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4FE54D" w14:textId="77777777" w:rsidR="00D36F7E" w:rsidRDefault="00000000">
      <w:pPr>
        <w:spacing w:after="445" w:line="259" w:lineRule="auto"/>
        <w:ind w:left="0" w:firstLine="0"/>
      </w:pPr>
      <w:r>
        <w:rPr>
          <w:rFonts w:ascii="Calibri" w:eastAsia="Calibri" w:hAnsi="Calibri" w:cs="Calibri"/>
          <w:noProof/>
          <w:sz w:val="22"/>
        </w:rPr>
        <mc:AlternateContent>
          <mc:Choice Requires="wpg">
            <w:drawing>
              <wp:inline distT="0" distB="0" distL="0" distR="0" wp14:anchorId="186C2D9C" wp14:editId="091E7FBC">
                <wp:extent cx="6172200" cy="40640"/>
                <wp:effectExtent l="0" t="0" r="0" b="0"/>
                <wp:docPr id="55352" name="Group 55352"/>
                <wp:cNvGraphicFramePr/>
                <a:graphic xmlns:a="http://schemas.openxmlformats.org/drawingml/2006/main">
                  <a:graphicData uri="http://schemas.microsoft.com/office/word/2010/wordprocessingGroup">
                    <wpg:wgp>
                      <wpg:cNvGrpSpPr/>
                      <wpg:grpSpPr>
                        <a:xfrm>
                          <a:off x="0" y="0"/>
                          <a:ext cx="6172200" cy="40640"/>
                          <a:chOff x="0" y="0"/>
                          <a:chExt cx="6172200" cy="40640"/>
                        </a:xfrm>
                      </wpg:grpSpPr>
                      <wps:wsp>
                        <wps:cNvPr id="6" name="Shape 6"/>
                        <wps:cNvSpPr/>
                        <wps:spPr>
                          <a:xfrm>
                            <a:off x="0" y="0"/>
                            <a:ext cx="6172200" cy="0"/>
                          </a:xfrm>
                          <a:custGeom>
                            <a:avLst/>
                            <a:gdLst/>
                            <a:ahLst/>
                            <a:cxnLst/>
                            <a:rect l="0" t="0" r="0" b="0"/>
                            <a:pathLst>
                              <a:path w="6172200">
                                <a:moveTo>
                                  <a:pt x="0" y="0"/>
                                </a:moveTo>
                                <a:lnTo>
                                  <a:pt x="6172200" y="0"/>
                                </a:lnTo>
                              </a:path>
                            </a:pathLst>
                          </a:custGeom>
                          <a:ln w="4064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352" style="width:486pt;height:3.2pt;mso-position-horizontal-relative:char;mso-position-vertical-relative:line" coordsize="61722,406">
                <v:shape id="Shape 6" style="position:absolute;width:61722;height:0;left:0;top:0;" coordsize="6172200,0" path="m0,0l6172200,0">
                  <v:stroke weight="3.2pt" endcap="flat" joinstyle="miter" miterlimit="10" on="true" color="#000000"/>
                  <v:fill on="false" color="#000000" opacity="0"/>
                </v:shape>
              </v:group>
            </w:pict>
          </mc:Fallback>
        </mc:AlternateContent>
      </w:r>
    </w:p>
    <w:p w14:paraId="701C7A96" w14:textId="77777777" w:rsidR="00D36F7E" w:rsidRDefault="00000000">
      <w:pPr>
        <w:spacing w:after="0" w:line="265" w:lineRule="auto"/>
        <w:ind w:right="-15"/>
        <w:jc w:val="right"/>
      </w:pPr>
      <w:r>
        <w:rPr>
          <w:b/>
          <w:sz w:val="52"/>
        </w:rPr>
        <w:t>Software Requirements</w:t>
      </w:r>
    </w:p>
    <w:p w14:paraId="0F97BCE1" w14:textId="1D2DAB47" w:rsidR="00D36F7E" w:rsidRDefault="00000000">
      <w:pPr>
        <w:spacing w:after="856" w:line="265" w:lineRule="auto"/>
        <w:ind w:right="-15"/>
        <w:jc w:val="right"/>
      </w:pPr>
      <w:r>
        <w:rPr>
          <w:b/>
          <w:sz w:val="52"/>
        </w:rPr>
        <w:t>Specificatio</w:t>
      </w:r>
      <w:r w:rsidR="007C6F60">
        <w:rPr>
          <w:b/>
          <w:sz w:val="52"/>
        </w:rPr>
        <w:t>n</w:t>
      </w:r>
    </w:p>
    <w:p w14:paraId="4B35B99D" w14:textId="77777777" w:rsidR="00D36F7E" w:rsidRDefault="00000000">
      <w:pPr>
        <w:spacing w:after="715" w:line="259" w:lineRule="auto"/>
        <w:ind w:left="0" w:firstLine="0"/>
        <w:jc w:val="right"/>
      </w:pPr>
      <w:r>
        <w:rPr>
          <w:b/>
          <w:sz w:val="26"/>
        </w:rPr>
        <w:t>for</w:t>
      </w:r>
    </w:p>
    <w:p w14:paraId="671E8683" w14:textId="77777777" w:rsidR="00D36F7E" w:rsidRDefault="00000000">
      <w:pPr>
        <w:spacing w:after="249" w:line="259" w:lineRule="auto"/>
        <w:ind w:left="0" w:firstLine="0"/>
        <w:jc w:val="right"/>
      </w:pPr>
      <w:r>
        <w:rPr>
          <w:b/>
          <w:sz w:val="60"/>
        </w:rPr>
        <w:t>TrustLens</w:t>
      </w:r>
    </w:p>
    <w:p w14:paraId="191B3E90" w14:textId="368B317D" w:rsidR="00D36F7E" w:rsidRDefault="00000000">
      <w:pPr>
        <w:spacing w:after="294" w:line="265" w:lineRule="auto"/>
        <w:ind w:right="-15"/>
        <w:jc w:val="right"/>
      </w:pPr>
      <w:r>
        <w:rPr>
          <w:b/>
          <w:sz w:val="24"/>
        </w:rPr>
        <w:t xml:space="preserve">Version </w:t>
      </w:r>
      <w:r w:rsidR="0024735C">
        <w:rPr>
          <w:b/>
          <w:sz w:val="24"/>
        </w:rPr>
        <w:t>1</w:t>
      </w:r>
      <w:r>
        <w:rPr>
          <w:b/>
          <w:sz w:val="24"/>
        </w:rPr>
        <w:t>.0</w:t>
      </w:r>
    </w:p>
    <w:p w14:paraId="453BCE2A" w14:textId="77777777" w:rsidR="00D36F7E" w:rsidRDefault="00000000">
      <w:pPr>
        <w:spacing w:after="94" w:line="265" w:lineRule="auto"/>
        <w:ind w:right="-15"/>
        <w:jc w:val="right"/>
      </w:pPr>
      <w:r>
        <w:rPr>
          <w:b/>
          <w:sz w:val="24"/>
        </w:rPr>
        <w:t>Prepared by:</w:t>
      </w:r>
    </w:p>
    <w:p w14:paraId="2260EF69" w14:textId="1672C8FA" w:rsidR="00D36F7E" w:rsidRDefault="0024735C">
      <w:pPr>
        <w:spacing w:after="100" w:line="259" w:lineRule="auto"/>
        <w:ind w:right="-15"/>
        <w:jc w:val="right"/>
        <w:rPr>
          <w:b/>
          <w:i/>
          <w:sz w:val="24"/>
        </w:rPr>
      </w:pPr>
      <w:r>
        <w:rPr>
          <w:b/>
          <w:i/>
          <w:sz w:val="24"/>
        </w:rPr>
        <w:t>S.Nishanth 24BRS1118</w:t>
      </w:r>
    </w:p>
    <w:p w14:paraId="06AA6463" w14:textId="607E33B0" w:rsidR="0024735C" w:rsidRDefault="0024735C">
      <w:pPr>
        <w:spacing w:after="100" w:line="259" w:lineRule="auto"/>
        <w:ind w:right="-15"/>
        <w:jc w:val="right"/>
      </w:pPr>
      <w:r>
        <w:rPr>
          <w:b/>
          <w:i/>
          <w:sz w:val="24"/>
        </w:rPr>
        <w:t>Niranjna Karthikeyan 24BRS1353</w:t>
      </w:r>
    </w:p>
    <w:p w14:paraId="7BCD53ED" w14:textId="023F53C8" w:rsidR="00D36F7E" w:rsidRDefault="0024735C">
      <w:pPr>
        <w:spacing w:after="300" w:line="259" w:lineRule="auto"/>
        <w:ind w:right="-15"/>
        <w:jc w:val="right"/>
      </w:pPr>
      <w:r>
        <w:rPr>
          <w:b/>
          <w:i/>
          <w:sz w:val="24"/>
        </w:rPr>
        <w:t>CSE Ai and Robotics</w:t>
      </w:r>
    </w:p>
    <w:p w14:paraId="0F19A190" w14:textId="641315B3" w:rsidR="00D36F7E" w:rsidRDefault="0024735C">
      <w:pPr>
        <w:spacing w:after="100" w:line="259" w:lineRule="auto"/>
        <w:ind w:right="-15"/>
        <w:jc w:val="right"/>
      </w:pPr>
      <w:r>
        <w:rPr>
          <w:b/>
          <w:i/>
          <w:sz w:val="24"/>
        </w:rPr>
        <w:t>Software Engineering BCSE3</w:t>
      </w:r>
      <w:r w:rsidR="005E1784">
        <w:rPr>
          <w:b/>
          <w:i/>
          <w:sz w:val="24"/>
        </w:rPr>
        <w:t>01</w:t>
      </w:r>
      <w:r>
        <w:rPr>
          <w:b/>
          <w:i/>
          <w:sz w:val="24"/>
        </w:rPr>
        <w:t>L</w:t>
      </w:r>
    </w:p>
    <w:p w14:paraId="6557CB88" w14:textId="64A00B4F" w:rsidR="00D36F7E" w:rsidRDefault="0024735C">
      <w:pPr>
        <w:spacing w:after="100" w:line="259" w:lineRule="auto"/>
        <w:ind w:right="-15"/>
        <w:jc w:val="right"/>
      </w:pPr>
      <w:r>
        <w:rPr>
          <w:b/>
          <w:i/>
          <w:sz w:val="24"/>
        </w:rPr>
        <w:t>Software Requirement Specification</w:t>
      </w:r>
    </w:p>
    <w:p w14:paraId="7427FF6A" w14:textId="479CC769" w:rsidR="00D36F7E" w:rsidRDefault="00000000">
      <w:pPr>
        <w:spacing w:after="300" w:line="259" w:lineRule="auto"/>
        <w:ind w:right="-15"/>
        <w:jc w:val="right"/>
      </w:pPr>
      <w:r>
        <w:rPr>
          <w:b/>
          <w:sz w:val="24"/>
        </w:rPr>
        <w:t xml:space="preserve">Faculty: </w:t>
      </w:r>
      <w:r w:rsidR="0024735C">
        <w:rPr>
          <w:b/>
          <w:i/>
          <w:sz w:val="24"/>
        </w:rPr>
        <w:t>Softya Sebastian</w:t>
      </w:r>
    </w:p>
    <w:p w14:paraId="3D7E6BA3" w14:textId="6009C94F" w:rsidR="00D36F7E" w:rsidRDefault="00000000">
      <w:pPr>
        <w:spacing w:after="94" w:line="265" w:lineRule="auto"/>
        <w:ind w:right="-15"/>
        <w:jc w:val="right"/>
      </w:pPr>
      <w:r>
        <w:rPr>
          <w:b/>
          <w:sz w:val="24"/>
        </w:rPr>
        <w:t xml:space="preserve">Semester: </w:t>
      </w:r>
      <w:r w:rsidR="0024735C">
        <w:rPr>
          <w:b/>
          <w:i/>
          <w:sz w:val="24"/>
        </w:rPr>
        <w:t>Fall Semester(5</w:t>
      </w:r>
      <w:r w:rsidR="0024735C" w:rsidRPr="0024735C">
        <w:rPr>
          <w:b/>
          <w:i/>
          <w:sz w:val="24"/>
          <w:vertAlign w:val="superscript"/>
        </w:rPr>
        <w:t>th</w:t>
      </w:r>
      <w:r w:rsidR="0024735C">
        <w:rPr>
          <w:b/>
          <w:i/>
          <w:sz w:val="24"/>
        </w:rPr>
        <w:t>)</w:t>
      </w:r>
      <w:r>
        <w:rPr>
          <w:b/>
          <w:sz w:val="24"/>
        </w:rPr>
        <w:t xml:space="preserve">  Year: </w:t>
      </w:r>
      <w:r w:rsidR="0024735C">
        <w:rPr>
          <w:b/>
          <w:i/>
          <w:sz w:val="24"/>
        </w:rPr>
        <w:t>2026</w:t>
      </w:r>
    </w:p>
    <w:p w14:paraId="35F415DF" w14:textId="2A9D66D2" w:rsidR="00D36F7E" w:rsidRDefault="00000000">
      <w:pPr>
        <w:spacing w:after="1814" w:line="265" w:lineRule="auto"/>
        <w:ind w:right="-15"/>
        <w:jc w:val="right"/>
      </w:pPr>
      <w:r>
        <w:rPr>
          <w:b/>
          <w:sz w:val="24"/>
        </w:rPr>
        <w:t>Date: 2</w:t>
      </w:r>
      <w:r w:rsidR="0024735C">
        <w:rPr>
          <w:b/>
          <w:sz w:val="24"/>
        </w:rPr>
        <w:t>2</w:t>
      </w:r>
      <w:r>
        <w:rPr>
          <w:b/>
          <w:sz w:val="24"/>
        </w:rPr>
        <w:t xml:space="preserve"> August 2026</w:t>
      </w:r>
    </w:p>
    <w:p w14:paraId="2243AD33" w14:textId="77777777" w:rsidR="00423730" w:rsidRDefault="00423730">
      <w:pPr>
        <w:spacing w:after="0" w:line="259" w:lineRule="auto"/>
        <w:ind w:left="652" w:firstLine="0"/>
      </w:pPr>
    </w:p>
    <w:p w14:paraId="11A76B7C" w14:textId="14F65D3C" w:rsidR="00D36F7E" w:rsidRDefault="00000000">
      <w:pPr>
        <w:spacing w:after="832" w:line="394" w:lineRule="auto"/>
        <w:ind w:right="-15"/>
        <w:jc w:val="right"/>
      </w:pPr>
      <w:r>
        <w:rPr>
          <w:b/>
          <w:i/>
          <w:sz w:val="17"/>
        </w:rPr>
        <w:t xml:space="preserve">Page </w:t>
      </w:r>
      <w:proofErr w:type="spellStart"/>
      <w:r>
        <w:rPr>
          <w:b/>
          <w:i/>
          <w:sz w:val="17"/>
        </w:rPr>
        <w:t>i</w:t>
      </w:r>
      <w:proofErr w:type="spellEnd"/>
    </w:p>
    <w:sdt>
      <w:sdtPr>
        <w:id w:val="-1704703215"/>
        <w:docPartObj>
          <w:docPartGallery w:val="Table of Contents"/>
        </w:docPartObj>
      </w:sdtPr>
      <w:sdtContent>
        <w:p w14:paraId="5ED33E26" w14:textId="77777777" w:rsidR="00D36F7E" w:rsidRDefault="00000000">
          <w:pPr>
            <w:spacing w:after="86" w:line="259" w:lineRule="auto"/>
            <w:ind w:left="-5"/>
          </w:pPr>
          <w:r>
            <w:rPr>
              <w:b/>
              <w:sz w:val="34"/>
            </w:rPr>
            <w:t>Table of Contents</w:t>
          </w:r>
        </w:p>
        <w:p w14:paraId="694BA064" w14:textId="12EF8CF4" w:rsidR="007C6F60" w:rsidRDefault="00000000">
          <w:pPr>
            <w:pStyle w:val="TOC1"/>
            <w:tabs>
              <w:tab w:val="left" w:pos="480"/>
              <w:tab w:val="right" w:leader="dot" w:pos="9710"/>
            </w:tabs>
            <w:rPr>
              <w:rFonts w:asciiTheme="minorHAnsi" w:eastAsiaTheme="minorEastAsia" w:hAnsiTheme="minorHAnsi" w:cstheme="minorBidi"/>
              <w:noProof/>
              <w:color w:val="auto"/>
              <w:sz w:val="24"/>
            </w:rPr>
          </w:pPr>
          <w:r>
            <w:fldChar w:fldCharType="begin"/>
          </w:r>
          <w:r>
            <w:instrText xml:space="preserve"> TOC \o "1-2" \h \z \u </w:instrText>
          </w:r>
          <w:r>
            <w:fldChar w:fldCharType="separate"/>
          </w:r>
          <w:hyperlink w:anchor="_Toc238502104" w:history="1">
            <w:r w:rsidR="007C6F60" w:rsidRPr="00932420">
              <w:rPr>
                <w:rStyle w:val="Hyperlink"/>
                <w:bCs/>
                <w:noProof/>
              </w:rPr>
              <w:t>1.</w:t>
            </w:r>
            <w:r w:rsidR="007C6F60">
              <w:rPr>
                <w:rFonts w:asciiTheme="minorHAnsi" w:eastAsiaTheme="minorEastAsia" w:hAnsiTheme="minorHAnsi" w:cstheme="minorBidi"/>
                <w:noProof/>
                <w:color w:val="auto"/>
                <w:sz w:val="24"/>
              </w:rPr>
              <w:tab/>
            </w:r>
            <w:r w:rsidR="007C6F60" w:rsidRPr="00932420">
              <w:rPr>
                <w:rStyle w:val="Hyperlink"/>
                <w:noProof/>
              </w:rPr>
              <w:t>Introduction</w:t>
            </w:r>
            <w:r w:rsidR="007C6F60">
              <w:rPr>
                <w:noProof/>
                <w:webHidden/>
              </w:rPr>
              <w:tab/>
            </w:r>
            <w:r w:rsidR="007C6F60">
              <w:rPr>
                <w:noProof/>
                <w:webHidden/>
              </w:rPr>
              <w:fldChar w:fldCharType="begin"/>
            </w:r>
            <w:r w:rsidR="007C6F60">
              <w:rPr>
                <w:noProof/>
                <w:webHidden/>
              </w:rPr>
              <w:instrText xml:space="preserve"> PAGEREF _Toc238502104 \h </w:instrText>
            </w:r>
            <w:r w:rsidR="007C6F60">
              <w:rPr>
                <w:noProof/>
                <w:webHidden/>
              </w:rPr>
            </w:r>
            <w:r w:rsidR="007C6F60">
              <w:rPr>
                <w:noProof/>
                <w:webHidden/>
              </w:rPr>
              <w:fldChar w:fldCharType="separate"/>
            </w:r>
            <w:r w:rsidR="007C6F60">
              <w:rPr>
                <w:noProof/>
                <w:webHidden/>
              </w:rPr>
              <w:t>1</w:t>
            </w:r>
            <w:r w:rsidR="007C6F60">
              <w:rPr>
                <w:noProof/>
                <w:webHidden/>
              </w:rPr>
              <w:fldChar w:fldCharType="end"/>
            </w:r>
          </w:hyperlink>
        </w:p>
        <w:p w14:paraId="15550D8C" w14:textId="7B8DCD64"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05" w:history="1">
            <w:r w:rsidRPr="00932420">
              <w:rPr>
                <w:rStyle w:val="Hyperlink"/>
                <w:noProof/>
              </w:rPr>
              <w:t>1.1 Purpose</w:t>
            </w:r>
            <w:r>
              <w:rPr>
                <w:noProof/>
                <w:webHidden/>
              </w:rPr>
              <w:tab/>
            </w:r>
            <w:r>
              <w:rPr>
                <w:noProof/>
                <w:webHidden/>
              </w:rPr>
              <w:fldChar w:fldCharType="begin"/>
            </w:r>
            <w:r>
              <w:rPr>
                <w:noProof/>
                <w:webHidden/>
              </w:rPr>
              <w:instrText xml:space="preserve"> PAGEREF _Toc238502105 \h </w:instrText>
            </w:r>
            <w:r>
              <w:rPr>
                <w:noProof/>
                <w:webHidden/>
              </w:rPr>
            </w:r>
            <w:r>
              <w:rPr>
                <w:noProof/>
                <w:webHidden/>
              </w:rPr>
              <w:fldChar w:fldCharType="separate"/>
            </w:r>
            <w:r>
              <w:rPr>
                <w:noProof/>
                <w:webHidden/>
              </w:rPr>
              <w:t>1</w:t>
            </w:r>
            <w:r>
              <w:rPr>
                <w:noProof/>
                <w:webHidden/>
              </w:rPr>
              <w:fldChar w:fldCharType="end"/>
            </w:r>
          </w:hyperlink>
        </w:p>
        <w:p w14:paraId="7AF578F1" w14:textId="400F836A"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06" w:history="1">
            <w:r w:rsidRPr="00932420">
              <w:rPr>
                <w:rStyle w:val="Hyperlink"/>
                <w:noProof/>
              </w:rPr>
              <w:t>1.2 Document Conventions</w:t>
            </w:r>
            <w:r>
              <w:rPr>
                <w:noProof/>
                <w:webHidden/>
              </w:rPr>
              <w:tab/>
            </w:r>
            <w:r>
              <w:rPr>
                <w:noProof/>
                <w:webHidden/>
              </w:rPr>
              <w:fldChar w:fldCharType="begin"/>
            </w:r>
            <w:r>
              <w:rPr>
                <w:noProof/>
                <w:webHidden/>
              </w:rPr>
              <w:instrText xml:space="preserve"> PAGEREF _Toc238502106 \h </w:instrText>
            </w:r>
            <w:r>
              <w:rPr>
                <w:noProof/>
                <w:webHidden/>
              </w:rPr>
            </w:r>
            <w:r>
              <w:rPr>
                <w:noProof/>
                <w:webHidden/>
              </w:rPr>
              <w:fldChar w:fldCharType="separate"/>
            </w:r>
            <w:r>
              <w:rPr>
                <w:noProof/>
                <w:webHidden/>
              </w:rPr>
              <w:t>1</w:t>
            </w:r>
            <w:r>
              <w:rPr>
                <w:noProof/>
                <w:webHidden/>
              </w:rPr>
              <w:fldChar w:fldCharType="end"/>
            </w:r>
          </w:hyperlink>
        </w:p>
        <w:p w14:paraId="362DA186" w14:textId="34743939"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07" w:history="1">
            <w:r w:rsidRPr="00932420">
              <w:rPr>
                <w:rStyle w:val="Hyperlink"/>
                <w:noProof/>
              </w:rPr>
              <w:t>1.3 Intended Audience and Reading Suggestions</w:t>
            </w:r>
            <w:r>
              <w:rPr>
                <w:noProof/>
                <w:webHidden/>
              </w:rPr>
              <w:tab/>
            </w:r>
            <w:r>
              <w:rPr>
                <w:noProof/>
                <w:webHidden/>
              </w:rPr>
              <w:fldChar w:fldCharType="begin"/>
            </w:r>
            <w:r>
              <w:rPr>
                <w:noProof/>
                <w:webHidden/>
              </w:rPr>
              <w:instrText xml:space="preserve"> PAGEREF _Toc238502107 \h </w:instrText>
            </w:r>
            <w:r>
              <w:rPr>
                <w:noProof/>
                <w:webHidden/>
              </w:rPr>
            </w:r>
            <w:r>
              <w:rPr>
                <w:noProof/>
                <w:webHidden/>
              </w:rPr>
              <w:fldChar w:fldCharType="separate"/>
            </w:r>
            <w:r>
              <w:rPr>
                <w:noProof/>
                <w:webHidden/>
              </w:rPr>
              <w:t>1</w:t>
            </w:r>
            <w:r>
              <w:rPr>
                <w:noProof/>
                <w:webHidden/>
              </w:rPr>
              <w:fldChar w:fldCharType="end"/>
            </w:r>
          </w:hyperlink>
        </w:p>
        <w:p w14:paraId="0F9A61C8" w14:textId="200FA452"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08" w:history="1">
            <w:r w:rsidRPr="00932420">
              <w:rPr>
                <w:rStyle w:val="Hyperlink"/>
                <w:noProof/>
              </w:rPr>
              <w:t>1.4 Product Scope</w:t>
            </w:r>
            <w:r>
              <w:rPr>
                <w:noProof/>
                <w:webHidden/>
              </w:rPr>
              <w:tab/>
            </w:r>
            <w:r>
              <w:rPr>
                <w:noProof/>
                <w:webHidden/>
              </w:rPr>
              <w:fldChar w:fldCharType="begin"/>
            </w:r>
            <w:r>
              <w:rPr>
                <w:noProof/>
                <w:webHidden/>
              </w:rPr>
              <w:instrText xml:space="preserve"> PAGEREF _Toc238502108 \h </w:instrText>
            </w:r>
            <w:r>
              <w:rPr>
                <w:noProof/>
                <w:webHidden/>
              </w:rPr>
            </w:r>
            <w:r>
              <w:rPr>
                <w:noProof/>
                <w:webHidden/>
              </w:rPr>
              <w:fldChar w:fldCharType="separate"/>
            </w:r>
            <w:r>
              <w:rPr>
                <w:noProof/>
                <w:webHidden/>
              </w:rPr>
              <w:t>1</w:t>
            </w:r>
            <w:r>
              <w:rPr>
                <w:noProof/>
                <w:webHidden/>
              </w:rPr>
              <w:fldChar w:fldCharType="end"/>
            </w:r>
          </w:hyperlink>
        </w:p>
        <w:p w14:paraId="30A5EFCD" w14:textId="422AD4CA" w:rsidR="007C6F60" w:rsidRDefault="007C6F60">
          <w:pPr>
            <w:pStyle w:val="TOC1"/>
            <w:tabs>
              <w:tab w:val="left" w:pos="480"/>
              <w:tab w:val="right" w:leader="dot" w:pos="9710"/>
            </w:tabs>
            <w:rPr>
              <w:rFonts w:asciiTheme="minorHAnsi" w:eastAsiaTheme="minorEastAsia" w:hAnsiTheme="minorHAnsi" w:cstheme="minorBidi"/>
              <w:noProof/>
              <w:color w:val="auto"/>
              <w:sz w:val="24"/>
            </w:rPr>
          </w:pPr>
          <w:hyperlink w:anchor="_Toc238502109" w:history="1">
            <w:r w:rsidRPr="00932420">
              <w:rPr>
                <w:rStyle w:val="Hyperlink"/>
                <w:bCs/>
                <w:noProof/>
              </w:rPr>
              <w:t>2.</w:t>
            </w:r>
            <w:r>
              <w:rPr>
                <w:rFonts w:asciiTheme="minorHAnsi" w:eastAsiaTheme="minorEastAsia" w:hAnsiTheme="minorHAnsi" w:cstheme="minorBidi"/>
                <w:noProof/>
                <w:color w:val="auto"/>
                <w:sz w:val="24"/>
              </w:rPr>
              <w:tab/>
            </w:r>
            <w:r w:rsidRPr="00932420">
              <w:rPr>
                <w:rStyle w:val="Hyperlink"/>
                <w:noProof/>
              </w:rPr>
              <w:t>Overall Description</w:t>
            </w:r>
            <w:r>
              <w:rPr>
                <w:noProof/>
                <w:webHidden/>
              </w:rPr>
              <w:tab/>
            </w:r>
            <w:r>
              <w:rPr>
                <w:noProof/>
                <w:webHidden/>
              </w:rPr>
              <w:fldChar w:fldCharType="begin"/>
            </w:r>
            <w:r>
              <w:rPr>
                <w:noProof/>
                <w:webHidden/>
              </w:rPr>
              <w:instrText xml:space="preserve"> PAGEREF _Toc238502109 \h </w:instrText>
            </w:r>
            <w:r>
              <w:rPr>
                <w:noProof/>
                <w:webHidden/>
              </w:rPr>
            </w:r>
            <w:r>
              <w:rPr>
                <w:noProof/>
                <w:webHidden/>
              </w:rPr>
              <w:fldChar w:fldCharType="separate"/>
            </w:r>
            <w:r>
              <w:rPr>
                <w:noProof/>
                <w:webHidden/>
              </w:rPr>
              <w:t>2</w:t>
            </w:r>
            <w:r>
              <w:rPr>
                <w:noProof/>
                <w:webHidden/>
              </w:rPr>
              <w:fldChar w:fldCharType="end"/>
            </w:r>
          </w:hyperlink>
        </w:p>
        <w:p w14:paraId="68ED6383" w14:textId="205E1DC9"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0" w:history="1">
            <w:r w:rsidRPr="00932420">
              <w:rPr>
                <w:rStyle w:val="Hyperlink"/>
                <w:bCs/>
                <w:noProof/>
              </w:rPr>
              <w:t>2.1</w:t>
            </w:r>
            <w:r>
              <w:rPr>
                <w:rFonts w:asciiTheme="minorHAnsi" w:eastAsiaTheme="minorEastAsia" w:hAnsiTheme="minorHAnsi" w:cstheme="minorBidi"/>
                <w:noProof/>
                <w:color w:val="auto"/>
                <w:sz w:val="24"/>
              </w:rPr>
              <w:tab/>
            </w:r>
            <w:r w:rsidRPr="00932420">
              <w:rPr>
                <w:rStyle w:val="Hyperlink"/>
                <w:noProof/>
              </w:rPr>
              <w:t>Product Perspective</w:t>
            </w:r>
            <w:r>
              <w:rPr>
                <w:noProof/>
                <w:webHidden/>
              </w:rPr>
              <w:tab/>
            </w:r>
            <w:r>
              <w:rPr>
                <w:noProof/>
                <w:webHidden/>
              </w:rPr>
              <w:fldChar w:fldCharType="begin"/>
            </w:r>
            <w:r>
              <w:rPr>
                <w:noProof/>
                <w:webHidden/>
              </w:rPr>
              <w:instrText xml:space="preserve"> PAGEREF _Toc238502110 \h </w:instrText>
            </w:r>
            <w:r>
              <w:rPr>
                <w:noProof/>
                <w:webHidden/>
              </w:rPr>
            </w:r>
            <w:r>
              <w:rPr>
                <w:noProof/>
                <w:webHidden/>
              </w:rPr>
              <w:fldChar w:fldCharType="separate"/>
            </w:r>
            <w:r>
              <w:rPr>
                <w:noProof/>
                <w:webHidden/>
              </w:rPr>
              <w:t>2</w:t>
            </w:r>
            <w:r>
              <w:rPr>
                <w:noProof/>
                <w:webHidden/>
              </w:rPr>
              <w:fldChar w:fldCharType="end"/>
            </w:r>
          </w:hyperlink>
        </w:p>
        <w:p w14:paraId="760F82D6" w14:textId="5D6FD3F6"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1" w:history="1">
            <w:r w:rsidRPr="00932420">
              <w:rPr>
                <w:rStyle w:val="Hyperlink"/>
                <w:bCs/>
                <w:noProof/>
              </w:rPr>
              <w:t>2.2</w:t>
            </w:r>
            <w:r>
              <w:rPr>
                <w:rFonts w:asciiTheme="minorHAnsi" w:eastAsiaTheme="minorEastAsia" w:hAnsiTheme="minorHAnsi" w:cstheme="minorBidi"/>
                <w:noProof/>
                <w:color w:val="auto"/>
                <w:sz w:val="24"/>
              </w:rPr>
              <w:tab/>
            </w:r>
            <w:r w:rsidRPr="00932420">
              <w:rPr>
                <w:rStyle w:val="Hyperlink"/>
                <w:noProof/>
              </w:rPr>
              <w:t>Product Functions</w:t>
            </w:r>
            <w:r>
              <w:rPr>
                <w:noProof/>
                <w:webHidden/>
              </w:rPr>
              <w:tab/>
            </w:r>
            <w:r>
              <w:rPr>
                <w:noProof/>
                <w:webHidden/>
              </w:rPr>
              <w:fldChar w:fldCharType="begin"/>
            </w:r>
            <w:r>
              <w:rPr>
                <w:noProof/>
                <w:webHidden/>
              </w:rPr>
              <w:instrText xml:space="preserve"> PAGEREF _Toc238502111 \h </w:instrText>
            </w:r>
            <w:r>
              <w:rPr>
                <w:noProof/>
                <w:webHidden/>
              </w:rPr>
            </w:r>
            <w:r>
              <w:rPr>
                <w:noProof/>
                <w:webHidden/>
              </w:rPr>
              <w:fldChar w:fldCharType="separate"/>
            </w:r>
            <w:r>
              <w:rPr>
                <w:noProof/>
                <w:webHidden/>
              </w:rPr>
              <w:t>3</w:t>
            </w:r>
            <w:r>
              <w:rPr>
                <w:noProof/>
                <w:webHidden/>
              </w:rPr>
              <w:fldChar w:fldCharType="end"/>
            </w:r>
          </w:hyperlink>
        </w:p>
        <w:p w14:paraId="4C1B3B4F" w14:textId="36E77D28"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2" w:history="1">
            <w:r w:rsidRPr="00932420">
              <w:rPr>
                <w:rStyle w:val="Hyperlink"/>
                <w:bCs/>
                <w:noProof/>
              </w:rPr>
              <w:t>2.3</w:t>
            </w:r>
            <w:r>
              <w:rPr>
                <w:rFonts w:asciiTheme="minorHAnsi" w:eastAsiaTheme="minorEastAsia" w:hAnsiTheme="minorHAnsi" w:cstheme="minorBidi"/>
                <w:noProof/>
                <w:color w:val="auto"/>
                <w:sz w:val="24"/>
              </w:rPr>
              <w:tab/>
            </w:r>
            <w:r w:rsidRPr="00932420">
              <w:rPr>
                <w:rStyle w:val="Hyperlink"/>
                <w:noProof/>
              </w:rPr>
              <w:t>User Classes and Characteristics</w:t>
            </w:r>
            <w:r>
              <w:rPr>
                <w:noProof/>
                <w:webHidden/>
              </w:rPr>
              <w:tab/>
            </w:r>
            <w:r>
              <w:rPr>
                <w:noProof/>
                <w:webHidden/>
              </w:rPr>
              <w:fldChar w:fldCharType="begin"/>
            </w:r>
            <w:r>
              <w:rPr>
                <w:noProof/>
                <w:webHidden/>
              </w:rPr>
              <w:instrText xml:space="preserve"> PAGEREF _Toc238502112 \h </w:instrText>
            </w:r>
            <w:r>
              <w:rPr>
                <w:noProof/>
                <w:webHidden/>
              </w:rPr>
            </w:r>
            <w:r>
              <w:rPr>
                <w:noProof/>
                <w:webHidden/>
              </w:rPr>
              <w:fldChar w:fldCharType="separate"/>
            </w:r>
            <w:r>
              <w:rPr>
                <w:noProof/>
                <w:webHidden/>
              </w:rPr>
              <w:t>3</w:t>
            </w:r>
            <w:r>
              <w:rPr>
                <w:noProof/>
                <w:webHidden/>
              </w:rPr>
              <w:fldChar w:fldCharType="end"/>
            </w:r>
          </w:hyperlink>
        </w:p>
        <w:p w14:paraId="4BBF315F" w14:textId="0446FD17"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3" w:history="1">
            <w:r w:rsidRPr="00932420">
              <w:rPr>
                <w:rStyle w:val="Hyperlink"/>
                <w:bCs/>
                <w:noProof/>
              </w:rPr>
              <w:t>2.4</w:t>
            </w:r>
            <w:r>
              <w:rPr>
                <w:rFonts w:asciiTheme="minorHAnsi" w:eastAsiaTheme="minorEastAsia" w:hAnsiTheme="minorHAnsi" w:cstheme="minorBidi"/>
                <w:noProof/>
                <w:color w:val="auto"/>
                <w:sz w:val="24"/>
              </w:rPr>
              <w:tab/>
            </w:r>
            <w:r w:rsidRPr="00932420">
              <w:rPr>
                <w:rStyle w:val="Hyperlink"/>
                <w:noProof/>
              </w:rPr>
              <w:t>Operating Environment</w:t>
            </w:r>
            <w:r>
              <w:rPr>
                <w:noProof/>
                <w:webHidden/>
              </w:rPr>
              <w:tab/>
            </w:r>
            <w:r>
              <w:rPr>
                <w:noProof/>
                <w:webHidden/>
              </w:rPr>
              <w:fldChar w:fldCharType="begin"/>
            </w:r>
            <w:r>
              <w:rPr>
                <w:noProof/>
                <w:webHidden/>
              </w:rPr>
              <w:instrText xml:space="preserve"> PAGEREF _Toc238502113 \h </w:instrText>
            </w:r>
            <w:r>
              <w:rPr>
                <w:noProof/>
                <w:webHidden/>
              </w:rPr>
            </w:r>
            <w:r>
              <w:rPr>
                <w:noProof/>
                <w:webHidden/>
              </w:rPr>
              <w:fldChar w:fldCharType="separate"/>
            </w:r>
            <w:r>
              <w:rPr>
                <w:noProof/>
                <w:webHidden/>
              </w:rPr>
              <w:t>4</w:t>
            </w:r>
            <w:r>
              <w:rPr>
                <w:noProof/>
                <w:webHidden/>
              </w:rPr>
              <w:fldChar w:fldCharType="end"/>
            </w:r>
          </w:hyperlink>
        </w:p>
        <w:p w14:paraId="00D5E407" w14:textId="5EA8E08E"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4" w:history="1">
            <w:r w:rsidRPr="00932420">
              <w:rPr>
                <w:rStyle w:val="Hyperlink"/>
                <w:bCs/>
                <w:noProof/>
              </w:rPr>
              <w:t>2.5</w:t>
            </w:r>
            <w:r>
              <w:rPr>
                <w:rFonts w:asciiTheme="minorHAnsi" w:eastAsiaTheme="minorEastAsia" w:hAnsiTheme="minorHAnsi" w:cstheme="minorBidi"/>
                <w:noProof/>
                <w:color w:val="auto"/>
                <w:sz w:val="24"/>
              </w:rPr>
              <w:tab/>
            </w:r>
            <w:r w:rsidRPr="00932420">
              <w:rPr>
                <w:rStyle w:val="Hyperlink"/>
                <w:noProof/>
              </w:rPr>
              <w:t>Design and Implementation Constraints</w:t>
            </w:r>
            <w:r>
              <w:rPr>
                <w:noProof/>
                <w:webHidden/>
              </w:rPr>
              <w:tab/>
            </w:r>
            <w:r>
              <w:rPr>
                <w:noProof/>
                <w:webHidden/>
              </w:rPr>
              <w:fldChar w:fldCharType="begin"/>
            </w:r>
            <w:r>
              <w:rPr>
                <w:noProof/>
                <w:webHidden/>
              </w:rPr>
              <w:instrText xml:space="preserve"> PAGEREF _Toc238502114 \h </w:instrText>
            </w:r>
            <w:r>
              <w:rPr>
                <w:noProof/>
                <w:webHidden/>
              </w:rPr>
            </w:r>
            <w:r>
              <w:rPr>
                <w:noProof/>
                <w:webHidden/>
              </w:rPr>
              <w:fldChar w:fldCharType="separate"/>
            </w:r>
            <w:r>
              <w:rPr>
                <w:noProof/>
                <w:webHidden/>
              </w:rPr>
              <w:t>4</w:t>
            </w:r>
            <w:r>
              <w:rPr>
                <w:noProof/>
                <w:webHidden/>
              </w:rPr>
              <w:fldChar w:fldCharType="end"/>
            </w:r>
          </w:hyperlink>
        </w:p>
        <w:p w14:paraId="2899A434" w14:textId="2AFBBAC2"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5" w:history="1">
            <w:r w:rsidRPr="00932420">
              <w:rPr>
                <w:rStyle w:val="Hyperlink"/>
                <w:bCs/>
                <w:noProof/>
              </w:rPr>
              <w:t>2.6</w:t>
            </w:r>
            <w:r>
              <w:rPr>
                <w:rFonts w:asciiTheme="minorHAnsi" w:eastAsiaTheme="minorEastAsia" w:hAnsiTheme="minorHAnsi" w:cstheme="minorBidi"/>
                <w:noProof/>
                <w:color w:val="auto"/>
                <w:sz w:val="24"/>
              </w:rPr>
              <w:tab/>
            </w:r>
            <w:r w:rsidRPr="00932420">
              <w:rPr>
                <w:rStyle w:val="Hyperlink"/>
                <w:noProof/>
              </w:rPr>
              <w:t>Documentation for Users</w:t>
            </w:r>
            <w:r>
              <w:rPr>
                <w:noProof/>
                <w:webHidden/>
              </w:rPr>
              <w:tab/>
            </w:r>
            <w:r>
              <w:rPr>
                <w:noProof/>
                <w:webHidden/>
              </w:rPr>
              <w:fldChar w:fldCharType="begin"/>
            </w:r>
            <w:r>
              <w:rPr>
                <w:noProof/>
                <w:webHidden/>
              </w:rPr>
              <w:instrText xml:space="preserve"> PAGEREF _Toc238502115 \h </w:instrText>
            </w:r>
            <w:r>
              <w:rPr>
                <w:noProof/>
                <w:webHidden/>
              </w:rPr>
            </w:r>
            <w:r>
              <w:rPr>
                <w:noProof/>
                <w:webHidden/>
              </w:rPr>
              <w:fldChar w:fldCharType="separate"/>
            </w:r>
            <w:r>
              <w:rPr>
                <w:noProof/>
                <w:webHidden/>
              </w:rPr>
              <w:t>4</w:t>
            </w:r>
            <w:r>
              <w:rPr>
                <w:noProof/>
                <w:webHidden/>
              </w:rPr>
              <w:fldChar w:fldCharType="end"/>
            </w:r>
          </w:hyperlink>
        </w:p>
        <w:p w14:paraId="293D398F" w14:textId="0D7B7BD2"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16" w:history="1">
            <w:r w:rsidRPr="00932420">
              <w:rPr>
                <w:rStyle w:val="Hyperlink"/>
                <w:bCs/>
                <w:noProof/>
              </w:rPr>
              <w:t>2.7</w:t>
            </w:r>
            <w:r>
              <w:rPr>
                <w:rFonts w:asciiTheme="minorHAnsi" w:eastAsiaTheme="minorEastAsia" w:hAnsiTheme="minorHAnsi" w:cstheme="minorBidi"/>
                <w:noProof/>
                <w:color w:val="auto"/>
                <w:sz w:val="24"/>
              </w:rPr>
              <w:tab/>
            </w:r>
            <w:r w:rsidRPr="00932420">
              <w:rPr>
                <w:rStyle w:val="Hyperlink"/>
                <w:noProof/>
              </w:rPr>
              <w:t>Assumptions and Dependencies</w:t>
            </w:r>
            <w:r>
              <w:rPr>
                <w:noProof/>
                <w:webHidden/>
              </w:rPr>
              <w:tab/>
            </w:r>
            <w:r>
              <w:rPr>
                <w:noProof/>
                <w:webHidden/>
              </w:rPr>
              <w:fldChar w:fldCharType="begin"/>
            </w:r>
            <w:r>
              <w:rPr>
                <w:noProof/>
                <w:webHidden/>
              </w:rPr>
              <w:instrText xml:space="preserve"> PAGEREF _Toc238502116 \h </w:instrText>
            </w:r>
            <w:r>
              <w:rPr>
                <w:noProof/>
                <w:webHidden/>
              </w:rPr>
            </w:r>
            <w:r>
              <w:rPr>
                <w:noProof/>
                <w:webHidden/>
              </w:rPr>
              <w:fldChar w:fldCharType="separate"/>
            </w:r>
            <w:r>
              <w:rPr>
                <w:noProof/>
                <w:webHidden/>
              </w:rPr>
              <w:t>4</w:t>
            </w:r>
            <w:r>
              <w:rPr>
                <w:noProof/>
                <w:webHidden/>
              </w:rPr>
              <w:fldChar w:fldCharType="end"/>
            </w:r>
          </w:hyperlink>
        </w:p>
        <w:p w14:paraId="2CD5D9B0" w14:textId="0E4EB7E3" w:rsidR="007C6F60" w:rsidRDefault="007C6F60">
          <w:pPr>
            <w:pStyle w:val="TOC1"/>
            <w:tabs>
              <w:tab w:val="right" w:leader="dot" w:pos="9710"/>
            </w:tabs>
            <w:rPr>
              <w:rFonts w:asciiTheme="minorHAnsi" w:eastAsiaTheme="minorEastAsia" w:hAnsiTheme="minorHAnsi" w:cstheme="minorBidi"/>
              <w:noProof/>
              <w:color w:val="auto"/>
              <w:sz w:val="24"/>
            </w:rPr>
          </w:pPr>
          <w:hyperlink w:anchor="_Toc238502117" w:history="1">
            <w:r w:rsidRPr="00932420">
              <w:rPr>
                <w:rStyle w:val="Hyperlink"/>
                <w:noProof/>
              </w:rPr>
              <w:t>External Interface Requirements</w:t>
            </w:r>
            <w:r>
              <w:rPr>
                <w:noProof/>
                <w:webHidden/>
              </w:rPr>
              <w:tab/>
            </w:r>
            <w:r>
              <w:rPr>
                <w:noProof/>
                <w:webHidden/>
              </w:rPr>
              <w:fldChar w:fldCharType="begin"/>
            </w:r>
            <w:r>
              <w:rPr>
                <w:noProof/>
                <w:webHidden/>
              </w:rPr>
              <w:instrText xml:space="preserve"> PAGEREF _Toc238502117 \h </w:instrText>
            </w:r>
            <w:r>
              <w:rPr>
                <w:noProof/>
                <w:webHidden/>
              </w:rPr>
            </w:r>
            <w:r>
              <w:rPr>
                <w:noProof/>
                <w:webHidden/>
              </w:rPr>
              <w:fldChar w:fldCharType="separate"/>
            </w:r>
            <w:r>
              <w:rPr>
                <w:noProof/>
                <w:webHidden/>
              </w:rPr>
              <w:t>5</w:t>
            </w:r>
            <w:r>
              <w:rPr>
                <w:noProof/>
                <w:webHidden/>
              </w:rPr>
              <w:fldChar w:fldCharType="end"/>
            </w:r>
          </w:hyperlink>
        </w:p>
        <w:p w14:paraId="230CEFA5" w14:textId="4B6A42AA"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18" w:history="1">
            <w:r w:rsidRPr="00932420">
              <w:rPr>
                <w:rStyle w:val="Hyperlink"/>
                <w:noProof/>
              </w:rPr>
              <w:t>3.1 User Interfaces</w:t>
            </w:r>
            <w:r>
              <w:rPr>
                <w:noProof/>
                <w:webHidden/>
              </w:rPr>
              <w:tab/>
            </w:r>
            <w:r>
              <w:rPr>
                <w:noProof/>
                <w:webHidden/>
              </w:rPr>
              <w:fldChar w:fldCharType="begin"/>
            </w:r>
            <w:r>
              <w:rPr>
                <w:noProof/>
                <w:webHidden/>
              </w:rPr>
              <w:instrText xml:space="preserve"> PAGEREF _Toc238502118 \h </w:instrText>
            </w:r>
            <w:r>
              <w:rPr>
                <w:noProof/>
                <w:webHidden/>
              </w:rPr>
            </w:r>
            <w:r>
              <w:rPr>
                <w:noProof/>
                <w:webHidden/>
              </w:rPr>
              <w:fldChar w:fldCharType="separate"/>
            </w:r>
            <w:r>
              <w:rPr>
                <w:noProof/>
                <w:webHidden/>
              </w:rPr>
              <w:t>5</w:t>
            </w:r>
            <w:r>
              <w:rPr>
                <w:noProof/>
                <w:webHidden/>
              </w:rPr>
              <w:fldChar w:fldCharType="end"/>
            </w:r>
          </w:hyperlink>
        </w:p>
        <w:p w14:paraId="42525FB3" w14:textId="0E928361"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19" w:history="1">
            <w:r w:rsidRPr="00932420">
              <w:rPr>
                <w:rStyle w:val="Hyperlink"/>
                <w:noProof/>
              </w:rPr>
              <w:t>3.2  Hardware Interfaces</w:t>
            </w:r>
            <w:r>
              <w:rPr>
                <w:noProof/>
                <w:webHidden/>
              </w:rPr>
              <w:tab/>
            </w:r>
            <w:r>
              <w:rPr>
                <w:noProof/>
                <w:webHidden/>
              </w:rPr>
              <w:fldChar w:fldCharType="begin"/>
            </w:r>
            <w:r>
              <w:rPr>
                <w:noProof/>
                <w:webHidden/>
              </w:rPr>
              <w:instrText xml:space="preserve"> PAGEREF _Toc238502119 \h </w:instrText>
            </w:r>
            <w:r>
              <w:rPr>
                <w:noProof/>
                <w:webHidden/>
              </w:rPr>
            </w:r>
            <w:r>
              <w:rPr>
                <w:noProof/>
                <w:webHidden/>
              </w:rPr>
              <w:fldChar w:fldCharType="separate"/>
            </w:r>
            <w:r>
              <w:rPr>
                <w:noProof/>
                <w:webHidden/>
              </w:rPr>
              <w:t>5</w:t>
            </w:r>
            <w:r>
              <w:rPr>
                <w:noProof/>
                <w:webHidden/>
              </w:rPr>
              <w:fldChar w:fldCharType="end"/>
            </w:r>
          </w:hyperlink>
        </w:p>
        <w:p w14:paraId="6D2E348C" w14:textId="59025626"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20" w:history="1">
            <w:r w:rsidRPr="00932420">
              <w:rPr>
                <w:rStyle w:val="Hyperlink"/>
                <w:noProof/>
              </w:rPr>
              <w:t>3.3  Software Interfaces</w:t>
            </w:r>
            <w:r>
              <w:rPr>
                <w:noProof/>
                <w:webHidden/>
              </w:rPr>
              <w:tab/>
            </w:r>
            <w:r>
              <w:rPr>
                <w:noProof/>
                <w:webHidden/>
              </w:rPr>
              <w:fldChar w:fldCharType="begin"/>
            </w:r>
            <w:r>
              <w:rPr>
                <w:noProof/>
                <w:webHidden/>
              </w:rPr>
              <w:instrText xml:space="preserve"> PAGEREF _Toc238502120 \h </w:instrText>
            </w:r>
            <w:r>
              <w:rPr>
                <w:noProof/>
                <w:webHidden/>
              </w:rPr>
            </w:r>
            <w:r>
              <w:rPr>
                <w:noProof/>
                <w:webHidden/>
              </w:rPr>
              <w:fldChar w:fldCharType="separate"/>
            </w:r>
            <w:r>
              <w:rPr>
                <w:noProof/>
                <w:webHidden/>
              </w:rPr>
              <w:t>5</w:t>
            </w:r>
            <w:r>
              <w:rPr>
                <w:noProof/>
                <w:webHidden/>
              </w:rPr>
              <w:fldChar w:fldCharType="end"/>
            </w:r>
          </w:hyperlink>
        </w:p>
        <w:p w14:paraId="20A2D147" w14:textId="7ADFADB1"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21" w:history="1">
            <w:r w:rsidRPr="00932420">
              <w:rPr>
                <w:rStyle w:val="Hyperlink"/>
                <w:noProof/>
              </w:rPr>
              <w:t xml:space="preserve">3.4 </w:t>
            </w:r>
            <w:r>
              <w:rPr>
                <w:rFonts w:asciiTheme="minorHAnsi" w:eastAsiaTheme="minorEastAsia" w:hAnsiTheme="minorHAnsi" w:cstheme="minorBidi"/>
                <w:noProof/>
                <w:color w:val="auto"/>
                <w:sz w:val="24"/>
              </w:rPr>
              <w:tab/>
            </w:r>
            <w:r w:rsidRPr="00932420">
              <w:rPr>
                <w:rStyle w:val="Hyperlink"/>
                <w:noProof/>
              </w:rPr>
              <w:t>Communications Interfaces</w:t>
            </w:r>
            <w:r>
              <w:rPr>
                <w:noProof/>
                <w:webHidden/>
              </w:rPr>
              <w:tab/>
            </w:r>
            <w:r>
              <w:rPr>
                <w:noProof/>
                <w:webHidden/>
              </w:rPr>
              <w:fldChar w:fldCharType="begin"/>
            </w:r>
            <w:r>
              <w:rPr>
                <w:noProof/>
                <w:webHidden/>
              </w:rPr>
              <w:instrText xml:space="preserve"> PAGEREF _Toc238502121 \h </w:instrText>
            </w:r>
            <w:r>
              <w:rPr>
                <w:noProof/>
                <w:webHidden/>
              </w:rPr>
            </w:r>
            <w:r>
              <w:rPr>
                <w:noProof/>
                <w:webHidden/>
              </w:rPr>
              <w:fldChar w:fldCharType="separate"/>
            </w:r>
            <w:r>
              <w:rPr>
                <w:noProof/>
                <w:webHidden/>
              </w:rPr>
              <w:t>6</w:t>
            </w:r>
            <w:r>
              <w:rPr>
                <w:noProof/>
                <w:webHidden/>
              </w:rPr>
              <w:fldChar w:fldCharType="end"/>
            </w:r>
          </w:hyperlink>
        </w:p>
        <w:p w14:paraId="2143525C" w14:textId="05A0AAA6" w:rsidR="007C6F60" w:rsidRDefault="007C6F60">
          <w:pPr>
            <w:pStyle w:val="TOC1"/>
            <w:tabs>
              <w:tab w:val="right" w:leader="dot" w:pos="9710"/>
            </w:tabs>
            <w:rPr>
              <w:rFonts w:asciiTheme="minorHAnsi" w:eastAsiaTheme="minorEastAsia" w:hAnsiTheme="minorHAnsi" w:cstheme="minorBidi"/>
              <w:noProof/>
              <w:color w:val="auto"/>
              <w:sz w:val="24"/>
            </w:rPr>
          </w:pPr>
          <w:hyperlink w:anchor="_Toc238502122" w:history="1">
            <w:r w:rsidRPr="00932420">
              <w:rPr>
                <w:rStyle w:val="Hyperlink"/>
                <w:noProof/>
              </w:rPr>
              <w:t>4.System Features</w:t>
            </w:r>
            <w:r>
              <w:rPr>
                <w:noProof/>
                <w:webHidden/>
              </w:rPr>
              <w:tab/>
            </w:r>
            <w:r>
              <w:rPr>
                <w:noProof/>
                <w:webHidden/>
              </w:rPr>
              <w:fldChar w:fldCharType="begin"/>
            </w:r>
            <w:r>
              <w:rPr>
                <w:noProof/>
                <w:webHidden/>
              </w:rPr>
              <w:instrText xml:space="preserve"> PAGEREF _Toc238502122 \h </w:instrText>
            </w:r>
            <w:r>
              <w:rPr>
                <w:noProof/>
                <w:webHidden/>
              </w:rPr>
            </w:r>
            <w:r>
              <w:rPr>
                <w:noProof/>
                <w:webHidden/>
              </w:rPr>
              <w:fldChar w:fldCharType="separate"/>
            </w:r>
            <w:r>
              <w:rPr>
                <w:noProof/>
                <w:webHidden/>
              </w:rPr>
              <w:t>6</w:t>
            </w:r>
            <w:r>
              <w:rPr>
                <w:noProof/>
                <w:webHidden/>
              </w:rPr>
              <w:fldChar w:fldCharType="end"/>
            </w:r>
          </w:hyperlink>
        </w:p>
        <w:p w14:paraId="2EBB446D" w14:textId="6A78A942" w:rsidR="007C6F60" w:rsidRDefault="007C6F60">
          <w:pPr>
            <w:pStyle w:val="TOC1"/>
            <w:tabs>
              <w:tab w:val="right" w:leader="dot" w:pos="9710"/>
            </w:tabs>
            <w:rPr>
              <w:rFonts w:asciiTheme="minorHAnsi" w:eastAsiaTheme="minorEastAsia" w:hAnsiTheme="minorHAnsi" w:cstheme="minorBidi"/>
              <w:noProof/>
              <w:color w:val="auto"/>
              <w:sz w:val="24"/>
            </w:rPr>
          </w:pPr>
          <w:hyperlink w:anchor="_Toc238502123" w:history="1">
            <w:r w:rsidRPr="00932420">
              <w:rPr>
                <w:rStyle w:val="Hyperlink"/>
                <w:noProof/>
              </w:rPr>
              <w:t>5.Other Nonfunctional Requirements</w:t>
            </w:r>
            <w:r>
              <w:rPr>
                <w:noProof/>
                <w:webHidden/>
              </w:rPr>
              <w:tab/>
            </w:r>
            <w:r>
              <w:rPr>
                <w:noProof/>
                <w:webHidden/>
              </w:rPr>
              <w:fldChar w:fldCharType="begin"/>
            </w:r>
            <w:r>
              <w:rPr>
                <w:noProof/>
                <w:webHidden/>
              </w:rPr>
              <w:instrText xml:space="preserve"> PAGEREF _Toc238502123 \h </w:instrText>
            </w:r>
            <w:r>
              <w:rPr>
                <w:noProof/>
                <w:webHidden/>
              </w:rPr>
            </w:r>
            <w:r>
              <w:rPr>
                <w:noProof/>
                <w:webHidden/>
              </w:rPr>
              <w:fldChar w:fldCharType="separate"/>
            </w:r>
            <w:r>
              <w:rPr>
                <w:noProof/>
                <w:webHidden/>
              </w:rPr>
              <w:t>12</w:t>
            </w:r>
            <w:r>
              <w:rPr>
                <w:noProof/>
                <w:webHidden/>
              </w:rPr>
              <w:fldChar w:fldCharType="end"/>
            </w:r>
          </w:hyperlink>
        </w:p>
        <w:p w14:paraId="613CDB7E" w14:textId="188B2BC1"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24" w:history="1">
            <w:r w:rsidRPr="00932420">
              <w:rPr>
                <w:rStyle w:val="Hyperlink"/>
                <w:noProof/>
              </w:rPr>
              <w:t>5.1</w:t>
            </w:r>
            <w:r>
              <w:rPr>
                <w:rFonts w:asciiTheme="minorHAnsi" w:eastAsiaTheme="minorEastAsia" w:hAnsiTheme="minorHAnsi" w:cstheme="minorBidi"/>
                <w:noProof/>
                <w:color w:val="auto"/>
                <w:sz w:val="24"/>
              </w:rPr>
              <w:tab/>
            </w:r>
            <w:r w:rsidRPr="00932420">
              <w:rPr>
                <w:rStyle w:val="Hyperlink"/>
                <w:noProof/>
              </w:rPr>
              <w:t>Performance Requirements</w:t>
            </w:r>
            <w:r>
              <w:rPr>
                <w:noProof/>
                <w:webHidden/>
              </w:rPr>
              <w:tab/>
            </w:r>
            <w:r>
              <w:rPr>
                <w:noProof/>
                <w:webHidden/>
              </w:rPr>
              <w:fldChar w:fldCharType="begin"/>
            </w:r>
            <w:r>
              <w:rPr>
                <w:noProof/>
                <w:webHidden/>
              </w:rPr>
              <w:instrText xml:space="preserve"> PAGEREF _Toc238502124 \h </w:instrText>
            </w:r>
            <w:r>
              <w:rPr>
                <w:noProof/>
                <w:webHidden/>
              </w:rPr>
            </w:r>
            <w:r>
              <w:rPr>
                <w:noProof/>
                <w:webHidden/>
              </w:rPr>
              <w:fldChar w:fldCharType="separate"/>
            </w:r>
            <w:r>
              <w:rPr>
                <w:noProof/>
                <w:webHidden/>
              </w:rPr>
              <w:t>12</w:t>
            </w:r>
            <w:r>
              <w:rPr>
                <w:noProof/>
                <w:webHidden/>
              </w:rPr>
              <w:fldChar w:fldCharType="end"/>
            </w:r>
          </w:hyperlink>
        </w:p>
        <w:p w14:paraId="76BD5F11" w14:textId="40D16DAA"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25" w:history="1">
            <w:r w:rsidRPr="00932420">
              <w:rPr>
                <w:rStyle w:val="Hyperlink"/>
                <w:noProof/>
              </w:rPr>
              <w:t xml:space="preserve">5.2 </w:t>
            </w:r>
            <w:r>
              <w:rPr>
                <w:rFonts w:asciiTheme="minorHAnsi" w:eastAsiaTheme="minorEastAsia" w:hAnsiTheme="minorHAnsi" w:cstheme="minorBidi"/>
                <w:noProof/>
                <w:color w:val="auto"/>
                <w:sz w:val="24"/>
              </w:rPr>
              <w:tab/>
            </w:r>
            <w:r w:rsidRPr="00932420">
              <w:rPr>
                <w:rStyle w:val="Hyperlink"/>
                <w:noProof/>
              </w:rPr>
              <w:t>Safety Requirements</w:t>
            </w:r>
            <w:r>
              <w:rPr>
                <w:noProof/>
                <w:webHidden/>
              </w:rPr>
              <w:tab/>
            </w:r>
            <w:r>
              <w:rPr>
                <w:noProof/>
                <w:webHidden/>
              </w:rPr>
              <w:fldChar w:fldCharType="begin"/>
            </w:r>
            <w:r>
              <w:rPr>
                <w:noProof/>
                <w:webHidden/>
              </w:rPr>
              <w:instrText xml:space="preserve"> PAGEREF _Toc238502125 \h </w:instrText>
            </w:r>
            <w:r>
              <w:rPr>
                <w:noProof/>
                <w:webHidden/>
              </w:rPr>
            </w:r>
            <w:r>
              <w:rPr>
                <w:noProof/>
                <w:webHidden/>
              </w:rPr>
              <w:fldChar w:fldCharType="separate"/>
            </w:r>
            <w:r>
              <w:rPr>
                <w:noProof/>
                <w:webHidden/>
              </w:rPr>
              <w:t>12</w:t>
            </w:r>
            <w:r>
              <w:rPr>
                <w:noProof/>
                <w:webHidden/>
              </w:rPr>
              <w:fldChar w:fldCharType="end"/>
            </w:r>
          </w:hyperlink>
        </w:p>
        <w:p w14:paraId="59F4F766" w14:textId="7D15BD94"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26" w:history="1">
            <w:r w:rsidRPr="00932420">
              <w:rPr>
                <w:rStyle w:val="Hyperlink"/>
                <w:noProof/>
              </w:rPr>
              <w:t>5.3</w:t>
            </w:r>
            <w:r>
              <w:rPr>
                <w:rFonts w:asciiTheme="minorHAnsi" w:eastAsiaTheme="minorEastAsia" w:hAnsiTheme="minorHAnsi" w:cstheme="minorBidi"/>
                <w:noProof/>
                <w:color w:val="auto"/>
                <w:sz w:val="24"/>
              </w:rPr>
              <w:tab/>
            </w:r>
            <w:r w:rsidRPr="00932420">
              <w:rPr>
                <w:rStyle w:val="Hyperlink"/>
                <w:noProof/>
              </w:rPr>
              <w:t>Security Requirements</w:t>
            </w:r>
            <w:r>
              <w:rPr>
                <w:noProof/>
                <w:webHidden/>
              </w:rPr>
              <w:tab/>
            </w:r>
            <w:r>
              <w:rPr>
                <w:noProof/>
                <w:webHidden/>
              </w:rPr>
              <w:fldChar w:fldCharType="begin"/>
            </w:r>
            <w:r>
              <w:rPr>
                <w:noProof/>
                <w:webHidden/>
              </w:rPr>
              <w:instrText xml:space="preserve"> PAGEREF _Toc238502126 \h </w:instrText>
            </w:r>
            <w:r>
              <w:rPr>
                <w:noProof/>
                <w:webHidden/>
              </w:rPr>
            </w:r>
            <w:r>
              <w:rPr>
                <w:noProof/>
                <w:webHidden/>
              </w:rPr>
              <w:fldChar w:fldCharType="separate"/>
            </w:r>
            <w:r>
              <w:rPr>
                <w:noProof/>
                <w:webHidden/>
              </w:rPr>
              <w:t>13</w:t>
            </w:r>
            <w:r>
              <w:rPr>
                <w:noProof/>
                <w:webHidden/>
              </w:rPr>
              <w:fldChar w:fldCharType="end"/>
            </w:r>
          </w:hyperlink>
        </w:p>
        <w:p w14:paraId="25C3F75F" w14:textId="74CEBF03" w:rsidR="007C6F60" w:rsidRDefault="007C6F60">
          <w:pPr>
            <w:pStyle w:val="TOC2"/>
            <w:tabs>
              <w:tab w:val="left" w:pos="720"/>
              <w:tab w:val="right" w:leader="dot" w:pos="9710"/>
            </w:tabs>
            <w:rPr>
              <w:rFonts w:asciiTheme="minorHAnsi" w:eastAsiaTheme="minorEastAsia" w:hAnsiTheme="minorHAnsi" w:cstheme="minorBidi"/>
              <w:noProof/>
              <w:color w:val="auto"/>
              <w:sz w:val="24"/>
            </w:rPr>
          </w:pPr>
          <w:hyperlink w:anchor="_Toc238502127" w:history="1">
            <w:r w:rsidRPr="00932420">
              <w:rPr>
                <w:rStyle w:val="Hyperlink"/>
                <w:noProof/>
              </w:rPr>
              <w:t>5.5</w:t>
            </w:r>
            <w:r>
              <w:rPr>
                <w:rFonts w:asciiTheme="minorHAnsi" w:eastAsiaTheme="minorEastAsia" w:hAnsiTheme="minorHAnsi" w:cstheme="minorBidi"/>
                <w:noProof/>
                <w:color w:val="auto"/>
                <w:sz w:val="24"/>
              </w:rPr>
              <w:tab/>
            </w:r>
            <w:r w:rsidRPr="00932420">
              <w:rPr>
                <w:rStyle w:val="Hyperlink"/>
                <w:noProof/>
              </w:rPr>
              <w:t>Business Rules</w:t>
            </w:r>
            <w:r>
              <w:rPr>
                <w:noProof/>
                <w:webHidden/>
              </w:rPr>
              <w:tab/>
            </w:r>
            <w:r>
              <w:rPr>
                <w:noProof/>
                <w:webHidden/>
              </w:rPr>
              <w:fldChar w:fldCharType="begin"/>
            </w:r>
            <w:r>
              <w:rPr>
                <w:noProof/>
                <w:webHidden/>
              </w:rPr>
              <w:instrText xml:space="preserve"> PAGEREF _Toc238502127 \h </w:instrText>
            </w:r>
            <w:r>
              <w:rPr>
                <w:noProof/>
                <w:webHidden/>
              </w:rPr>
            </w:r>
            <w:r>
              <w:rPr>
                <w:noProof/>
                <w:webHidden/>
              </w:rPr>
              <w:fldChar w:fldCharType="separate"/>
            </w:r>
            <w:r>
              <w:rPr>
                <w:noProof/>
                <w:webHidden/>
              </w:rPr>
              <w:t>14</w:t>
            </w:r>
            <w:r>
              <w:rPr>
                <w:noProof/>
                <w:webHidden/>
              </w:rPr>
              <w:fldChar w:fldCharType="end"/>
            </w:r>
          </w:hyperlink>
        </w:p>
        <w:p w14:paraId="69F5BFE4" w14:textId="45531039" w:rsidR="007C6F60" w:rsidRDefault="007C6F60">
          <w:pPr>
            <w:pStyle w:val="TOC1"/>
            <w:tabs>
              <w:tab w:val="left" w:pos="480"/>
              <w:tab w:val="right" w:leader="dot" w:pos="9710"/>
            </w:tabs>
            <w:rPr>
              <w:rFonts w:asciiTheme="minorHAnsi" w:eastAsiaTheme="minorEastAsia" w:hAnsiTheme="minorHAnsi" w:cstheme="minorBidi"/>
              <w:noProof/>
              <w:color w:val="auto"/>
              <w:sz w:val="24"/>
            </w:rPr>
          </w:pPr>
          <w:hyperlink w:anchor="_Toc238502128" w:history="1">
            <w:r w:rsidRPr="00932420">
              <w:rPr>
                <w:rStyle w:val="Hyperlink"/>
                <w:noProof/>
              </w:rPr>
              <w:t>6.</w:t>
            </w:r>
            <w:r>
              <w:rPr>
                <w:rFonts w:asciiTheme="minorHAnsi" w:eastAsiaTheme="minorEastAsia" w:hAnsiTheme="minorHAnsi" w:cstheme="minorBidi"/>
                <w:noProof/>
                <w:color w:val="auto"/>
                <w:sz w:val="24"/>
              </w:rPr>
              <w:tab/>
            </w:r>
            <w:r w:rsidRPr="00932420">
              <w:rPr>
                <w:rStyle w:val="Hyperlink"/>
                <w:noProof/>
              </w:rPr>
              <w:t>Other Requirements</w:t>
            </w:r>
            <w:r>
              <w:rPr>
                <w:noProof/>
                <w:webHidden/>
              </w:rPr>
              <w:tab/>
            </w:r>
            <w:r>
              <w:rPr>
                <w:noProof/>
                <w:webHidden/>
              </w:rPr>
              <w:fldChar w:fldCharType="begin"/>
            </w:r>
            <w:r>
              <w:rPr>
                <w:noProof/>
                <w:webHidden/>
              </w:rPr>
              <w:instrText xml:space="preserve"> PAGEREF _Toc238502128 \h </w:instrText>
            </w:r>
            <w:r>
              <w:rPr>
                <w:noProof/>
                <w:webHidden/>
              </w:rPr>
            </w:r>
            <w:r>
              <w:rPr>
                <w:noProof/>
                <w:webHidden/>
              </w:rPr>
              <w:fldChar w:fldCharType="separate"/>
            </w:r>
            <w:r>
              <w:rPr>
                <w:noProof/>
                <w:webHidden/>
              </w:rPr>
              <w:t>14</w:t>
            </w:r>
            <w:r>
              <w:rPr>
                <w:noProof/>
                <w:webHidden/>
              </w:rPr>
              <w:fldChar w:fldCharType="end"/>
            </w:r>
          </w:hyperlink>
        </w:p>
        <w:p w14:paraId="13CF7981" w14:textId="51957BB6"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29" w:history="1">
            <w:r w:rsidRPr="00932420">
              <w:rPr>
                <w:rStyle w:val="Hyperlink"/>
                <w:noProof/>
              </w:rPr>
              <w:t>Pipeline and domain terms</w:t>
            </w:r>
            <w:r>
              <w:rPr>
                <w:noProof/>
                <w:webHidden/>
              </w:rPr>
              <w:tab/>
            </w:r>
            <w:r>
              <w:rPr>
                <w:noProof/>
                <w:webHidden/>
              </w:rPr>
              <w:fldChar w:fldCharType="begin"/>
            </w:r>
            <w:r>
              <w:rPr>
                <w:noProof/>
                <w:webHidden/>
              </w:rPr>
              <w:instrText xml:space="preserve"> PAGEREF _Toc238502129 \h </w:instrText>
            </w:r>
            <w:r>
              <w:rPr>
                <w:noProof/>
                <w:webHidden/>
              </w:rPr>
            </w:r>
            <w:r>
              <w:rPr>
                <w:noProof/>
                <w:webHidden/>
              </w:rPr>
              <w:fldChar w:fldCharType="separate"/>
            </w:r>
            <w:r>
              <w:rPr>
                <w:noProof/>
                <w:webHidden/>
              </w:rPr>
              <w:t>15</w:t>
            </w:r>
            <w:r>
              <w:rPr>
                <w:noProof/>
                <w:webHidden/>
              </w:rPr>
              <w:fldChar w:fldCharType="end"/>
            </w:r>
          </w:hyperlink>
        </w:p>
        <w:p w14:paraId="1974FE04" w14:textId="1AC812FC"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30" w:history="1">
            <w:r w:rsidRPr="00932420">
              <w:rPr>
                <w:rStyle w:val="Hyperlink"/>
                <w:noProof/>
              </w:rPr>
              <w:t>Evidence and provenance grades</w:t>
            </w:r>
            <w:r>
              <w:rPr>
                <w:noProof/>
                <w:webHidden/>
              </w:rPr>
              <w:tab/>
            </w:r>
            <w:r>
              <w:rPr>
                <w:noProof/>
                <w:webHidden/>
              </w:rPr>
              <w:fldChar w:fldCharType="begin"/>
            </w:r>
            <w:r>
              <w:rPr>
                <w:noProof/>
                <w:webHidden/>
              </w:rPr>
              <w:instrText xml:space="preserve"> PAGEREF _Toc238502130 \h </w:instrText>
            </w:r>
            <w:r>
              <w:rPr>
                <w:noProof/>
                <w:webHidden/>
              </w:rPr>
            </w:r>
            <w:r>
              <w:rPr>
                <w:noProof/>
                <w:webHidden/>
              </w:rPr>
              <w:fldChar w:fldCharType="separate"/>
            </w:r>
            <w:r>
              <w:rPr>
                <w:noProof/>
                <w:webHidden/>
              </w:rPr>
              <w:t>15</w:t>
            </w:r>
            <w:r>
              <w:rPr>
                <w:noProof/>
                <w:webHidden/>
              </w:rPr>
              <w:fldChar w:fldCharType="end"/>
            </w:r>
          </w:hyperlink>
        </w:p>
        <w:p w14:paraId="3841A31D" w14:textId="23985E6C"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31" w:history="1">
            <w:r w:rsidRPr="00932420">
              <w:rPr>
                <w:rStyle w:val="Hyperlink"/>
                <w:noProof/>
              </w:rPr>
              <w:t>India-specific terms</w:t>
            </w:r>
            <w:r>
              <w:rPr>
                <w:noProof/>
                <w:webHidden/>
              </w:rPr>
              <w:tab/>
            </w:r>
            <w:r>
              <w:rPr>
                <w:noProof/>
                <w:webHidden/>
              </w:rPr>
              <w:fldChar w:fldCharType="begin"/>
            </w:r>
            <w:r>
              <w:rPr>
                <w:noProof/>
                <w:webHidden/>
              </w:rPr>
              <w:instrText xml:space="preserve"> PAGEREF _Toc238502131 \h </w:instrText>
            </w:r>
            <w:r>
              <w:rPr>
                <w:noProof/>
                <w:webHidden/>
              </w:rPr>
            </w:r>
            <w:r>
              <w:rPr>
                <w:noProof/>
                <w:webHidden/>
              </w:rPr>
              <w:fldChar w:fldCharType="separate"/>
            </w:r>
            <w:r>
              <w:rPr>
                <w:noProof/>
                <w:webHidden/>
              </w:rPr>
              <w:t>16</w:t>
            </w:r>
            <w:r>
              <w:rPr>
                <w:noProof/>
                <w:webHidden/>
              </w:rPr>
              <w:fldChar w:fldCharType="end"/>
            </w:r>
          </w:hyperlink>
        </w:p>
        <w:p w14:paraId="491B6A33" w14:textId="559DC1B6" w:rsidR="007C6F60" w:rsidRDefault="007C6F60">
          <w:pPr>
            <w:pStyle w:val="TOC1"/>
            <w:tabs>
              <w:tab w:val="right" w:leader="dot" w:pos="9710"/>
            </w:tabs>
            <w:rPr>
              <w:rFonts w:asciiTheme="minorHAnsi" w:eastAsiaTheme="minorEastAsia" w:hAnsiTheme="minorHAnsi" w:cstheme="minorBidi"/>
              <w:noProof/>
              <w:color w:val="auto"/>
              <w:sz w:val="24"/>
            </w:rPr>
          </w:pPr>
          <w:hyperlink w:anchor="_Toc238502132" w:history="1">
            <w:r w:rsidRPr="00932420">
              <w:rPr>
                <w:rStyle w:val="Hyperlink"/>
                <w:noProof/>
              </w:rPr>
              <w:t>Appendix B: Analysis Models</w:t>
            </w:r>
            <w:r>
              <w:rPr>
                <w:noProof/>
                <w:webHidden/>
              </w:rPr>
              <w:tab/>
            </w:r>
            <w:r>
              <w:rPr>
                <w:noProof/>
                <w:webHidden/>
              </w:rPr>
              <w:fldChar w:fldCharType="begin"/>
            </w:r>
            <w:r>
              <w:rPr>
                <w:noProof/>
                <w:webHidden/>
              </w:rPr>
              <w:instrText xml:space="preserve"> PAGEREF _Toc238502132 \h </w:instrText>
            </w:r>
            <w:r>
              <w:rPr>
                <w:noProof/>
                <w:webHidden/>
              </w:rPr>
            </w:r>
            <w:r>
              <w:rPr>
                <w:noProof/>
                <w:webHidden/>
              </w:rPr>
              <w:fldChar w:fldCharType="separate"/>
            </w:r>
            <w:r>
              <w:rPr>
                <w:noProof/>
                <w:webHidden/>
              </w:rPr>
              <w:t>17</w:t>
            </w:r>
            <w:r>
              <w:rPr>
                <w:noProof/>
                <w:webHidden/>
              </w:rPr>
              <w:fldChar w:fldCharType="end"/>
            </w:r>
          </w:hyperlink>
        </w:p>
        <w:p w14:paraId="3BC5F820" w14:textId="1F2AF87C"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33" w:history="1">
            <w:r w:rsidRPr="00932420">
              <w:rPr>
                <w:rStyle w:val="Hyperlink"/>
                <w:noProof/>
              </w:rPr>
              <w:t>B.1 ER Diagram</w:t>
            </w:r>
            <w:r>
              <w:rPr>
                <w:noProof/>
                <w:webHidden/>
              </w:rPr>
              <w:tab/>
            </w:r>
            <w:r>
              <w:rPr>
                <w:noProof/>
                <w:webHidden/>
              </w:rPr>
              <w:fldChar w:fldCharType="begin"/>
            </w:r>
            <w:r>
              <w:rPr>
                <w:noProof/>
                <w:webHidden/>
              </w:rPr>
              <w:instrText xml:space="preserve"> PAGEREF _Toc238502133 \h </w:instrText>
            </w:r>
            <w:r>
              <w:rPr>
                <w:noProof/>
                <w:webHidden/>
              </w:rPr>
            </w:r>
            <w:r>
              <w:rPr>
                <w:noProof/>
                <w:webHidden/>
              </w:rPr>
              <w:fldChar w:fldCharType="separate"/>
            </w:r>
            <w:r>
              <w:rPr>
                <w:noProof/>
                <w:webHidden/>
              </w:rPr>
              <w:t>17</w:t>
            </w:r>
            <w:r>
              <w:rPr>
                <w:noProof/>
                <w:webHidden/>
              </w:rPr>
              <w:fldChar w:fldCharType="end"/>
            </w:r>
          </w:hyperlink>
        </w:p>
        <w:p w14:paraId="34CCB60C" w14:textId="574A2096"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34" w:history="1">
            <w:r w:rsidRPr="00932420">
              <w:rPr>
                <w:rStyle w:val="Hyperlink"/>
                <w:noProof/>
              </w:rPr>
              <w:t>B.2 Data Flow Diagrams</w:t>
            </w:r>
            <w:r>
              <w:rPr>
                <w:noProof/>
                <w:webHidden/>
              </w:rPr>
              <w:tab/>
            </w:r>
            <w:r>
              <w:rPr>
                <w:noProof/>
                <w:webHidden/>
              </w:rPr>
              <w:fldChar w:fldCharType="begin"/>
            </w:r>
            <w:r>
              <w:rPr>
                <w:noProof/>
                <w:webHidden/>
              </w:rPr>
              <w:instrText xml:space="preserve"> PAGEREF _Toc238502134 \h </w:instrText>
            </w:r>
            <w:r>
              <w:rPr>
                <w:noProof/>
                <w:webHidden/>
              </w:rPr>
            </w:r>
            <w:r>
              <w:rPr>
                <w:noProof/>
                <w:webHidden/>
              </w:rPr>
              <w:fldChar w:fldCharType="separate"/>
            </w:r>
            <w:r>
              <w:rPr>
                <w:noProof/>
                <w:webHidden/>
              </w:rPr>
              <w:t>18</w:t>
            </w:r>
            <w:r>
              <w:rPr>
                <w:noProof/>
                <w:webHidden/>
              </w:rPr>
              <w:fldChar w:fldCharType="end"/>
            </w:r>
          </w:hyperlink>
        </w:p>
        <w:p w14:paraId="2C70BCB5" w14:textId="5BCC496C" w:rsidR="007C6F60" w:rsidRDefault="007C6F60">
          <w:pPr>
            <w:pStyle w:val="TOC2"/>
            <w:tabs>
              <w:tab w:val="right" w:leader="dot" w:pos="9710"/>
            </w:tabs>
            <w:rPr>
              <w:rFonts w:asciiTheme="minorHAnsi" w:eastAsiaTheme="minorEastAsia" w:hAnsiTheme="minorHAnsi" w:cstheme="minorBidi"/>
              <w:noProof/>
              <w:color w:val="auto"/>
              <w:sz w:val="24"/>
            </w:rPr>
          </w:pPr>
          <w:hyperlink w:anchor="_Toc238502135" w:history="1">
            <w:r w:rsidRPr="00932420">
              <w:rPr>
                <w:rStyle w:val="Hyperlink"/>
                <w:noProof/>
              </w:rPr>
              <w:t>B.3 Use Case Diagram</w:t>
            </w:r>
            <w:r>
              <w:rPr>
                <w:noProof/>
                <w:webHidden/>
              </w:rPr>
              <w:tab/>
            </w:r>
            <w:r>
              <w:rPr>
                <w:noProof/>
                <w:webHidden/>
              </w:rPr>
              <w:fldChar w:fldCharType="begin"/>
            </w:r>
            <w:r>
              <w:rPr>
                <w:noProof/>
                <w:webHidden/>
              </w:rPr>
              <w:instrText xml:space="preserve"> PAGEREF _Toc238502135 \h </w:instrText>
            </w:r>
            <w:r>
              <w:rPr>
                <w:noProof/>
                <w:webHidden/>
              </w:rPr>
            </w:r>
            <w:r>
              <w:rPr>
                <w:noProof/>
                <w:webHidden/>
              </w:rPr>
              <w:fldChar w:fldCharType="separate"/>
            </w:r>
            <w:r>
              <w:rPr>
                <w:noProof/>
                <w:webHidden/>
              </w:rPr>
              <w:t>20</w:t>
            </w:r>
            <w:r>
              <w:rPr>
                <w:noProof/>
                <w:webHidden/>
              </w:rPr>
              <w:fldChar w:fldCharType="end"/>
            </w:r>
          </w:hyperlink>
        </w:p>
        <w:p w14:paraId="7C043721" w14:textId="24FF09BE" w:rsidR="007C6F60" w:rsidRDefault="007C6F60">
          <w:pPr>
            <w:pStyle w:val="TOC1"/>
            <w:tabs>
              <w:tab w:val="right" w:leader="dot" w:pos="9710"/>
            </w:tabs>
            <w:rPr>
              <w:rFonts w:asciiTheme="minorHAnsi" w:eastAsiaTheme="minorEastAsia" w:hAnsiTheme="minorHAnsi" w:cstheme="minorBidi"/>
              <w:noProof/>
              <w:color w:val="auto"/>
              <w:sz w:val="24"/>
            </w:rPr>
          </w:pPr>
          <w:hyperlink w:anchor="_Toc238502136" w:history="1">
            <w:r w:rsidRPr="00932420">
              <w:rPr>
                <w:rStyle w:val="Hyperlink"/>
                <w:noProof/>
              </w:rPr>
              <w:t>Appendix C: To Be Determined List</w:t>
            </w:r>
            <w:r>
              <w:rPr>
                <w:noProof/>
                <w:webHidden/>
              </w:rPr>
              <w:tab/>
            </w:r>
            <w:r>
              <w:rPr>
                <w:noProof/>
                <w:webHidden/>
              </w:rPr>
              <w:fldChar w:fldCharType="begin"/>
            </w:r>
            <w:r>
              <w:rPr>
                <w:noProof/>
                <w:webHidden/>
              </w:rPr>
              <w:instrText xml:space="preserve"> PAGEREF _Toc238502136 \h </w:instrText>
            </w:r>
            <w:r>
              <w:rPr>
                <w:noProof/>
                <w:webHidden/>
              </w:rPr>
            </w:r>
            <w:r>
              <w:rPr>
                <w:noProof/>
                <w:webHidden/>
              </w:rPr>
              <w:fldChar w:fldCharType="separate"/>
            </w:r>
            <w:r>
              <w:rPr>
                <w:noProof/>
                <w:webHidden/>
              </w:rPr>
              <w:t>21</w:t>
            </w:r>
            <w:r>
              <w:rPr>
                <w:noProof/>
                <w:webHidden/>
              </w:rPr>
              <w:fldChar w:fldCharType="end"/>
            </w:r>
          </w:hyperlink>
        </w:p>
        <w:p w14:paraId="6E31B520" w14:textId="48C3E2DA" w:rsidR="00D36F7E" w:rsidRDefault="00000000">
          <w:r>
            <w:fldChar w:fldCharType="end"/>
          </w:r>
        </w:p>
      </w:sdtContent>
    </w:sdt>
    <w:p w14:paraId="425C2D4C" w14:textId="77777777" w:rsidR="007C6F60" w:rsidRDefault="007C6F60">
      <w:pPr>
        <w:spacing w:after="160" w:line="278" w:lineRule="auto"/>
        <w:ind w:left="0" w:firstLine="0"/>
        <w:rPr>
          <w:b/>
          <w:i/>
          <w:sz w:val="17"/>
        </w:rPr>
      </w:pPr>
      <w:r>
        <w:rPr>
          <w:b/>
          <w:i/>
          <w:sz w:val="17"/>
        </w:rPr>
        <w:br w:type="page"/>
      </w:r>
    </w:p>
    <w:p w14:paraId="03FE8B8F" w14:textId="5A7B2C37" w:rsidR="00D36F7E" w:rsidRDefault="00000000">
      <w:pPr>
        <w:spacing w:after="472" w:line="394" w:lineRule="auto"/>
        <w:ind w:right="-15"/>
        <w:jc w:val="right"/>
      </w:pPr>
      <w:r>
        <w:rPr>
          <w:b/>
          <w:i/>
          <w:sz w:val="17"/>
        </w:rPr>
        <w:lastRenderedPageBreak/>
        <w:t>Page ii</w:t>
      </w:r>
    </w:p>
    <w:p w14:paraId="573C94E3" w14:textId="77777777" w:rsidR="00D36F7E" w:rsidRDefault="00000000">
      <w:pPr>
        <w:spacing w:after="54" w:line="259" w:lineRule="auto"/>
        <w:ind w:left="-5"/>
      </w:pPr>
      <w:r>
        <w:rPr>
          <w:b/>
          <w:sz w:val="34"/>
        </w:rPr>
        <w:t>List of Figures</w:t>
      </w:r>
    </w:p>
    <w:p w14:paraId="4A289B2F" w14:textId="77777777" w:rsidR="00D36F7E" w:rsidRDefault="00000000">
      <w:pPr>
        <w:spacing w:after="36" w:line="267" w:lineRule="auto"/>
        <w:ind w:right="-15"/>
        <w:jc w:val="both"/>
      </w:pPr>
      <w:r>
        <w:rPr>
          <w:sz w:val="19"/>
        </w:rPr>
        <w:t xml:space="preserve">Figure B-1 — TrustLens entity relationship model </w:t>
      </w:r>
      <w:r>
        <w:rPr>
          <w:color w:val="8C8C8C"/>
          <w:sz w:val="19"/>
        </w:rPr>
        <w:t xml:space="preserve">................................................................................................................ </w:t>
      </w:r>
      <w:r>
        <w:rPr>
          <w:sz w:val="19"/>
        </w:rPr>
        <w:t>17</w:t>
      </w:r>
    </w:p>
    <w:p w14:paraId="12D6484C" w14:textId="77777777" w:rsidR="00D36F7E" w:rsidRDefault="00000000">
      <w:pPr>
        <w:spacing w:after="36" w:line="267" w:lineRule="auto"/>
        <w:ind w:right="-15"/>
        <w:jc w:val="both"/>
      </w:pPr>
      <w:r>
        <w:rPr>
          <w:sz w:val="19"/>
        </w:rPr>
        <w:t xml:space="preserve">Figure B-2 — Level 0 context diagram </w:t>
      </w:r>
      <w:r>
        <w:rPr>
          <w:color w:val="8C8C8C"/>
          <w:sz w:val="19"/>
        </w:rPr>
        <w:t xml:space="preserve">.................................................................................................................................. </w:t>
      </w:r>
      <w:r>
        <w:rPr>
          <w:sz w:val="19"/>
        </w:rPr>
        <w:t>18</w:t>
      </w:r>
    </w:p>
    <w:p w14:paraId="41A04681" w14:textId="77777777" w:rsidR="00D36F7E" w:rsidRDefault="00000000">
      <w:pPr>
        <w:spacing w:after="36" w:line="267" w:lineRule="auto"/>
        <w:ind w:right="-15"/>
        <w:jc w:val="both"/>
      </w:pPr>
      <w:r>
        <w:rPr>
          <w:sz w:val="19"/>
        </w:rPr>
        <w:t xml:space="preserve">Figure B-3 — Level 1 data flow diagram </w:t>
      </w:r>
      <w:r>
        <w:rPr>
          <w:color w:val="8C8C8C"/>
          <w:sz w:val="19"/>
        </w:rPr>
        <w:t xml:space="preserve">............................................................................................................................... </w:t>
      </w:r>
      <w:r>
        <w:rPr>
          <w:sz w:val="19"/>
        </w:rPr>
        <w:t>19</w:t>
      </w:r>
    </w:p>
    <w:p w14:paraId="3CBD93DC" w14:textId="77777777" w:rsidR="00D36F7E" w:rsidRDefault="00000000">
      <w:pPr>
        <w:spacing w:after="42" w:line="259" w:lineRule="auto"/>
        <w:ind w:left="0" w:firstLine="0"/>
      </w:pPr>
      <w:r>
        <w:rPr>
          <w:sz w:val="19"/>
        </w:rPr>
        <w:t xml:space="preserve">Figure B-4 — Level 2 data flow diagram, process 3.0 exploded into five sub-processes </w:t>
      </w:r>
      <w:r>
        <w:rPr>
          <w:color w:val="8C8C8C"/>
          <w:sz w:val="19"/>
        </w:rPr>
        <w:t xml:space="preserve">...................................................... </w:t>
      </w:r>
      <w:r>
        <w:rPr>
          <w:sz w:val="19"/>
        </w:rPr>
        <w:t>20</w:t>
      </w:r>
    </w:p>
    <w:p w14:paraId="4FDE4653" w14:textId="77777777" w:rsidR="00D36F7E" w:rsidRDefault="00000000">
      <w:pPr>
        <w:spacing w:after="656" w:line="267" w:lineRule="auto"/>
        <w:ind w:right="-15"/>
        <w:jc w:val="both"/>
      </w:pPr>
      <w:r>
        <w:rPr>
          <w:sz w:val="19"/>
        </w:rPr>
        <w:t xml:space="preserve">Figure B-5 — TrustLens use case diagram </w:t>
      </w:r>
      <w:r>
        <w:rPr>
          <w:color w:val="8C8C8C"/>
          <w:sz w:val="19"/>
        </w:rPr>
        <w:t xml:space="preserve">............................................................................................................................. </w:t>
      </w:r>
      <w:r>
        <w:rPr>
          <w:sz w:val="19"/>
        </w:rPr>
        <w:t>21</w:t>
      </w:r>
    </w:p>
    <w:p w14:paraId="1D3CAB1B" w14:textId="77777777" w:rsidR="00D36F7E" w:rsidRDefault="00000000">
      <w:pPr>
        <w:spacing w:after="0" w:line="259" w:lineRule="auto"/>
        <w:ind w:left="-5"/>
      </w:pPr>
      <w:r>
        <w:rPr>
          <w:b/>
          <w:sz w:val="34"/>
        </w:rPr>
        <w:t>Revision History</w:t>
      </w:r>
    </w:p>
    <w:tbl>
      <w:tblPr>
        <w:tblStyle w:val="TableGrid"/>
        <w:tblW w:w="9720" w:type="dxa"/>
        <w:tblInd w:w="0" w:type="dxa"/>
        <w:tblCellMar>
          <w:top w:w="136" w:type="dxa"/>
          <w:left w:w="80" w:type="dxa"/>
          <w:bottom w:w="23" w:type="dxa"/>
          <w:right w:w="115" w:type="dxa"/>
        </w:tblCellMar>
        <w:tblLook w:val="04A0" w:firstRow="1" w:lastRow="0" w:firstColumn="1" w:lastColumn="0" w:noHBand="0" w:noVBand="1"/>
      </w:tblPr>
      <w:tblGrid>
        <w:gridCol w:w="946"/>
        <w:gridCol w:w="811"/>
        <w:gridCol w:w="7076"/>
        <w:gridCol w:w="887"/>
      </w:tblGrid>
      <w:tr w:rsidR="00D36F7E" w14:paraId="6D9FDF3E" w14:textId="77777777">
        <w:trPr>
          <w:trHeight w:val="312"/>
        </w:trPr>
        <w:tc>
          <w:tcPr>
            <w:tcW w:w="946"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B7CF331" w14:textId="77777777" w:rsidR="00D36F7E" w:rsidRDefault="00000000">
            <w:pPr>
              <w:spacing w:after="0" w:line="259" w:lineRule="auto"/>
              <w:ind w:left="0" w:firstLine="0"/>
            </w:pPr>
            <w:r>
              <w:rPr>
                <w:b/>
                <w:sz w:val="17"/>
              </w:rPr>
              <w:t>Name</w:t>
            </w:r>
          </w:p>
        </w:tc>
        <w:tc>
          <w:tcPr>
            <w:tcW w:w="811"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38A641C" w14:textId="77777777" w:rsidR="00D36F7E" w:rsidRDefault="00000000">
            <w:pPr>
              <w:spacing w:after="0" w:line="259" w:lineRule="auto"/>
              <w:ind w:left="0" w:firstLine="0"/>
            </w:pPr>
            <w:r>
              <w:rPr>
                <w:b/>
                <w:sz w:val="17"/>
              </w:rPr>
              <w:t>Date</w:t>
            </w:r>
          </w:p>
        </w:tc>
        <w:tc>
          <w:tcPr>
            <w:tcW w:w="7076"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2F2F60B0" w14:textId="77777777" w:rsidR="00D36F7E" w:rsidRDefault="00000000">
            <w:pPr>
              <w:spacing w:after="0" w:line="259" w:lineRule="auto"/>
              <w:ind w:left="0" w:firstLine="0"/>
            </w:pPr>
            <w:r>
              <w:rPr>
                <w:b/>
                <w:sz w:val="17"/>
              </w:rPr>
              <w:t>Reason For Changes</w:t>
            </w:r>
          </w:p>
        </w:tc>
        <w:tc>
          <w:tcPr>
            <w:tcW w:w="887"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79D0399" w14:textId="77777777" w:rsidR="00D36F7E" w:rsidRDefault="00000000">
            <w:pPr>
              <w:spacing w:after="0" w:line="259" w:lineRule="auto"/>
              <w:ind w:left="0" w:firstLine="0"/>
            </w:pPr>
            <w:r>
              <w:rPr>
                <w:b/>
                <w:sz w:val="17"/>
              </w:rPr>
              <w:t>Version</w:t>
            </w:r>
          </w:p>
        </w:tc>
      </w:tr>
      <w:tr w:rsidR="00D36F7E" w14:paraId="31C37167" w14:textId="77777777">
        <w:trPr>
          <w:trHeight w:val="736"/>
        </w:trPr>
        <w:tc>
          <w:tcPr>
            <w:tcW w:w="946" w:type="dxa"/>
            <w:tcBorders>
              <w:top w:val="single" w:sz="3" w:space="0" w:color="737373"/>
              <w:left w:val="single" w:sz="3" w:space="0" w:color="737373"/>
              <w:bottom w:val="single" w:sz="3" w:space="0" w:color="737373"/>
              <w:right w:val="single" w:sz="3" w:space="0" w:color="737373"/>
            </w:tcBorders>
          </w:tcPr>
          <w:p w14:paraId="2944457C" w14:textId="7867563A" w:rsidR="00D36F7E" w:rsidRDefault="005E1784">
            <w:pPr>
              <w:spacing w:after="0" w:line="259" w:lineRule="auto"/>
              <w:ind w:left="0" w:firstLine="0"/>
            </w:pPr>
            <w:r>
              <w:rPr>
                <w:i/>
                <w:sz w:val="17"/>
              </w:rPr>
              <w:t>SRS Creation</w:t>
            </w:r>
          </w:p>
        </w:tc>
        <w:tc>
          <w:tcPr>
            <w:tcW w:w="811" w:type="dxa"/>
            <w:tcBorders>
              <w:top w:val="single" w:sz="3" w:space="0" w:color="737373"/>
              <w:left w:val="single" w:sz="3" w:space="0" w:color="737373"/>
              <w:bottom w:val="single" w:sz="3" w:space="0" w:color="737373"/>
              <w:right w:val="single" w:sz="3" w:space="0" w:color="737373"/>
            </w:tcBorders>
            <w:vAlign w:val="bottom"/>
          </w:tcPr>
          <w:p w14:paraId="3B2A788B" w14:textId="7A9FEB56" w:rsidR="00D36F7E" w:rsidRDefault="00000000">
            <w:pPr>
              <w:spacing w:after="0" w:line="259" w:lineRule="auto"/>
              <w:ind w:left="0" w:firstLine="0"/>
            </w:pPr>
            <w:r>
              <w:rPr>
                <w:sz w:val="17"/>
              </w:rPr>
              <w:t>2</w:t>
            </w:r>
            <w:r w:rsidR="005E1784">
              <w:rPr>
                <w:sz w:val="17"/>
              </w:rPr>
              <w:t>2nd</w:t>
            </w:r>
          </w:p>
          <w:p w14:paraId="675F45CF" w14:textId="77777777" w:rsidR="00D36F7E" w:rsidRDefault="00000000">
            <w:pPr>
              <w:spacing w:after="0" w:line="259" w:lineRule="auto"/>
              <w:ind w:left="0" w:firstLine="0"/>
            </w:pPr>
            <w:r>
              <w:rPr>
                <w:sz w:val="17"/>
              </w:rPr>
              <w:t>August</w:t>
            </w:r>
          </w:p>
          <w:p w14:paraId="4D0603D2" w14:textId="77777777" w:rsidR="00D36F7E" w:rsidRDefault="00000000">
            <w:pPr>
              <w:spacing w:after="0" w:line="259" w:lineRule="auto"/>
              <w:ind w:left="0" w:firstLine="0"/>
            </w:pPr>
            <w:r>
              <w:rPr>
                <w:sz w:val="17"/>
              </w:rPr>
              <w:t>2026</w:t>
            </w:r>
          </w:p>
        </w:tc>
        <w:tc>
          <w:tcPr>
            <w:tcW w:w="7076" w:type="dxa"/>
            <w:tcBorders>
              <w:top w:val="single" w:sz="3" w:space="0" w:color="737373"/>
              <w:left w:val="single" w:sz="3" w:space="0" w:color="737373"/>
              <w:bottom w:val="single" w:sz="3" w:space="0" w:color="737373"/>
              <w:right w:val="single" w:sz="3" w:space="0" w:color="737373"/>
            </w:tcBorders>
            <w:vAlign w:val="center"/>
          </w:tcPr>
          <w:p w14:paraId="7ACD5F29" w14:textId="77777777" w:rsidR="00D36F7E" w:rsidRDefault="00000000">
            <w:pPr>
              <w:spacing w:after="0" w:line="259" w:lineRule="auto"/>
              <w:ind w:left="0" w:firstLine="0"/>
            </w:pPr>
            <w:r>
              <w:rPr>
                <w:sz w:val="17"/>
              </w:rPr>
              <w:t>First SRS. Requirements taken from the programme charter and rearranged into the IEEE 830 / Wiegers structure.</w:t>
            </w:r>
          </w:p>
        </w:tc>
        <w:tc>
          <w:tcPr>
            <w:tcW w:w="887" w:type="dxa"/>
            <w:tcBorders>
              <w:top w:val="single" w:sz="3" w:space="0" w:color="737373"/>
              <w:left w:val="single" w:sz="3" w:space="0" w:color="737373"/>
              <w:bottom w:val="single" w:sz="3" w:space="0" w:color="737373"/>
              <w:right w:val="single" w:sz="3" w:space="0" w:color="737373"/>
            </w:tcBorders>
          </w:tcPr>
          <w:p w14:paraId="33C899DD" w14:textId="77777777" w:rsidR="00D36F7E" w:rsidRDefault="00000000">
            <w:pPr>
              <w:spacing w:after="0" w:line="259" w:lineRule="auto"/>
              <w:ind w:left="0" w:firstLine="0"/>
            </w:pPr>
            <w:r>
              <w:rPr>
                <w:sz w:val="17"/>
              </w:rPr>
              <w:t>1.0</w:t>
            </w:r>
          </w:p>
        </w:tc>
      </w:tr>
    </w:tbl>
    <w:p w14:paraId="72F84438" w14:textId="77777777" w:rsidR="00D36F7E" w:rsidRDefault="00D36F7E">
      <w:pPr>
        <w:sectPr w:rsidR="00D36F7E">
          <w:headerReference w:type="even" r:id="rId7"/>
          <w:headerReference w:type="default" r:id="rId8"/>
          <w:headerReference w:type="first" r:id="rId9"/>
          <w:pgSz w:w="12240" w:h="15840"/>
          <w:pgMar w:top="844" w:right="1260" w:bottom="1883" w:left="1260" w:header="720" w:footer="720" w:gutter="0"/>
          <w:cols w:space="720"/>
          <w:titlePg/>
        </w:sectPr>
      </w:pPr>
    </w:p>
    <w:p w14:paraId="395E1F4A" w14:textId="77777777" w:rsidR="00D36F7E" w:rsidRDefault="00000000">
      <w:pPr>
        <w:pStyle w:val="Heading1"/>
        <w:spacing w:after="275"/>
        <w:ind w:left="325" w:hanging="340"/>
      </w:pPr>
      <w:bookmarkStart w:id="0" w:name="_Toc238502104"/>
      <w:r>
        <w:lastRenderedPageBreak/>
        <w:t>Introduction</w:t>
      </w:r>
      <w:bookmarkEnd w:id="0"/>
    </w:p>
    <w:p w14:paraId="59996F4A" w14:textId="77777777" w:rsidR="00423730" w:rsidRDefault="00423730" w:rsidP="00423730">
      <w:pPr>
        <w:pStyle w:val="Heading2"/>
        <w:numPr>
          <w:ilvl w:val="0"/>
          <w:numId w:val="0"/>
        </w:numPr>
        <w:ind w:left="10"/>
      </w:pPr>
      <w:bookmarkStart w:id="1" w:name="_Toc238502105"/>
      <w:r>
        <w:t>1.1 Purpose</w:t>
      </w:r>
      <w:bookmarkEnd w:id="1"/>
    </w:p>
    <w:p w14:paraId="6E4F53FB" w14:textId="5BD944DF" w:rsidR="00423730" w:rsidRPr="007C6F60" w:rsidRDefault="00423730" w:rsidP="007C6F60">
      <w:r w:rsidRPr="007C6F60">
        <w:t>TrustLens detects scam and preserves evidence for Indian digital fraud. A user having received a suspicious SMS, WhatsApp message, email or a link, may upload it and receive an evaluation of how risky the message looks, the degree of the system's certainty and the official advisory upon which this decision is based. It also preserves the uploaded content with a hash for future use as evidence, and compiles it into a report to present at a bank or at the police.</w:t>
      </w:r>
    </w:p>
    <w:p w14:paraId="7455A5D0" w14:textId="77777777" w:rsidR="00423730" w:rsidRPr="007C6F60" w:rsidRDefault="00423730" w:rsidP="007C6F60">
      <w:r w:rsidRPr="007C6F60">
        <w:t>This document addresses the complete product, not any particular module of it. It describes release 1.0, which is the SMS path end-to-end, and what follows afterwards (enrichment adapters, AI assistance and analytics), to make the dividing line explicit rather than implicit. This document describes the software's requirements, not its design.</w:t>
      </w:r>
    </w:p>
    <w:p w14:paraId="527C3921" w14:textId="77777777" w:rsidR="00423730" w:rsidRPr="00423730" w:rsidRDefault="00423730" w:rsidP="00423730"/>
    <w:p w14:paraId="14C7107B" w14:textId="77777777" w:rsidR="00423730" w:rsidRDefault="00423730" w:rsidP="00423730">
      <w:pPr>
        <w:pStyle w:val="Heading2"/>
        <w:numPr>
          <w:ilvl w:val="0"/>
          <w:numId w:val="0"/>
        </w:numPr>
        <w:ind w:left="10"/>
      </w:pPr>
      <w:bookmarkStart w:id="2" w:name="_Toc238502106"/>
      <w:r>
        <w:t>1.2 Document Conventions</w:t>
      </w:r>
      <w:bookmarkEnd w:id="2"/>
    </w:p>
    <w:p w14:paraId="33CFF229" w14:textId="77777777" w:rsidR="00423730" w:rsidRPr="00895DA1" w:rsidRDefault="00423730" w:rsidP="007C6F60">
      <w:r w:rsidRPr="00895DA1">
        <w:t>IEEE 830-1998 structure and Wiegers template have been used. Requirements are numbered in accordance with their location in the document, so that requirement 4.3.3.2 is the second functional requirement of feature 4.3. A shall indicates a binding requirement; should indicates a recommendation and never occurs in a numbered requirement.</w:t>
      </w:r>
    </w:p>
    <w:p w14:paraId="4B89E091" w14:textId="77777777" w:rsidR="00423730" w:rsidRPr="00895DA1" w:rsidRDefault="00423730" w:rsidP="007C6F60">
      <w:r w:rsidRPr="00895DA1">
        <w:t>Priority is assigned to each feature in its 4.x.1 subsection: High is the condition for the completion of release 1.0, Medium is desirable but not required for shipping and Post-MVP is specified here but implemented afterwards. Post-MVP requirements within a High-priority feature are highlighted wherever they occur.</w:t>
      </w:r>
    </w:p>
    <w:p w14:paraId="0378F412" w14:textId="77777777" w:rsidR="00423730" w:rsidRPr="00895DA1" w:rsidRDefault="00423730" w:rsidP="007C6F60">
      <w:r w:rsidRPr="00895DA1">
        <w:t>All requirements are drawn from the programme charter, derived from the project brief. Nothing has been created in the process of moving requirements from there to this document. Some of them are based on our engineering judgment rather than instructions and are flagged accordingly wherever they occur.</w:t>
      </w:r>
    </w:p>
    <w:p w14:paraId="15299947" w14:textId="77777777" w:rsidR="00423730" w:rsidRPr="00423730" w:rsidRDefault="00423730" w:rsidP="007C6F60"/>
    <w:p w14:paraId="5002575D" w14:textId="1CC286E6" w:rsidR="00895DA1" w:rsidRPr="00895DA1" w:rsidRDefault="00423730" w:rsidP="00895DA1">
      <w:pPr>
        <w:pStyle w:val="Heading2"/>
        <w:numPr>
          <w:ilvl w:val="0"/>
          <w:numId w:val="0"/>
        </w:numPr>
        <w:ind w:left="10"/>
      </w:pPr>
      <w:bookmarkStart w:id="3" w:name="_Toc238502107"/>
      <w:r w:rsidRPr="00423730">
        <w:t>1.3 Intended Audience and Reading Suggestions</w:t>
      </w:r>
      <w:bookmarkEnd w:id="3"/>
    </w:p>
    <w:p w14:paraId="4927812C" w14:textId="77777777" w:rsidR="00423730" w:rsidRPr="00895DA1" w:rsidRDefault="00423730" w:rsidP="007C6F60">
      <w:r w:rsidRPr="00895DA1">
        <w:t>Intended for the project team and the faculty that reviews it. In a real world setting this document would also be read by developers, testers and whomever pays for the product.</w:t>
      </w:r>
    </w:p>
    <w:p w14:paraId="0B9340F7" w14:textId="77777777" w:rsidR="00423730" w:rsidRPr="00895DA1" w:rsidRDefault="00423730" w:rsidP="007C6F60">
      <w:r w:rsidRPr="00895DA1">
        <w:t>Read it in order. Sections 1 and 2 provide the context. Section 3 makes a clear division between TrustLens and everything else. Section 4 is the part developers will base their work on, and Section 5 covers quality attributes of the system independent of the features. Appendix C contains the list of yet undetermined things and should be read before treating any of this as final.</w:t>
      </w:r>
    </w:p>
    <w:p w14:paraId="22CE3523" w14:textId="77777777" w:rsidR="00423730" w:rsidRPr="00423730" w:rsidRDefault="00423730" w:rsidP="00895DA1">
      <w:pPr>
        <w:ind w:left="0" w:firstLine="0"/>
      </w:pPr>
    </w:p>
    <w:p w14:paraId="64E332B0" w14:textId="0A6FF7FD" w:rsidR="00423730" w:rsidRPr="00423730" w:rsidRDefault="00423730" w:rsidP="00423730">
      <w:pPr>
        <w:pStyle w:val="Heading2"/>
        <w:numPr>
          <w:ilvl w:val="0"/>
          <w:numId w:val="0"/>
        </w:numPr>
        <w:ind w:left="10"/>
      </w:pPr>
      <w:bookmarkStart w:id="4" w:name="_Toc238502108"/>
      <w:r>
        <w:t>1.4 Product Scope</w:t>
      </w:r>
      <w:bookmarkEnd w:id="4"/>
    </w:p>
    <w:p w14:paraId="2D24344D" w14:textId="77777777" w:rsidR="00D36F7E" w:rsidRPr="00895DA1" w:rsidRDefault="00000000">
      <w:pPr>
        <w:ind w:left="-5" w:right="11"/>
        <w:rPr>
          <w:sz w:val="22"/>
          <w:szCs w:val="22"/>
        </w:rPr>
      </w:pPr>
      <w:r w:rsidRPr="00895DA1">
        <w:rPr>
          <w:sz w:val="22"/>
          <w:szCs w:val="22"/>
        </w:rPr>
        <w:t>Digital fraud in India tends to run as a staged funnel: the victim is contacted, given a pretext, pushed into either trusting or fearing the caller, asked for a credential or a payment, and then told to keep quiet. The damaging step is almost always performed by the victim, whether that is entering a UPI PIN, scanning a QR code, installing an APK, or paying a "fine" to somebody claiming to be a police officer.</w:t>
      </w:r>
    </w:p>
    <w:p w14:paraId="60F729FD" w14:textId="77777777" w:rsidR="00D36F7E" w:rsidRPr="00895DA1" w:rsidRDefault="00000000">
      <w:pPr>
        <w:ind w:left="-5" w:right="11"/>
        <w:rPr>
          <w:sz w:val="22"/>
          <w:szCs w:val="22"/>
        </w:rPr>
      </w:pPr>
      <w:r w:rsidRPr="00895DA1">
        <w:rPr>
          <w:sz w:val="22"/>
          <w:szCs w:val="22"/>
        </w:rPr>
        <w:t>There is already a lot of official guidance on this from I4C, CERT-In, RBI, NPCI, SEBI and DoT. The problem is that it is not in a form software can use. It sits in advisory PDFs and press releases written for people to read, and it goes out of date. TrustLens is an attempt to close the gap between that published guidance and a decision somebody can act on when they need it.</w:t>
      </w:r>
    </w:p>
    <w:p w14:paraId="0512BBB6" w14:textId="77777777" w:rsidR="00D36F7E" w:rsidRPr="00895DA1" w:rsidRDefault="00000000">
      <w:pPr>
        <w:spacing w:after="92"/>
        <w:ind w:left="-5" w:right="11"/>
        <w:rPr>
          <w:sz w:val="22"/>
          <w:szCs w:val="22"/>
        </w:rPr>
      </w:pPr>
      <w:r w:rsidRPr="00895DA1">
        <w:rPr>
          <w:sz w:val="22"/>
          <w:szCs w:val="22"/>
        </w:rPr>
        <w:t>What the product should achieve:</w:t>
      </w:r>
    </w:p>
    <w:p w14:paraId="3AB7DEB4" w14:textId="77777777" w:rsidR="00D36F7E" w:rsidRPr="00895DA1" w:rsidRDefault="00000000">
      <w:pPr>
        <w:numPr>
          <w:ilvl w:val="0"/>
          <w:numId w:val="1"/>
        </w:numPr>
        <w:ind w:right="11" w:hanging="260"/>
        <w:rPr>
          <w:sz w:val="22"/>
          <w:szCs w:val="22"/>
        </w:rPr>
      </w:pPr>
      <w:r w:rsidRPr="00895DA1">
        <w:rPr>
          <w:sz w:val="22"/>
          <w:szCs w:val="22"/>
        </w:rPr>
        <w:t>Give a verdict that keeps</w:t>
      </w:r>
      <w:r w:rsidRPr="00895DA1">
        <w:rPr>
          <w:b/>
          <w:sz w:val="22"/>
          <w:szCs w:val="22"/>
        </w:rPr>
        <w:t xml:space="preserve"> risk</w:t>
      </w:r>
      <w:r w:rsidRPr="00895DA1">
        <w:rPr>
          <w:sz w:val="22"/>
          <w:szCs w:val="22"/>
        </w:rPr>
        <w:t xml:space="preserve"> and</w:t>
      </w:r>
      <w:r w:rsidRPr="00895DA1">
        <w:rPr>
          <w:b/>
          <w:sz w:val="22"/>
          <w:szCs w:val="22"/>
        </w:rPr>
        <w:t xml:space="preserve"> confidence</w:t>
      </w:r>
      <w:r w:rsidRPr="00895DA1">
        <w:rPr>
          <w:sz w:val="22"/>
          <w:szCs w:val="22"/>
        </w:rPr>
        <w:t xml:space="preserve"> as two separate things and shows the evidence for both.</w:t>
      </w:r>
    </w:p>
    <w:p w14:paraId="3AE771F6" w14:textId="77777777" w:rsidR="00D36F7E" w:rsidRPr="00895DA1" w:rsidRDefault="00000000">
      <w:pPr>
        <w:numPr>
          <w:ilvl w:val="0"/>
          <w:numId w:val="1"/>
        </w:numPr>
        <w:ind w:right="11" w:hanging="260"/>
        <w:rPr>
          <w:sz w:val="22"/>
          <w:szCs w:val="22"/>
        </w:rPr>
      </w:pPr>
      <w:r w:rsidRPr="00895DA1">
        <w:rPr>
          <w:sz w:val="22"/>
          <w:szCs w:val="22"/>
        </w:rPr>
        <w:t>Make every finding traceable, from the submitted content through the extracted indicators and matched rules to the official source behind the rule.</w:t>
      </w:r>
    </w:p>
    <w:p w14:paraId="5C0BCAA6" w14:textId="77777777" w:rsidR="00D36F7E" w:rsidRPr="00895DA1" w:rsidRDefault="00000000">
      <w:pPr>
        <w:numPr>
          <w:ilvl w:val="0"/>
          <w:numId w:val="1"/>
        </w:numPr>
        <w:ind w:right="11" w:hanging="260"/>
        <w:rPr>
          <w:sz w:val="22"/>
          <w:szCs w:val="22"/>
        </w:rPr>
      </w:pPr>
      <w:r w:rsidRPr="00895DA1">
        <w:rPr>
          <w:sz w:val="22"/>
          <w:szCs w:val="22"/>
        </w:rPr>
        <w:t>Preserve the submitted evidence with integrity metadata and turn it into a report bundle.</w:t>
      </w:r>
    </w:p>
    <w:p w14:paraId="4B6A2BCE" w14:textId="77777777" w:rsidR="00D36F7E" w:rsidRPr="00895DA1" w:rsidRDefault="00000000">
      <w:pPr>
        <w:numPr>
          <w:ilvl w:val="0"/>
          <w:numId w:val="1"/>
        </w:numPr>
        <w:ind w:right="11" w:hanging="260"/>
        <w:rPr>
          <w:sz w:val="22"/>
          <w:szCs w:val="22"/>
        </w:rPr>
      </w:pPr>
      <w:r w:rsidRPr="00895DA1">
        <w:rPr>
          <w:sz w:val="22"/>
          <w:szCs w:val="22"/>
        </w:rPr>
        <w:lastRenderedPageBreak/>
        <w:t>Make a decision taken today reproducible months later from the stored evidence and the rule-set version that was used.</w:t>
      </w:r>
    </w:p>
    <w:p w14:paraId="431F4E16" w14:textId="77777777" w:rsidR="00D36F7E" w:rsidRPr="00895DA1" w:rsidRDefault="00000000">
      <w:pPr>
        <w:ind w:left="-5" w:right="11"/>
        <w:rPr>
          <w:sz w:val="22"/>
          <w:szCs w:val="22"/>
        </w:rPr>
      </w:pPr>
      <w:r w:rsidRPr="00895DA1">
        <w:rPr>
          <w:b/>
          <w:sz w:val="22"/>
          <w:szCs w:val="22"/>
        </w:rPr>
        <w:t>Out of scope.</w:t>
      </w:r>
      <w:r w:rsidRPr="00895DA1">
        <w:rPr>
          <w:sz w:val="22"/>
          <w:szCs w:val="22"/>
        </w:rPr>
        <w:t xml:space="preserve"> TrustLens does not file reports with any authority automatically, issue an official determination of fraud, or give legal advice. It does not block, intercept or change any message, call or payment, and it does not run as a device agent or read device state. It does not let an AI model make the final decision, does not retrain itself on user feedback without a human approving the change, and does not try to identify or profile individual offenders.</w:t>
      </w:r>
    </w:p>
    <w:p w14:paraId="55092AB3" w14:textId="2FF7D3C1" w:rsidR="00D36F7E" w:rsidRPr="00895DA1" w:rsidRDefault="00000000" w:rsidP="00423730">
      <w:pPr>
        <w:spacing w:after="311"/>
        <w:ind w:left="-5" w:right="11"/>
        <w:rPr>
          <w:sz w:val="22"/>
          <w:szCs w:val="22"/>
        </w:rPr>
      </w:pPr>
      <w:r w:rsidRPr="00895DA1">
        <w:rPr>
          <w:b/>
          <w:sz w:val="22"/>
          <w:szCs w:val="22"/>
        </w:rPr>
        <w:t>One limitation worth stating up front.</w:t>
      </w:r>
      <w:r w:rsidRPr="00895DA1">
        <w:rPr>
          <w:sz w:val="22"/>
          <w:szCs w:val="22"/>
        </w:rPr>
        <w:t xml:space="preserve"> There is no labelled real-world corpus of Indian scam messages available to us and we cannot obtain one within this project, so precision, recall and false-positive rate cannot be measured. No accuracy claim appears anywhere in this document. What</w:t>
      </w:r>
      <w:r w:rsidRPr="00895DA1">
        <w:rPr>
          <w:i/>
          <w:sz w:val="22"/>
          <w:szCs w:val="22"/>
        </w:rPr>
        <w:t xml:space="preserve"> can</w:t>
      </w:r>
      <w:r w:rsidRPr="00895DA1">
        <w:rPr>
          <w:sz w:val="22"/>
          <w:szCs w:val="22"/>
        </w:rPr>
        <w:t xml:space="preserve"> be proven without such a corpus, such as determinism, traceability and schema conformance, is specified in Section 5.4 with a verification method attached to each.</w:t>
      </w:r>
    </w:p>
    <w:p w14:paraId="3ACF349D" w14:textId="27A52EFF" w:rsidR="00423730" w:rsidRPr="00423730" w:rsidRDefault="00423730" w:rsidP="00423730">
      <w:pPr>
        <w:spacing w:after="311"/>
        <w:ind w:left="-5" w:right="11"/>
        <w:rPr>
          <w:b/>
          <w:sz w:val="24"/>
        </w:rPr>
      </w:pPr>
      <w:r w:rsidRPr="00423730">
        <w:rPr>
          <w:b/>
          <w:sz w:val="24"/>
        </w:rPr>
        <w:t>1.5 REFERENCES</w:t>
      </w:r>
    </w:p>
    <w:tbl>
      <w:tblPr>
        <w:tblStyle w:val="TableGrid"/>
        <w:tblW w:w="9720" w:type="dxa"/>
        <w:tblInd w:w="0" w:type="dxa"/>
        <w:tblCellMar>
          <w:top w:w="136" w:type="dxa"/>
          <w:left w:w="80" w:type="dxa"/>
          <w:bottom w:w="23" w:type="dxa"/>
          <w:right w:w="87" w:type="dxa"/>
        </w:tblCellMar>
        <w:tblLook w:val="04A0" w:firstRow="1" w:lastRow="0" w:firstColumn="1" w:lastColumn="0" w:noHBand="0" w:noVBand="1"/>
      </w:tblPr>
      <w:tblGrid>
        <w:gridCol w:w="680"/>
        <w:gridCol w:w="3721"/>
        <w:gridCol w:w="5319"/>
      </w:tblGrid>
      <w:tr w:rsidR="00D36F7E" w14:paraId="0FA0145F"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5BB80006" w14:textId="77777777" w:rsidR="00D36F7E" w:rsidRDefault="00000000">
            <w:pPr>
              <w:spacing w:after="0" w:line="259" w:lineRule="auto"/>
              <w:ind w:left="0" w:firstLine="0"/>
            </w:pPr>
            <w:r>
              <w:rPr>
                <w:b/>
                <w:sz w:val="17"/>
              </w:rPr>
              <w:t>#</w:t>
            </w:r>
          </w:p>
        </w:tc>
        <w:tc>
          <w:tcPr>
            <w:tcW w:w="3721"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CE5CEB5" w14:textId="77777777" w:rsidR="00D36F7E" w:rsidRDefault="00000000">
            <w:pPr>
              <w:spacing w:after="0" w:line="259" w:lineRule="auto"/>
              <w:ind w:left="0" w:firstLine="0"/>
            </w:pPr>
            <w:r>
              <w:rPr>
                <w:b/>
                <w:sz w:val="17"/>
              </w:rPr>
              <w:t>Document</w:t>
            </w:r>
          </w:p>
        </w:tc>
        <w:tc>
          <w:tcPr>
            <w:tcW w:w="5319"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5737B824" w14:textId="77777777" w:rsidR="00D36F7E" w:rsidRDefault="00000000">
            <w:pPr>
              <w:spacing w:after="0" w:line="259" w:lineRule="auto"/>
              <w:ind w:left="0" w:firstLine="0"/>
            </w:pPr>
            <w:r>
              <w:rPr>
                <w:b/>
                <w:sz w:val="17"/>
              </w:rPr>
              <w:t>Location</w:t>
            </w:r>
          </w:p>
        </w:tc>
      </w:tr>
      <w:tr w:rsidR="00D36F7E" w14:paraId="44C2F702"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0B3A4B72" w14:textId="77777777" w:rsidR="00D36F7E" w:rsidRDefault="00000000">
            <w:pPr>
              <w:spacing w:after="0" w:line="259" w:lineRule="auto"/>
              <w:ind w:left="0" w:firstLine="0"/>
            </w:pPr>
            <w:r>
              <w:rPr>
                <w:sz w:val="17"/>
              </w:rPr>
              <w:t>R1</w:t>
            </w:r>
          </w:p>
        </w:tc>
        <w:tc>
          <w:tcPr>
            <w:tcW w:w="3721" w:type="dxa"/>
            <w:tcBorders>
              <w:top w:val="single" w:sz="3" w:space="0" w:color="737373"/>
              <w:left w:val="single" w:sz="3" w:space="0" w:color="737373"/>
              <w:bottom w:val="single" w:sz="3" w:space="0" w:color="737373"/>
              <w:right w:val="single" w:sz="3" w:space="0" w:color="737373"/>
            </w:tcBorders>
            <w:vAlign w:val="bottom"/>
          </w:tcPr>
          <w:p w14:paraId="566CFA1A" w14:textId="77777777" w:rsidR="00D36F7E" w:rsidRDefault="00000000">
            <w:pPr>
              <w:spacing w:after="0" w:line="259" w:lineRule="auto"/>
              <w:ind w:left="0" w:firstLine="0"/>
            </w:pPr>
            <w:r>
              <w:rPr>
                <w:sz w:val="17"/>
              </w:rPr>
              <w:t>Programme charter, the source of every requirement here</w:t>
            </w:r>
          </w:p>
        </w:tc>
        <w:tc>
          <w:tcPr>
            <w:tcW w:w="5319" w:type="dxa"/>
            <w:tcBorders>
              <w:top w:val="single" w:sz="3" w:space="0" w:color="737373"/>
              <w:left w:val="single" w:sz="3" w:space="0" w:color="737373"/>
              <w:bottom w:val="single" w:sz="3" w:space="0" w:color="737373"/>
              <w:right w:val="single" w:sz="3" w:space="0" w:color="737373"/>
            </w:tcBorders>
          </w:tcPr>
          <w:p w14:paraId="2DC39F4C" w14:textId="77777777" w:rsidR="00D36F7E" w:rsidRDefault="00000000">
            <w:pPr>
              <w:spacing w:after="0" w:line="259" w:lineRule="auto"/>
              <w:ind w:left="0" w:firstLine="0"/>
            </w:pPr>
            <w:r>
              <w:rPr>
                <w:rFonts w:ascii="Courier New" w:eastAsia="Courier New" w:hAnsi="Courier New" w:cs="Courier New"/>
                <w:sz w:val="17"/>
              </w:rPr>
              <w:t>docs/00-program/PROGRAM-001-program-charter.md</w:t>
            </w:r>
          </w:p>
        </w:tc>
      </w:tr>
      <w:tr w:rsidR="00D36F7E" w14:paraId="056BF118"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068ADDC0" w14:textId="77777777" w:rsidR="00D36F7E" w:rsidRDefault="00000000">
            <w:pPr>
              <w:spacing w:after="0" w:line="259" w:lineRule="auto"/>
              <w:ind w:left="0" w:firstLine="0"/>
            </w:pPr>
            <w:r>
              <w:rPr>
                <w:sz w:val="17"/>
              </w:rPr>
              <w:t>R2</w:t>
            </w:r>
          </w:p>
        </w:tc>
        <w:tc>
          <w:tcPr>
            <w:tcW w:w="3721" w:type="dxa"/>
            <w:tcBorders>
              <w:top w:val="single" w:sz="3" w:space="0" w:color="737373"/>
              <w:left w:val="single" w:sz="3" w:space="0" w:color="737373"/>
              <w:bottom w:val="single" w:sz="3" w:space="0" w:color="737373"/>
              <w:right w:val="single" w:sz="3" w:space="0" w:color="737373"/>
            </w:tcBorders>
            <w:vAlign w:val="bottom"/>
          </w:tcPr>
          <w:p w14:paraId="1869AFF2" w14:textId="77777777" w:rsidR="00D36F7E" w:rsidRDefault="00000000">
            <w:pPr>
              <w:spacing w:after="0" w:line="259" w:lineRule="auto"/>
              <w:ind w:left="0" w:firstLine="0"/>
            </w:pPr>
            <w:r>
              <w:rPr>
                <w:sz w:val="17"/>
              </w:rPr>
              <w:t>Glossary, assumption, risk and conflict registers</w:t>
            </w:r>
          </w:p>
        </w:tc>
        <w:tc>
          <w:tcPr>
            <w:tcW w:w="5319" w:type="dxa"/>
            <w:tcBorders>
              <w:top w:val="single" w:sz="3" w:space="0" w:color="737373"/>
              <w:left w:val="single" w:sz="3" w:space="0" w:color="737373"/>
              <w:bottom w:val="single" w:sz="3" w:space="0" w:color="737373"/>
              <w:right w:val="single" w:sz="3" w:space="0" w:color="737373"/>
            </w:tcBorders>
            <w:vAlign w:val="bottom"/>
          </w:tcPr>
          <w:p w14:paraId="298F9C4D" w14:textId="77777777" w:rsidR="00D36F7E" w:rsidRDefault="00000000">
            <w:pPr>
              <w:spacing w:after="0" w:line="259" w:lineRule="auto"/>
              <w:ind w:left="0" w:firstLine="0"/>
            </w:pPr>
            <w:r>
              <w:rPr>
                <w:rFonts w:ascii="Courier New" w:eastAsia="Courier New" w:hAnsi="Courier New" w:cs="Courier New"/>
                <w:sz w:val="17"/>
              </w:rPr>
              <w:t>docs/00-program/</w:t>
            </w:r>
          </w:p>
        </w:tc>
      </w:tr>
      <w:tr w:rsidR="00D36F7E" w14:paraId="4C50FA39"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190CE543" w14:textId="77777777" w:rsidR="00D36F7E" w:rsidRDefault="00000000">
            <w:pPr>
              <w:spacing w:after="0" w:line="259" w:lineRule="auto"/>
              <w:ind w:left="0" w:firstLine="0"/>
            </w:pPr>
            <w:r>
              <w:rPr>
                <w:sz w:val="17"/>
              </w:rPr>
              <w:t>R3</w:t>
            </w:r>
          </w:p>
        </w:tc>
        <w:tc>
          <w:tcPr>
            <w:tcW w:w="3721" w:type="dxa"/>
            <w:tcBorders>
              <w:top w:val="single" w:sz="3" w:space="0" w:color="737373"/>
              <w:left w:val="single" w:sz="3" w:space="0" w:color="737373"/>
              <w:bottom w:val="single" w:sz="3" w:space="0" w:color="737373"/>
              <w:right w:val="single" w:sz="3" w:space="0" w:color="737373"/>
            </w:tcBorders>
            <w:vAlign w:val="bottom"/>
          </w:tcPr>
          <w:p w14:paraId="1EC3F004" w14:textId="77777777" w:rsidR="00D36F7E" w:rsidRDefault="00000000">
            <w:pPr>
              <w:spacing w:after="0" w:line="259" w:lineRule="auto"/>
              <w:ind w:left="0" w:firstLine="0"/>
            </w:pPr>
            <w:r>
              <w:rPr>
                <w:sz w:val="17"/>
              </w:rPr>
              <w:t>Source inventory: 26 sources graded, 11 verified</w:t>
            </w:r>
          </w:p>
        </w:tc>
        <w:tc>
          <w:tcPr>
            <w:tcW w:w="5319" w:type="dxa"/>
            <w:tcBorders>
              <w:top w:val="single" w:sz="3" w:space="0" w:color="737373"/>
              <w:left w:val="single" w:sz="3" w:space="0" w:color="737373"/>
              <w:bottom w:val="single" w:sz="3" w:space="0" w:color="737373"/>
              <w:right w:val="single" w:sz="3" w:space="0" w:color="737373"/>
            </w:tcBorders>
            <w:vAlign w:val="bottom"/>
          </w:tcPr>
          <w:p w14:paraId="5DDB9787" w14:textId="77777777" w:rsidR="00D36F7E" w:rsidRDefault="00000000">
            <w:pPr>
              <w:spacing w:after="0" w:line="259" w:lineRule="auto"/>
              <w:ind w:left="0" w:firstLine="0"/>
            </w:pPr>
            <w:r>
              <w:rPr>
                <w:rFonts w:ascii="Courier New" w:eastAsia="Courier New" w:hAnsi="Courier New" w:cs="Courier New"/>
                <w:sz w:val="17"/>
              </w:rPr>
              <w:t>docs/01-research/RESEARCH-001-source-inventory.md</w:t>
            </w:r>
          </w:p>
        </w:tc>
      </w:tr>
      <w:tr w:rsidR="00D36F7E" w14:paraId="2EE02D21"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599C30ED" w14:textId="77777777" w:rsidR="00D36F7E" w:rsidRDefault="00000000">
            <w:pPr>
              <w:spacing w:after="0" w:line="259" w:lineRule="auto"/>
              <w:ind w:left="0" w:firstLine="0"/>
            </w:pPr>
            <w:r>
              <w:rPr>
                <w:sz w:val="17"/>
              </w:rPr>
              <w:t>R4</w:t>
            </w:r>
          </w:p>
        </w:tc>
        <w:tc>
          <w:tcPr>
            <w:tcW w:w="3721" w:type="dxa"/>
            <w:tcBorders>
              <w:top w:val="single" w:sz="3" w:space="0" w:color="737373"/>
              <w:left w:val="single" w:sz="3" w:space="0" w:color="737373"/>
              <w:bottom w:val="single" w:sz="3" w:space="0" w:color="737373"/>
              <w:right w:val="single" w:sz="3" w:space="0" w:color="737373"/>
            </w:tcBorders>
            <w:vAlign w:val="bottom"/>
          </w:tcPr>
          <w:p w14:paraId="580DD43B" w14:textId="77777777" w:rsidR="00D36F7E" w:rsidRDefault="00000000">
            <w:pPr>
              <w:spacing w:after="0" w:line="259" w:lineRule="auto"/>
              <w:ind w:left="0" w:firstLine="0"/>
            </w:pPr>
            <w:r>
              <w:rPr>
                <w:sz w:val="17"/>
              </w:rPr>
              <w:t>Scam taxonomy: 10 categories, 41 subcategories</w:t>
            </w:r>
          </w:p>
        </w:tc>
        <w:tc>
          <w:tcPr>
            <w:tcW w:w="5319" w:type="dxa"/>
            <w:tcBorders>
              <w:top w:val="single" w:sz="3" w:space="0" w:color="737373"/>
              <w:left w:val="single" w:sz="3" w:space="0" w:color="737373"/>
              <w:bottom w:val="single" w:sz="3" w:space="0" w:color="737373"/>
              <w:right w:val="single" w:sz="3" w:space="0" w:color="737373"/>
            </w:tcBorders>
            <w:vAlign w:val="bottom"/>
          </w:tcPr>
          <w:p w14:paraId="2593B6FF" w14:textId="77777777" w:rsidR="00D36F7E" w:rsidRDefault="00000000">
            <w:pPr>
              <w:spacing w:after="0" w:line="259" w:lineRule="auto"/>
              <w:ind w:left="0" w:firstLine="0"/>
            </w:pPr>
            <w:r>
              <w:rPr>
                <w:rFonts w:ascii="Courier New" w:eastAsia="Courier New" w:hAnsi="Courier New" w:cs="Courier New"/>
                <w:sz w:val="17"/>
              </w:rPr>
              <w:t>docs/01-research/RESEARCH-002-scam-taxonomy.md</w:t>
            </w:r>
          </w:p>
        </w:tc>
      </w:tr>
      <w:tr w:rsidR="00D36F7E" w14:paraId="1CFE31A9"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69301251" w14:textId="77777777" w:rsidR="00D36F7E" w:rsidRDefault="00000000">
            <w:pPr>
              <w:spacing w:after="0" w:line="259" w:lineRule="auto"/>
              <w:ind w:left="0" w:firstLine="0"/>
            </w:pPr>
            <w:r>
              <w:rPr>
                <w:sz w:val="17"/>
              </w:rPr>
              <w:t>R5</w:t>
            </w:r>
          </w:p>
        </w:tc>
        <w:tc>
          <w:tcPr>
            <w:tcW w:w="3721" w:type="dxa"/>
            <w:tcBorders>
              <w:top w:val="single" w:sz="3" w:space="0" w:color="737373"/>
              <w:left w:val="single" w:sz="3" w:space="0" w:color="737373"/>
              <w:bottom w:val="single" w:sz="3" w:space="0" w:color="737373"/>
              <w:right w:val="single" w:sz="3" w:space="0" w:color="737373"/>
            </w:tcBorders>
            <w:vAlign w:val="bottom"/>
          </w:tcPr>
          <w:p w14:paraId="743BAAA1" w14:textId="77777777" w:rsidR="00D36F7E" w:rsidRDefault="00000000">
            <w:pPr>
              <w:spacing w:after="0" w:line="259" w:lineRule="auto"/>
              <w:ind w:left="0" w:firstLine="0"/>
            </w:pPr>
            <w:r>
              <w:rPr>
                <w:sz w:val="17"/>
              </w:rPr>
              <w:t>Evidence matrix: 30 starter rules graded</w:t>
            </w:r>
          </w:p>
        </w:tc>
        <w:tc>
          <w:tcPr>
            <w:tcW w:w="5319" w:type="dxa"/>
            <w:tcBorders>
              <w:top w:val="single" w:sz="3" w:space="0" w:color="737373"/>
              <w:left w:val="single" w:sz="3" w:space="0" w:color="737373"/>
              <w:bottom w:val="single" w:sz="3" w:space="0" w:color="737373"/>
              <w:right w:val="single" w:sz="3" w:space="0" w:color="737373"/>
            </w:tcBorders>
            <w:vAlign w:val="bottom"/>
          </w:tcPr>
          <w:p w14:paraId="300DD056" w14:textId="77777777" w:rsidR="00D36F7E" w:rsidRDefault="00000000">
            <w:pPr>
              <w:spacing w:after="0" w:line="259" w:lineRule="auto"/>
              <w:ind w:left="0" w:firstLine="0"/>
            </w:pPr>
            <w:r>
              <w:rPr>
                <w:rFonts w:ascii="Courier New" w:eastAsia="Courier New" w:hAnsi="Courier New" w:cs="Courier New"/>
                <w:sz w:val="17"/>
              </w:rPr>
              <w:t>docs/01-research/RESEARCH-004-evidence-matrix.md</w:t>
            </w:r>
          </w:p>
        </w:tc>
      </w:tr>
      <w:tr w:rsidR="00D36F7E" w14:paraId="4820C6CA"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5EC3DFA2" w14:textId="77777777" w:rsidR="00D36F7E" w:rsidRDefault="00000000">
            <w:pPr>
              <w:spacing w:after="0" w:line="259" w:lineRule="auto"/>
              <w:ind w:left="0" w:firstLine="0"/>
            </w:pPr>
            <w:r>
              <w:rPr>
                <w:sz w:val="17"/>
              </w:rPr>
              <w:t>R6</w:t>
            </w:r>
          </w:p>
        </w:tc>
        <w:tc>
          <w:tcPr>
            <w:tcW w:w="3721" w:type="dxa"/>
            <w:tcBorders>
              <w:top w:val="single" w:sz="3" w:space="0" w:color="737373"/>
              <w:left w:val="single" w:sz="3" w:space="0" w:color="737373"/>
              <w:bottom w:val="single" w:sz="3" w:space="0" w:color="737373"/>
              <w:right w:val="single" w:sz="3" w:space="0" w:color="737373"/>
            </w:tcBorders>
            <w:vAlign w:val="bottom"/>
          </w:tcPr>
          <w:p w14:paraId="1B672F62" w14:textId="77777777" w:rsidR="00D36F7E" w:rsidRDefault="00000000">
            <w:pPr>
              <w:spacing w:after="0" w:line="259" w:lineRule="auto"/>
              <w:ind w:left="0" w:firstLine="0"/>
            </w:pPr>
            <w:r>
              <w:rPr>
                <w:sz w:val="17"/>
              </w:rPr>
              <w:t>Research gap register: 22 open gaps</w:t>
            </w:r>
          </w:p>
        </w:tc>
        <w:tc>
          <w:tcPr>
            <w:tcW w:w="5319" w:type="dxa"/>
            <w:tcBorders>
              <w:top w:val="single" w:sz="3" w:space="0" w:color="737373"/>
              <w:left w:val="single" w:sz="3" w:space="0" w:color="737373"/>
              <w:bottom w:val="single" w:sz="3" w:space="0" w:color="737373"/>
              <w:right w:val="single" w:sz="3" w:space="0" w:color="737373"/>
            </w:tcBorders>
            <w:vAlign w:val="bottom"/>
          </w:tcPr>
          <w:p w14:paraId="60917ACC" w14:textId="77777777" w:rsidR="00D36F7E" w:rsidRDefault="00000000">
            <w:pPr>
              <w:spacing w:after="0" w:line="259" w:lineRule="auto"/>
              <w:ind w:left="0" w:firstLine="0"/>
            </w:pPr>
            <w:r>
              <w:rPr>
                <w:rFonts w:ascii="Courier New" w:eastAsia="Courier New" w:hAnsi="Courier New" w:cs="Courier New"/>
                <w:sz w:val="17"/>
              </w:rPr>
              <w:t>docs/01-research/RESEARCH-005-gap-register.md</w:t>
            </w:r>
          </w:p>
        </w:tc>
      </w:tr>
      <w:tr w:rsidR="00D36F7E" w14:paraId="5C7719EE"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2C7715B1" w14:textId="77777777" w:rsidR="00D36F7E" w:rsidRDefault="00000000">
            <w:pPr>
              <w:spacing w:after="0" w:line="259" w:lineRule="auto"/>
              <w:ind w:left="0" w:firstLine="0"/>
            </w:pPr>
            <w:r>
              <w:rPr>
                <w:sz w:val="17"/>
              </w:rPr>
              <w:t>R7</w:t>
            </w:r>
          </w:p>
        </w:tc>
        <w:tc>
          <w:tcPr>
            <w:tcW w:w="3721" w:type="dxa"/>
            <w:tcBorders>
              <w:top w:val="single" w:sz="3" w:space="0" w:color="737373"/>
              <w:left w:val="single" w:sz="3" w:space="0" w:color="737373"/>
              <w:bottom w:val="single" w:sz="3" w:space="0" w:color="737373"/>
              <w:right w:val="single" w:sz="3" w:space="0" w:color="737373"/>
            </w:tcBorders>
            <w:vAlign w:val="bottom"/>
          </w:tcPr>
          <w:p w14:paraId="6F87E6C3" w14:textId="77777777" w:rsidR="00D36F7E" w:rsidRDefault="00000000">
            <w:pPr>
              <w:spacing w:after="0" w:line="259" w:lineRule="auto"/>
              <w:ind w:left="0" w:firstLine="0"/>
            </w:pPr>
            <w:r>
              <w:rPr>
                <w:sz w:val="17"/>
              </w:rPr>
              <w:t>ADR-0003, rule representation format, and the rule</w:t>
            </w:r>
          </w:p>
          <w:p w14:paraId="4BACC146" w14:textId="77777777" w:rsidR="00D36F7E" w:rsidRDefault="00000000">
            <w:pPr>
              <w:spacing w:after="0" w:line="259" w:lineRule="auto"/>
              <w:ind w:left="0" w:firstLine="0"/>
            </w:pPr>
            <w:r>
              <w:rPr>
                <w:sz w:val="17"/>
              </w:rPr>
              <w:t>JSON Schema</w:t>
            </w:r>
          </w:p>
        </w:tc>
        <w:tc>
          <w:tcPr>
            <w:tcW w:w="5319" w:type="dxa"/>
            <w:tcBorders>
              <w:top w:val="single" w:sz="3" w:space="0" w:color="737373"/>
              <w:left w:val="single" w:sz="3" w:space="0" w:color="737373"/>
              <w:bottom w:val="single" w:sz="3" w:space="0" w:color="737373"/>
              <w:right w:val="single" w:sz="3" w:space="0" w:color="737373"/>
            </w:tcBorders>
          </w:tcPr>
          <w:p w14:paraId="3D7F6CA0" w14:textId="77777777" w:rsidR="00D36F7E" w:rsidRDefault="00000000">
            <w:pPr>
              <w:spacing w:after="0" w:line="259" w:lineRule="auto"/>
              <w:ind w:left="0" w:firstLine="0"/>
            </w:pPr>
            <w:proofErr w:type="spellStart"/>
            <w:r>
              <w:rPr>
                <w:rFonts w:ascii="Courier New" w:eastAsia="Courier New" w:hAnsi="Courier New" w:cs="Courier New"/>
                <w:sz w:val="17"/>
              </w:rPr>
              <w:t>adr</w:t>
            </w:r>
            <w:proofErr w:type="spellEnd"/>
            <w:r>
              <w:rPr>
                <w:rFonts w:ascii="Courier New" w:eastAsia="Courier New" w:hAnsi="Courier New" w:cs="Courier New"/>
                <w:sz w:val="17"/>
              </w:rPr>
              <w:t>/</w:t>
            </w:r>
            <w:r>
              <w:rPr>
                <w:sz w:val="17"/>
              </w:rPr>
              <w:t>,</w:t>
            </w:r>
            <w:r>
              <w:rPr>
                <w:rFonts w:ascii="Courier New" w:eastAsia="Courier New" w:hAnsi="Courier New" w:cs="Courier New"/>
                <w:sz w:val="17"/>
              </w:rPr>
              <w:t xml:space="preserve"> knowledge/schemas/</w:t>
            </w:r>
            <w:proofErr w:type="spellStart"/>
            <w:r>
              <w:rPr>
                <w:rFonts w:ascii="Courier New" w:eastAsia="Courier New" w:hAnsi="Courier New" w:cs="Courier New"/>
                <w:sz w:val="17"/>
              </w:rPr>
              <w:t>rule.schema.json</w:t>
            </w:r>
            <w:proofErr w:type="spellEnd"/>
          </w:p>
        </w:tc>
      </w:tr>
      <w:tr w:rsidR="00D36F7E" w14:paraId="18E49C6E"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602A9733" w14:textId="77777777" w:rsidR="00D36F7E" w:rsidRDefault="00000000">
            <w:pPr>
              <w:spacing w:after="0" w:line="259" w:lineRule="auto"/>
              <w:ind w:left="0" w:firstLine="0"/>
            </w:pPr>
            <w:r>
              <w:rPr>
                <w:sz w:val="17"/>
              </w:rPr>
              <w:t>R8</w:t>
            </w:r>
          </w:p>
        </w:tc>
        <w:tc>
          <w:tcPr>
            <w:tcW w:w="3721" w:type="dxa"/>
            <w:tcBorders>
              <w:top w:val="single" w:sz="3" w:space="0" w:color="737373"/>
              <w:left w:val="single" w:sz="3" w:space="0" w:color="737373"/>
              <w:bottom w:val="single" w:sz="3" w:space="0" w:color="737373"/>
              <w:right w:val="single" w:sz="3" w:space="0" w:color="737373"/>
            </w:tcBorders>
            <w:vAlign w:val="bottom"/>
          </w:tcPr>
          <w:p w14:paraId="5CF77444" w14:textId="77777777" w:rsidR="00D36F7E" w:rsidRDefault="00000000">
            <w:pPr>
              <w:spacing w:after="0" w:line="259" w:lineRule="auto"/>
              <w:ind w:left="0" w:firstLine="0"/>
            </w:pPr>
            <w:r>
              <w:rPr>
                <w:sz w:val="17"/>
              </w:rPr>
              <w:t>IEEE Std 830-1998 and the K. E. Wiegers SRS template (1999)</w:t>
            </w:r>
          </w:p>
        </w:tc>
        <w:tc>
          <w:tcPr>
            <w:tcW w:w="5319" w:type="dxa"/>
            <w:tcBorders>
              <w:top w:val="single" w:sz="3" w:space="0" w:color="737373"/>
              <w:left w:val="single" w:sz="3" w:space="0" w:color="737373"/>
              <w:bottom w:val="single" w:sz="3" w:space="0" w:color="737373"/>
              <w:right w:val="single" w:sz="3" w:space="0" w:color="737373"/>
            </w:tcBorders>
            <w:vAlign w:val="center"/>
          </w:tcPr>
          <w:p w14:paraId="1C342E65" w14:textId="77777777" w:rsidR="00D36F7E" w:rsidRDefault="00000000">
            <w:pPr>
              <w:spacing w:after="0" w:line="259" w:lineRule="auto"/>
              <w:ind w:left="0" w:firstLine="0"/>
            </w:pPr>
            <w:r>
              <w:rPr>
                <w:sz w:val="17"/>
              </w:rPr>
              <w:t>Structure used for this document</w:t>
            </w:r>
          </w:p>
        </w:tc>
      </w:tr>
      <w:tr w:rsidR="00D36F7E" w14:paraId="288699E1"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1551E33B" w14:textId="77777777" w:rsidR="00D36F7E" w:rsidRDefault="00000000">
            <w:pPr>
              <w:spacing w:after="0" w:line="259" w:lineRule="auto"/>
              <w:ind w:left="0" w:firstLine="0"/>
            </w:pPr>
            <w:r>
              <w:rPr>
                <w:sz w:val="17"/>
              </w:rPr>
              <w:t>R9</w:t>
            </w:r>
          </w:p>
        </w:tc>
        <w:tc>
          <w:tcPr>
            <w:tcW w:w="3721" w:type="dxa"/>
            <w:tcBorders>
              <w:top w:val="single" w:sz="3" w:space="0" w:color="737373"/>
              <w:left w:val="single" w:sz="3" w:space="0" w:color="737373"/>
              <w:bottom w:val="single" w:sz="3" w:space="0" w:color="737373"/>
              <w:right w:val="single" w:sz="3" w:space="0" w:color="737373"/>
            </w:tcBorders>
            <w:vAlign w:val="bottom"/>
          </w:tcPr>
          <w:p w14:paraId="01871BEA" w14:textId="77777777" w:rsidR="00D36F7E" w:rsidRDefault="00000000">
            <w:pPr>
              <w:spacing w:after="0" w:line="259" w:lineRule="auto"/>
              <w:ind w:left="0" w:firstLine="0"/>
            </w:pPr>
            <w:r>
              <w:rPr>
                <w:sz w:val="17"/>
              </w:rPr>
              <w:t>Analysis models: ER, DFD levels 0 to 2, use case</w:t>
            </w:r>
          </w:p>
        </w:tc>
        <w:tc>
          <w:tcPr>
            <w:tcW w:w="5319" w:type="dxa"/>
            <w:tcBorders>
              <w:top w:val="single" w:sz="3" w:space="0" w:color="737373"/>
              <w:left w:val="single" w:sz="3" w:space="0" w:color="737373"/>
              <w:bottom w:val="single" w:sz="3" w:space="0" w:color="737373"/>
              <w:right w:val="single" w:sz="3" w:space="0" w:color="737373"/>
            </w:tcBorders>
            <w:vAlign w:val="bottom"/>
          </w:tcPr>
          <w:p w14:paraId="37468C71" w14:textId="77777777" w:rsidR="00D36F7E" w:rsidRDefault="00000000">
            <w:pPr>
              <w:spacing w:after="0" w:line="259" w:lineRule="auto"/>
              <w:ind w:left="0" w:firstLine="0"/>
            </w:pPr>
            <w:r>
              <w:rPr>
                <w:rFonts w:ascii="Courier New" w:eastAsia="Courier New" w:hAnsi="Courier New" w:cs="Courier New"/>
                <w:sz w:val="17"/>
              </w:rPr>
              <w:t>docs/05-architecture/diagrams/</w:t>
            </w:r>
            <w:r>
              <w:rPr>
                <w:sz w:val="17"/>
              </w:rPr>
              <w:t>, reproduced in Appendix B</w:t>
            </w:r>
          </w:p>
        </w:tc>
      </w:tr>
    </w:tbl>
    <w:p w14:paraId="4ECA0EF9" w14:textId="6BA564A6" w:rsidR="00D36F7E" w:rsidRDefault="00000000">
      <w:pPr>
        <w:spacing w:after="628" w:line="259" w:lineRule="auto"/>
        <w:ind w:left="0" w:right="-1" w:firstLine="0"/>
      </w:pPr>
      <w:r>
        <w:rPr>
          <w:rFonts w:ascii="Calibri" w:eastAsia="Calibri" w:hAnsi="Calibri" w:cs="Calibri"/>
          <w:noProof/>
          <w:sz w:val="22"/>
        </w:rPr>
        <mc:AlternateContent>
          <mc:Choice Requires="wpg">
            <w:drawing>
              <wp:inline distT="0" distB="0" distL="0" distR="0" wp14:anchorId="7216FC67" wp14:editId="76DDE297">
                <wp:extent cx="6172200" cy="7620"/>
                <wp:effectExtent l="0" t="0" r="0" b="0"/>
                <wp:docPr id="63006" name="Group 63006"/>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1345" name="Shape 1345"/>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006" style="width:486pt;height:0.6pt;mso-position-horizontal-relative:char;mso-position-vertical-relative:line" coordsize="61722,76">
                <v:shape id="Shape 1345" style="position:absolute;width:61722;height:0;left:0;top:0;" coordsize="6172200,0" path="m0,0l6172200,0">
                  <v:stroke weight="0.6pt" endcap="flat" joinstyle="miter" miterlimit="10" on="true" color="#737373"/>
                  <v:fill on="false" color="#000000" opacity="0"/>
                </v:shape>
              </v:group>
            </w:pict>
          </mc:Fallback>
        </mc:AlternateContent>
      </w:r>
    </w:p>
    <w:p w14:paraId="38AD562D" w14:textId="6EE80F9F" w:rsidR="00D36F7E" w:rsidRPr="00895DA1" w:rsidRDefault="00000000">
      <w:pPr>
        <w:pStyle w:val="Heading1"/>
        <w:spacing w:after="275"/>
        <w:ind w:left="325" w:hanging="340"/>
        <w:rPr>
          <w:sz w:val="30"/>
          <w:szCs w:val="30"/>
        </w:rPr>
      </w:pPr>
      <w:bookmarkStart w:id="5" w:name="_Toc238502109"/>
      <w:r w:rsidRPr="00895DA1">
        <w:rPr>
          <w:sz w:val="30"/>
          <w:szCs w:val="30"/>
        </w:rPr>
        <w:t>Overall Description</w:t>
      </w:r>
      <w:bookmarkEnd w:id="5"/>
    </w:p>
    <w:p w14:paraId="6CCFCF84" w14:textId="77777777" w:rsidR="00D36F7E" w:rsidRPr="00895DA1" w:rsidRDefault="00000000">
      <w:pPr>
        <w:pStyle w:val="Heading2"/>
        <w:ind w:left="375" w:hanging="390"/>
        <w:rPr>
          <w:sz w:val="24"/>
        </w:rPr>
      </w:pPr>
      <w:bookmarkStart w:id="6" w:name="_Toc238502110"/>
      <w:r w:rsidRPr="00895DA1">
        <w:rPr>
          <w:sz w:val="24"/>
        </w:rPr>
        <w:t>Product Perspective</w:t>
      </w:r>
      <w:bookmarkEnd w:id="6"/>
    </w:p>
    <w:p w14:paraId="7B58EC9E" w14:textId="77777777" w:rsidR="00D36F7E" w:rsidRDefault="00000000">
      <w:pPr>
        <w:ind w:left="-5" w:right="11"/>
      </w:pPr>
      <w:r>
        <w:t>TrustLens is a new, self-contained product. It does not replace anything, it is not part of a product family, and it does not extend an existing tool. There is no legacy code and no earlier deployment to work around.</w:t>
      </w:r>
    </w:p>
    <w:p w14:paraId="1D7A585F" w14:textId="77777777" w:rsidR="00D36F7E" w:rsidRDefault="00000000">
      <w:pPr>
        <w:ind w:left="-5" w:right="11"/>
      </w:pPr>
      <w:r>
        <w:t>It is not self-sufficient in knowledge, though. Everything it can detect comes from a curated knowledge base built out of published official guidance, and that guidance reaches the system through a governed pipeline with a human in it rather than an automatic feed. A TrustLens with an empty rule set is a working system that detects nothing.</w:t>
      </w:r>
    </w:p>
    <w:p w14:paraId="799CE86F" w14:textId="77777777" w:rsidR="00D36F7E" w:rsidRDefault="00000000">
      <w:pPr>
        <w:ind w:left="-5" w:right="11"/>
      </w:pPr>
      <w:r>
        <w:lastRenderedPageBreak/>
        <w:t>The product boundary is drawn as a level 0 data flow diagram in Appendix B, Figure B-2. TrustLens exchanges data with nine outside parties: the reporting user, an analyst, an administrator, the report recipient, the official guidance bodies whose advisories feed the knowledge base, a knowledge editor, a knowledge approver, and two Post-MVP providers for threat intelligence and AI assistance. The eighteen flows crossing that boundary are labelled F1 to F18 on the diagram.</w:t>
      </w:r>
    </w:p>
    <w:p w14:paraId="138DE5CF" w14:textId="77777777" w:rsidR="00D36F7E" w:rsidRDefault="00000000">
      <w:pPr>
        <w:ind w:left="-5" w:right="11"/>
      </w:pPr>
      <w:r>
        <w:t>Two of those are worth calling out. The report recipient link is outbound only and always user-initiated, never an automatic submission. The guidance bodies link is inbound only, and everything arriving on it is graded before it is allowed to affect a rule.</w:t>
      </w:r>
    </w:p>
    <w:p w14:paraId="45B5F6DD" w14:textId="77777777" w:rsidR="00D36F7E" w:rsidRDefault="00000000">
      <w:pPr>
        <w:pStyle w:val="Heading2"/>
        <w:ind w:left="375" w:hanging="390"/>
      </w:pPr>
      <w:bookmarkStart w:id="7" w:name="_Toc238502111"/>
      <w:r>
        <w:t>Product Functions</w:t>
      </w:r>
      <w:bookmarkEnd w:id="7"/>
    </w:p>
    <w:p w14:paraId="68A98B76" w14:textId="77777777" w:rsidR="00D36F7E" w:rsidRDefault="00000000">
      <w:pPr>
        <w:numPr>
          <w:ilvl w:val="0"/>
          <w:numId w:val="2"/>
        </w:numPr>
        <w:ind w:right="11" w:hanging="260"/>
      </w:pPr>
      <w:r>
        <w:rPr>
          <w:b/>
        </w:rPr>
        <w:t>Ingest and preserve evidence</w:t>
      </w:r>
      <w:r>
        <w:t xml:space="preserve"> — check the submitted artifacts, hash each one, record chain-of-custody metadata</w:t>
      </w:r>
    </w:p>
    <w:p w14:paraId="4B5817BE" w14:textId="77777777" w:rsidR="00D36F7E" w:rsidRDefault="00000000">
      <w:pPr>
        <w:numPr>
          <w:ilvl w:val="0"/>
          <w:numId w:val="2"/>
        </w:numPr>
        <w:ind w:right="11" w:hanging="260"/>
      </w:pPr>
      <w:r>
        <w:rPr>
          <w:b/>
        </w:rPr>
        <w:t>Normalise and extract</w:t>
      </w:r>
      <w:r>
        <w:t xml:space="preserve"> — canonical form, language and script, then entities, indicators and negative indicators</w:t>
      </w:r>
    </w:p>
    <w:p w14:paraId="0D93A0C1" w14:textId="77777777" w:rsidR="00D36F7E" w:rsidRDefault="00000000">
      <w:pPr>
        <w:numPr>
          <w:ilvl w:val="0"/>
          <w:numId w:val="2"/>
        </w:numPr>
        <w:ind w:right="11" w:hanging="260"/>
      </w:pPr>
      <w:r>
        <w:rPr>
          <w:b/>
        </w:rPr>
        <w:t>Evaluate rules and score</w:t>
      </w:r>
      <w:r>
        <w:t xml:space="preserve"> — run a pinned rule set and compute risk, confidence, severity and evidence quality as four separate numbers</w:t>
      </w:r>
    </w:p>
    <w:p w14:paraId="738ABF96" w14:textId="77777777" w:rsidR="00D36F7E" w:rsidRDefault="00000000">
      <w:pPr>
        <w:numPr>
          <w:ilvl w:val="0"/>
          <w:numId w:val="2"/>
        </w:numPr>
        <w:ind w:right="11" w:hanging="260"/>
      </w:pPr>
      <w:r>
        <w:rPr>
          <w:b/>
        </w:rPr>
        <w:t>Compose explanation</w:t>
      </w:r>
      <w:r>
        <w:t xml:space="preserve"> — what matched, what did not and why, what reduced the risk, and which official source backs each finding</w:t>
      </w:r>
    </w:p>
    <w:p w14:paraId="2CE4D587" w14:textId="77777777" w:rsidR="00D36F7E" w:rsidRDefault="00000000">
      <w:pPr>
        <w:numPr>
          <w:ilvl w:val="0"/>
          <w:numId w:val="2"/>
        </w:numPr>
        <w:ind w:right="11" w:hanging="260"/>
      </w:pPr>
      <w:r>
        <w:rPr>
          <w:b/>
        </w:rPr>
        <w:t>Route and adjudicate</w:t>
      </w:r>
      <w:r>
        <w:t xml:space="preserve"> — send uncertain cases to an analyst and record the decision with its reasoning</w:t>
      </w:r>
    </w:p>
    <w:p w14:paraId="61E0756E" w14:textId="77777777" w:rsidR="00D36F7E" w:rsidRDefault="00000000">
      <w:pPr>
        <w:numPr>
          <w:ilvl w:val="0"/>
          <w:numId w:val="2"/>
        </w:numPr>
        <w:ind w:right="11" w:hanging="260"/>
      </w:pPr>
      <w:r>
        <w:rPr>
          <w:b/>
        </w:rPr>
        <w:t>Assemble report bundle</w:t>
      </w:r>
      <w:r>
        <w:t xml:space="preserve"> — build an exportable package from a case, disclaimer attached</w:t>
      </w:r>
    </w:p>
    <w:p w14:paraId="7B05F18C" w14:textId="77777777" w:rsidR="00D36F7E" w:rsidRDefault="00000000">
      <w:pPr>
        <w:numPr>
          <w:ilvl w:val="0"/>
          <w:numId w:val="2"/>
        </w:numPr>
        <w:ind w:right="11" w:hanging="260"/>
      </w:pPr>
      <w:r>
        <w:rPr>
          <w:b/>
        </w:rPr>
        <w:t>Govern the knowledge base</w:t>
      </w:r>
      <w:r>
        <w:t xml:space="preserve"> — grade sources, validate and lint draft rules, run review and approval, publish and roll back versions</w:t>
      </w:r>
    </w:p>
    <w:p w14:paraId="2E1079FA" w14:textId="77777777" w:rsidR="00D36F7E" w:rsidRDefault="00000000">
      <w:pPr>
        <w:numPr>
          <w:ilvl w:val="0"/>
          <w:numId w:val="2"/>
        </w:numPr>
        <w:spacing w:after="305"/>
        <w:ind w:right="11" w:hanging="260"/>
      </w:pPr>
      <w:r>
        <w:rPr>
          <w:b/>
        </w:rPr>
        <w:t>Administer, audit and observe</w:t>
      </w:r>
      <w:r>
        <w:t xml:space="preserve"> — authentication, role-based access, retention policy, audit events</w:t>
      </w:r>
    </w:p>
    <w:p w14:paraId="492437DF" w14:textId="77777777" w:rsidR="00D36F7E" w:rsidRDefault="00000000">
      <w:pPr>
        <w:pStyle w:val="Heading2"/>
        <w:ind w:left="375" w:hanging="390"/>
      </w:pPr>
      <w:bookmarkStart w:id="8" w:name="_Toc238502112"/>
      <w:r>
        <w:t>User Classes and Characteristics</w:t>
      </w:r>
      <w:bookmarkEnd w:id="8"/>
    </w:p>
    <w:p w14:paraId="055DF834" w14:textId="77777777" w:rsidR="00BC4DC7" w:rsidRDefault="00BC4DC7" w:rsidP="00BC4DC7">
      <w:pPr>
        <w:ind w:left="0" w:firstLine="0"/>
      </w:pPr>
    </w:p>
    <w:p w14:paraId="169E36BF" w14:textId="7C5288FB" w:rsidR="00BC4DC7" w:rsidRDefault="00BC4DC7" w:rsidP="00BC4DC7">
      <w:pPr>
        <w:ind w:left="0" w:firstLine="0"/>
      </w:pPr>
      <w:r>
        <w:t>According to expectations, the TrustLens will have six different classes of users. The first two of them will be users reporting suspicious messages, while the other four will help reviewing cases or managing the system.</w:t>
      </w:r>
    </w:p>
    <w:p w14:paraId="102BA4D1" w14:textId="77777777" w:rsidR="00BC4DC7" w:rsidRDefault="00BC4DC7" w:rsidP="00BC4DC7">
      <w:pPr>
        <w:ind w:left="0" w:firstLine="0"/>
      </w:pPr>
    </w:p>
    <w:p w14:paraId="79C00E6C" w14:textId="6FB1B9A3" w:rsidR="00BC4DC7" w:rsidRDefault="00BC4DC7" w:rsidP="00BC4DC7">
      <w:pPr>
        <w:ind w:left="0" w:firstLine="0"/>
      </w:pPr>
      <w:r>
        <w:t>Reporting User – General (P1):</w:t>
      </w:r>
    </w:p>
    <w:p w14:paraId="1CEF9594" w14:textId="0C7A8399" w:rsidR="00BC4DC7" w:rsidRDefault="00BC4DC7" w:rsidP="00895DA1">
      <w:r>
        <w:t>Regular user receiving a suspicious SMS message, WhatsApp message, email or link and needing to know whether this is most likely a scam. This user might not be technically proficient, so the output will need to be plain, unambiguous and recommendable action.</w:t>
      </w:r>
    </w:p>
    <w:p w14:paraId="2E4A1473" w14:textId="44943110" w:rsidR="00BC4DC7" w:rsidRDefault="00BC4DC7" w:rsidP="00895DA1">
      <w:pPr>
        <w:ind w:left="0" w:firstLine="0"/>
      </w:pPr>
      <w:r>
        <w:t>Reporting User – High-Risk (P2):</w:t>
      </w:r>
    </w:p>
    <w:p w14:paraId="60B098FC" w14:textId="53172B2B" w:rsidR="00BC4DC7" w:rsidRDefault="00BC4DC7" w:rsidP="00895DA1">
      <w:r>
        <w:t>This user type is a high-risk user who could be at increased risk of being scammed, e.g., elderly users or people receiving urgent or threatening messages. The output should be straightforward and reassuring without using overly technical terms.</w:t>
      </w:r>
    </w:p>
    <w:p w14:paraId="71E9D815" w14:textId="2D65982C" w:rsidR="00BC4DC7" w:rsidRDefault="00BC4DC7" w:rsidP="00BC4DC7">
      <w:r>
        <w:t>Analyst (P3):</w:t>
      </w:r>
    </w:p>
    <w:p w14:paraId="331383FB" w14:textId="77777777" w:rsidR="00BC4DC7" w:rsidRDefault="00BC4DC7" w:rsidP="00BC4DC7">
      <w:r>
        <w:t>The analyst needs to review cases that are not determined by the system with enough confidence to give a clear result. For this reason, he/she will need access to the risk score, identified indicators, and the reason for this result.</w:t>
      </w:r>
    </w:p>
    <w:p w14:paraId="39C805D6" w14:textId="2BFC10FA" w:rsidR="00BC4DC7" w:rsidRDefault="00BC4DC7" w:rsidP="00895DA1">
      <w:pPr>
        <w:ind w:left="0" w:firstLine="0"/>
      </w:pPr>
      <w:r>
        <w:t>Knowledge Editor (P4):</w:t>
      </w:r>
    </w:p>
    <w:p w14:paraId="66369E49" w14:textId="3ADFFF5E" w:rsidR="00BC4DC7" w:rsidRDefault="00BC4DC7" w:rsidP="00895DA1">
      <w:r>
        <w:t xml:space="preserve">The knowledge editor develops and updates scam detection rules according to official advisories and known patterns of fraud. </w:t>
      </w:r>
      <w:proofErr w:type="spellStart"/>
      <w:r>
        <w:t>He/She</w:t>
      </w:r>
      <w:proofErr w:type="spellEnd"/>
      <w:r>
        <w:t xml:space="preserve"> will be able to create rules but will not have direct possibility to publish them.</w:t>
      </w:r>
    </w:p>
    <w:p w14:paraId="58635479" w14:textId="005E07D7" w:rsidR="00BC4DC7" w:rsidRDefault="00BC4DC7" w:rsidP="00BC4DC7">
      <w:r>
        <w:t>Knowledge Approver (P5):</w:t>
      </w:r>
    </w:p>
    <w:p w14:paraId="77A0D068" w14:textId="3E547E75" w:rsidR="00BC4DC7" w:rsidRDefault="00BC4DC7" w:rsidP="00895DA1">
      <w:r>
        <w:t xml:space="preserve">The knowledge approver reviews the rules developed by the knowledge editor before using them in the system. </w:t>
      </w:r>
      <w:proofErr w:type="spellStart"/>
      <w:r>
        <w:t>He/She</w:t>
      </w:r>
      <w:proofErr w:type="spellEnd"/>
      <w:r>
        <w:t xml:space="preserve"> can accept, reject and roll back rules.</w:t>
      </w:r>
    </w:p>
    <w:p w14:paraId="6F680F34" w14:textId="4C85EE51" w:rsidR="00BC4DC7" w:rsidRDefault="00BC4DC7" w:rsidP="00BC4DC7">
      <w:r>
        <w:t>Administrator (P6):</w:t>
      </w:r>
    </w:p>
    <w:p w14:paraId="061C2D9D" w14:textId="77777777" w:rsidR="00BC4DC7" w:rsidRDefault="00BC4DC7" w:rsidP="00BC4DC7">
      <w:r>
        <w:t>The administrator manages the general platform of TrustLens, including configuration of the system, monitoring, access management, retention and other operations. Administrators do not require access to actual user-submitted content.</w:t>
      </w:r>
    </w:p>
    <w:p w14:paraId="2F85B5AA" w14:textId="77777777" w:rsidR="00BC4DC7" w:rsidRDefault="00BC4DC7" w:rsidP="00BC4DC7"/>
    <w:p w14:paraId="0F8CD55C" w14:textId="262C64C5" w:rsidR="00BC4DC7" w:rsidRPr="00BC4DC7" w:rsidRDefault="00000000" w:rsidP="00895DA1">
      <w:pPr>
        <w:pStyle w:val="Heading2"/>
        <w:ind w:left="375" w:hanging="390"/>
      </w:pPr>
      <w:bookmarkStart w:id="9" w:name="_Toc238502113"/>
      <w:r>
        <w:t>Operating Environment</w:t>
      </w:r>
      <w:bookmarkEnd w:id="9"/>
    </w:p>
    <w:p w14:paraId="450AA226" w14:textId="77777777" w:rsidR="00D36F7E" w:rsidRDefault="00000000">
      <w:pPr>
        <w:spacing w:after="0"/>
        <w:ind w:left="-5" w:right="11"/>
      </w:pPr>
      <w:r>
        <w:t>Current evergreen browsers on mobile and desktop, mobile first, since the primary user is assumed to be on a phone.</w:t>
      </w:r>
    </w:p>
    <w:p w14:paraId="43FB723B" w14:textId="77777777" w:rsidR="00D36F7E" w:rsidRDefault="00000000">
      <w:pPr>
        <w:ind w:left="-5" w:right="11"/>
      </w:pPr>
      <w:r>
        <w:t xml:space="preserve">No native mobile app in release 1.0. React with TypeScript in strict mode on the frontend, Java 21 with Spring Boot 3.x as a modular monolith on the backend, and PostgreSQL 16 behind it. The Python and </w:t>
      </w:r>
      <w:proofErr w:type="spellStart"/>
      <w:r>
        <w:t>FastAPI</w:t>
      </w:r>
      <w:proofErr w:type="spellEnd"/>
      <w:r>
        <w:t xml:space="preserve"> service for AI and advanced extraction is a separate deployable and is deferred to a later phase. Docker and Docker Compose locally, GitHub Actions for CI. Local and test environments only for now: no production deployment happens during this project, and the hosted target has not been decided.</w:t>
      </w:r>
    </w:p>
    <w:p w14:paraId="77AE60B1" w14:textId="77777777" w:rsidR="00826C38" w:rsidRDefault="00826C38">
      <w:pPr>
        <w:ind w:left="-5" w:right="11"/>
      </w:pPr>
    </w:p>
    <w:p w14:paraId="3D92AA0E" w14:textId="77777777" w:rsidR="00D36F7E" w:rsidRDefault="00000000">
      <w:pPr>
        <w:pStyle w:val="Heading2"/>
        <w:spacing w:after="0"/>
        <w:ind w:left="375" w:hanging="390"/>
      </w:pPr>
      <w:bookmarkStart w:id="10" w:name="_Toc238502114"/>
      <w:r>
        <w:t>Design and Implementation Constraints</w:t>
      </w:r>
      <w:bookmarkEnd w:id="10"/>
    </w:p>
    <w:p w14:paraId="630B4C15" w14:textId="77777777" w:rsidR="00423730" w:rsidRPr="00423730" w:rsidRDefault="00423730" w:rsidP="00423730"/>
    <w:tbl>
      <w:tblPr>
        <w:tblStyle w:val="TableGrid"/>
        <w:tblW w:w="9720" w:type="dxa"/>
        <w:tblInd w:w="0" w:type="dxa"/>
        <w:tblCellMar>
          <w:top w:w="0" w:type="dxa"/>
          <w:left w:w="80" w:type="dxa"/>
          <w:bottom w:w="23" w:type="dxa"/>
          <w:right w:w="115" w:type="dxa"/>
        </w:tblCellMar>
        <w:tblLook w:val="04A0" w:firstRow="1" w:lastRow="0" w:firstColumn="1" w:lastColumn="0" w:noHBand="0" w:noVBand="1"/>
      </w:tblPr>
      <w:tblGrid>
        <w:gridCol w:w="680"/>
        <w:gridCol w:w="9040"/>
      </w:tblGrid>
      <w:tr w:rsidR="00D36F7E" w14:paraId="6A00230A"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E92C1E3" w14:textId="77777777" w:rsidR="00D36F7E" w:rsidRDefault="00000000">
            <w:pPr>
              <w:spacing w:after="0" w:line="259" w:lineRule="auto"/>
              <w:ind w:left="0" w:firstLine="0"/>
            </w:pPr>
            <w:r>
              <w:rPr>
                <w:b/>
                <w:sz w:val="17"/>
              </w:rPr>
              <w:t>ID</w:t>
            </w:r>
          </w:p>
        </w:tc>
        <w:tc>
          <w:tcPr>
            <w:tcW w:w="904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1F250366" w14:textId="77777777" w:rsidR="00D36F7E" w:rsidRDefault="00000000">
            <w:pPr>
              <w:spacing w:after="0" w:line="259" w:lineRule="auto"/>
              <w:ind w:left="0" w:firstLine="0"/>
            </w:pPr>
            <w:r>
              <w:rPr>
                <w:b/>
                <w:sz w:val="17"/>
              </w:rPr>
              <w:t>Constraint</w:t>
            </w:r>
          </w:p>
        </w:tc>
      </w:tr>
      <w:tr w:rsidR="00D36F7E" w14:paraId="1B3CB73B"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224D1F4F" w14:textId="77777777" w:rsidR="00D36F7E" w:rsidRDefault="00000000">
            <w:pPr>
              <w:spacing w:after="0" w:line="259" w:lineRule="auto"/>
              <w:ind w:left="0" w:firstLine="0"/>
            </w:pPr>
            <w:r>
              <w:rPr>
                <w:sz w:val="17"/>
              </w:rPr>
              <w:t>2.5.1</w:t>
            </w:r>
          </w:p>
        </w:tc>
        <w:tc>
          <w:tcPr>
            <w:tcW w:w="9040" w:type="dxa"/>
            <w:tcBorders>
              <w:top w:val="single" w:sz="3" w:space="0" w:color="737373"/>
              <w:left w:val="single" w:sz="3" w:space="0" w:color="737373"/>
              <w:bottom w:val="single" w:sz="3" w:space="0" w:color="737373"/>
              <w:right w:val="single" w:sz="3" w:space="0" w:color="737373"/>
            </w:tcBorders>
            <w:vAlign w:val="bottom"/>
          </w:tcPr>
          <w:p w14:paraId="03B6EA07" w14:textId="77777777" w:rsidR="00D36F7E" w:rsidRDefault="00000000">
            <w:pPr>
              <w:spacing w:after="0" w:line="259" w:lineRule="auto"/>
              <w:ind w:left="0" w:firstLine="0"/>
            </w:pPr>
            <w:r>
              <w:rPr>
                <w:sz w:val="17"/>
              </w:rPr>
              <w:t>No automatic submission of legal or regulatory reports, to any authority, by any route.</w:t>
            </w:r>
          </w:p>
        </w:tc>
      </w:tr>
      <w:tr w:rsidR="00D36F7E" w14:paraId="2122D081"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034E1E1D" w14:textId="77777777" w:rsidR="00D36F7E" w:rsidRDefault="00000000">
            <w:pPr>
              <w:spacing w:after="0" w:line="259" w:lineRule="auto"/>
              <w:ind w:left="0" w:firstLine="0"/>
            </w:pPr>
            <w:r>
              <w:rPr>
                <w:sz w:val="17"/>
              </w:rPr>
              <w:t>2.5.2</w:t>
            </w:r>
          </w:p>
        </w:tc>
        <w:tc>
          <w:tcPr>
            <w:tcW w:w="9040" w:type="dxa"/>
            <w:tcBorders>
              <w:top w:val="single" w:sz="3" w:space="0" w:color="737373"/>
              <w:left w:val="single" w:sz="3" w:space="0" w:color="737373"/>
              <w:bottom w:val="single" w:sz="3" w:space="0" w:color="737373"/>
              <w:right w:val="single" w:sz="3" w:space="0" w:color="737373"/>
            </w:tcBorders>
            <w:vAlign w:val="bottom"/>
          </w:tcPr>
          <w:p w14:paraId="66E6038B" w14:textId="77777777" w:rsidR="00D36F7E" w:rsidRDefault="00000000">
            <w:pPr>
              <w:spacing w:after="0" w:line="259" w:lineRule="auto"/>
              <w:ind w:left="0" w:firstLine="0"/>
            </w:pPr>
            <w:r>
              <w:rPr>
                <w:sz w:val="17"/>
              </w:rPr>
              <w:t>No accuracy claim unless it comes from a reproducible evaluation on a described dataset, and no fabricated advisories, citations, statistics or datasets. Synthetic examples shall be labelled synthetic.</w:t>
            </w:r>
          </w:p>
        </w:tc>
      </w:tr>
      <w:tr w:rsidR="00D36F7E" w14:paraId="7DC3F0EC"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4FA5A9A6" w14:textId="77777777" w:rsidR="00D36F7E" w:rsidRDefault="00000000">
            <w:pPr>
              <w:spacing w:after="0" w:line="259" w:lineRule="auto"/>
              <w:ind w:left="0" w:firstLine="0"/>
            </w:pPr>
            <w:r>
              <w:rPr>
                <w:sz w:val="17"/>
              </w:rPr>
              <w:t>2.5.3</w:t>
            </w:r>
          </w:p>
        </w:tc>
        <w:tc>
          <w:tcPr>
            <w:tcW w:w="9040" w:type="dxa"/>
            <w:tcBorders>
              <w:top w:val="single" w:sz="3" w:space="0" w:color="737373"/>
              <w:left w:val="single" w:sz="3" w:space="0" w:color="737373"/>
              <w:bottom w:val="single" w:sz="3" w:space="0" w:color="737373"/>
              <w:right w:val="single" w:sz="3" w:space="0" w:color="737373"/>
            </w:tcBorders>
            <w:vAlign w:val="bottom"/>
          </w:tcPr>
          <w:p w14:paraId="216A1568" w14:textId="77777777" w:rsidR="00D36F7E" w:rsidRDefault="00000000">
            <w:pPr>
              <w:spacing w:after="0" w:line="259" w:lineRule="auto"/>
              <w:ind w:left="0" w:firstLine="0"/>
            </w:pPr>
            <w:r>
              <w:rPr>
                <w:sz w:val="17"/>
              </w:rPr>
              <w:t>The rule engine is the decision authority. AI output is advisory and never authoritative.</w:t>
            </w:r>
          </w:p>
        </w:tc>
      </w:tr>
      <w:tr w:rsidR="00D36F7E" w14:paraId="2BF520CF"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60FE8C23" w14:textId="77777777" w:rsidR="00D36F7E" w:rsidRDefault="00000000">
            <w:pPr>
              <w:spacing w:after="0" w:line="259" w:lineRule="auto"/>
              <w:ind w:left="0" w:firstLine="0"/>
            </w:pPr>
            <w:r>
              <w:rPr>
                <w:sz w:val="17"/>
              </w:rPr>
              <w:t>2.5.4</w:t>
            </w:r>
          </w:p>
        </w:tc>
        <w:tc>
          <w:tcPr>
            <w:tcW w:w="9040" w:type="dxa"/>
            <w:tcBorders>
              <w:top w:val="single" w:sz="3" w:space="0" w:color="737373"/>
              <w:left w:val="single" w:sz="3" w:space="0" w:color="737373"/>
              <w:bottom w:val="single" w:sz="3" w:space="0" w:color="737373"/>
              <w:right w:val="single" w:sz="3" w:space="0" w:color="737373"/>
            </w:tcBorders>
            <w:vAlign w:val="bottom"/>
          </w:tcPr>
          <w:p w14:paraId="2053050A" w14:textId="77777777" w:rsidR="00D36F7E" w:rsidRDefault="00000000">
            <w:pPr>
              <w:spacing w:after="0" w:line="259" w:lineRule="auto"/>
              <w:ind w:left="0" w:firstLine="0"/>
            </w:pPr>
            <w:r>
              <w:rPr>
                <w:sz w:val="17"/>
              </w:rPr>
              <w:t>Java 21 with Spring Boot on the backend, React with TypeScript on the frontend. The Python service is deferred. Delivery capacity is one engineer plus AI assistance.</w:t>
            </w:r>
          </w:p>
        </w:tc>
      </w:tr>
      <w:tr w:rsidR="00D36F7E" w14:paraId="3F6C2DCF"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75F8664F" w14:textId="77777777" w:rsidR="00D36F7E" w:rsidRDefault="00000000">
            <w:pPr>
              <w:spacing w:after="0" w:line="259" w:lineRule="auto"/>
              <w:ind w:left="0" w:firstLine="0"/>
            </w:pPr>
            <w:r>
              <w:rPr>
                <w:sz w:val="17"/>
              </w:rPr>
              <w:t>2.5.5</w:t>
            </w:r>
          </w:p>
        </w:tc>
        <w:tc>
          <w:tcPr>
            <w:tcW w:w="9040" w:type="dxa"/>
            <w:tcBorders>
              <w:top w:val="single" w:sz="3" w:space="0" w:color="737373"/>
              <w:left w:val="single" w:sz="3" w:space="0" w:color="737373"/>
              <w:bottom w:val="single" w:sz="3" w:space="0" w:color="737373"/>
              <w:right w:val="single" w:sz="3" w:space="0" w:color="737373"/>
            </w:tcBorders>
            <w:vAlign w:val="bottom"/>
          </w:tcPr>
          <w:p w14:paraId="5579DEFB" w14:textId="77777777" w:rsidR="00D36F7E" w:rsidRDefault="00000000">
            <w:pPr>
              <w:spacing w:after="0" w:line="259" w:lineRule="auto"/>
              <w:ind w:left="0" w:firstLine="0"/>
            </w:pPr>
            <w:r>
              <w:rPr>
                <w:sz w:val="17"/>
              </w:rPr>
              <w:t>Docker and PostgreSQL are missing from the development machine, so implementation is blocked until they are installed.</w:t>
            </w:r>
          </w:p>
        </w:tc>
      </w:tr>
      <w:tr w:rsidR="00D36F7E" w14:paraId="20AEAA24"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342623E2" w14:textId="77777777" w:rsidR="00D36F7E" w:rsidRDefault="00000000">
            <w:pPr>
              <w:spacing w:after="0" w:line="259" w:lineRule="auto"/>
              <w:ind w:left="0" w:firstLine="0"/>
            </w:pPr>
            <w:r>
              <w:rPr>
                <w:sz w:val="17"/>
              </w:rPr>
              <w:t>2.5.6</w:t>
            </w:r>
          </w:p>
        </w:tc>
        <w:tc>
          <w:tcPr>
            <w:tcW w:w="9040" w:type="dxa"/>
            <w:tcBorders>
              <w:top w:val="single" w:sz="3" w:space="0" w:color="737373"/>
              <w:left w:val="single" w:sz="3" w:space="0" w:color="737373"/>
              <w:bottom w:val="single" w:sz="3" w:space="0" w:color="737373"/>
              <w:right w:val="single" w:sz="3" w:space="0" w:color="737373"/>
            </w:tcBorders>
            <w:vAlign w:val="bottom"/>
          </w:tcPr>
          <w:p w14:paraId="363B6C18" w14:textId="77777777" w:rsidR="00D36F7E" w:rsidRDefault="00000000">
            <w:pPr>
              <w:spacing w:after="0" w:line="259" w:lineRule="auto"/>
              <w:ind w:left="0" w:firstLine="0"/>
            </w:pPr>
            <w:r>
              <w:rPr>
                <w:sz w:val="17"/>
              </w:rPr>
              <w:t>Rules are versioned JSON data validated by a published JSON Schema and a cross-file linter, never engine code. Adding a new scam type means writing one JSON file.</w:t>
            </w:r>
          </w:p>
        </w:tc>
      </w:tr>
      <w:tr w:rsidR="00D36F7E" w14:paraId="433CE06E"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67C1DD40" w14:textId="77777777" w:rsidR="00D36F7E" w:rsidRDefault="00000000">
            <w:pPr>
              <w:spacing w:after="0" w:line="259" w:lineRule="auto"/>
              <w:ind w:left="0" w:firstLine="0"/>
            </w:pPr>
            <w:r>
              <w:rPr>
                <w:sz w:val="17"/>
              </w:rPr>
              <w:t>2.5.7</w:t>
            </w:r>
          </w:p>
        </w:tc>
        <w:tc>
          <w:tcPr>
            <w:tcW w:w="9040" w:type="dxa"/>
            <w:tcBorders>
              <w:top w:val="single" w:sz="3" w:space="0" w:color="737373"/>
              <w:left w:val="single" w:sz="3" w:space="0" w:color="737373"/>
              <w:bottom w:val="single" w:sz="3" w:space="0" w:color="737373"/>
              <w:right w:val="single" w:sz="3" w:space="0" w:color="737373"/>
            </w:tcBorders>
            <w:vAlign w:val="bottom"/>
          </w:tcPr>
          <w:p w14:paraId="1351C69B" w14:textId="6662CBB0" w:rsidR="00D36F7E" w:rsidRDefault="00000000">
            <w:pPr>
              <w:spacing w:after="0" w:line="259" w:lineRule="auto"/>
              <w:ind w:left="0" w:firstLine="0"/>
            </w:pPr>
            <w:r>
              <w:rPr>
                <w:sz w:val="17"/>
              </w:rPr>
              <w:t xml:space="preserve">Rule identifiers are neutral </w:t>
            </w:r>
            <w:r w:rsidR="00826C38">
              <w:rPr>
                <w:sz w:val="17"/>
              </w:rPr>
              <w:t>.</w:t>
            </w:r>
            <w:r>
              <w:rPr>
                <w:sz w:val="17"/>
              </w:rPr>
              <w:t>Source attribution is carried as data, not embedded in the key.</w:t>
            </w:r>
          </w:p>
        </w:tc>
      </w:tr>
      <w:tr w:rsidR="00D36F7E" w14:paraId="1138FB1A"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117AB7AD" w14:textId="77777777" w:rsidR="00D36F7E" w:rsidRDefault="00000000">
            <w:pPr>
              <w:spacing w:after="0" w:line="259" w:lineRule="auto"/>
              <w:ind w:left="0" w:firstLine="0"/>
            </w:pPr>
            <w:r>
              <w:rPr>
                <w:sz w:val="17"/>
              </w:rPr>
              <w:t>2.5.8</w:t>
            </w:r>
          </w:p>
        </w:tc>
        <w:tc>
          <w:tcPr>
            <w:tcW w:w="9040" w:type="dxa"/>
            <w:tcBorders>
              <w:top w:val="single" w:sz="3" w:space="0" w:color="737373"/>
              <w:left w:val="single" w:sz="3" w:space="0" w:color="737373"/>
              <w:bottom w:val="single" w:sz="3" w:space="0" w:color="737373"/>
              <w:right w:val="single" w:sz="3" w:space="0" w:color="737373"/>
            </w:tcBorders>
            <w:vAlign w:val="bottom"/>
          </w:tcPr>
          <w:p w14:paraId="2BE527EA" w14:textId="58A0FF74" w:rsidR="00D36F7E" w:rsidRDefault="00000000">
            <w:pPr>
              <w:spacing w:after="0" w:line="259" w:lineRule="auto"/>
              <w:ind w:left="0" w:firstLine="0"/>
            </w:pPr>
            <w:r>
              <w:rPr>
                <w:sz w:val="17"/>
              </w:rPr>
              <w:t>No rule may fire on a single indicator, and no rule may fire on weak indicators alone. Enforced at load time, not by convention. Severity is an ordinal from</w:t>
            </w:r>
            <w:r w:rsidR="00826C38">
              <w:rPr>
                <w:sz w:val="17"/>
              </w:rPr>
              <w:t xml:space="preserve"> low to critical</w:t>
            </w:r>
            <w:r>
              <w:rPr>
                <w:rFonts w:ascii="Courier New" w:eastAsia="Courier New" w:hAnsi="Courier New" w:cs="Courier New"/>
                <w:sz w:val="17"/>
              </w:rPr>
              <w:t xml:space="preserve"> </w:t>
            </w:r>
            <w:r w:rsidR="00826C38">
              <w:rPr>
                <w:sz w:val="17"/>
              </w:rPr>
              <w:t xml:space="preserve">, </w:t>
            </w:r>
            <w:r>
              <w:rPr>
                <w:sz w:val="17"/>
              </w:rPr>
              <w:t>numeric risk or confidence values are not stored on a rule.</w:t>
            </w:r>
          </w:p>
        </w:tc>
      </w:tr>
    </w:tbl>
    <w:p w14:paraId="686147CA" w14:textId="77777777" w:rsidR="00235677" w:rsidRDefault="00235677" w:rsidP="00235677">
      <w:pPr>
        <w:pStyle w:val="Heading2"/>
        <w:numPr>
          <w:ilvl w:val="0"/>
          <w:numId w:val="0"/>
        </w:numPr>
        <w:ind w:left="10" w:hanging="10"/>
      </w:pPr>
    </w:p>
    <w:p w14:paraId="44D7A522" w14:textId="1650B8FA" w:rsidR="00895DA1" w:rsidRPr="00895DA1" w:rsidRDefault="00826C38" w:rsidP="00235677">
      <w:pPr>
        <w:pStyle w:val="Heading2"/>
      </w:pPr>
      <w:bookmarkStart w:id="11" w:name="_Toc238502115"/>
      <w:r w:rsidRPr="00826C38">
        <w:t>Documentation for Users</w:t>
      </w:r>
      <w:bookmarkEnd w:id="11"/>
    </w:p>
    <w:p w14:paraId="601C4193" w14:textId="50621E9D" w:rsidR="00826C38" w:rsidRDefault="00826C38" w:rsidP="00826C38">
      <w:pPr>
        <w:spacing w:after="7"/>
        <w:ind w:left="260" w:right="11" w:firstLine="0"/>
        <w:rPr>
          <w:bCs/>
          <w:sz w:val="22"/>
          <w:szCs w:val="22"/>
        </w:rPr>
      </w:pPr>
      <w:r w:rsidRPr="00826C38">
        <w:rPr>
          <w:bCs/>
          <w:sz w:val="22"/>
          <w:szCs w:val="22"/>
        </w:rPr>
        <w:t>Included with the software: help and tips in-product and on the first run; a guide to understanding a verdict</w:t>
      </w:r>
      <w:r>
        <w:rPr>
          <w:bCs/>
          <w:sz w:val="22"/>
          <w:szCs w:val="22"/>
        </w:rPr>
        <w:t>,</w:t>
      </w:r>
      <w:r w:rsidRPr="00826C38">
        <w:rPr>
          <w:bCs/>
          <w:sz w:val="22"/>
          <w:szCs w:val="22"/>
        </w:rPr>
        <w:t xml:space="preserve"> a README file in each report bundle explaining its content, how to verify the hash, and the disclaimer; a guide for analyst adjudication; a guide to writing rules with a worked example for each rule shape, and a list of lint errors; an approval and rollback runbook; an operations runbook; and an API documentation generated from the </w:t>
      </w:r>
      <w:r w:rsidRPr="00826C38">
        <w:rPr>
          <w:bCs/>
          <w:sz w:val="22"/>
          <w:szCs w:val="22"/>
        </w:rPr>
        <w:t>Open API</w:t>
      </w:r>
      <w:r w:rsidRPr="00826C38">
        <w:rPr>
          <w:bCs/>
          <w:sz w:val="22"/>
          <w:szCs w:val="22"/>
        </w:rPr>
        <w:t xml:space="preserve"> document. Online content in HTML format, any content intended to exit the system and go with the user in PDF format.</w:t>
      </w:r>
    </w:p>
    <w:p w14:paraId="36BC6D7D" w14:textId="77777777" w:rsidR="00895DA1" w:rsidRPr="00826C38" w:rsidRDefault="00895DA1" w:rsidP="00826C38">
      <w:pPr>
        <w:spacing w:after="7"/>
        <w:ind w:left="260" w:right="11" w:firstLine="0"/>
        <w:rPr>
          <w:bCs/>
          <w:sz w:val="22"/>
          <w:szCs w:val="22"/>
        </w:rPr>
      </w:pPr>
    </w:p>
    <w:p w14:paraId="330C4359" w14:textId="0C624847" w:rsidR="00826C38" w:rsidRPr="00895DA1" w:rsidRDefault="00826C38" w:rsidP="00235677">
      <w:pPr>
        <w:pStyle w:val="Heading2"/>
      </w:pPr>
      <w:bookmarkStart w:id="12" w:name="_Toc238502116"/>
      <w:r w:rsidRPr="00826C38">
        <w:t>Assumptions and Dependencies</w:t>
      </w:r>
      <w:bookmarkEnd w:id="12"/>
    </w:p>
    <w:p w14:paraId="75F4DAF3" w14:textId="77777777" w:rsidR="00826C38" w:rsidRPr="00895DA1" w:rsidRDefault="00826C38" w:rsidP="00826C38">
      <w:pPr>
        <w:spacing w:after="7"/>
        <w:ind w:left="260" w:right="11" w:firstLine="0"/>
        <w:rPr>
          <w:bCs/>
          <w:sz w:val="24"/>
        </w:rPr>
      </w:pPr>
      <w:r w:rsidRPr="00895DA1">
        <w:rPr>
          <w:bCs/>
          <w:sz w:val="24"/>
        </w:rPr>
        <w:t>Assumptions about the project:</w:t>
      </w:r>
    </w:p>
    <w:p w14:paraId="0FB637D0" w14:textId="77777777" w:rsidR="00895DA1" w:rsidRPr="00826C38" w:rsidRDefault="00895DA1" w:rsidP="00826C38">
      <w:pPr>
        <w:spacing w:after="7"/>
        <w:ind w:left="260" w:right="11" w:firstLine="0"/>
        <w:rPr>
          <w:bCs/>
          <w:sz w:val="26"/>
        </w:rPr>
      </w:pPr>
    </w:p>
    <w:p w14:paraId="4D809B6E" w14:textId="77777777" w:rsidR="00826C38" w:rsidRPr="00826C38" w:rsidRDefault="00826C38" w:rsidP="00826C38">
      <w:pPr>
        <w:spacing w:after="7"/>
        <w:ind w:left="720" w:right="11" w:hanging="460"/>
        <w:rPr>
          <w:bCs/>
          <w:sz w:val="22"/>
          <w:szCs w:val="22"/>
        </w:rPr>
      </w:pPr>
      <w:r w:rsidRPr="00826C38">
        <w:rPr>
          <w:b/>
          <w:sz w:val="26"/>
        </w:rPr>
        <w:t>•</w:t>
      </w:r>
      <w:r w:rsidRPr="00826C38">
        <w:rPr>
          <w:b/>
          <w:sz w:val="26"/>
        </w:rPr>
        <w:tab/>
      </w:r>
      <w:r w:rsidRPr="00826C38">
        <w:rPr>
          <w:bCs/>
          <w:sz w:val="22"/>
          <w:szCs w:val="22"/>
        </w:rPr>
        <w:t>There are no end users, analysts, or stakeholders within an official body, so all personas and journeys in this document are our own inferences. This assumption is load-bearing, and we have low confidence in it.</w:t>
      </w:r>
    </w:p>
    <w:p w14:paraId="013896EC" w14:textId="77777777" w:rsidR="00826C38" w:rsidRDefault="00826C38" w:rsidP="00826C38">
      <w:pPr>
        <w:spacing w:after="7"/>
        <w:ind w:left="260" w:right="11" w:firstLine="0"/>
        <w:rPr>
          <w:bCs/>
          <w:sz w:val="22"/>
          <w:szCs w:val="22"/>
        </w:rPr>
      </w:pPr>
      <w:r w:rsidRPr="00826C38">
        <w:rPr>
          <w:b/>
          <w:sz w:val="26"/>
        </w:rPr>
        <w:t>•</w:t>
      </w:r>
      <w:r w:rsidRPr="00826C38">
        <w:rPr>
          <w:b/>
          <w:sz w:val="26"/>
        </w:rPr>
        <w:tab/>
      </w:r>
      <w:r w:rsidRPr="00826C38">
        <w:rPr>
          <w:bCs/>
          <w:sz w:val="22"/>
          <w:szCs w:val="22"/>
        </w:rPr>
        <w:t>The deployment is single tenant, release 1.0 will be in English only (the architecture is multilingual,</w:t>
      </w:r>
    </w:p>
    <w:p w14:paraId="45706E74" w14:textId="40DF6E9C" w:rsidR="00826C38" w:rsidRDefault="00826C38" w:rsidP="00826C38">
      <w:pPr>
        <w:spacing w:after="7"/>
        <w:ind w:left="260" w:right="11" w:firstLine="0"/>
        <w:rPr>
          <w:bCs/>
          <w:sz w:val="22"/>
          <w:szCs w:val="22"/>
        </w:rPr>
      </w:pPr>
      <w:r w:rsidRPr="00826C38">
        <w:rPr>
          <w:bCs/>
          <w:sz w:val="22"/>
          <w:szCs w:val="22"/>
        </w:rPr>
        <w:t xml:space="preserve"> </w:t>
      </w:r>
      <w:r>
        <w:rPr>
          <w:bCs/>
          <w:sz w:val="22"/>
          <w:szCs w:val="22"/>
        </w:rPr>
        <w:t xml:space="preserve">        </w:t>
      </w:r>
      <w:r w:rsidRPr="00826C38">
        <w:rPr>
          <w:bCs/>
          <w:sz w:val="22"/>
          <w:szCs w:val="22"/>
        </w:rPr>
        <w:t xml:space="preserve">but the content is not), and there is no processing of actual user data during the course of the </w:t>
      </w:r>
    </w:p>
    <w:p w14:paraId="7F780A36" w14:textId="3840E704" w:rsidR="00826C38" w:rsidRPr="00895DA1" w:rsidRDefault="00826C38" w:rsidP="00895DA1">
      <w:pPr>
        <w:spacing w:after="7"/>
        <w:ind w:left="0" w:right="11" w:firstLine="720"/>
        <w:rPr>
          <w:bCs/>
          <w:sz w:val="22"/>
          <w:szCs w:val="22"/>
        </w:rPr>
      </w:pPr>
      <w:r w:rsidRPr="00826C38">
        <w:rPr>
          <w:bCs/>
          <w:sz w:val="22"/>
          <w:szCs w:val="22"/>
        </w:rPr>
        <w:t>project. All the data used are synthetic and marked accordingly.</w:t>
      </w:r>
    </w:p>
    <w:p w14:paraId="07B5637B" w14:textId="70D7EFF7" w:rsidR="00826C38" w:rsidRPr="00826C38" w:rsidRDefault="00826C38" w:rsidP="00895DA1">
      <w:pPr>
        <w:spacing w:after="7"/>
        <w:ind w:left="720" w:right="11" w:hanging="460"/>
        <w:rPr>
          <w:bCs/>
          <w:sz w:val="22"/>
          <w:szCs w:val="22"/>
        </w:rPr>
      </w:pPr>
      <w:r w:rsidRPr="00826C38">
        <w:rPr>
          <w:b/>
          <w:sz w:val="26"/>
        </w:rPr>
        <w:lastRenderedPageBreak/>
        <w:t>•</w:t>
      </w:r>
      <w:r w:rsidRPr="00826C38">
        <w:rPr>
          <w:b/>
          <w:sz w:val="26"/>
        </w:rPr>
        <w:tab/>
      </w:r>
      <w:r w:rsidRPr="00826C38">
        <w:rPr>
          <w:bCs/>
          <w:sz w:val="22"/>
          <w:szCs w:val="22"/>
        </w:rPr>
        <w:t xml:space="preserve">The users submit the content after the event, typically using a mobile device, not while an attack is </w:t>
      </w:r>
      <w:r>
        <w:rPr>
          <w:bCs/>
          <w:sz w:val="22"/>
          <w:szCs w:val="22"/>
        </w:rPr>
        <w:t xml:space="preserve"> </w:t>
      </w:r>
      <w:r w:rsidRPr="00826C38">
        <w:rPr>
          <w:bCs/>
          <w:sz w:val="22"/>
          <w:szCs w:val="22"/>
        </w:rPr>
        <w:t>ongoing, so the latency requirement is measured in seconds, not milliseconds.</w:t>
      </w:r>
    </w:p>
    <w:p w14:paraId="516B690E" w14:textId="45058483" w:rsidR="00826C38" w:rsidRPr="00826C38" w:rsidRDefault="00826C38" w:rsidP="00826C38">
      <w:pPr>
        <w:spacing w:after="7"/>
        <w:ind w:left="720" w:right="11" w:hanging="460"/>
        <w:rPr>
          <w:bCs/>
          <w:sz w:val="22"/>
          <w:szCs w:val="22"/>
        </w:rPr>
      </w:pPr>
      <w:r w:rsidRPr="00826C38">
        <w:rPr>
          <w:b/>
          <w:sz w:val="26"/>
        </w:rPr>
        <w:t>•</w:t>
      </w:r>
      <w:r w:rsidRPr="00826C38">
        <w:rPr>
          <w:b/>
          <w:sz w:val="26"/>
        </w:rPr>
        <w:tab/>
      </w:r>
      <w:r w:rsidRPr="00826C38">
        <w:rPr>
          <w:bCs/>
          <w:sz w:val="22"/>
          <w:szCs w:val="22"/>
        </w:rPr>
        <w:t>The submitted content regularly includes live sensitive data (like OTPs, account numbers, and VPAs), and therefore has to be treated as sensitive from the moment of receipt, prior to classification.</w:t>
      </w:r>
    </w:p>
    <w:p w14:paraId="20AA1528" w14:textId="77777777" w:rsidR="00826C38" w:rsidRPr="00895DA1" w:rsidRDefault="00826C38" w:rsidP="00895DA1">
      <w:pPr>
        <w:spacing w:after="7"/>
        <w:ind w:left="720" w:right="11" w:hanging="460"/>
        <w:rPr>
          <w:bCs/>
          <w:sz w:val="22"/>
          <w:szCs w:val="22"/>
        </w:rPr>
      </w:pPr>
      <w:r w:rsidRPr="00826C38">
        <w:rPr>
          <w:b/>
          <w:sz w:val="26"/>
        </w:rPr>
        <w:t>•</w:t>
      </w:r>
      <w:r w:rsidRPr="00826C38">
        <w:rPr>
          <w:b/>
          <w:sz w:val="26"/>
        </w:rPr>
        <w:tab/>
      </w:r>
      <w:r w:rsidRPr="00895DA1">
        <w:rPr>
          <w:bCs/>
          <w:sz w:val="22"/>
          <w:szCs w:val="22"/>
        </w:rPr>
        <w:t>There is no budget for paying for threat intelligence services, so all relevant adapters would be targeting their free tiers or would be stubbed.</w:t>
      </w:r>
    </w:p>
    <w:p w14:paraId="37FA558E" w14:textId="77777777" w:rsidR="00826C38" w:rsidRPr="00895DA1" w:rsidRDefault="00826C38" w:rsidP="00895DA1">
      <w:pPr>
        <w:spacing w:after="7"/>
        <w:ind w:left="720" w:right="11" w:hanging="460"/>
        <w:rPr>
          <w:bCs/>
          <w:sz w:val="22"/>
          <w:szCs w:val="22"/>
        </w:rPr>
      </w:pPr>
      <w:r w:rsidRPr="00895DA1">
        <w:rPr>
          <w:bCs/>
          <w:sz w:val="22"/>
          <w:szCs w:val="22"/>
        </w:rPr>
        <w:t>•</w:t>
      </w:r>
      <w:r w:rsidRPr="00895DA1">
        <w:rPr>
          <w:bCs/>
          <w:sz w:val="22"/>
          <w:szCs w:val="22"/>
        </w:rPr>
        <w:tab/>
        <w:t>TrustLens has neither any registration nor official recognition by nor any relationship with any bodies providing guidelines.</w:t>
      </w:r>
    </w:p>
    <w:p w14:paraId="19B10101" w14:textId="77777777" w:rsidR="00826C38" w:rsidRPr="00895DA1" w:rsidRDefault="00826C38" w:rsidP="00895DA1">
      <w:pPr>
        <w:spacing w:after="7"/>
        <w:ind w:left="720" w:right="11" w:hanging="460"/>
        <w:rPr>
          <w:bCs/>
          <w:sz w:val="22"/>
          <w:szCs w:val="22"/>
        </w:rPr>
      </w:pPr>
      <w:r w:rsidRPr="00895DA1">
        <w:rPr>
          <w:bCs/>
          <w:sz w:val="22"/>
          <w:szCs w:val="22"/>
        </w:rPr>
        <w:t>•</w:t>
      </w:r>
      <w:r w:rsidRPr="00895DA1">
        <w:rPr>
          <w:bCs/>
          <w:sz w:val="22"/>
          <w:szCs w:val="22"/>
        </w:rPr>
        <w:tab/>
        <w:t>Default evidence retention period is 90 days. This is a placeholder value, not a policy decision. The Digital Personal Data Protection Act 2023 of India is very likely to apply, but this has not been confirmed and no compliance claim is being made in this document.</w:t>
      </w:r>
    </w:p>
    <w:p w14:paraId="368043BA" w14:textId="77777777" w:rsidR="00826C38" w:rsidRDefault="00826C38" w:rsidP="00895DA1">
      <w:pPr>
        <w:spacing w:after="7"/>
        <w:ind w:left="720" w:right="11" w:hanging="460"/>
        <w:rPr>
          <w:bCs/>
          <w:sz w:val="22"/>
          <w:szCs w:val="22"/>
        </w:rPr>
      </w:pPr>
      <w:r w:rsidRPr="00895DA1">
        <w:rPr>
          <w:bCs/>
          <w:sz w:val="22"/>
          <w:szCs w:val="22"/>
        </w:rPr>
        <w:t>•</w:t>
      </w:r>
      <w:r w:rsidRPr="00895DA1">
        <w:rPr>
          <w:bCs/>
          <w:sz w:val="22"/>
          <w:szCs w:val="22"/>
        </w:rPr>
        <w:tab/>
        <w:t>In the course of development, rule authoring and rule approval are performed by the same person. The separation of duties principle is implemented and tested even though it is not enforced organizationally.</w:t>
      </w:r>
    </w:p>
    <w:p w14:paraId="2B97C39E" w14:textId="77777777" w:rsidR="00895DA1" w:rsidRPr="00895DA1" w:rsidRDefault="00895DA1" w:rsidP="00895DA1">
      <w:pPr>
        <w:spacing w:after="7"/>
        <w:ind w:left="720" w:right="11" w:hanging="460"/>
        <w:rPr>
          <w:bCs/>
          <w:sz w:val="22"/>
          <w:szCs w:val="22"/>
        </w:rPr>
      </w:pPr>
    </w:p>
    <w:p w14:paraId="71B31188" w14:textId="77777777" w:rsidR="00826C38" w:rsidRDefault="00826C38" w:rsidP="00895DA1">
      <w:pPr>
        <w:spacing w:after="7"/>
        <w:ind w:left="260" w:right="11" w:firstLine="0"/>
        <w:rPr>
          <w:bCs/>
          <w:sz w:val="24"/>
        </w:rPr>
      </w:pPr>
      <w:r w:rsidRPr="00895DA1">
        <w:rPr>
          <w:bCs/>
          <w:sz w:val="24"/>
        </w:rPr>
        <w:t>Dependencies of the project:</w:t>
      </w:r>
    </w:p>
    <w:p w14:paraId="057C9EEE" w14:textId="77777777" w:rsidR="00895DA1" w:rsidRPr="00895DA1" w:rsidRDefault="00895DA1" w:rsidP="00895DA1">
      <w:pPr>
        <w:spacing w:after="7"/>
        <w:ind w:left="260" w:right="11" w:firstLine="0"/>
        <w:rPr>
          <w:bCs/>
          <w:sz w:val="24"/>
        </w:rPr>
      </w:pPr>
    </w:p>
    <w:p w14:paraId="0740EF6A" w14:textId="77777777" w:rsidR="00895DA1" w:rsidRDefault="00895DA1" w:rsidP="00895DA1">
      <w:pPr>
        <w:spacing w:after="7"/>
        <w:ind w:left="260" w:right="11" w:firstLine="0"/>
      </w:pPr>
      <w:r>
        <w:t>The retrieval of official source documents is somewhat manual. This was confirmed by our tests: i4c.mha.gov.in, pib.gov.in and npci.org.in do not allow automated retrieval, while cert-in.org.in, niti.gov.in and rbi.org.in do allow it. Any advisory ingestion process would have to include a human retrieval stage and full automation would not be possible.</w:t>
      </w:r>
    </w:p>
    <w:p w14:paraId="41E7FBB5" w14:textId="635A2C35" w:rsidR="00D36F7E" w:rsidRDefault="00D36F7E" w:rsidP="00F77D74">
      <w:pPr>
        <w:spacing w:after="7"/>
        <w:ind w:left="260" w:right="11" w:firstLine="0"/>
      </w:pPr>
    </w:p>
    <w:p w14:paraId="7BB0169B" w14:textId="15FE203C" w:rsidR="00D36F7E" w:rsidRDefault="00000000">
      <w:pPr>
        <w:spacing w:after="628" w:line="259" w:lineRule="auto"/>
        <w:ind w:left="0" w:right="-1" w:firstLine="0"/>
      </w:pPr>
      <w:r>
        <w:rPr>
          <w:rFonts w:ascii="Calibri" w:eastAsia="Calibri" w:hAnsi="Calibri" w:cs="Calibri"/>
          <w:noProof/>
          <w:sz w:val="22"/>
        </w:rPr>
        <mc:AlternateContent>
          <mc:Choice Requires="wpg">
            <w:drawing>
              <wp:inline distT="0" distB="0" distL="0" distR="0" wp14:anchorId="394ABFB4" wp14:editId="03A9382F">
                <wp:extent cx="6172200" cy="7620"/>
                <wp:effectExtent l="0" t="0" r="0" b="0"/>
                <wp:docPr id="56872" name="Group 56872"/>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3043" name="Shape 3043"/>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872" style="width:486pt;height:0.6pt;mso-position-horizontal-relative:char;mso-position-vertical-relative:line" coordsize="61722,76">
                <v:shape id="Shape 3043" style="position:absolute;width:61722;height:0;left:0;top:0;" coordsize="6172200,0" path="m0,0l6172200,0">
                  <v:stroke weight="0.6pt" endcap="flat" joinstyle="miter" miterlimit="10" on="true" color="#737373"/>
                  <v:fill on="false" color="#000000" opacity="0"/>
                </v:shape>
              </v:group>
            </w:pict>
          </mc:Fallback>
        </mc:AlternateContent>
      </w:r>
    </w:p>
    <w:p w14:paraId="2D603FEE" w14:textId="15FE203C" w:rsidR="00D36F7E" w:rsidRPr="00895DA1" w:rsidRDefault="00000000" w:rsidP="00235677">
      <w:pPr>
        <w:pStyle w:val="Heading1"/>
        <w:numPr>
          <w:ilvl w:val="0"/>
          <w:numId w:val="0"/>
        </w:numPr>
        <w:spacing w:after="275"/>
        <w:rPr>
          <w:sz w:val="30"/>
          <w:szCs w:val="30"/>
        </w:rPr>
      </w:pPr>
      <w:bookmarkStart w:id="13" w:name="_Toc238502117"/>
      <w:r w:rsidRPr="00895DA1">
        <w:rPr>
          <w:sz w:val="30"/>
          <w:szCs w:val="30"/>
        </w:rPr>
        <w:t>External Interface Requirements</w:t>
      </w:r>
      <w:bookmarkEnd w:id="13"/>
    </w:p>
    <w:p w14:paraId="0120832C" w14:textId="4A28EB18" w:rsidR="00895DA1" w:rsidRDefault="00895DA1" w:rsidP="00895DA1">
      <w:pPr>
        <w:pStyle w:val="Heading2"/>
        <w:numPr>
          <w:ilvl w:val="0"/>
          <w:numId w:val="0"/>
        </w:numPr>
        <w:ind w:left="10"/>
      </w:pPr>
      <w:bookmarkStart w:id="14" w:name="_Toc238502118"/>
      <w:r>
        <w:t>3.1</w:t>
      </w:r>
      <w:r w:rsidR="00FC4EA6">
        <w:t xml:space="preserve"> </w:t>
      </w:r>
      <w:r>
        <w:t>User Interfaces</w:t>
      </w:r>
      <w:bookmarkEnd w:id="14"/>
    </w:p>
    <w:p w14:paraId="5754F172" w14:textId="77777777" w:rsidR="00895DA1" w:rsidRPr="00895DA1" w:rsidRDefault="00895DA1" w:rsidP="007C6F60">
      <w:r w:rsidRPr="00895DA1">
        <w:t>One responsive web application, mobile first, with dynamic navigation based on role. There is no client installation for release 1.0.</w:t>
      </w:r>
    </w:p>
    <w:p w14:paraId="70BF80AC" w14:textId="3A530466" w:rsidR="00895DA1" w:rsidRDefault="00895DA1" w:rsidP="007C6F60">
      <w:r w:rsidRPr="00895DA1">
        <w:t xml:space="preserve">Nine screens. Submit, Verdict, Evidence detail and Correction are the screens for the reporting user: Paste/upload evidence with context of sender and channel, read the verdict with separate risk and confidence score, drill down into indicators and rules, and correct a </w:t>
      </w:r>
      <w:r w:rsidR="007C6F60" w:rsidRPr="00895DA1">
        <w:t>mis extracted</w:t>
      </w:r>
      <w:r w:rsidRPr="00895DA1">
        <w:t xml:space="preserve"> entity. The Case screen groups a single incident and exports a bundle. Review queue shows the analyst the list of unclear cases and score break-down with adjudication controls. Rule authoring and Approval are the screens for the knowledge editor and approver respectively; the latter also shows the diff, impact analysis and regression report. The Administration screen has configuration, thresholds, retention policy, feature flags and health dashboard.</w:t>
      </w:r>
    </w:p>
    <w:p w14:paraId="61E720B0" w14:textId="77777777" w:rsidR="00235677" w:rsidRPr="00235677" w:rsidRDefault="00235677" w:rsidP="00235677"/>
    <w:p w14:paraId="295BBD69" w14:textId="525F94A6" w:rsidR="00895DA1" w:rsidRDefault="00895DA1" w:rsidP="00235677">
      <w:pPr>
        <w:pStyle w:val="Heading2"/>
        <w:numPr>
          <w:ilvl w:val="0"/>
          <w:numId w:val="0"/>
        </w:numPr>
        <w:ind w:left="10"/>
      </w:pPr>
      <w:bookmarkStart w:id="15" w:name="_Toc238502119"/>
      <w:r>
        <w:t>3.2</w:t>
      </w:r>
      <w:r w:rsidR="00FC4EA6">
        <w:t xml:space="preserve">  </w:t>
      </w:r>
      <w:r>
        <w:t>Hardware Interfaces</w:t>
      </w:r>
      <w:bookmarkEnd w:id="15"/>
    </w:p>
    <w:p w14:paraId="36E2FC53" w14:textId="77777777" w:rsidR="00235677" w:rsidRPr="00235677" w:rsidRDefault="00235677" w:rsidP="00235677"/>
    <w:p w14:paraId="52744E7F" w14:textId="1ECFDC20" w:rsidR="00D36F7E" w:rsidRDefault="00FC4EA6" w:rsidP="00895DA1">
      <w:pPr>
        <w:pStyle w:val="Heading2"/>
        <w:numPr>
          <w:ilvl w:val="0"/>
          <w:numId w:val="0"/>
        </w:numPr>
        <w:ind w:left="10"/>
        <w:rPr>
          <w:szCs w:val="26"/>
        </w:rPr>
      </w:pPr>
      <w:bookmarkStart w:id="16" w:name="_Toc238502120"/>
      <w:r w:rsidRPr="00FC4EA6">
        <w:rPr>
          <w:szCs w:val="26"/>
        </w:rPr>
        <w:t xml:space="preserve">3.3 </w:t>
      </w:r>
      <w:r>
        <w:rPr>
          <w:szCs w:val="26"/>
        </w:rPr>
        <w:t xml:space="preserve"> </w:t>
      </w:r>
      <w:r w:rsidR="00895DA1" w:rsidRPr="00FC4EA6">
        <w:rPr>
          <w:szCs w:val="26"/>
        </w:rPr>
        <w:t>Software</w:t>
      </w:r>
      <w:r w:rsidR="00000000" w:rsidRPr="00FC4EA6">
        <w:rPr>
          <w:szCs w:val="26"/>
        </w:rPr>
        <w:t xml:space="preserve"> Interfaces</w:t>
      </w:r>
      <w:bookmarkEnd w:id="16"/>
    </w:p>
    <w:p w14:paraId="40143FB7" w14:textId="1DDC7D0C" w:rsidR="007C6F60" w:rsidRDefault="007C6F60">
      <w:pPr>
        <w:spacing w:after="160" w:line="278" w:lineRule="auto"/>
        <w:ind w:left="0" w:firstLine="0"/>
      </w:pPr>
      <w:r>
        <w:br w:type="page"/>
      </w:r>
    </w:p>
    <w:p w14:paraId="2EB5ED7B" w14:textId="77777777" w:rsidR="00235677" w:rsidRPr="00235677" w:rsidRDefault="00235677" w:rsidP="00235677"/>
    <w:tbl>
      <w:tblPr>
        <w:tblStyle w:val="TableGrid"/>
        <w:tblW w:w="9720" w:type="dxa"/>
        <w:tblInd w:w="0" w:type="dxa"/>
        <w:tblCellMar>
          <w:top w:w="136" w:type="dxa"/>
          <w:left w:w="80" w:type="dxa"/>
          <w:bottom w:w="23" w:type="dxa"/>
          <w:right w:w="91" w:type="dxa"/>
        </w:tblCellMar>
        <w:tblLook w:val="04A0" w:firstRow="1" w:lastRow="0" w:firstColumn="1" w:lastColumn="0" w:noHBand="0" w:noVBand="1"/>
      </w:tblPr>
      <w:tblGrid>
        <w:gridCol w:w="680"/>
        <w:gridCol w:w="1564"/>
        <w:gridCol w:w="7476"/>
      </w:tblGrid>
      <w:tr w:rsidR="00D36F7E" w14:paraId="441AD67D"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52F42D43" w14:textId="77777777" w:rsidR="00D36F7E" w:rsidRDefault="00000000">
            <w:pPr>
              <w:spacing w:after="0" w:line="259" w:lineRule="auto"/>
              <w:ind w:left="0" w:firstLine="0"/>
            </w:pPr>
            <w:r>
              <w:rPr>
                <w:b/>
                <w:sz w:val="17"/>
              </w:rPr>
              <w:t>#</w:t>
            </w:r>
          </w:p>
        </w:tc>
        <w:tc>
          <w:tcPr>
            <w:tcW w:w="1564"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7C7935FB" w14:textId="77777777" w:rsidR="00D36F7E" w:rsidRDefault="00000000">
            <w:pPr>
              <w:spacing w:after="0" w:line="259" w:lineRule="auto"/>
              <w:ind w:left="0" w:firstLine="0"/>
            </w:pPr>
            <w:r>
              <w:rPr>
                <w:b/>
                <w:sz w:val="17"/>
              </w:rPr>
              <w:t>Component</w:t>
            </w:r>
          </w:p>
        </w:tc>
        <w:tc>
          <w:tcPr>
            <w:tcW w:w="7476"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5118EBCC" w14:textId="77777777" w:rsidR="00D36F7E" w:rsidRDefault="00000000">
            <w:pPr>
              <w:spacing w:after="0" w:line="259" w:lineRule="auto"/>
              <w:ind w:left="0" w:firstLine="0"/>
            </w:pPr>
            <w:r>
              <w:rPr>
                <w:b/>
                <w:sz w:val="17"/>
              </w:rPr>
              <w:t>Purpose</w:t>
            </w:r>
          </w:p>
        </w:tc>
      </w:tr>
      <w:tr w:rsidR="00D36F7E" w14:paraId="1E7D52EA"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54A34A08" w14:textId="77777777" w:rsidR="00D36F7E" w:rsidRDefault="00000000">
            <w:pPr>
              <w:spacing w:after="0" w:line="259" w:lineRule="auto"/>
              <w:ind w:left="0" w:firstLine="0"/>
            </w:pPr>
            <w:r>
              <w:rPr>
                <w:sz w:val="17"/>
              </w:rPr>
              <w:t>3.3.1</w:t>
            </w:r>
          </w:p>
        </w:tc>
        <w:tc>
          <w:tcPr>
            <w:tcW w:w="1564" w:type="dxa"/>
            <w:tcBorders>
              <w:top w:val="single" w:sz="3" w:space="0" w:color="737373"/>
              <w:left w:val="single" w:sz="3" w:space="0" w:color="737373"/>
              <w:bottom w:val="single" w:sz="3" w:space="0" w:color="737373"/>
              <w:right w:val="single" w:sz="3" w:space="0" w:color="737373"/>
            </w:tcBorders>
            <w:vAlign w:val="center"/>
          </w:tcPr>
          <w:p w14:paraId="175BFFD5" w14:textId="77777777" w:rsidR="00D36F7E" w:rsidRDefault="00000000">
            <w:pPr>
              <w:spacing w:after="0" w:line="259" w:lineRule="auto"/>
              <w:ind w:left="0" w:firstLine="0"/>
            </w:pPr>
            <w:r>
              <w:rPr>
                <w:sz w:val="17"/>
              </w:rPr>
              <w:t>PostgreSQL 16</w:t>
            </w:r>
          </w:p>
        </w:tc>
        <w:tc>
          <w:tcPr>
            <w:tcW w:w="7476" w:type="dxa"/>
            <w:tcBorders>
              <w:top w:val="single" w:sz="3" w:space="0" w:color="737373"/>
              <w:left w:val="single" w:sz="3" w:space="0" w:color="737373"/>
              <w:bottom w:val="single" w:sz="3" w:space="0" w:color="737373"/>
              <w:right w:val="single" w:sz="3" w:space="0" w:color="737373"/>
            </w:tcBorders>
            <w:vAlign w:val="bottom"/>
          </w:tcPr>
          <w:p w14:paraId="3F724993" w14:textId="77777777" w:rsidR="00D36F7E" w:rsidRDefault="00000000">
            <w:pPr>
              <w:spacing w:after="0" w:line="259" w:lineRule="auto"/>
              <w:ind w:left="0" w:firstLine="0"/>
            </w:pPr>
            <w:r>
              <w:rPr>
                <w:sz w:val="17"/>
              </w:rPr>
              <w:t>Primary datastore for evidence, cases, findings, pinned analyses and audit events. Reached through a connection pool over TLS.</w:t>
            </w:r>
          </w:p>
        </w:tc>
      </w:tr>
      <w:tr w:rsidR="00D36F7E" w14:paraId="017EAC1E"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48E28B90" w14:textId="77777777" w:rsidR="00D36F7E" w:rsidRDefault="00000000">
            <w:pPr>
              <w:spacing w:after="0" w:line="259" w:lineRule="auto"/>
              <w:ind w:left="0" w:firstLine="0"/>
            </w:pPr>
            <w:r>
              <w:rPr>
                <w:sz w:val="17"/>
              </w:rPr>
              <w:t>3.3.2</w:t>
            </w:r>
          </w:p>
        </w:tc>
        <w:tc>
          <w:tcPr>
            <w:tcW w:w="1564" w:type="dxa"/>
            <w:tcBorders>
              <w:top w:val="single" w:sz="3" w:space="0" w:color="737373"/>
              <w:left w:val="single" w:sz="3" w:space="0" w:color="737373"/>
              <w:bottom w:val="single" w:sz="3" w:space="0" w:color="737373"/>
              <w:right w:val="single" w:sz="3" w:space="0" w:color="737373"/>
            </w:tcBorders>
            <w:vAlign w:val="bottom"/>
          </w:tcPr>
          <w:p w14:paraId="3610E1C3" w14:textId="77777777" w:rsidR="00D36F7E" w:rsidRDefault="00000000">
            <w:pPr>
              <w:spacing w:after="0" w:line="259" w:lineRule="auto"/>
              <w:ind w:left="0" w:firstLine="0"/>
            </w:pPr>
            <w:r>
              <w:rPr>
                <w:sz w:val="17"/>
              </w:rPr>
              <w:t>Rule JSON Schema, version 1.0</w:t>
            </w:r>
          </w:p>
        </w:tc>
        <w:tc>
          <w:tcPr>
            <w:tcW w:w="7476" w:type="dxa"/>
            <w:tcBorders>
              <w:top w:val="single" w:sz="3" w:space="0" w:color="737373"/>
              <w:left w:val="single" w:sz="3" w:space="0" w:color="737373"/>
              <w:bottom w:val="single" w:sz="3" w:space="0" w:color="737373"/>
              <w:right w:val="single" w:sz="3" w:space="0" w:color="737373"/>
            </w:tcBorders>
            <w:vAlign w:val="bottom"/>
          </w:tcPr>
          <w:p w14:paraId="40B1D67F" w14:textId="77777777" w:rsidR="00D36F7E" w:rsidRDefault="00000000">
            <w:pPr>
              <w:spacing w:after="0" w:line="259" w:lineRule="auto"/>
              <w:ind w:left="0" w:firstLine="0"/>
            </w:pPr>
            <w:r>
              <w:rPr>
                <w:sz w:val="17"/>
              </w:rPr>
              <w:t>The single authority on rule structure. The Java loader validates rule documents against the schema file itself, not a reimplementation of it.</w:t>
            </w:r>
          </w:p>
        </w:tc>
      </w:tr>
      <w:tr w:rsidR="00D36F7E" w14:paraId="6AD295CA" w14:textId="77777777">
        <w:trPr>
          <w:trHeight w:val="736"/>
        </w:trPr>
        <w:tc>
          <w:tcPr>
            <w:tcW w:w="680" w:type="dxa"/>
            <w:tcBorders>
              <w:top w:val="single" w:sz="3" w:space="0" w:color="737373"/>
              <w:left w:val="single" w:sz="3" w:space="0" w:color="737373"/>
              <w:bottom w:val="single" w:sz="3" w:space="0" w:color="737373"/>
              <w:right w:val="single" w:sz="3" w:space="0" w:color="737373"/>
            </w:tcBorders>
          </w:tcPr>
          <w:p w14:paraId="739DB68A" w14:textId="77777777" w:rsidR="00D36F7E" w:rsidRDefault="00000000">
            <w:pPr>
              <w:spacing w:after="0" w:line="259" w:lineRule="auto"/>
              <w:ind w:left="0" w:firstLine="0"/>
            </w:pPr>
            <w:r>
              <w:rPr>
                <w:sz w:val="17"/>
              </w:rPr>
              <w:t>3.3.3</w:t>
            </w:r>
          </w:p>
        </w:tc>
        <w:tc>
          <w:tcPr>
            <w:tcW w:w="1564" w:type="dxa"/>
            <w:tcBorders>
              <w:top w:val="single" w:sz="3" w:space="0" w:color="737373"/>
              <w:left w:val="single" w:sz="3" w:space="0" w:color="737373"/>
              <w:bottom w:val="single" w:sz="3" w:space="0" w:color="737373"/>
              <w:right w:val="single" w:sz="3" w:space="0" w:color="737373"/>
            </w:tcBorders>
          </w:tcPr>
          <w:p w14:paraId="0470BC75" w14:textId="77777777" w:rsidR="00D36F7E" w:rsidRDefault="00000000">
            <w:pPr>
              <w:spacing w:after="0" w:line="259" w:lineRule="auto"/>
              <w:ind w:left="0" w:firstLine="0"/>
            </w:pPr>
            <w:r>
              <w:rPr>
                <w:sz w:val="17"/>
              </w:rPr>
              <w:t>Cross-file rule linter</w:t>
            </w:r>
          </w:p>
        </w:tc>
        <w:tc>
          <w:tcPr>
            <w:tcW w:w="7476" w:type="dxa"/>
            <w:tcBorders>
              <w:top w:val="single" w:sz="3" w:space="0" w:color="737373"/>
              <w:left w:val="single" w:sz="3" w:space="0" w:color="737373"/>
              <w:bottom w:val="single" w:sz="3" w:space="0" w:color="737373"/>
              <w:right w:val="single" w:sz="3" w:space="0" w:color="737373"/>
            </w:tcBorders>
            <w:vAlign w:val="bottom"/>
          </w:tcPr>
          <w:p w14:paraId="73FA77CB" w14:textId="77777777" w:rsidR="00D36F7E" w:rsidRDefault="00000000">
            <w:pPr>
              <w:spacing w:after="0" w:line="259" w:lineRule="auto"/>
              <w:ind w:left="0" w:firstLine="0"/>
            </w:pPr>
            <w:r>
              <w:rPr>
                <w:sz w:val="17"/>
              </w:rPr>
              <w:t>Enforces the constraints a single-document schema cannot express, checking a rule against the indicator registry, the taxonomy and the verification manifest. Returns a verdict naming the layer that caught the problem. Runs in CI before any rule can be published.</w:t>
            </w:r>
          </w:p>
        </w:tc>
      </w:tr>
      <w:tr w:rsidR="00D36F7E" w14:paraId="37C0227A"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2BC94791" w14:textId="77777777" w:rsidR="00D36F7E" w:rsidRDefault="00000000">
            <w:pPr>
              <w:spacing w:after="0" w:line="259" w:lineRule="auto"/>
              <w:ind w:left="0" w:firstLine="0"/>
            </w:pPr>
            <w:r>
              <w:rPr>
                <w:sz w:val="17"/>
              </w:rPr>
              <w:t>3.3.4</w:t>
            </w:r>
          </w:p>
        </w:tc>
        <w:tc>
          <w:tcPr>
            <w:tcW w:w="1564" w:type="dxa"/>
            <w:tcBorders>
              <w:top w:val="single" w:sz="3" w:space="0" w:color="737373"/>
              <w:left w:val="single" w:sz="3" w:space="0" w:color="737373"/>
              <w:bottom w:val="single" w:sz="3" w:space="0" w:color="737373"/>
              <w:right w:val="single" w:sz="3" w:space="0" w:color="737373"/>
            </w:tcBorders>
            <w:vAlign w:val="bottom"/>
          </w:tcPr>
          <w:p w14:paraId="63CB4FC7" w14:textId="77777777" w:rsidR="00D36F7E" w:rsidRDefault="00000000">
            <w:pPr>
              <w:spacing w:after="0" w:line="259" w:lineRule="auto"/>
              <w:ind w:left="0" w:firstLine="0"/>
            </w:pPr>
            <w:r>
              <w:rPr>
                <w:sz w:val="17"/>
              </w:rPr>
              <w:t>Source verification manifest</w:t>
            </w:r>
          </w:p>
        </w:tc>
        <w:tc>
          <w:tcPr>
            <w:tcW w:w="7476" w:type="dxa"/>
            <w:tcBorders>
              <w:top w:val="single" w:sz="3" w:space="0" w:color="737373"/>
              <w:left w:val="single" w:sz="3" w:space="0" w:color="737373"/>
              <w:bottom w:val="single" w:sz="3" w:space="0" w:color="737373"/>
              <w:right w:val="single" w:sz="3" w:space="0" w:color="737373"/>
            </w:tcBorders>
            <w:vAlign w:val="bottom"/>
          </w:tcPr>
          <w:p w14:paraId="09C077C9" w14:textId="77777777" w:rsidR="00D36F7E" w:rsidRDefault="00000000">
            <w:pPr>
              <w:spacing w:after="0" w:line="259" w:lineRule="auto"/>
              <w:ind w:left="0" w:firstLine="0"/>
            </w:pPr>
            <w:r>
              <w:rPr>
                <w:sz w:val="17"/>
              </w:rPr>
              <w:t>Maps source identifiers to a verification status and grade. A rule cannot claim a grade the manifest contradicts.</w:t>
            </w:r>
          </w:p>
        </w:tc>
      </w:tr>
      <w:tr w:rsidR="00D36F7E" w14:paraId="1F3CE562"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60F76E98" w14:textId="77777777" w:rsidR="00D36F7E" w:rsidRDefault="00000000">
            <w:pPr>
              <w:spacing w:after="0" w:line="259" w:lineRule="auto"/>
              <w:ind w:left="0" w:firstLine="0"/>
            </w:pPr>
            <w:r>
              <w:rPr>
                <w:sz w:val="17"/>
              </w:rPr>
              <w:t>3.3.5</w:t>
            </w:r>
          </w:p>
        </w:tc>
        <w:tc>
          <w:tcPr>
            <w:tcW w:w="1564" w:type="dxa"/>
            <w:tcBorders>
              <w:top w:val="single" w:sz="3" w:space="0" w:color="737373"/>
              <w:left w:val="single" w:sz="3" w:space="0" w:color="737373"/>
              <w:bottom w:val="single" w:sz="3" w:space="0" w:color="737373"/>
              <w:right w:val="single" w:sz="3" w:space="0" w:color="737373"/>
            </w:tcBorders>
            <w:vAlign w:val="bottom"/>
          </w:tcPr>
          <w:p w14:paraId="0F5AB9FA" w14:textId="77777777" w:rsidR="00D36F7E" w:rsidRDefault="00000000">
            <w:pPr>
              <w:spacing w:after="0" w:line="259" w:lineRule="auto"/>
              <w:ind w:left="0" w:firstLine="0"/>
            </w:pPr>
            <w:r>
              <w:rPr>
                <w:sz w:val="17"/>
              </w:rPr>
              <w:t>OCR engine</w:t>
            </w:r>
          </w:p>
          <w:p w14:paraId="269D6FDB" w14:textId="77777777" w:rsidR="00D36F7E" w:rsidRDefault="00000000">
            <w:pPr>
              <w:spacing w:after="0" w:line="259" w:lineRule="auto"/>
              <w:ind w:left="0" w:firstLine="0"/>
            </w:pPr>
            <w:r>
              <w:rPr>
                <w:i/>
                <w:sz w:val="17"/>
              </w:rPr>
              <w:t>(Post-MVP)</w:t>
            </w:r>
          </w:p>
        </w:tc>
        <w:tc>
          <w:tcPr>
            <w:tcW w:w="7476" w:type="dxa"/>
            <w:tcBorders>
              <w:top w:val="single" w:sz="3" w:space="0" w:color="737373"/>
              <w:left w:val="single" w:sz="3" w:space="0" w:color="737373"/>
              <w:bottom w:val="single" w:sz="3" w:space="0" w:color="737373"/>
              <w:right w:val="single" w:sz="3" w:space="0" w:color="737373"/>
            </w:tcBorders>
            <w:vAlign w:val="bottom"/>
          </w:tcPr>
          <w:p w14:paraId="00D8FBB4" w14:textId="77777777" w:rsidR="00D36F7E" w:rsidRDefault="00000000">
            <w:pPr>
              <w:spacing w:after="0" w:line="259" w:lineRule="auto"/>
              <w:ind w:left="0" w:right="32" w:firstLine="0"/>
            </w:pPr>
            <w:r>
              <w:rPr>
                <w:sz w:val="17"/>
              </w:rPr>
              <w:t>Extracts text from image artifacts with a per-block confidence value that feeds evidence quality. Engine not yet selected.</w:t>
            </w:r>
          </w:p>
        </w:tc>
      </w:tr>
      <w:tr w:rsidR="00D36F7E" w14:paraId="252F06B8" w14:textId="77777777">
        <w:trPr>
          <w:trHeight w:val="948"/>
        </w:trPr>
        <w:tc>
          <w:tcPr>
            <w:tcW w:w="680" w:type="dxa"/>
            <w:tcBorders>
              <w:top w:val="single" w:sz="3" w:space="0" w:color="737373"/>
              <w:left w:val="single" w:sz="3" w:space="0" w:color="737373"/>
              <w:bottom w:val="single" w:sz="3" w:space="0" w:color="737373"/>
              <w:right w:val="single" w:sz="3" w:space="0" w:color="737373"/>
            </w:tcBorders>
          </w:tcPr>
          <w:p w14:paraId="7E38B4E5" w14:textId="77777777" w:rsidR="00D36F7E" w:rsidRDefault="00000000">
            <w:pPr>
              <w:spacing w:after="0" w:line="259" w:lineRule="auto"/>
              <w:ind w:left="0" w:firstLine="0"/>
            </w:pPr>
            <w:r>
              <w:rPr>
                <w:sz w:val="17"/>
              </w:rPr>
              <w:t>3.3.6</w:t>
            </w:r>
          </w:p>
        </w:tc>
        <w:tc>
          <w:tcPr>
            <w:tcW w:w="1564" w:type="dxa"/>
            <w:tcBorders>
              <w:top w:val="single" w:sz="3" w:space="0" w:color="737373"/>
              <w:left w:val="single" w:sz="3" w:space="0" w:color="737373"/>
              <w:bottom w:val="single" w:sz="3" w:space="0" w:color="737373"/>
              <w:right w:val="single" w:sz="3" w:space="0" w:color="737373"/>
            </w:tcBorders>
            <w:vAlign w:val="bottom"/>
          </w:tcPr>
          <w:p w14:paraId="6080A7CB" w14:textId="77777777" w:rsidR="00D36F7E" w:rsidRDefault="00000000">
            <w:pPr>
              <w:spacing w:after="0" w:line="259" w:lineRule="auto"/>
              <w:ind w:left="0" w:firstLine="0"/>
            </w:pPr>
            <w:r>
              <w:rPr>
                <w:sz w:val="17"/>
              </w:rPr>
              <w:t>URL /</w:t>
            </w:r>
          </w:p>
          <w:p w14:paraId="42B1FCE0" w14:textId="77777777" w:rsidR="00D36F7E" w:rsidRDefault="00000000">
            <w:pPr>
              <w:spacing w:after="0" w:line="259" w:lineRule="auto"/>
              <w:ind w:left="0" w:firstLine="0"/>
            </w:pPr>
            <w:r>
              <w:rPr>
                <w:sz w:val="17"/>
              </w:rPr>
              <w:t xml:space="preserve">threat-intelligence providers </w:t>
            </w:r>
            <w:r>
              <w:rPr>
                <w:i/>
                <w:sz w:val="17"/>
              </w:rPr>
              <w:t>(Post-MVP)</w:t>
            </w:r>
          </w:p>
        </w:tc>
        <w:tc>
          <w:tcPr>
            <w:tcW w:w="7476" w:type="dxa"/>
            <w:tcBorders>
              <w:top w:val="single" w:sz="3" w:space="0" w:color="737373"/>
              <w:left w:val="single" w:sz="3" w:space="0" w:color="737373"/>
              <w:bottom w:val="single" w:sz="3" w:space="0" w:color="737373"/>
              <w:right w:val="single" w:sz="3" w:space="0" w:color="737373"/>
            </w:tcBorders>
          </w:tcPr>
          <w:p w14:paraId="413EE6F4" w14:textId="77777777" w:rsidR="00D36F7E" w:rsidRDefault="00000000">
            <w:pPr>
              <w:spacing w:after="0" w:line="259" w:lineRule="auto"/>
              <w:ind w:left="0" w:firstLine="0"/>
            </w:pPr>
            <w:r>
              <w:rPr>
                <w:sz w:val="17"/>
              </w:rPr>
              <w:t>Take a URL or domain and return a reputation verdict, labelled non-authoritative. Several providers behind one provider-agnostic adapter.</w:t>
            </w:r>
          </w:p>
        </w:tc>
      </w:tr>
      <w:tr w:rsidR="00D36F7E" w14:paraId="22D1FB1A"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18217FC9" w14:textId="77777777" w:rsidR="00D36F7E" w:rsidRDefault="00000000">
            <w:pPr>
              <w:spacing w:after="0" w:line="259" w:lineRule="auto"/>
              <w:ind w:left="0" w:firstLine="0"/>
            </w:pPr>
            <w:r>
              <w:rPr>
                <w:sz w:val="17"/>
              </w:rPr>
              <w:t>3.3.7</w:t>
            </w:r>
          </w:p>
        </w:tc>
        <w:tc>
          <w:tcPr>
            <w:tcW w:w="1564" w:type="dxa"/>
            <w:tcBorders>
              <w:top w:val="single" w:sz="3" w:space="0" w:color="737373"/>
              <w:left w:val="single" w:sz="3" w:space="0" w:color="737373"/>
              <w:bottom w:val="single" w:sz="3" w:space="0" w:color="737373"/>
              <w:right w:val="single" w:sz="3" w:space="0" w:color="737373"/>
            </w:tcBorders>
            <w:vAlign w:val="bottom"/>
          </w:tcPr>
          <w:p w14:paraId="58300BAC" w14:textId="77777777" w:rsidR="00D36F7E" w:rsidRDefault="00000000">
            <w:pPr>
              <w:spacing w:after="0" w:line="259" w:lineRule="auto"/>
              <w:ind w:left="0" w:firstLine="0"/>
            </w:pPr>
            <w:r>
              <w:rPr>
                <w:sz w:val="17"/>
              </w:rPr>
              <w:t>AI assist provider</w:t>
            </w:r>
          </w:p>
          <w:p w14:paraId="463CB487" w14:textId="77777777" w:rsidR="00D36F7E" w:rsidRDefault="00000000">
            <w:pPr>
              <w:spacing w:after="0" w:line="259" w:lineRule="auto"/>
              <w:ind w:left="0" w:firstLine="0"/>
            </w:pPr>
            <w:r>
              <w:rPr>
                <w:i/>
                <w:sz w:val="17"/>
              </w:rPr>
              <w:t>(Post-MVP)</w:t>
            </w:r>
          </w:p>
        </w:tc>
        <w:tc>
          <w:tcPr>
            <w:tcW w:w="7476" w:type="dxa"/>
            <w:tcBorders>
              <w:top w:val="single" w:sz="3" w:space="0" w:color="737373"/>
              <w:left w:val="single" w:sz="3" w:space="0" w:color="737373"/>
              <w:bottom w:val="single" w:sz="3" w:space="0" w:color="737373"/>
              <w:right w:val="single" w:sz="3" w:space="0" w:color="737373"/>
            </w:tcBorders>
            <w:vAlign w:val="bottom"/>
          </w:tcPr>
          <w:p w14:paraId="21E6803A" w14:textId="77777777" w:rsidR="00D36F7E" w:rsidRDefault="00000000">
            <w:pPr>
              <w:spacing w:after="0" w:line="259" w:lineRule="auto"/>
              <w:ind w:left="0" w:firstLine="0"/>
            </w:pPr>
            <w:r>
              <w:rPr>
                <w:sz w:val="17"/>
              </w:rPr>
              <w:t>Takes an isolated content prompt and returns schema-constrained JSON. Extraction help and draft rule suggestions, advisory only.</w:t>
            </w:r>
          </w:p>
        </w:tc>
      </w:tr>
      <w:tr w:rsidR="00D36F7E" w14:paraId="43417310"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6C9AD99A" w14:textId="77777777" w:rsidR="00D36F7E" w:rsidRDefault="00000000">
            <w:pPr>
              <w:spacing w:after="0" w:line="259" w:lineRule="auto"/>
              <w:ind w:left="0" w:firstLine="0"/>
            </w:pPr>
            <w:r>
              <w:rPr>
                <w:sz w:val="17"/>
              </w:rPr>
              <w:t>3.3.8</w:t>
            </w:r>
          </w:p>
        </w:tc>
        <w:tc>
          <w:tcPr>
            <w:tcW w:w="1564" w:type="dxa"/>
            <w:tcBorders>
              <w:top w:val="single" w:sz="3" w:space="0" w:color="737373"/>
              <w:left w:val="single" w:sz="3" w:space="0" w:color="737373"/>
              <w:bottom w:val="single" w:sz="3" w:space="0" w:color="737373"/>
              <w:right w:val="single" w:sz="3" w:space="0" w:color="737373"/>
            </w:tcBorders>
            <w:vAlign w:val="center"/>
          </w:tcPr>
          <w:p w14:paraId="0B9ADBE4" w14:textId="77777777" w:rsidR="00D36F7E" w:rsidRDefault="00000000">
            <w:pPr>
              <w:spacing w:after="0" w:line="259" w:lineRule="auto"/>
              <w:ind w:left="0" w:firstLine="0"/>
            </w:pPr>
            <w:r>
              <w:rPr>
                <w:sz w:val="17"/>
              </w:rPr>
              <w:t>Identity provider</w:t>
            </w:r>
          </w:p>
        </w:tc>
        <w:tc>
          <w:tcPr>
            <w:tcW w:w="7476" w:type="dxa"/>
            <w:tcBorders>
              <w:top w:val="single" w:sz="3" w:space="0" w:color="737373"/>
              <w:left w:val="single" w:sz="3" w:space="0" w:color="737373"/>
              <w:bottom w:val="single" w:sz="3" w:space="0" w:color="737373"/>
              <w:right w:val="single" w:sz="3" w:space="0" w:color="737373"/>
            </w:tcBorders>
            <w:vAlign w:val="bottom"/>
          </w:tcPr>
          <w:p w14:paraId="4EF25F5E" w14:textId="77777777" w:rsidR="00D36F7E" w:rsidRDefault="00000000">
            <w:pPr>
              <w:spacing w:after="0" w:line="259" w:lineRule="auto"/>
              <w:ind w:left="0" w:firstLine="0"/>
            </w:pPr>
            <w:r>
              <w:rPr>
                <w:sz w:val="17"/>
              </w:rPr>
              <w:t>Takes credentials or a federated assertion and returns an authenticated principal with roles. Not yet selected.</w:t>
            </w:r>
          </w:p>
        </w:tc>
      </w:tr>
    </w:tbl>
    <w:p w14:paraId="6FD3732C" w14:textId="77777777" w:rsidR="00235677" w:rsidRDefault="00235677" w:rsidP="00235677">
      <w:pPr>
        <w:pStyle w:val="Heading2"/>
        <w:numPr>
          <w:ilvl w:val="0"/>
          <w:numId w:val="0"/>
        </w:numPr>
      </w:pPr>
    </w:p>
    <w:p w14:paraId="2FF7CAED" w14:textId="77777777" w:rsidR="00235677" w:rsidRPr="00235677" w:rsidRDefault="00235677" w:rsidP="00235677"/>
    <w:p w14:paraId="3FCB6992" w14:textId="2F05D2D4" w:rsidR="00235677" w:rsidRPr="00235677" w:rsidRDefault="0004510A" w:rsidP="0004510A">
      <w:pPr>
        <w:pStyle w:val="Heading2"/>
        <w:numPr>
          <w:ilvl w:val="0"/>
          <w:numId w:val="0"/>
        </w:numPr>
      </w:pPr>
      <w:bookmarkStart w:id="17" w:name="_Toc238502121"/>
      <w:r>
        <w:t xml:space="preserve">3.4 </w:t>
      </w:r>
      <w:r>
        <w:tab/>
      </w:r>
      <w:r w:rsidR="00000000">
        <w:t>Communications Interfaces</w:t>
      </w:r>
      <w:bookmarkEnd w:id="17"/>
    </w:p>
    <w:p w14:paraId="167EBE8A" w14:textId="77777777" w:rsidR="00235677" w:rsidRDefault="00235677" w:rsidP="00235677">
      <w:r>
        <w:t>HTTPS only, TLS 1.3, versioned REST over JSON defined by OpenAPI specification from which reference implementation is derived. Asynchronous messaging only where justified by the workload. JSON payload, UTF-8 everywhere, with the original byte stream of the uploaded content preserved next to the normalised representation. Each request has a correlation identifier which is propagated throughout the logs and audit events.</w:t>
      </w:r>
    </w:p>
    <w:p w14:paraId="4BF8B85B" w14:textId="176079F8" w:rsidR="00235677" w:rsidRPr="00235677" w:rsidRDefault="00235677" w:rsidP="00235677">
      <w:r>
        <w:t>Export of the report is done via authenticated and access-controlled download. There is no report transmission to any authority via any protocol, which is ensured by the absence of the feature rather than by the configuration option. TrustLens does not send any SMS messages and does not generate notifications about scam activity; transactional emails, if implemented, will be limited to account and access features. Enrichment requests (Post-MVP) are made over HTTPS with a per-provider timeout and circuit breaker; failure of the provider causes degradation of the output rather than the failure of the upload process. Public endpoints are subject to rate limiting.</w:t>
      </w:r>
    </w:p>
    <w:p w14:paraId="5EC17822" w14:textId="77777777" w:rsidR="00D36F7E" w:rsidRDefault="00000000">
      <w:pPr>
        <w:spacing w:after="0" w:line="259" w:lineRule="auto"/>
        <w:ind w:left="0" w:right="-1" w:firstLine="0"/>
      </w:pPr>
      <w:r>
        <w:rPr>
          <w:rFonts w:ascii="Calibri" w:eastAsia="Calibri" w:hAnsi="Calibri" w:cs="Calibri"/>
          <w:noProof/>
          <w:sz w:val="22"/>
        </w:rPr>
        <mc:AlternateContent>
          <mc:Choice Requires="wpg">
            <w:drawing>
              <wp:inline distT="0" distB="0" distL="0" distR="0" wp14:anchorId="0DDD03BF" wp14:editId="72E5715A">
                <wp:extent cx="6172200" cy="7620"/>
                <wp:effectExtent l="0" t="0" r="0" b="0"/>
                <wp:docPr id="61680" name="Group 61680"/>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3842" name="Shape 3842"/>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680" style="width:486pt;height:0.6pt;mso-position-horizontal-relative:char;mso-position-vertical-relative:line" coordsize="61722,76">
                <v:shape id="Shape 3842" style="position:absolute;width:61722;height:0;left:0;top:0;" coordsize="6172200,0" path="m0,0l6172200,0">
                  <v:stroke weight="0.6pt" endcap="flat" joinstyle="miter" miterlimit="10" on="true" color="#737373"/>
                  <v:fill on="false" color="#000000" opacity="0"/>
                </v:shape>
              </v:group>
            </w:pict>
          </mc:Fallback>
        </mc:AlternateContent>
      </w:r>
    </w:p>
    <w:p w14:paraId="3F2A932F" w14:textId="2053163E" w:rsidR="00D36F7E" w:rsidRDefault="00235677" w:rsidP="00235677">
      <w:pPr>
        <w:pStyle w:val="Heading1"/>
        <w:numPr>
          <w:ilvl w:val="0"/>
          <w:numId w:val="0"/>
        </w:numPr>
        <w:ind w:left="10" w:hanging="10"/>
      </w:pPr>
      <w:bookmarkStart w:id="18" w:name="_Toc238502122"/>
      <w:r>
        <w:t>4.</w:t>
      </w:r>
      <w:r w:rsidR="00000000">
        <w:t>System Features</w:t>
      </w:r>
      <w:bookmarkEnd w:id="18"/>
    </w:p>
    <w:p w14:paraId="1CD67F68" w14:textId="77777777" w:rsidR="0004510A" w:rsidRPr="0004510A" w:rsidRDefault="0004510A" w:rsidP="0004510A"/>
    <w:p w14:paraId="12BB28E7" w14:textId="77777777" w:rsidR="0004510A" w:rsidRPr="0004510A" w:rsidRDefault="0004510A" w:rsidP="0004510A">
      <w:pPr>
        <w:ind w:left="0" w:firstLine="0"/>
        <w:rPr>
          <w:b/>
          <w:bCs/>
          <w:sz w:val="24"/>
        </w:rPr>
      </w:pPr>
      <w:r w:rsidRPr="0004510A">
        <w:rPr>
          <w:b/>
          <w:bCs/>
          <w:sz w:val="24"/>
        </w:rPr>
        <w:t>4.1 Submission and Evidence Preservation</w:t>
      </w:r>
    </w:p>
    <w:p w14:paraId="311CEB4E" w14:textId="77777777" w:rsidR="0004510A" w:rsidRPr="0004510A" w:rsidRDefault="0004510A" w:rsidP="0004510A">
      <w:pPr>
        <w:rPr>
          <w:b/>
          <w:bCs/>
          <w:szCs w:val="20"/>
        </w:rPr>
      </w:pPr>
      <w:r w:rsidRPr="0004510A">
        <w:rPr>
          <w:b/>
          <w:bCs/>
          <w:szCs w:val="20"/>
        </w:rPr>
        <w:t>4.1.1 Description and Priority</w:t>
      </w:r>
    </w:p>
    <w:p w14:paraId="3D7BCA74" w14:textId="77777777" w:rsidR="0004510A" w:rsidRDefault="0004510A" w:rsidP="0004510A">
      <w:r>
        <w:t>Extracts content from the reporting user, validates it, and preserves each piece with integrity metadata before</w:t>
      </w:r>
    </w:p>
    <w:p w14:paraId="5112AA0B" w14:textId="77777777" w:rsidR="0004510A" w:rsidRDefault="0004510A" w:rsidP="0004510A">
      <w:r>
        <w:t>performing any analysis. It is done purposefully first in order to guarantee the integrity of the evidence and make</w:t>
      </w:r>
    </w:p>
    <w:p w14:paraId="54124308" w14:textId="77777777" w:rsidR="0004510A" w:rsidRDefault="0004510A" w:rsidP="0004510A">
      <w:r>
        <w:lastRenderedPageBreak/>
        <w:t>it independent of whatever analysis may conclude. High priority.</w:t>
      </w:r>
    </w:p>
    <w:p w14:paraId="5BA27E58" w14:textId="77777777" w:rsidR="0004510A" w:rsidRPr="0004510A" w:rsidRDefault="0004510A" w:rsidP="0004510A">
      <w:pPr>
        <w:rPr>
          <w:b/>
          <w:bCs/>
        </w:rPr>
      </w:pPr>
      <w:r w:rsidRPr="0004510A">
        <w:rPr>
          <w:b/>
          <w:bCs/>
        </w:rPr>
        <w:t>4.1.2 Stimulus/Response Sequences</w:t>
      </w:r>
    </w:p>
    <w:p w14:paraId="03D5DA27" w14:textId="77777777" w:rsidR="0004510A" w:rsidRDefault="0004510A" w:rsidP="0004510A">
      <w:r>
        <w:t>S1 User pastes SMS or chat text and submits – System accepts the artifact, hashes it, notes the capture time and</w:t>
      </w:r>
    </w:p>
    <w:p w14:paraId="3E1EB806" w14:textId="77777777" w:rsidR="0004510A" w:rsidRDefault="0004510A" w:rsidP="0004510A">
      <w:r>
        <w:t>chain-of-custody metadata, creates a submission and initiates the analysis.</w:t>
      </w:r>
    </w:p>
    <w:p w14:paraId="3B869E50" w14:textId="77777777" w:rsidR="0004510A" w:rsidRDefault="0004510A" w:rsidP="0004510A">
      <w:r>
        <w:t>S2 User uploads a screenshot which is too large or of an unsupported media type – System rejects the upload</w:t>
      </w:r>
    </w:p>
    <w:p w14:paraId="36743EA0" w14:textId="77777777" w:rsidR="0004510A" w:rsidRDefault="0004510A" w:rsidP="0004510A">
      <w:r>
        <w:t>before any processing, states the limit and acceptable types and keeps the rest of the submission.</w:t>
      </w:r>
    </w:p>
    <w:p w14:paraId="2493589E" w14:textId="77777777" w:rsidR="0004510A" w:rsidRPr="0004510A" w:rsidRDefault="0004510A" w:rsidP="0004510A">
      <w:pPr>
        <w:rPr>
          <w:b/>
          <w:bCs/>
        </w:rPr>
      </w:pPr>
      <w:r w:rsidRPr="0004510A">
        <w:rPr>
          <w:b/>
          <w:bCs/>
        </w:rPr>
        <w:t>4.1.3 Functional Requirements</w:t>
      </w:r>
    </w:p>
    <w:p w14:paraId="43BB6CBB" w14:textId="77777777" w:rsidR="0004510A" w:rsidRDefault="0004510A" w:rsidP="0004510A">
      <w:r>
        <w:t>4.1.3.1: The system shall accept free-text submission of SMS, WhatsApp or other chat message bodies.</w:t>
      </w:r>
    </w:p>
    <w:p w14:paraId="084718C7" w14:textId="77777777" w:rsidR="0004510A" w:rsidRDefault="0004510A" w:rsidP="0004510A">
      <w:r>
        <w:t>4.1.3.2: The system shall accept URL submission.</w:t>
      </w:r>
    </w:p>
    <w:p w14:paraId="2A8E51C7" w14:textId="77777777" w:rsidR="0004510A" w:rsidRDefault="0004510A" w:rsidP="0004510A">
      <w:r>
        <w:t>4.1.3.3: The system shall accept email content including headers.</w:t>
      </w:r>
    </w:p>
    <w:p w14:paraId="30E3FDB6" w14:textId="77777777" w:rsidR="0004510A" w:rsidRDefault="0004510A" w:rsidP="0004510A">
      <w:r>
        <w:t>4.1.3.4: The system shall accept screenshot and image upload. (Post-MVP)</w:t>
      </w:r>
    </w:p>
    <w:p w14:paraId="3588EE5C" w14:textId="77777777" w:rsidR="0004510A" w:rsidRDefault="0004510A" w:rsidP="0004510A">
      <w:r>
        <w:t>4.1.3.5: The system shall support grouping multiple artifacts into a single submission and a single case.</w:t>
      </w:r>
    </w:p>
    <w:p w14:paraId="612CFE96" w14:textId="77777777" w:rsidR="0004510A" w:rsidRDefault="0004510A" w:rsidP="0004510A">
      <w:r>
        <w:t>4.1.3.6: The system shall validate media type, size and structure prior to processing, and reject unsafe uploads without</w:t>
      </w:r>
    </w:p>
    <w:p w14:paraId="162F9F0E" w14:textId="736AD067" w:rsidR="0004510A" w:rsidRDefault="0004510A" w:rsidP="0004510A">
      <w:r>
        <w:t>processing them</w:t>
      </w:r>
      <w:r w:rsidR="005E1784">
        <w:t>.</w:t>
      </w:r>
    </w:p>
    <w:p w14:paraId="3BF59867" w14:textId="77777777" w:rsidR="0004510A" w:rsidRDefault="0004510A" w:rsidP="0004510A">
      <w:r>
        <w:t>4.1.3.7: The system shall accept optional user-supplied context including sender, channel and description.</w:t>
      </w:r>
    </w:p>
    <w:p w14:paraId="57E489B9" w14:textId="77777777" w:rsidR="0004510A" w:rsidRDefault="0004510A" w:rsidP="0004510A">
      <w:r>
        <w:t>4.1.3.8: The system shall compute and store a cryptographic hash of every evidence item upon ingest, along with its</w:t>
      </w:r>
    </w:p>
    <w:p w14:paraId="75846408" w14:textId="77777777" w:rsidR="0004510A" w:rsidRDefault="0004510A" w:rsidP="0004510A">
      <w:r>
        <w:t>chain-of-custody metadata.</w:t>
      </w:r>
    </w:p>
    <w:p w14:paraId="72FE8156" w14:textId="77777777" w:rsidR="0004510A" w:rsidRDefault="0004510A" w:rsidP="0004510A">
      <w:r>
        <w:t>4.1.3.9: The system shall preserve the original submitted content unmodified, along with any normalised form</w:t>
      </w:r>
    </w:p>
    <w:p w14:paraId="68525248" w14:textId="28B4B8CE" w:rsidR="0004510A" w:rsidRDefault="0004510A" w:rsidP="0004510A">
      <w:r>
        <w:t>derived from it.</w:t>
      </w:r>
    </w:p>
    <w:p w14:paraId="6BC9CA55" w14:textId="77777777" w:rsidR="0004510A" w:rsidRDefault="0004510A" w:rsidP="0004510A"/>
    <w:p w14:paraId="213D01BD" w14:textId="77777777" w:rsidR="0004510A" w:rsidRPr="0004510A" w:rsidRDefault="0004510A" w:rsidP="0004510A">
      <w:pPr>
        <w:rPr>
          <w:b/>
          <w:bCs/>
          <w:sz w:val="24"/>
        </w:rPr>
      </w:pPr>
      <w:r w:rsidRPr="0004510A">
        <w:rPr>
          <w:b/>
          <w:bCs/>
          <w:sz w:val="24"/>
        </w:rPr>
        <w:t>4.2 Normalisation and Evidence Extraction</w:t>
      </w:r>
    </w:p>
    <w:p w14:paraId="3C786B01" w14:textId="77777777" w:rsidR="0004510A" w:rsidRPr="0004510A" w:rsidRDefault="0004510A" w:rsidP="0004510A">
      <w:pPr>
        <w:rPr>
          <w:b/>
          <w:bCs/>
        </w:rPr>
      </w:pPr>
      <w:r w:rsidRPr="0004510A">
        <w:rPr>
          <w:b/>
          <w:bCs/>
        </w:rPr>
        <w:t>4.2.1 Description and Priority</w:t>
      </w:r>
    </w:p>
    <w:p w14:paraId="72ADD9CE" w14:textId="77777777" w:rsidR="0004510A" w:rsidRDefault="0004510A" w:rsidP="0004510A">
      <w:r>
        <w:t>Converts preserved artifacts to canonical form and derives what will be detected: entities, indicators and</w:t>
      </w:r>
    </w:p>
    <w:p w14:paraId="1289A8E1" w14:textId="77777777" w:rsidR="0004510A" w:rsidRDefault="0004510A" w:rsidP="0004510A">
      <w:r>
        <w:t>negative indicators. The aim of extraction is high recall and it assigns no score to anything as an observation is not</w:t>
      </w:r>
    </w:p>
    <w:p w14:paraId="46206893" w14:textId="77777777" w:rsidR="0004510A" w:rsidRDefault="0004510A" w:rsidP="0004510A">
      <w:r>
        <w:t>a finding yet. High priority.</w:t>
      </w:r>
    </w:p>
    <w:p w14:paraId="6458A904" w14:textId="77777777" w:rsidR="0004510A" w:rsidRPr="0004510A" w:rsidRDefault="0004510A" w:rsidP="0004510A">
      <w:pPr>
        <w:rPr>
          <w:b/>
          <w:bCs/>
        </w:rPr>
      </w:pPr>
      <w:r w:rsidRPr="0004510A">
        <w:rPr>
          <w:b/>
          <w:bCs/>
        </w:rPr>
        <w:t>4.2.2 Stimulus/Response Sequences</w:t>
      </w:r>
    </w:p>
    <w:p w14:paraId="3858E196" w14:textId="77777777" w:rsidR="0004510A" w:rsidRDefault="0004510A" w:rsidP="0004510A">
      <w:r>
        <w:t>S1 Artifact is fed into extraction process – System converts it to canonical form, identifies the language and script,</w:t>
      </w:r>
    </w:p>
    <w:p w14:paraId="44D2F6E2" w14:textId="77777777" w:rsidR="0004510A" w:rsidRDefault="0004510A" w:rsidP="0004510A">
      <w:r>
        <w:t>and extracts entities and indicators.</w:t>
      </w:r>
    </w:p>
    <w:p w14:paraId="6C560933" w14:textId="77777777" w:rsidR="0004510A" w:rsidRDefault="0004510A" w:rsidP="0004510A">
      <w:r>
        <w:t>S2 Content includes "Your OTP is 452901. Never share it with anyone." – System extracts both OTP reference and</w:t>
      </w:r>
    </w:p>
    <w:p w14:paraId="3BABE635" w14:textId="77777777" w:rsidR="0004510A" w:rsidRDefault="0004510A" w:rsidP="0004510A">
      <w:r>
        <w:t>self-protection warning, the latter being negative indicator and making sure that the message is not treated as</w:t>
      </w:r>
    </w:p>
    <w:p w14:paraId="1332269C" w14:textId="4CAB62AF" w:rsidR="0004510A" w:rsidRDefault="0004510A" w:rsidP="0004510A">
      <w:r>
        <w:t>credential request</w:t>
      </w:r>
    </w:p>
    <w:p w14:paraId="280B124F" w14:textId="77777777" w:rsidR="0004510A" w:rsidRPr="0004510A" w:rsidRDefault="0004510A" w:rsidP="0004510A">
      <w:pPr>
        <w:rPr>
          <w:b/>
          <w:bCs/>
        </w:rPr>
      </w:pPr>
      <w:r w:rsidRPr="0004510A">
        <w:rPr>
          <w:b/>
          <w:bCs/>
        </w:rPr>
        <w:t>4.2.3 Functional Requirements</w:t>
      </w:r>
    </w:p>
    <w:p w14:paraId="4BCA1D3E" w14:textId="77777777" w:rsidR="0004510A" w:rsidRDefault="0004510A" w:rsidP="0004510A">
      <w:r>
        <w:t>4.2.3.1: The system must deterministically normalise the content to a canonical form so that the same input always</w:t>
      </w:r>
    </w:p>
    <w:p w14:paraId="23D0A460" w14:textId="77777777" w:rsidR="0004510A" w:rsidRDefault="0004510A" w:rsidP="0004510A">
      <w:r>
        <w:t>Gives the same canonical output.</w:t>
      </w:r>
    </w:p>
    <w:p w14:paraId="163EA9FB" w14:textId="77777777" w:rsidR="0004510A" w:rsidRDefault="0004510A" w:rsidP="0004510A">
      <w:r>
        <w:t>4.2.3.2: The system must be able to identify the language and script of the content which is submitted.</w:t>
      </w:r>
    </w:p>
    <w:p w14:paraId="7D0BB103" w14:textId="77777777" w:rsidR="0004510A" w:rsidRDefault="0004510A" w:rsidP="0004510A">
      <w:r>
        <w:t>4.2.3.3: The system must be able to deal with code-mixed and transliterated input in Indian languages. (Post-MVP)</w:t>
      </w:r>
    </w:p>
    <w:p w14:paraId="4492AE16" w14:textId="77777777" w:rsidR="0004510A" w:rsidRDefault="0004510A" w:rsidP="0004510A">
      <w:r>
        <w:t>4.2.3.4: The system is to extract text from screenshots using OCR and should record a confidence value for each block</w:t>
      </w:r>
    </w:p>
    <w:p w14:paraId="4A2D4E58" w14:textId="77777777" w:rsidR="0004510A" w:rsidRDefault="0004510A" w:rsidP="0004510A">
      <w:r>
        <w:t>adds to the quality of evidence. (Post-MVP)</w:t>
      </w:r>
    </w:p>
    <w:p w14:paraId="47236354" w14:textId="77777777" w:rsidR="0004510A" w:rsidRDefault="0004510A" w:rsidP="0004510A">
      <w:r>
        <w:t>4.2.3.5: The system must extract entities of at least the following types: URL, phone number, UPI VPA, and monetary amount.</w:t>
      </w:r>
    </w:p>
    <w:p w14:paraId="33A673CB" w14:textId="77777777" w:rsidR="0004510A" w:rsidRDefault="0004510A" w:rsidP="0004510A">
      <w:r>
        <w:t>The organisation name, the application name and the account reference.</w:t>
      </w:r>
    </w:p>
    <w:p w14:paraId="13B50A44" w14:textId="77777777" w:rsidR="0004510A" w:rsidRDefault="0004510A" w:rsidP="0004510A">
      <w:r>
        <w:lastRenderedPageBreak/>
        <w:t>4.2.3.6: The system is to extract the indicators within the defined families of indicators, and none of the extracted indicators shall carry</w:t>
      </w:r>
    </w:p>
    <w:p w14:paraId="23578C2D" w14:textId="77777777" w:rsidR="0004510A" w:rsidRDefault="0004510A" w:rsidP="0004510A">
      <w:r>
        <w:t>a score.</w:t>
      </w:r>
    </w:p>
    <w:p w14:paraId="70A95A09" w14:textId="77777777" w:rsidR="0004510A" w:rsidRDefault="0004510A" w:rsidP="0004510A">
      <w:r>
        <w:t>4.2.3.7: The system must identify negative indicators which inhibit a rule or lower the level of risk.</w:t>
      </w:r>
    </w:p>
    <w:p w14:paraId="1D412ABA" w14:textId="33102245" w:rsidR="0004510A" w:rsidRDefault="0004510A" w:rsidP="0004510A">
      <w:r>
        <w:t>4.2.3.8: The system must allow a user to correct an extraction error and then re-evaluate the submission, retaining both the original and the version that has been corrected.</w:t>
      </w:r>
    </w:p>
    <w:p w14:paraId="41BF0EA6" w14:textId="77777777" w:rsidR="0004510A" w:rsidRDefault="0004510A" w:rsidP="0004510A"/>
    <w:p w14:paraId="30CD0669" w14:textId="77777777" w:rsidR="0004510A" w:rsidRPr="0004510A" w:rsidRDefault="0004510A" w:rsidP="0004510A">
      <w:pPr>
        <w:ind w:left="0" w:firstLine="0"/>
        <w:rPr>
          <w:b/>
          <w:bCs/>
          <w:sz w:val="24"/>
        </w:rPr>
      </w:pPr>
      <w:r w:rsidRPr="0004510A">
        <w:rPr>
          <w:b/>
          <w:bCs/>
          <w:sz w:val="24"/>
        </w:rPr>
        <w:t>4.3 The detection and scoring based on rules</w:t>
      </w:r>
    </w:p>
    <w:p w14:paraId="447BABA2" w14:textId="77777777" w:rsidR="0004510A" w:rsidRPr="0004510A" w:rsidRDefault="0004510A" w:rsidP="0004510A">
      <w:pPr>
        <w:rPr>
          <w:b/>
          <w:bCs/>
        </w:rPr>
      </w:pPr>
      <w:r w:rsidRPr="0004510A">
        <w:rPr>
          <w:b/>
          <w:bCs/>
        </w:rPr>
        <w:t>4.3.1 Description and Priority</w:t>
      </w:r>
    </w:p>
    <w:p w14:paraId="57743640" w14:textId="77777777" w:rsidR="0004510A" w:rsidRDefault="0004510A" w:rsidP="0004510A">
      <w:r>
        <w:t>The product's main feature is to take the evidence that has been extracted, apply to it a versioned rule set that is fixed, and then output a risk assessment.</w:t>
      </w:r>
    </w:p>
    <w:p w14:paraId="20520B45" w14:textId="77777777" w:rsidR="0004510A" w:rsidRDefault="0004510A" w:rsidP="0004510A">
      <w:r>
        <w:t>Confidence, severity, and evidence quality are four separate values. Rules are built from several parts, so no single</w:t>
      </w:r>
    </w:p>
    <w:p w14:paraId="06871DA0" w14:textId="77777777" w:rsidR="0004510A" w:rsidRDefault="0004510A" w:rsidP="0004510A">
      <w:r>
        <w:t>The indicator itself will never lead to a conclusion.</w:t>
      </w:r>
    </w:p>
    <w:p w14:paraId="08884883" w14:textId="77777777" w:rsidR="0004510A" w:rsidRDefault="0004510A" w:rsidP="0004510A">
      <w:r>
        <w:t>It is a high priority and represents the most risky feature in the product; in both cases, a failure undermines trust by missing a real attack.</w:t>
      </w:r>
    </w:p>
    <w:p w14:paraId="6F5284B5" w14:textId="77777777" w:rsidR="0004510A" w:rsidRDefault="0004510A" w:rsidP="0004510A">
      <w:r>
        <w:t>Indicating a bank's own anti-fraud notice as a scam.</w:t>
      </w:r>
    </w:p>
    <w:p w14:paraId="4BB9F9A8" w14:textId="77777777" w:rsidR="0004510A" w:rsidRPr="0004510A" w:rsidRDefault="0004510A" w:rsidP="0004510A">
      <w:pPr>
        <w:rPr>
          <w:b/>
          <w:bCs/>
        </w:rPr>
      </w:pPr>
      <w:r w:rsidRPr="0004510A">
        <w:rPr>
          <w:b/>
          <w:bCs/>
        </w:rPr>
        <w:t>4.3.2 Stimulus/Response Sequences</w:t>
      </w:r>
    </w:p>
    <w:p w14:paraId="38AB7D12" w14:textId="77777777" w:rsidR="0004510A" w:rsidRDefault="0004510A" w:rsidP="0004510A">
      <w:r>
        <w:t>S1 A suppression rule's condition is met — System suppresses the affected finding and records the suppression as an</w:t>
      </w:r>
    </w:p>
    <w:p w14:paraId="25E9E99E" w14:textId="77777777" w:rsidR="0004510A" w:rsidRDefault="0004510A" w:rsidP="0004510A">
      <w:r>
        <w:t>not as the absence but as the explicit result.</w:t>
      </w:r>
    </w:p>
    <w:p w14:paraId="19B41038" w14:textId="77777777" w:rsidR="0004510A" w:rsidRDefault="0004510A" w:rsidP="0004510A">
      <w:r>
        <w:t>S2 Evidence is too thin to conclude anything — System returns INSUFFICIENT_EVIDENCE instead of a low-risk</w:t>
      </w:r>
    </w:p>
    <w:p w14:paraId="2BDEE234" w14:textId="77777777" w:rsidR="0004510A" w:rsidRDefault="0004510A" w:rsidP="0004510A">
      <w:r>
        <w:t>verdict.</w:t>
      </w:r>
    </w:p>
    <w:p w14:paraId="20989EAA" w14:textId="77777777" w:rsidR="0004510A" w:rsidRPr="0004510A" w:rsidRDefault="0004510A" w:rsidP="0004510A">
      <w:pPr>
        <w:rPr>
          <w:b/>
          <w:bCs/>
        </w:rPr>
      </w:pPr>
      <w:r w:rsidRPr="0004510A">
        <w:rPr>
          <w:b/>
          <w:bCs/>
        </w:rPr>
        <w:t>4.3.3 Functional Requirements</w:t>
      </w:r>
    </w:p>
    <w:p w14:paraId="1A0B94F6" w14:textId="77777777" w:rsidR="0004510A" w:rsidRDefault="0004510A" w:rsidP="0004510A">
      <w:r>
        <w:t>4.3.3.1: The system is to evaluate the rules deterministically based on the extracted evidence.</w:t>
      </w:r>
    </w:p>
    <w:p w14:paraId="495E537E" w14:textId="77777777" w:rsidR="0004510A" w:rsidRDefault="0004510A" w:rsidP="0004510A">
      <w:r>
        <w:t>4.3.3.2: The system must support composite rules which involve combinations of indicators covering at least two different</w:t>
      </w:r>
    </w:p>
    <w:p w14:paraId="42B5F678" w14:textId="77777777" w:rsidR="0004510A" w:rsidRDefault="0004510A" w:rsidP="0004510A">
      <w:r>
        <w:t>evidence classes.</w:t>
      </w:r>
    </w:p>
    <w:p w14:paraId="59BD306F" w14:textId="77777777" w:rsidR="0004510A" w:rsidRDefault="0004510A" w:rsidP="0004510A">
      <w:r>
        <w:t>4.3.3.3: The system must provide for suppression rules, exceptions and exclusions.</w:t>
      </w:r>
    </w:p>
    <w:p w14:paraId="49F8002B" w14:textId="77777777" w:rsidR="0004510A" w:rsidRDefault="0004510A" w:rsidP="0004510A">
      <w:r>
        <w:t>4.3.3.4: The system must calculate the risk, confidence, severity and evidence quality as individual values and must never</w:t>
      </w:r>
    </w:p>
    <w:p w14:paraId="4A2B5666" w14:textId="77777777" w:rsidR="0004510A" w:rsidRDefault="0004510A" w:rsidP="0004510A">
      <w:r>
        <w:t>Put them together into one value, either in the pipeline or in the interface.</w:t>
      </w:r>
    </w:p>
    <w:p w14:paraId="7B9E6CA7" w14:textId="77777777" w:rsidR="0004510A" w:rsidRDefault="0004510A" w:rsidP="0004510A">
      <w:r>
        <w:t>4.3.3.5: The system must be able to deal with correlated signals without doubling up on their contribution. (Post-MVP)</w:t>
      </w:r>
    </w:p>
    <w:p w14:paraId="07BB4E90" w14:textId="77777777" w:rsidR="0004510A" w:rsidRDefault="0004510A" w:rsidP="0004510A">
      <w:r>
        <w:t>4.3.3.6: The system must return an explicit INSUFFICIENT_EVIDENCE result in the case where the evidence does not</w:t>
      </w:r>
    </w:p>
    <w:p w14:paraId="37C1A296" w14:textId="77777777" w:rsidR="0004510A" w:rsidRDefault="0004510A" w:rsidP="0004510A">
      <w:r>
        <w:t>support a conclusion.</w:t>
      </w:r>
    </w:p>
    <w:p w14:paraId="1A8717C8" w14:textId="77777777" w:rsidR="0004510A" w:rsidRDefault="0004510A" w:rsidP="0004510A">
      <w:r>
        <w:t>4.3.3.7: The system must send evaluations beyond a set uncertainty threshold to human review.</w:t>
      </w:r>
    </w:p>
    <w:p w14:paraId="4BA80B7A" w14:textId="77777777" w:rsidR="0004510A" w:rsidRDefault="0004510A" w:rsidP="0004510A">
      <w:r>
        <w:t>4.3.3.8: The system must fix the rule-set version to each evaluation.</w:t>
      </w:r>
    </w:p>
    <w:p w14:paraId="08CD2D87" w14:textId="77777777" w:rsidR="0004510A" w:rsidRDefault="0004510A" w:rsidP="0004510A">
      <w:r>
        <w:t>4.3.3.9: The system must replay a previous evaluation and produce its result precisely.</w:t>
      </w:r>
    </w:p>
    <w:p w14:paraId="18619F24" w14:textId="300B697E" w:rsidR="0004510A" w:rsidRDefault="0004510A" w:rsidP="0004510A">
      <w:r>
        <w:t>4.3.3.10: The system must resolve the conflicts between the competing positive and negative indicators by means of a defined and</w:t>
      </w:r>
      <w:r>
        <w:t xml:space="preserve"> </w:t>
      </w:r>
      <w:r>
        <w:t>recorded precedence</w:t>
      </w:r>
    </w:p>
    <w:p w14:paraId="06378F37" w14:textId="77777777" w:rsidR="0004510A" w:rsidRDefault="0004510A" w:rsidP="0004510A">
      <w:r>
        <w:t>4.3.3.11: If the rule is malformed or an evaluation times out or if the evidence is partial, the system must fail safely and produce no finding</w:t>
      </w:r>
    </w:p>
    <w:p w14:paraId="1C7DF518" w14:textId="77777777" w:rsidR="0004510A" w:rsidRDefault="0004510A" w:rsidP="0004510A">
      <w:r>
        <w:t>That varies according to the incomplete evaluation.</w:t>
      </w:r>
    </w:p>
    <w:p w14:paraId="27305178" w14:textId="77777777" w:rsidR="0004510A" w:rsidRPr="0004510A" w:rsidRDefault="0004510A" w:rsidP="0004510A">
      <w:pPr>
        <w:rPr>
          <w:b/>
          <w:bCs/>
          <w:sz w:val="24"/>
        </w:rPr>
      </w:pPr>
      <w:r w:rsidRPr="0004510A">
        <w:rPr>
          <w:b/>
          <w:bCs/>
          <w:sz w:val="24"/>
        </w:rPr>
        <w:t>4.4 Explanation of Findings</w:t>
      </w:r>
    </w:p>
    <w:p w14:paraId="03B22178" w14:textId="77777777" w:rsidR="0004510A" w:rsidRPr="0004510A" w:rsidRDefault="0004510A" w:rsidP="0004510A">
      <w:pPr>
        <w:rPr>
          <w:b/>
          <w:bCs/>
        </w:rPr>
      </w:pPr>
      <w:r w:rsidRPr="0004510A">
        <w:rPr>
          <w:b/>
          <w:bCs/>
        </w:rPr>
        <w:t>4.4.1 Description and Priority</w:t>
      </w:r>
    </w:p>
    <w:p w14:paraId="63BAA6E6" w14:textId="77777777" w:rsidR="0004510A" w:rsidRDefault="0004510A" w:rsidP="0004510A">
      <w:r>
        <w:lastRenderedPageBreak/>
        <w:t>Makes it possible for a person to check the evaluation. It is not necessary for the system to explain why it made its decision,</w:t>
      </w:r>
    </w:p>
    <w:p w14:paraId="0AA1A923" w14:textId="77777777" w:rsidR="0004510A" w:rsidRDefault="0004510A" w:rsidP="0004510A">
      <w:r>
        <w:t>yet it fails to explain the reasons behind this, such as what it rejected and why it doesn't have greater confidence. This point is of high importance.</w:t>
      </w:r>
    </w:p>
    <w:p w14:paraId="76E2668C" w14:textId="77777777" w:rsidR="0004510A" w:rsidRPr="0004510A" w:rsidRDefault="0004510A" w:rsidP="0004510A">
      <w:pPr>
        <w:rPr>
          <w:b/>
          <w:bCs/>
        </w:rPr>
      </w:pPr>
      <w:r w:rsidRPr="0004510A">
        <w:rPr>
          <w:b/>
          <w:bCs/>
        </w:rPr>
        <w:t>4.4.2 Stimulus/Response Sequences</w:t>
      </w:r>
    </w:p>
    <w:p w14:paraId="668509F5" w14:textId="77777777" w:rsidR="0004510A" w:rsidRDefault="0004510A" w:rsidP="0004510A">
      <w:r>
        <w:t>S1 User opens the detail view — System lists matched rules with their contributing indicators, rules considered but not</w:t>
      </w:r>
    </w:p>
    <w:p w14:paraId="18DBFB03" w14:textId="77777777" w:rsidR="0004510A" w:rsidRDefault="0004510A" w:rsidP="0004510A">
      <w:r>
        <w:t>Together with the reason, the negative evidence which lowered the risk, and the full score analysis.</w:t>
      </w:r>
    </w:p>
    <w:p w14:paraId="4A3950FF" w14:textId="77777777" w:rsidR="0004510A" w:rsidRDefault="0004510A" w:rsidP="0004510A">
      <w:r>
        <w:t>The level of confidence is limited—the system explains the reason for this and also indicates what additional context would be needed to increase the confidence.</w:t>
      </w:r>
    </w:p>
    <w:p w14:paraId="13E5153D" w14:textId="77777777" w:rsidR="0004510A" w:rsidRPr="0004510A" w:rsidRDefault="0004510A" w:rsidP="0004510A">
      <w:pPr>
        <w:rPr>
          <w:b/>
          <w:bCs/>
        </w:rPr>
      </w:pPr>
      <w:r w:rsidRPr="0004510A">
        <w:rPr>
          <w:b/>
          <w:bCs/>
        </w:rPr>
        <w:t>4.4.3 Functional Requirements</w:t>
      </w:r>
    </w:p>
    <w:p w14:paraId="566C8D64" w14:textId="77777777" w:rsidR="0004510A" w:rsidRDefault="0004510A" w:rsidP="0004510A">
      <w:r>
        <w:t>4.4.3.1: The system must indicate which rules matched, along with the indicators that contributed to the match.</w:t>
      </w:r>
    </w:p>
    <w:p w14:paraId="1D791311" w14:textId="77777777" w:rsidR="0004510A" w:rsidRDefault="0004510A" w:rsidP="0004510A">
      <w:r>
        <w:t>4.4.3.2: The system must indicate the rules that were taken into account but did not match, together with the reasons why.</w:t>
      </w:r>
    </w:p>
    <w:p w14:paraId="48DD2F91" w14:textId="77777777" w:rsidR="0004510A" w:rsidRDefault="0004510A" w:rsidP="0004510A">
      <w:r>
        <w:t>4.4.3.3: The system is to provide negative evidence which will serve to reduce the risk.</w:t>
      </w:r>
    </w:p>
    <w:p w14:paraId="6876B6F3" w14:textId="77777777" w:rsidR="0004510A" w:rsidRDefault="0004510A" w:rsidP="0004510A">
      <w:r>
        <w:t>4.4.3.4: The system must give a complete score breakdown for each component that is calculated.</w:t>
      </w:r>
    </w:p>
    <w:p w14:paraId="2D5569FC" w14:textId="77777777" w:rsidR="0004510A" w:rsidRDefault="0004510A" w:rsidP="0004510A">
      <w:r>
        <w:t>4.4.3.5: The system must explain the reasons why confidence is limited and indicate what context is missing.</w:t>
      </w:r>
    </w:p>
    <w:p w14:paraId="40CFBCFE" w14:textId="77777777" w:rsidR="0004510A" w:rsidRDefault="0004510A" w:rsidP="0004510A">
      <w:r>
        <w:t>4.4.3.6: The system must display the source references associated with each matched rule, together with that of each source</w:t>
      </w:r>
    </w:p>
    <w:p w14:paraId="7C922AF2" w14:textId="77777777" w:rsidR="0004510A" w:rsidRDefault="0004510A" w:rsidP="0004510A">
      <w:r>
        <w:t>grade.</w:t>
      </w:r>
    </w:p>
    <w:p w14:paraId="0E867B7B" w14:textId="77777777" w:rsidR="0004510A" w:rsidRDefault="0004510A" w:rsidP="0004510A">
      <w:r>
        <w:t>4.4.3.7: The system must provide an explanation in plain language together with an optional technical detail view.</w:t>
      </w:r>
    </w:p>
    <w:p w14:paraId="583BD102" w14:textId="77777777" w:rsidR="0004510A" w:rsidRDefault="0004510A" w:rsidP="0004510A">
      <w:r>
        <w:t>4.4.3.8: The system must explain the method by which an analyst be able to verify a conclusion on his own. (Post-MVP)</w:t>
      </w:r>
    </w:p>
    <w:p w14:paraId="09CE23D4" w14:textId="77777777" w:rsidR="0004510A" w:rsidRPr="00241A3E" w:rsidRDefault="0004510A" w:rsidP="0004510A">
      <w:pPr>
        <w:rPr>
          <w:b/>
          <w:bCs/>
          <w:sz w:val="24"/>
        </w:rPr>
      </w:pPr>
      <w:r w:rsidRPr="00241A3E">
        <w:rPr>
          <w:b/>
          <w:bCs/>
          <w:sz w:val="24"/>
        </w:rPr>
        <w:t>4.5 Analysis by and Settlement by the Analyst</w:t>
      </w:r>
    </w:p>
    <w:p w14:paraId="44413749" w14:textId="77777777" w:rsidR="0004510A" w:rsidRPr="00241A3E" w:rsidRDefault="0004510A" w:rsidP="0004510A">
      <w:pPr>
        <w:rPr>
          <w:b/>
          <w:bCs/>
        </w:rPr>
      </w:pPr>
      <w:r w:rsidRPr="00241A3E">
        <w:rPr>
          <w:b/>
          <w:bCs/>
        </w:rPr>
        <w:t>4.5.1 Description and Priority</w:t>
      </w:r>
    </w:p>
    <w:p w14:paraId="14F2B900" w14:textId="77777777" w:rsidR="0004510A" w:rsidRDefault="0004510A" w:rsidP="0004510A">
      <w:r>
        <w:t>The judgement of humans in the cases in which the engine is unsure. Although feedback is recorded it never causes learning: an</w:t>
      </w:r>
    </w:p>
    <w:p w14:paraId="3EAFE16F" w14:textId="77777777" w:rsidR="0004510A" w:rsidRDefault="0004510A" w:rsidP="0004510A">
      <w:r>
        <w:t>The case is not changed by adjudication but by the rule set. Medium priority.</w:t>
      </w:r>
    </w:p>
    <w:p w14:paraId="7C682E25" w14:textId="77777777" w:rsidR="0004510A" w:rsidRPr="00241A3E" w:rsidRDefault="0004510A" w:rsidP="0004510A">
      <w:pPr>
        <w:rPr>
          <w:b/>
          <w:bCs/>
        </w:rPr>
      </w:pPr>
      <w:r w:rsidRPr="00241A3E">
        <w:rPr>
          <w:b/>
          <w:bCs/>
        </w:rPr>
        <w:t>4.5.2 Stimulus/Response Sequences</w:t>
      </w:r>
    </w:p>
    <w:p w14:paraId="43BF44F1" w14:textId="77777777" w:rsidR="0004510A" w:rsidRDefault="0004510A" w:rsidP="0004510A">
      <w:r>
        <w:t>S1 A case goes past the uncertainty threshold — System puts it in the review queue with the full breakdown and what</w:t>
      </w:r>
    </w:p>
    <w:p w14:paraId="1BC4A300" w14:textId="77777777" w:rsidR="0004510A" w:rsidRDefault="0004510A" w:rsidP="0004510A">
      <w:r>
        <w:t>did not match.</w:t>
      </w:r>
    </w:p>
    <w:p w14:paraId="61ADFB7C" w14:textId="77777777" w:rsidR="0004510A" w:rsidRDefault="0004510A" w:rsidP="0004510A">
      <w:r>
        <w:t>S2 Analyst agrees, disagrees or overrides — System records the adjudication with its reasoning, writes an audit event</w:t>
      </w:r>
    </w:p>
    <w:p w14:paraId="6A959EA2" w14:textId="77777777" w:rsidR="0004510A" w:rsidRDefault="0004510A" w:rsidP="0004510A">
      <w:r>
        <w:t>and updates the case.</w:t>
      </w:r>
    </w:p>
    <w:p w14:paraId="08F39DD9" w14:textId="77777777" w:rsidR="0004510A" w:rsidRPr="00241A3E" w:rsidRDefault="0004510A" w:rsidP="0004510A">
      <w:pPr>
        <w:rPr>
          <w:b/>
          <w:bCs/>
        </w:rPr>
      </w:pPr>
      <w:r w:rsidRPr="00241A3E">
        <w:rPr>
          <w:b/>
          <w:bCs/>
        </w:rPr>
        <w:t>4.5.3 Functional Requirements</w:t>
      </w:r>
    </w:p>
    <w:p w14:paraId="04FB3E04" w14:textId="77777777" w:rsidR="0004510A" w:rsidRDefault="0004510A" w:rsidP="0004510A">
      <w:r>
        <w:t>4.5.3.1: The system is to present the queued cases to the analyst together with the full score breakdown and the rules which did not</w:t>
      </w:r>
    </w:p>
    <w:p w14:paraId="3586CB10" w14:textId="77777777" w:rsidR="0004510A" w:rsidRDefault="0004510A" w:rsidP="0004510A">
      <w:r>
        <w:t>match.</w:t>
      </w:r>
    </w:p>
    <w:p w14:paraId="0F28F3B7" w14:textId="77777777" w:rsidR="0004510A" w:rsidRDefault="0004510A" w:rsidP="0004510A">
      <w:r>
        <w:t>4.5.3.2: The system must allow analysts to make adjudications together with a recorded reason and have to write an audit record in each case.</w:t>
      </w:r>
    </w:p>
    <w:p w14:paraId="311A7139" w14:textId="77777777" w:rsidR="0004510A" w:rsidRDefault="0004510A" w:rsidP="0004510A">
      <w:r>
        <w:t>override.</w:t>
      </w:r>
    </w:p>
    <w:p w14:paraId="231EAA87" w14:textId="77777777" w:rsidR="00241A3E" w:rsidRDefault="0004510A" w:rsidP="00241A3E">
      <w:r>
        <w:t>4.5.3.3: The system must record the users' feedback regarding the findings without causing any automatic alteration of the rules,</w:t>
      </w:r>
      <w:r w:rsidR="00241A3E">
        <w:t xml:space="preserve"> t</w:t>
      </w:r>
      <w:r>
        <w:t xml:space="preserve">hresholds or scoring. </w:t>
      </w:r>
    </w:p>
    <w:p w14:paraId="7F0BEF41" w14:textId="6A80B10A" w:rsidR="0004510A" w:rsidRPr="00241A3E" w:rsidRDefault="0004510A" w:rsidP="00241A3E">
      <w:pPr>
        <w:rPr>
          <w:b/>
          <w:bCs/>
          <w:sz w:val="24"/>
        </w:rPr>
      </w:pPr>
      <w:r w:rsidRPr="00241A3E">
        <w:rPr>
          <w:b/>
          <w:bCs/>
          <w:sz w:val="24"/>
        </w:rPr>
        <w:t>4.6 Case Management and Report Bundle</w:t>
      </w:r>
    </w:p>
    <w:p w14:paraId="07E6922B" w14:textId="77777777" w:rsidR="0004510A" w:rsidRPr="00241A3E" w:rsidRDefault="0004510A" w:rsidP="0004510A">
      <w:pPr>
        <w:rPr>
          <w:b/>
          <w:bCs/>
        </w:rPr>
      </w:pPr>
      <w:r w:rsidRPr="00241A3E">
        <w:rPr>
          <w:b/>
          <w:bCs/>
        </w:rPr>
        <w:t>4.6.1 Description and Priority</w:t>
      </w:r>
    </w:p>
    <w:p w14:paraId="33823159" w14:textId="77777777" w:rsidR="0004510A" w:rsidRDefault="0004510A" w:rsidP="0004510A">
      <w:r>
        <w:lastRenderedPageBreak/>
        <w:t>It compiles all the information relating to a single incident and creates the artifact that the user ultimately keeps. The bundle has only</w:t>
      </w:r>
    </w:p>
    <w:p w14:paraId="24ABDFE0" w14:textId="77777777" w:rsidR="0004510A" w:rsidRDefault="0004510A" w:rsidP="0004510A">
      <w:r>
        <w:t>If something is reproducible then the same case has to generate an identical bundle later. That's a high priority.</w:t>
      </w:r>
    </w:p>
    <w:p w14:paraId="70B86538" w14:textId="77777777" w:rsidR="0004510A" w:rsidRPr="00241A3E" w:rsidRDefault="0004510A" w:rsidP="0004510A">
      <w:pPr>
        <w:rPr>
          <w:b/>
          <w:bCs/>
        </w:rPr>
      </w:pPr>
      <w:r w:rsidRPr="00241A3E">
        <w:rPr>
          <w:b/>
          <w:bCs/>
        </w:rPr>
        <w:t>4.6.2 Stimulus/Response Sequences</w:t>
      </w:r>
    </w:p>
    <w:p w14:paraId="6D10152B" w14:textId="77777777" w:rsidR="0004510A" w:rsidRDefault="0004510A" w:rsidP="0004510A">
      <w:r>
        <w:t>S1 User requests a report for a case — System assembles the evidence with its hashes, the findings, the explanations,</w:t>
      </w:r>
    </w:p>
    <w:p w14:paraId="1D090E2E" w14:textId="77777777" w:rsidR="0004510A" w:rsidRDefault="0004510A" w:rsidP="0004510A">
      <w:r>
        <w:t>Put the source citations and the disclaimer together in a structured bundle.</w:t>
      </w:r>
    </w:p>
    <w:p w14:paraId="7F71C26A" w14:textId="77777777" w:rsidR="0004510A" w:rsidRDefault="0004510A" w:rsidP="0004510A">
      <w:r>
        <w:t>S2 The same bundle is regenerated six weeks later — System reproduces an identical bundle from the stored evidence</w:t>
      </w:r>
    </w:p>
    <w:p w14:paraId="4A3C5631" w14:textId="77777777" w:rsidR="0004510A" w:rsidRDefault="0004510A" w:rsidP="0004510A">
      <w:r>
        <w:t>and the pinned analysis.</w:t>
      </w:r>
    </w:p>
    <w:p w14:paraId="07C36F0B" w14:textId="77777777" w:rsidR="0004510A" w:rsidRPr="00241A3E" w:rsidRDefault="0004510A" w:rsidP="0004510A">
      <w:pPr>
        <w:rPr>
          <w:b/>
          <w:bCs/>
        </w:rPr>
      </w:pPr>
      <w:r w:rsidRPr="00241A3E">
        <w:rPr>
          <w:b/>
          <w:bCs/>
        </w:rPr>
        <w:t>4.6.3 Functional Requirements</w:t>
      </w:r>
    </w:p>
    <w:p w14:paraId="6F87B948" w14:textId="77777777" w:rsidR="0004510A" w:rsidRDefault="0004510A" w:rsidP="0004510A">
      <w:r>
        <w:t>4.6.3.1: The system must create and manage cases, these cases being used to group together submissions, findings and analyst notes.</w:t>
      </w:r>
    </w:p>
    <w:p w14:paraId="44DBF984" w14:textId="77777777" w:rsidR="0004510A" w:rsidRDefault="0004510A" w:rsidP="0004510A">
      <w:r>
        <w:t>4.6.3.2: The system is to produce a structured report bundle in accordance with the defined report contract.</w:t>
      </w:r>
    </w:p>
    <w:p w14:paraId="46000842" w14:textId="77777777" w:rsidR="0004510A" w:rsidRDefault="0004510A" w:rsidP="0004510A">
      <w:r>
        <w:t>4.6.3.3: The system must generate a report bundle that is exactly the same as the one produced from the stored evidence and the pinned analysis data.</w:t>
      </w:r>
    </w:p>
    <w:p w14:paraId="0A499483" w14:textId="77777777" w:rsidR="0004510A" w:rsidRDefault="0004510A" w:rsidP="0004510A">
      <w:r>
        <w:t>4.6.3.4: The system must offer report export via an authenticated and access-controlled channel, and must not</w:t>
      </w:r>
    </w:p>
    <w:p w14:paraId="43D31279" w14:textId="77777777" w:rsidR="0004510A" w:rsidRDefault="0004510A" w:rsidP="0004510A">
      <w:r>
        <w:t>Send a report automatically to any authority.</w:t>
      </w:r>
    </w:p>
    <w:p w14:paraId="13787E3B" w14:textId="77777777" w:rsidR="0004510A" w:rsidRDefault="0004510A" w:rsidP="0004510A">
      <w:r>
        <w:t>4.6.3.5: Every report bundle must include a clear disclaimer stating that it is not an official one.</w:t>
      </w:r>
    </w:p>
    <w:p w14:paraId="108F61D9" w14:textId="77777777" w:rsidR="0004510A" w:rsidRDefault="0004510A" w:rsidP="0004510A">
      <w:r>
        <w:t>determination of fraud.</w:t>
      </w:r>
    </w:p>
    <w:p w14:paraId="67A96F16" w14:textId="77777777" w:rsidR="0004510A" w:rsidRPr="00241A3E" w:rsidRDefault="0004510A" w:rsidP="0004510A">
      <w:pPr>
        <w:rPr>
          <w:b/>
          <w:bCs/>
          <w:sz w:val="24"/>
        </w:rPr>
      </w:pPr>
      <w:r w:rsidRPr="00241A3E">
        <w:rPr>
          <w:b/>
          <w:bCs/>
          <w:sz w:val="24"/>
        </w:rPr>
        <w:t>4.7 Knowledge Base Governance</w:t>
      </w:r>
    </w:p>
    <w:p w14:paraId="6A17941A" w14:textId="77777777" w:rsidR="0004510A" w:rsidRPr="00241A3E" w:rsidRDefault="0004510A" w:rsidP="0004510A">
      <w:pPr>
        <w:rPr>
          <w:b/>
          <w:bCs/>
        </w:rPr>
      </w:pPr>
      <w:r w:rsidRPr="00241A3E">
        <w:rPr>
          <w:b/>
          <w:bCs/>
        </w:rPr>
        <w:t>4.7.1 Description and Priority</w:t>
      </w:r>
    </w:p>
    <w:p w14:paraId="2599A5FA" w14:textId="77777777" w:rsidR="0004510A" w:rsidRDefault="0004510A" w:rsidP="0004510A">
      <w:r>
        <w:t>The way in which knowledge is incorporated into the product is what enables a new kind of scam to be added without having to alter the engine code, and</w:t>
      </w:r>
    </w:p>
    <w:p w14:paraId="12813D51" w14:textId="77777777" w:rsidR="0004510A" w:rsidRDefault="0004510A" w:rsidP="0004510A">
      <w:r>
        <w:t>What prevents a rule from claiming evidence for which it has none? A matter of high priority.</w:t>
      </w:r>
    </w:p>
    <w:p w14:paraId="031A0992" w14:textId="77777777" w:rsidR="0004510A" w:rsidRPr="00241A3E" w:rsidRDefault="0004510A" w:rsidP="0004510A">
      <w:pPr>
        <w:rPr>
          <w:b/>
          <w:bCs/>
        </w:rPr>
      </w:pPr>
      <w:r w:rsidRPr="00241A3E">
        <w:rPr>
          <w:b/>
          <w:bCs/>
        </w:rPr>
        <w:t>4.7.2 Stimulus/Response Sequences</w:t>
      </w:r>
    </w:p>
    <w:p w14:paraId="18EDE1E9" w14:textId="77777777" w:rsidR="0004510A" w:rsidRDefault="0004510A" w:rsidP="0004510A">
      <w:r>
        <w:t>S1 Editor submits a rule that would fire on one weak indicator — System rejects it at load time and names the</w:t>
      </w:r>
    </w:p>
    <w:p w14:paraId="79006024" w14:textId="77777777" w:rsidR="0004510A" w:rsidRDefault="0004510A" w:rsidP="0004510A">
      <w:r>
        <w:t>The constraint and the layer which intercepted it.</w:t>
      </w:r>
    </w:p>
    <w:p w14:paraId="1E753446" w14:textId="77777777" w:rsidR="0004510A" w:rsidRDefault="0004510A" w:rsidP="0004510A">
      <w:r>
        <w:t>S2 Editor submits a rule citing a source graded RETRIEVAL_FAILED — System rejects the claimed provenance</w:t>
      </w:r>
    </w:p>
    <w:p w14:paraId="11632A30" w14:textId="77777777" w:rsidR="0004510A" w:rsidRDefault="0004510A" w:rsidP="0004510A">
      <w:r>
        <w:t>grade.</w:t>
      </w:r>
    </w:p>
    <w:p w14:paraId="2456353A" w14:textId="77777777" w:rsidR="0004510A" w:rsidRPr="00241A3E" w:rsidRDefault="0004510A" w:rsidP="0004510A">
      <w:pPr>
        <w:rPr>
          <w:b/>
          <w:bCs/>
        </w:rPr>
      </w:pPr>
      <w:r w:rsidRPr="00241A3E">
        <w:rPr>
          <w:b/>
          <w:bCs/>
        </w:rPr>
        <w:t>4.7.3 Functional Requirements</w:t>
      </w:r>
    </w:p>
    <w:p w14:paraId="1A44B7FB" w14:textId="77777777" w:rsidR="0004510A" w:rsidRDefault="0004510A" w:rsidP="0004510A">
      <w:r>
        <w:t>4.7.3.1: The system must store the rules as versioned, schema-validated data and must not represent the rule logic in the engine.</w:t>
      </w:r>
    </w:p>
    <w:p w14:paraId="5952DDB7" w14:textId="77777777" w:rsidR="0004510A" w:rsidRDefault="0004510A" w:rsidP="0004510A">
      <w:r>
        <w:t>code.</w:t>
      </w:r>
    </w:p>
    <w:p w14:paraId="5B10A4E6" w14:textId="77777777" w:rsidR="0004510A" w:rsidRDefault="0004510A" w:rsidP="0004510A">
      <w:r>
        <w:t>4.7.3.2: Any rule that fails schema validation or cross-file lint must be rejected by the system at load time.</w:t>
      </w:r>
    </w:p>
    <w:p w14:paraId="2892E938" w14:textId="77777777" w:rsidR="0004510A" w:rsidRDefault="0004510A" w:rsidP="0004510A">
      <w:r>
        <w:t>4.7.3.3: The system must keep its scam taxonomy updated with different versions separate from the engine code.</w:t>
      </w:r>
    </w:p>
    <w:p w14:paraId="2709BEC5" w14:textId="77777777" w:rsidR="0004510A" w:rsidRDefault="0004510A" w:rsidP="0004510A">
      <w:r>
        <w:t>4.7.3.4: The system must support the entire rule lifecycle, including draft, peer review, security review, approval, publication, and deprecation.</w:t>
      </w:r>
    </w:p>
    <w:p w14:paraId="3BE85299" w14:textId="77777777" w:rsidR="0004510A" w:rsidRDefault="0004510A" w:rsidP="0004510A">
      <w:r>
        <w:t>retire.</w:t>
      </w:r>
    </w:p>
    <w:p w14:paraId="5AB598EA" w14:textId="77777777" w:rsidR="0004510A" w:rsidRDefault="0004510A" w:rsidP="0004510A">
      <w:r>
        <w:t>4.7.3.5: The system must have at least one source reference with a provenance grade for each non-heuristic rule.</w:t>
      </w:r>
    </w:p>
    <w:p w14:paraId="03B820FA" w14:textId="77777777" w:rsidR="0004510A" w:rsidRDefault="0004510A" w:rsidP="0004510A">
      <w:r>
        <w:t>Any rule must be marked as heuristic if it does not have such a source.</w:t>
      </w:r>
    </w:p>
    <w:p w14:paraId="49D5D3BD" w14:textId="77777777" w:rsidR="0004510A" w:rsidRDefault="0004510A" w:rsidP="0004510A">
      <w:r>
        <w:t>4.7.3.6: The system must reject any rule in which the stated source grade is in conflict with the source verification manifest.</w:t>
      </w:r>
    </w:p>
    <w:p w14:paraId="2B28C6FD" w14:textId="77777777" w:rsidR="0004510A" w:rsidRDefault="0004510A" w:rsidP="0004510A">
      <w:r>
        <w:t>4.7.3.7: The system must allow a rollback to a previously published rule-set version without affecting any completed</w:t>
      </w:r>
    </w:p>
    <w:p w14:paraId="56669CC5" w14:textId="77777777" w:rsidR="0004510A" w:rsidRDefault="0004510A" w:rsidP="0004510A">
      <w:r>
        <w:lastRenderedPageBreak/>
        <w:t>evaluation. (Post-MVP)</w:t>
      </w:r>
    </w:p>
    <w:p w14:paraId="27CAFA01" w14:textId="399908A2" w:rsidR="0004510A" w:rsidRDefault="0004510A" w:rsidP="0004510A">
      <w:r>
        <w:t>4.7.3.8: An impact analysis is to be carried out by the system whenever a rule, a taxonomy term or a source changes. (Post-MVP</w:t>
      </w:r>
    </w:p>
    <w:p w14:paraId="15100BF5" w14:textId="77777777" w:rsidR="00241A3E" w:rsidRDefault="00241A3E" w:rsidP="00241A3E">
      <w:r>
        <w:t>4.7.3.9: The system must enable a new kind of scam to be added using only data and configuration, with no change to</w:t>
      </w:r>
    </w:p>
    <w:p w14:paraId="23A76F1A" w14:textId="77777777" w:rsidR="00241A3E" w:rsidRDefault="00241A3E" w:rsidP="00241A3E">
      <w:r>
        <w:t>engine code.</w:t>
      </w:r>
    </w:p>
    <w:p w14:paraId="695DFBA7" w14:textId="77777777" w:rsidR="00241A3E" w:rsidRPr="00241A3E" w:rsidRDefault="00241A3E" w:rsidP="00241A3E">
      <w:pPr>
        <w:rPr>
          <w:b/>
          <w:bCs/>
          <w:sz w:val="24"/>
        </w:rPr>
      </w:pPr>
      <w:r w:rsidRPr="00241A3E">
        <w:rPr>
          <w:b/>
          <w:bCs/>
          <w:sz w:val="24"/>
        </w:rPr>
        <w:t>4.8 Identity, Access and Audit</w:t>
      </w:r>
    </w:p>
    <w:p w14:paraId="558C333F" w14:textId="77777777" w:rsidR="00241A3E" w:rsidRDefault="00241A3E" w:rsidP="00241A3E">
      <w:r>
        <w:t>4.8.1 Description and Priority</w:t>
      </w:r>
    </w:p>
    <w:p w14:paraId="7E96E235" w14:textId="77777777" w:rsidR="00241A3E" w:rsidRDefault="00241A3E" w:rsidP="00241A3E">
      <w:r>
        <w:t>Establishes who is allowed to do what, and makes the security- and knowledge-relevant actions permanently</w:t>
      </w:r>
    </w:p>
    <w:p w14:paraId="7D7101C9" w14:textId="77777777" w:rsidR="00241A3E" w:rsidRDefault="00241A3E" w:rsidP="00241A3E">
      <w:r>
        <w:t>reviewable. High priority.</w:t>
      </w:r>
    </w:p>
    <w:p w14:paraId="735E89DB" w14:textId="77777777" w:rsidR="00241A3E" w:rsidRDefault="00241A3E" w:rsidP="00241A3E">
      <w:r>
        <w:t>4.8.2 Stimulus/Response Sequences</w:t>
      </w:r>
    </w:p>
    <w:p w14:paraId="0CDB90EC" w14:textId="77777777" w:rsidR="00241A3E" w:rsidRDefault="00241A3E" w:rsidP="00241A3E">
      <w:r>
        <w:t>An editor attempts to publish a rule set but the system refuses to do so since the approver role is required for publication.</w:t>
      </w:r>
    </w:p>
    <w:p w14:paraId="5E5352AC" w14:textId="77777777" w:rsidR="00241A3E" w:rsidRDefault="00241A3E" w:rsidP="00241A3E">
      <w:r>
        <w:t>S2 A security- or knowledge-relevant action happens — System writes an immutable audit event with actor, action,</w:t>
      </w:r>
    </w:p>
    <w:p w14:paraId="3D977F61" w14:textId="77777777" w:rsidR="00241A3E" w:rsidRDefault="00241A3E" w:rsidP="00241A3E">
      <w:r>
        <w:t>target, timestamp, and correlation identifier.</w:t>
      </w:r>
    </w:p>
    <w:p w14:paraId="77FE7F7B" w14:textId="77777777" w:rsidR="00241A3E" w:rsidRDefault="00241A3E" w:rsidP="00241A3E">
      <w:r>
        <w:t>4.8.3 Functional Requirements</w:t>
      </w:r>
    </w:p>
    <w:p w14:paraId="796D8A51" w14:textId="77777777" w:rsidR="00241A3E" w:rsidRDefault="00241A3E" w:rsidP="00241A3E">
      <w:r>
        <w:t>4.8.3.1: The system must verify the users.</w:t>
      </w:r>
    </w:p>
    <w:p w14:paraId="7A603032" w14:textId="77777777" w:rsidR="00241A3E" w:rsidRDefault="00241A3E" w:rsidP="00241A3E">
      <w:r>
        <w:t>4.8.3.2: The system must enforce role-based access control with regard to the reporting user, the analyst, and the knowledge editor,</w:t>
      </w:r>
    </w:p>
    <w:p w14:paraId="5725E839" w14:textId="77777777" w:rsidR="00241A3E" w:rsidRDefault="00241A3E" w:rsidP="00241A3E">
      <w:r>
        <w:t>The roles of knowledge approver and administrator.</w:t>
      </w:r>
    </w:p>
    <w:p w14:paraId="644AA87F" w14:textId="77777777" w:rsidR="00241A3E" w:rsidRDefault="00241A3E" w:rsidP="00241A3E">
      <w:r>
        <w:t>4.8.3.3: The system must record immutable audit events for actions which are relevant to security and knowledge.</w:t>
      </w:r>
    </w:p>
    <w:p w14:paraId="1F2F0F84" w14:textId="77777777" w:rsidR="00241A3E" w:rsidRDefault="00241A3E" w:rsidP="00241A3E">
      <w:r>
        <w:t>4.8.3.4: The system must allow data export and deletion requests and provide audit evidence to show that these requests have been fulfilled.</w:t>
      </w:r>
    </w:p>
    <w:p w14:paraId="6B730CB3" w14:textId="77777777" w:rsidR="00241A3E" w:rsidRDefault="00241A3E" w:rsidP="00241A3E">
      <w:r>
        <w:t>4.8.3.5: The system must apply the retention class that has been configured to the content which is submitted and must not retain it beyond that.</w:t>
      </w:r>
    </w:p>
    <w:p w14:paraId="37BB0F63" w14:textId="77777777" w:rsidR="00241A3E" w:rsidRDefault="00241A3E" w:rsidP="00241A3E">
      <w:r>
        <w:t>class.</w:t>
      </w:r>
    </w:p>
    <w:p w14:paraId="1E4A1312" w14:textId="77777777" w:rsidR="00241A3E" w:rsidRPr="00241A3E" w:rsidRDefault="00241A3E" w:rsidP="00241A3E">
      <w:pPr>
        <w:rPr>
          <w:b/>
          <w:bCs/>
          <w:sz w:val="24"/>
        </w:rPr>
      </w:pPr>
      <w:r w:rsidRPr="00241A3E">
        <w:rPr>
          <w:b/>
          <w:bCs/>
          <w:sz w:val="24"/>
        </w:rPr>
        <w:t>4.9 Enrichment and AI Help</w:t>
      </w:r>
    </w:p>
    <w:p w14:paraId="1ACA65AB" w14:textId="77777777" w:rsidR="00241A3E" w:rsidRPr="00241A3E" w:rsidRDefault="00241A3E" w:rsidP="00241A3E">
      <w:pPr>
        <w:rPr>
          <w:b/>
          <w:bCs/>
        </w:rPr>
      </w:pPr>
      <w:r w:rsidRPr="00241A3E">
        <w:rPr>
          <w:b/>
          <w:bCs/>
        </w:rPr>
        <w:t>4.9.1 Description and Priority</w:t>
      </w:r>
    </w:p>
    <w:p w14:paraId="61AB1993" w14:textId="77777777" w:rsidR="00241A3E" w:rsidRDefault="00241A3E" w:rsidP="00241A3E">
      <w:r>
        <w:t>There are two optional features associated with feature flags. Both of them are advisory in nature since neither can determine the outcome, and the system has</w:t>
      </w:r>
    </w:p>
    <w:p w14:paraId="7C010F0A" w14:textId="77777777" w:rsidR="00241A3E" w:rsidRDefault="00241A3E" w:rsidP="00241A3E">
      <w:r>
        <w:t>to function when both are switched off. After the MVP, it is of low priority for 1.0, but it is the highest risk mentioned in the document,</w:t>
      </w:r>
    </w:p>
    <w:p w14:paraId="4FAAEF63" w14:textId="77777777" w:rsidR="00241A3E" w:rsidRDefault="00241A3E" w:rsidP="00241A3E">
      <w:r>
        <w:t>That is where a model could make the decision without anyone noticing if the boundary is not enforced.</w:t>
      </w:r>
    </w:p>
    <w:p w14:paraId="6BAE9370" w14:textId="77777777" w:rsidR="00241A3E" w:rsidRPr="00241A3E" w:rsidRDefault="00241A3E" w:rsidP="00241A3E">
      <w:pPr>
        <w:rPr>
          <w:b/>
          <w:bCs/>
        </w:rPr>
      </w:pPr>
      <w:r w:rsidRPr="00241A3E">
        <w:rPr>
          <w:b/>
          <w:bCs/>
        </w:rPr>
        <w:t>4.9.2 Stimulus/Response Sequences</w:t>
      </w:r>
    </w:p>
    <w:p w14:paraId="235B0DCD" w14:textId="77777777" w:rsidR="00241A3E" w:rsidRDefault="00241A3E" w:rsidP="00241A3E">
      <w:r>
        <w:t>The system completes the analysis without waiting and notes the degradation even if the provider times out or errors.</w:t>
      </w:r>
    </w:p>
    <w:p w14:paraId="772D2A57" w14:textId="77777777" w:rsidR="00241A3E" w:rsidRDefault="00241A3E" w:rsidP="00241A3E">
      <w:r>
        <w:t>S2 The model produces output which does not conform to the schema — the system then rejects this output and continues without deviation.</w:t>
      </w:r>
    </w:p>
    <w:p w14:paraId="1ABE46A4" w14:textId="77777777" w:rsidR="00241A3E" w:rsidRPr="00241A3E" w:rsidRDefault="00241A3E" w:rsidP="00241A3E">
      <w:pPr>
        <w:rPr>
          <w:b/>
          <w:bCs/>
        </w:rPr>
      </w:pPr>
      <w:r w:rsidRPr="00241A3E">
        <w:rPr>
          <w:b/>
          <w:bCs/>
        </w:rPr>
        <w:t>4.9.3 Functional Requirements</w:t>
      </w:r>
    </w:p>
    <w:p w14:paraId="10A8BECC" w14:textId="77777777" w:rsidR="00241A3E" w:rsidRDefault="00241A3E" w:rsidP="00241A3E">
      <w:r>
        <w:t>4.9.3.1: The system must have URL and threat-intelligence adapters located behind a provider-agnostic interface.</w:t>
      </w:r>
    </w:p>
    <w:p w14:paraId="34AC5AF2" w14:textId="77777777" w:rsidR="00241A3E" w:rsidRDefault="00241A3E" w:rsidP="00241A3E">
      <w:r>
        <w:t>4.9.3.2: The system is capable of operating completely even if one of the external providers is unavailable.</w:t>
      </w:r>
    </w:p>
    <w:p w14:paraId="5329D0A7" w14:textId="77777777" w:rsidR="00241A3E" w:rsidRDefault="00241A3E" w:rsidP="00241A3E">
      <w:r>
        <w:t>4.9.3.3: All AI-assisted features must be gated using feature flags.</w:t>
      </w:r>
    </w:p>
    <w:p w14:paraId="06366F3D" w14:textId="77777777" w:rsidR="00241A3E" w:rsidRDefault="00241A3E" w:rsidP="00241A3E">
      <w:r>
        <w:t>4.9.3.4: The system must check the AI output against strict schemas and reject any output that fails to conform.</w:t>
      </w:r>
    </w:p>
    <w:p w14:paraId="71561F18" w14:textId="77777777" w:rsidR="00241A3E" w:rsidRDefault="00241A3E" w:rsidP="00241A3E">
      <w:r>
        <w:t>4.9.3.5: The system must ensure that observations derived from the model are clearly distinguished from deterministic results both when they are stored and when they are provided through the API.</w:t>
      </w:r>
    </w:p>
    <w:p w14:paraId="0FF3D4CE" w14:textId="77777777" w:rsidR="00241A3E" w:rsidRDefault="00241A3E" w:rsidP="00241A3E">
      <w:r>
        <w:t>the responses and in the interface.</w:t>
      </w:r>
    </w:p>
    <w:p w14:paraId="1837AAB2" w14:textId="77777777" w:rsidR="00241A3E" w:rsidRDefault="00241A3E" w:rsidP="00241A3E">
      <w:r>
        <w:lastRenderedPageBreak/>
        <w:t>4.9.3.6: Human approval must be obtained before any rule suggested by the AI is published.</w:t>
      </w:r>
    </w:p>
    <w:p w14:paraId="2A9C298F" w14:textId="77777777" w:rsidR="00241A3E" w:rsidRDefault="00241A3E" w:rsidP="00241A3E">
      <w:r>
        <w:t>4.9.3.7: When AI assistance is not available the system will operate in a deterministic-only mode, via the core path</w:t>
      </w:r>
    </w:p>
    <w:p w14:paraId="43F323F2" w14:textId="77777777" w:rsidR="00241A3E" w:rsidRDefault="00241A3E" w:rsidP="00241A3E">
      <w:r>
        <w:t>unaffected.</w:t>
      </w:r>
    </w:p>
    <w:p w14:paraId="47593B89" w14:textId="05066246" w:rsidR="00241A3E" w:rsidRDefault="00241A3E" w:rsidP="00241A3E">
      <w:r>
        <w:t>4.9.3.8: The system must ensure that the content which is submitted is separated from the model instructions so that the content cannot alter the model</w:t>
      </w:r>
      <w:r>
        <w:t xml:space="preserve"> </w:t>
      </w:r>
      <w:r>
        <w:t>behaviour</w:t>
      </w:r>
      <w:r>
        <w:t xml:space="preserve"> .</w:t>
      </w:r>
    </w:p>
    <w:p w14:paraId="0DDB664C" w14:textId="77777777" w:rsidR="00241A3E" w:rsidRPr="00241A3E" w:rsidRDefault="00241A3E" w:rsidP="00241A3E">
      <w:pPr>
        <w:rPr>
          <w:b/>
          <w:bCs/>
          <w:sz w:val="24"/>
        </w:rPr>
      </w:pPr>
      <w:r w:rsidRPr="00241A3E">
        <w:rPr>
          <w:b/>
          <w:bCs/>
          <w:sz w:val="24"/>
        </w:rPr>
        <w:t>4.10 Analytics</w:t>
      </w:r>
    </w:p>
    <w:p w14:paraId="34F02FE0" w14:textId="77777777" w:rsidR="00241A3E" w:rsidRPr="00241A3E" w:rsidRDefault="00241A3E" w:rsidP="00241A3E">
      <w:pPr>
        <w:rPr>
          <w:b/>
          <w:bCs/>
        </w:rPr>
      </w:pPr>
      <w:r w:rsidRPr="00241A3E">
        <w:rPr>
          <w:b/>
          <w:bCs/>
        </w:rPr>
        <w:t>4.10.1 Description and Priority</w:t>
      </w:r>
    </w:p>
    <w:p w14:paraId="7D697C0A" w14:textId="77777777" w:rsidR="00241A3E" w:rsidRDefault="00241A3E" w:rsidP="00241A3E">
      <w:r>
        <w:t>Reporting relating to operational activities and in terms of knowledge quality. It states what the system did, not making any claim as to how</w:t>
      </w:r>
    </w:p>
    <w:p w14:paraId="52C87967" w14:textId="77777777" w:rsidR="00241A3E" w:rsidRDefault="00241A3E" w:rsidP="00241A3E">
      <w:r>
        <w:t>The system is accurate. After the MVP, it is low priority.</w:t>
      </w:r>
    </w:p>
    <w:p w14:paraId="6FE6424D" w14:textId="77777777" w:rsidR="00241A3E" w:rsidRPr="00241A3E" w:rsidRDefault="00241A3E" w:rsidP="00241A3E">
      <w:pPr>
        <w:rPr>
          <w:b/>
          <w:bCs/>
        </w:rPr>
      </w:pPr>
      <w:r w:rsidRPr="00241A3E">
        <w:rPr>
          <w:b/>
          <w:bCs/>
        </w:rPr>
        <w:t>4.10.2 Stimulus/Response Sequences</w:t>
      </w:r>
    </w:p>
    <w:p w14:paraId="6F8A74AA" w14:textId="77777777" w:rsidR="00241A3E" w:rsidRDefault="00241A3E" w:rsidP="00241A3E">
      <w:r>
        <w:t>The approver examines the quality of the knowledge — the system providing information on the rules used, the extent of their coverage and their contribution.</w:t>
      </w:r>
    </w:p>
    <w:p w14:paraId="2DAA7ECB" w14:textId="77777777" w:rsidR="00241A3E" w:rsidRDefault="00241A3E" w:rsidP="00241A3E">
      <w:r>
        <w:t>S2 Analyst reviews adjudication history — System reports adjudicated false positives and negatives by category,</w:t>
      </w:r>
    </w:p>
    <w:p w14:paraId="00CEEDEB" w14:textId="77777777" w:rsidR="00241A3E" w:rsidRDefault="00241A3E" w:rsidP="00241A3E">
      <w:r>
        <w:t>limited to the dataset upon which they were measured.</w:t>
      </w:r>
    </w:p>
    <w:p w14:paraId="1D89FE61" w14:textId="77777777" w:rsidR="00241A3E" w:rsidRPr="00241A3E" w:rsidRDefault="00241A3E" w:rsidP="00241A3E">
      <w:pPr>
        <w:rPr>
          <w:b/>
          <w:bCs/>
        </w:rPr>
      </w:pPr>
      <w:r w:rsidRPr="00241A3E">
        <w:rPr>
          <w:b/>
          <w:bCs/>
        </w:rPr>
        <w:t>4.10.3 Functional Requirements</w:t>
      </w:r>
    </w:p>
    <w:p w14:paraId="51F096F2" w14:textId="77777777" w:rsidR="00241A3E" w:rsidRDefault="00241A3E" w:rsidP="00241A3E">
      <w:r>
        <w:t>4.10.3.1: The system is to report on rule usage, coverage and contribution.</w:t>
      </w:r>
    </w:p>
    <w:p w14:paraId="15DBA0BD" w14:textId="77777777" w:rsidR="00241A3E" w:rsidRDefault="00241A3E" w:rsidP="00241A3E">
      <w:r>
        <w:t>4.10.3.2: The system must report the false positives and negatives that have been adjudicated, grouped by category, and must state the dataset and</w:t>
      </w:r>
    </w:p>
    <w:p w14:paraId="25B23439" w14:textId="77777777" w:rsidR="00241A3E" w:rsidRDefault="00241A3E" w:rsidP="00241A3E">
      <w:r>
        <w:t>Its limitations together with any such figure.</w:t>
      </w:r>
    </w:p>
    <w:p w14:paraId="408A4613" w14:textId="77777777" w:rsidR="00241A3E" w:rsidRDefault="00241A3E" w:rsidP="00241A3E">
      <w:r>
        <w:t>4.10.3.3: The system is to provide a report on operational quality covering volume, latency and the depth of the review queue.</w:t>
      </w:r>
    </w:p>
    <w:p w14:paraId="2C801C47" w14:textId="13AF18CD" w:rsidR="00241A3E" w:rsidRDefault="00241A3E" w:rsidP="00241A3E">
      <w:r>
        <w:t>4.10.3.4: The system must limit the rate at which public endpoints are accessed and guard them against abuse.</w:t>
      </w:r>
    </w:p>
    <w:p w14:paraId="50FDE012" w14:textId="77777777" w:rsidR="00241A3E" w:rsidRPr="0004510A" w:rsidRDefault="00241A3E" w:rsidP="00241A3E"/>
    <w:p w14:paraId="794994E3" w14:textId="77777777" w:rsidR="00D36F7E" w:rsidRDefault="00000000">
      <w:pPr>
        <w:spacing w:after="628" w:line="259" w:lineRule="auto"/>
        <w:ind w:left="0" w:right="-1" w:firstLine="0"/>
      </w:pPr>
      <w:r>
        <w:rPr>
          <w:rFonts w:ascii="Calibri" w:eastAsia="Calibri" w:hAnsi="Calibri" w:cs="Calibri"/>
          <w:noProof/>
          <w:sz w:val="22"/>
        </w:rPr>
        <mc:AlternateContent>
          <mc:Choice Requires="wpg">
            <w:drawing>
              <wp:inline distT="0" distB="0" distL="0" distR="0" wp14:anchorId="673A8806" wp14:editId="4B813176">
                <wp:extent cx="6172200" cy="7620"/>
                <wp:effectExtent l="0" t="0" r="0" b="0"/>
                <wp:docPr id="60846" name="Group 60846"/>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6068" name="Shape 6068"/>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846" style="width:486pt;height:0.6pt;mso-position-horizontal-relative:char;mso-position-vertical-relative:line" coordsize="61722,76">
                <v:shape id="Shape 6068" style="position:absolute;width:61722;height:0;left:0;top:0;" coordsize="6172200,0" path="m0,0l6172200,0">
                  <v:stroke weight="0.6pt" endcap="flat" joinstyle="miter" miterlimit="10" on="true" color="#737373"/>
                  <v:fill on="false" color="#000000" opacity="0"/>
                </v:shape>
              </v:group>
            </w:pict>
          </mc:Fallback>
        </mc:AlternateContent>
      </w:r>
    </w:p>
    <w:p w14:paraId="16E1CDC4" w14:textId="64FE3EA9" w:rsidR="00D36F7E" w:rsidRDefault="0004510A" w:rsidP="0004510A">
      <w:pPr>
        <w:pStyle w:val="Heading1"/>
        <w:numPr>
          <w:ilvl w:val="0"/>
          <w:numId w:val="0"/>
        </w:numPr>
        <w:spacing w:after="275"/>
      </w:pPr>
      <w:bookmarkStart w:id="19" w:name="_Toc238502123"/>
      <w:r>
        <w:t>5.</w:t>
      </w:r>
      <w:r w:rsidR="00000000">
        <w:t>Other Nonfunctional Requirements</w:t>
      </w:r>
      <w:bookmarkEnd w:id="19"/>
    </w:p>
    <w:p w14:paraId="6F9F9112" w14:textId="6DE77D66" w:rsidR="00D36F7E" w:rsidRDefault="00241A3E" w:rsidP="00241A3E">
      <w:pPr>
        <w:pStyle w:val="Heading2"/>
        <w:numPr>
          <w:ilvl w:val="0"/>
          <w:numId w:val="0"/>
        </w:numPr>
        <w:spacing w:after="0"/>
      </w:pPr>
      <w:bookmarkStart w:id="20" w:name="_Toc238502124"/>
      <w:r>
        <w:t>5.1</w:t>
      </w:r>
      <w:r>
        <w:tab/>
      </w:r>
      <w:r w:rsidR="00000000">
        <w:t>Performance Requirements</w:t>
      </w:r>
      <w:bookmarkEnd w:id="20"/>
    </w:p>
    <w:tbl>
      <w:tblPr>
        <w:tblStyle w:val="TableGrid"/>
        <w:tblW w:w="9720" w:type="dxa"/>
        <w:tblInd w:w="0" w:type="dxa"/>
        <w:tblCellMar>
          <w:top w:w="0" w:type="dxa"/>
          <w:left w:w="80" w:type="dxa"/>
          <w:bottom w:w="23" w:type="dxa"/>
          <w:right w:w="115" w:type="dxa"/>
        </w:tblCellMar>
        <w:tblLook w:val="04A0" w:firstRow="1" w:lastRow="0" w:firstColumn="1" w:lastColumn="0" w:noHBand="0" w:noVBand="1"/>
      </w:tblPr>
      <w:tblGrid>
        <w:gridCol w:w="680"/>
        <w:gridCol w:w="1188"/>
        <w:gridCol w:w="7852"/>
      </w:tblGrid>
      <w:tr w:rsidR="00D36F7E" w14:paraId="6CC4EC51"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578D5A92" w14:textId="77777777" w:rsidR="00D36F7E" w:rsidRDefault="00000000">
            <w:pPr>
              <w:spacing w:after="0" w:line="259" w:lineRule="auto"/>
              <w:ind w:left="0" w:firstLine="0"/>
            </w:pPr>
            <w:r>
              <w:rPr>
                <w:b/>
                <w:sz w:val="17"/>
              </w:rPr>
              <w:t>ID</w:t>
            </w:r>
          </w:p>
        </w:tc>
        <w:tc>
          <w:tcPr>
            <w:tcW w:w="118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64D8769E" w14:textId="77777777" w:rsidR="00D36F7E" w:rsidRDefault="00000000">
            <w:pPr>
              <w:spacing w:after="0" w:line="259" w:lineRule="auto"/>
              <w:ind w:left="0" w:firstLine="0"/>
            </w:pPr>
            <w:r>
              <w:rPr>
                <w:b/>
                <w:sz w:val="17"/>
              </w:rPr>
              <w:t>Category</w:t>
            </w:r>
          </w:p>
        </w:tc>
        <w:tc>
          <w:tcPr>
            <w:tcW w:w="785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5F4B7499" w14:textId="77777777" w:rsidR="00D36F7E" w:rsidRDefault="00000000">
            <w:pPr>
              <w:spacing w:after="0" w:line="259" w:lineRule="auto"/>
              <w:ind w:left="0" w:firstLine="0"/>
            </w:pPr>
            <w:r>
              <w:rPr>
                <w:b/>
                <w:sz w:val="17"/>
              </w:rPr>
              <w:t>Requirement</w:t>
            </w:r>
          </w:p>
        </w:tc>
      </w:tr>
      <w:tr w:rsidR="00D36F7E" w14:paraId="3ADB0E4C"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59AADE5A" w14:textId="77777777" w:rsidR="00D36F7E" w:rsidRDefault="00000000">
            <w:pPr>
              <w:spacing w:after="0" w:line="259" w:lineRule="auto"/>
              <w:ind w:left="0" w:firstLine="0"/>
            </w:pPr>
            <w:r>
              <w:rPr>
                <w:sz w:val="17"/>
              </w:rPr>
              <w:t>5.1.1</w:t>
            </w:r>
          </w:p>
        </w:tc>
        <w:tc>
          <w:tcPr>
            <w:tcW w:w="1188" w:type="dxa"/>
            <w:tcBorders>
              <w:top w:val="single" w:sz="3" w:space="0" w:color="737373"/>
              <w:left w:val="single" w:sz="3" w:space="0" w:color="737373"/>
              <w:bottom w:val="single" w:sz="3" w:space="0" w:color="737373"/>
              <w:right w:val="single" w:sz="3" w:space="0" w:color="737373"/>
            </w:tcBorders>
            <w:vAlign w:val="bottom"/>
          </w:tcPr>
          <w:p w14:paraId="0B21175D" w14:textId="77777777" w:rsidR="00D36F7E" w:rsidRDefault="00000000">
            <w:pPr>
              <w:spacing w:after="0" w:line="259" w:lineRule="auto"/>
              <w:ind w:left="0" w:firstLine="0"/>
            </w:pPr>
            <w:r>
              <w:rPr>
                <w:sz w:val="17"/>
              </w:rPr>
              <w:t>Performance</w:t>
            </w:r>
          </w:p>
        </w:tc>
        <w:tc>
          <w:tcPr>
            <w:tcW w:w="7852" w:type="dxa"/>
            <w:tcBorders>
              <w:top w:val="single" w:sz="3" w:space="0" w:color="737373"/>
              <w:left w:val="single" w:sz="3" w:space="0" w:color="737373"/>
              <w:bottom w:val="single" w:sz="3" w:space="0" w:color="737373"/>
              <w:right w:val="single" w:sz="3" w:space="0" w:color="737373"/>
            </w:tcBorders>
            <w:vAlign w:val="bottom"/>
          </w:tcPr>
          <w:p w14:paraId="0F89F725" w14:textId="77777777" w:rsidR="00D36F7E" w:rsidRDefault="00000000">
            <w:pPr>
              <w:spacing w:after="0" w:line="259" w:lineRule="auto"/>
              <w:ind w:left="0" w:firstLine="0"/>
            </w:pPr>
            <w:r>
              <w:rPr>
                <w:sz w:val="17"/>
              </w:rPr>
              <w:t>Analysis of a text-only submission shall complete in under 2 seconds at the 95th percentile.</w:t>
            </w:r>
          </w:p>
        </w:tc>
      </w:tr>
      <w:tr w:rsidR="00D36F7E" w14:paraId="20B9AA33"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00C05ADF" w14:textId="77777777" w:rsidR="00D36F7E" w:rsidRDefault="00000000">
            <w:pPr>
              <w:spacing w:after="0" w:line="259" w:lineRule="auto"/>
              <w:ind w:left="0" w:firstLine="0"/>
            </w:pPr>
            <w:r>
              <w:rPr>
                <w:sz w:val="17"/>
              </w:rPr>
              <w:t>5.1.2</w:t>
            </w:r>
          </w:p>
        </w:tc>
        <w:tc>
          <w:tcPr>
            <w:tcW w:w="1188" w:type="dxa"/>
            <w:tcBorders>
              <w:top w:val="single" w:sz="3" w:space="0" w:color="737373"/>
              <w:left w:val="single" w:sz="3" w:space="0" w:color="737373"/>
              <w:bottom w:val="single" w:sz="3" w:space="0" w:color="737373"/>
              <w:right w:val="single" w:sz="3" w:space="0" w:color="737373"/>
            </w:tcBorders>
            <w:vAlign w:val="center"/>
          </w:tcPr>
          <w:p w14:paraId="6E6AC7A5" w14:textId="77777777" w:rsidR="00D36F7E" w:rsidRDefault="00000000">
            <w:pPr>
              <w:spacing w:after="0" w:line="259" w:lineRule="auto"/>
              <w:ind w:left="0" w:firstLine="0"/>
            </w:pPr>
            <w:r>
              <w:rPr>
                <w:sz w:val="17"/>
              </w:rPr>
              <w:t>Performance</w:t>
            </w:r>
          </w:p>
        </w:tc>
        <w:tc>
          <w:tcPr>
            <w:tcW w:w="7852" w:type="dxa"/>
            <w:tcBorders>
              <w:top w:val="single" w:sz="3" w:space="0" w:color="737373"/>
              <w:left w:val="single" w:sz="3" w:space="0" w:color="737373"/>
              <w:bottom w:val="single" w:sz="3" w:space="0" w:color="737373"/>
              <w:right w:val="single" w:sz="3" w:space="0" w:color="737373"/>
            </w:tcBorders>
            <w:vAlign w:val="bottom"/>
          </w:tcPr>
          <w:p w14:paraId="1179EC59" w14:textId="77777777" w:rsidR="00D36F7E" w:rsidRDefault="00000000">
            <w:pPr>
              <w:spacing w:after="0" w:line="259" w:lineRule="auto"/>
              <w:ind w:left="0" w:firstLine="0"/>
            </w:pPr>
            <w:r>
              <w:rPr>
                <w:sz w:val="17"/>
              </w:rPr>
              <w:t>Analysis of a screenshot submission that needs OCR shall complete in under 10 seconds at the 95th percentile.</w:t>
            </w:r>
          </w:p>
          <w:p w14:paraId="0D6CC476" w14:textId="77777777" w:rsidR="00D36F7E" w:rsidRDefault="00000000">
            <w:pPr>
              <w:spacing w:after="0" w:line="259" w:lineRule="auto"/>
              <w:ind w:left="0" w:firstLine="0"/>
            </w:pPr>
            <w:r>
              <w:rPr>
                <w:i/>
                <w:sz w:val="17"/>
              </w:rPr>
              <w:t>(Post-MVP)</w:t>
            </w:r>
          </w:p>
        </w:tc>
      </w:tr>
      <w:tr w:rsidR="00D36F7E" w14:paraId="16D46554"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0DC33D5F" w14:textId="77777777" w:rsidR="00D36F7E" w:rsidRDefault="00000000">
            <w:pPr>
              <w:spacing w:after="0" w:line="259" w:lineRule="auto"/>
              <w:ind w:left="0" w:firstLine="0"/>
            </w:pPr>
            <w:r>
              <w:rPr>
                <w:sz w:val="17"/>
              </w:rPr>
              <w:t>5.1.3</w:t>
            </w:r>
          </w:p>
        </w:tc>
        <w:tc>
          <w:tcPr>
            <w:tcW w:w="1188" w:type="dxa"/>
            <w:tcBorders>
              <w:top w:val="single" w:sz="3" w:space="0" w:color="737373"/>
              <w:left w:val="single" w:sz="3" w:space="0" w:color="737373"/>
              <w:bottom w:val="single" w:sz="3" w:space="0" w:color="737373"/>
              <w:right w:val="single" w:sz="3" w:space="0" w:color="737373"/>
            </w:tcBorders>
            <w:vAlign w:val="center"/>
          </w:tcPr>
          <w:p w14:paraId="16162CFF" w14:textId="77777777" w:rsidR="00D36F7E" w:rsidRDefault="00000000">
            <w:pPr>
              <w:spacing w:after="0" w:line="259" w:lineRule="auto"/>
              <w:ind w:left="0" w:firstLine="0"/>
            </w:pPr>
            <w:r>
              <w:rPr>
                <w:sz w:val="17"/>
              </w:rPr>
              <w:t>Reliability</w:t>
            </w:r>
          </w:p>
        </w:tc>
        <w:tc>
          <w:tcPr>
            <w:tcW w:w="7852" w:type="dxa"/>
            <w:tcBorders>
              <w:top w:val="single" w:sz="3" w:space="0" w:color="737373"/>
              <w:left w:val="single" w:sz="3" w:space="0" w:color="737373"/>
              <w:bottom w:val="single" w:sz="3" w:space="0" w:color="737373"/>
              <w:right w:val="single" w:sz="3" w:space="0" w:color="737373"/>
            </w:tcBorders>
            <w:vAlign w:val="bottom"/>
          </w:tcPr>
          <w:p w14:paraId="6BC8F10D" w14:textId="77777777" w:rsidR="00D36F7E" w:rsidRDefault="00000000">
            <w:pPr>
              <w:spacing w:after="0" w:line="259" w:lineRule="auto"/>
              <w:ind w:left="0" w:firstLine="0"/>
            </w:pPr>
            <w:r>
              <w:rPr>
                <w:sz w:val="17"/>
              </w:rPr>
              <w:t>Rule-set load and validation shall finish before the system accepts traffic. A rule set that fails validation shall stop startup rather than degrade at runtime.</w:t>
            </w:r>
          </w:p>
        </w:tc>
      </w:tr>
    </w:tbl>
    <w:p w14:paraId="0D141C71" w14:textId="77777777" w:rsidR="00241A3E" w:rsidRDefault="00241A3E" w:rsidP="00241A3E">
      <w:pPr>
        <w:pStyle w:val="Heading2"/>
        <w:numPr>
          <w:ilvl w:val="0"/>
          <w:numId w:val="0"/>
        </w:numPr>
      </w:pPr>
    </w:p>
    <w:p w14:paraId="45C8AB3F" w14:textId="4828B85A" w:rsidR="00D36F7E" w:rsidRDefault="00241A3E" w:rsidP="00241A3E">
      <w:pPr>
        <w:pStyle w:val="Heading2"/>
        <w:numPr>
          <w:ilvl w:val="0"/>
          <w:numId w:val="0"/>
        </w:numPr>
      </w:pPr>
      <w:bookmarkStart w:id="21" w:name="_Toc238502125"/>
      <w:r>
        <w:t xml:space="preserve">5.2 </w:t>
      </w:r>
      <w:r>
        <w:tab/>
      </w:r>
      <w:r w:rsidR="00000000">
        <w:t>Safety Requirements</w:t>
      </w:r>
      <w:bookmarkEnd w:id="21"/>
    </w:p>
    <w:tbl>
      <w:tblPr>
        <w:tblStyle w:val="TableGrid"/>
        <w:tblW w:w="9720" w:type="dxa"/>
        <w:tblInd w:w="0" w:type="dxa"/>
        <w:tblCellMar>
          <w:top w:w="0" w:type="dxa"/>
          <w:left w:w="80" w:type="dxa"/>
          <w:bottom w:w="23" w:type="dxa"/>
          <w:right w:w="115" w:type="dxa"/>
        </w:tblCellMar>
        <w:tblLook w:val="04A0" w:firstRow="1" w:lastRow="0" w:firstColumn="1" w:lastColumn="0" w:noHBand="0" w:noVBand="1"/>
      </w:tblPr>
      <w:tblGrid>
        <w:gridCol w:w="680"/>
        <w:gridCol w:w="990"/>
        <w:gridCol w:w="8050"/>
      </w:tblGrid>
      <w:tr w:rsidR="00D36F7E" w14:paraId="219C0326"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E5E7231" w14:textId="77777777" w:rsidR="00D36F7E" w:rsidRDefault="00000000">
            <w:pPr>
              <w:spacing w:after="0" w:line="259" w:lineRule="auto"/>
              <w:ind w:left="0" w:firstLine="0"/>
            </w:pPr>
            <w:r>
              <w:rPr>
                <w:b/>
                <w:sz w:val="17"/>
              </w:rPr>
              <w:t>ID</w:t>
            </w:r>
          </w:p>
        </w:tc>
        <w:tc>
          <w:tcPr>
            <w:tcW w:w="99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84FA7A1" w14:textId="77777777" w:rsidR="00D36F7E" w:rsidRDefault="00000000">
            <w:pPr>
              <w:spacing w:after="0" w:line="259" w:lineRule="auto"/>
              <w:ind w:left="0" w:firstLine="0"/>
            </w:pPr>
            <w:r>
              <w:rPr>
                <w:b/>
                <w:sz w:val="17"/>
              </w:rPr>
              <w:t>Category</w:t>
            </w:r>
          </w:p>
        </w:tc>
        <w:tc>
          <w:tcPr>
            <w:tcW w:w="805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2DE9F8F" w14:textId="77777777" w:rsidR="00D36F7E" w:rsidRDefault="00000000">
            <w:pPr>
              <w:spacing w:after="0" w:line="259" w:lineRule="auto"/>
              <w:ind w:left="0" w:firstLine="0"/>
            </w:pPr>
            <w:r>
              <w:rPr>
                <w:b/>
                <w:sz w:val="17"/>
              </w:rPr>
              <w:t>Requirement</w:t>
            </w:r>
          </w:p>
        </w:tc>
      </w:tr>
      <w:tr w:rsidR="00D36F7E" w14:paraId="633D73EB"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7931863E" w14:textId="77777777" w:rsidR="00D36F7E" w:rsidRDefault="00000000">
            <w:pPr>
              <w:spacing w:after="0" w:line="259" w:lineRule="auto"/>
              <w:ind w:left="0" w:firstLine="0"/>
            </w:pPr>
            <w:r>
              <w:rPr>
                <w:sz w:val="17"/>
              </w:rPr>
              <w:t>5.2.1</w:t>
            </w:r>
          </w:p>
        </w:tc>
        <w:tc>
          <w:tcPr>
            <w:tcW w:w="990" w:type="dxa"/>
            <w:tcBorders>
              <w:top w:val="single" w:sz="3" w:space="0" w:color="737373"/>
              <w:left w:val="single" w:sz="3" w:space="0" w:color="737373"/>
              <w:bottom w:val="single" w:sz="3" w:space="0" w:color="737373"/>
              <w:right w:val="single" w:sz="3" w:space="0" w:color="737373"/>
            </w:tcBorders>
            <w:vAlign w:val="bottom"/>
          </w:tcPr>
          <w:p w14:paraId="7BF7F6A0" w14:textId="77777777" w:rsidR="00D36F7E" w:rsidRDefault="00000000">
            <w:pPr>
              <w:spacing w:after="0" w:line="259" w:lineRule="auto"/>
              <w:ind w:left="0" w:firstLine="0"/>
            </w:pPr>
            <w:r>
              <w:rPr>
                <w:sz w:val="17"/>
              </w:rPr>
              <w:t>Safety</w:t>
            </w:r>
          </w:p>
        </w:tc>
        <w:tc>
          <w:tcPr>
            <w:tcW w:w="8050" w:type="dxa"/>
            <w:tcBorders>
              <w:top w:val="single" w:sz="3" w:space="0" w:color="737373"/>
              <w:left w:val="single" w:sz="3" w:space="0" w:color="737373"/>
              <w:bottom w:val="single" w:sz="3" w:space="0" w:color="737373"/>
              <w:right w:val="single" w:sz="3" w:space="0" w:color="737373"/>
            </w:tcBorders>
            <w:vAlign w:val="bottom"/>
          </w:tcPr>
          <w:p w14:paraId="72BD4CEF" w14:textId="77777777" w:rsidR="00D36F7E" w:rsidRDefault="00000000">
            <w:pPr>
              <w:spacing w:after="0" w:line="259" w:lineRule="auto"/>
              <w:ind w:left="0" w:firstLine="0"/>
            </w:pPr>
            <w:r>
              <w:rPr>
                <w:sz w:val="17"/>
              </w:rPr>
              <w:t>The system shall not present a verdict in a way that implies an official determination of fraud.</w:t>
            </w:r>
          </w:p>
        </w:tc>
      </w:tr>
      <w:tr w:rsidR="00D36F7E" w14:paraId="0DD1D891"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4794EB64" w14:textId="77777777" w:rsidR="00D36F7E" w:rsidRDefault="00000000">
            <w:pPr>
              <w:spacing w:after="0" w:line="259" w:lineRule="auto"/>
              <w:ind w:left="0" w:firstLine="0"/>
            </w:pPr>
            <w:r>
              <w:rPr>
                <w:sz w:val="17"/>
              </w:rPr>
              <w:t>5.2.2</w:t>
            </w:r>
          </w:p>
        </w:tc>
        <w:tc>
          <w:tcPr>
            <w:tcW w:w="990" w:type="dxa"/>
            <w:tcBorders>
              <w:top w:val="single" w:sz="3" w:space="0" w:color="737373"/>
              <w:left w:val="single" w:sz="3" w:space="0" w:color="737373"/>
              <w:bottom w:val="single" w:sz="3" w:space="0" w:color="737373"/>
              <w:right w:val="single" w:sz="3" w:space="0" w:color="737373"/>
            </w:tcBorders>
            <w:vAlign w:val="bottom"/>
          </w:tcPr>
          <w:p w14:paraId="3717402F" w14:textId="77777777" w:rsidR="00D36F7E" w:rsidRDefault="00000000">
            <w:pPr>
              <w:spacing w:after="0" w:line="259" w:lineRule="auto"/>
              <w:ind w:left="0" w:firstLine="0"/>
            </w:pPr>
            <w:r>
              <w:rPr>
                <w:sz w:val="17"/>
              </w:rPr>
              <w:t>Safety</w:t>
            </w:r>
          </w:p>
        </w:tc>
        <w:tc>
          <w:tcPr>
            <w:tcW w:w="8050" w:type="dxa"/>
            <w:tcBorders>
              <w:top w:val="single" w:sz="3" w:space="0" w:color="737373"/>
              <w:left w:val="single" w:sz="3" w:space="0" w:color="737373"/>
              <w:bottom w:val="single" w:sz="3" w:space="0" w:color="737373"/>
              <w:right w:val="single" w:sz="3" w:space="0" w:color="737373"/>
            </w:tcBorders>
            <w:vAlign w:val="bottom"/>
          </w:tcPr>
          <w:p w14:paraId="12061149" w14:textId="77777777" w:rsidR="00D36F7E" w:rsidRDefault="00000000">
            <w:pPr>
              <w:spacing w:after="0" w:line="259" w:lineRule="auto"/>
              <w:ind w:left="0" w:firstLine="0"/>
            </w:pPr>
            <w:r>
              <w:rPr>
                <w:sz w:val="17"/>
              </w:rPr>
              <w:t>The system shall not present recommendations as legal advice. Recommended actions shall be safety actions only.</w:t>
            </w:r>
          </w:p>
        </w:tc>
      </w:tr>
      <w:tr w:rsidR="00D36F7E" w14:paraId="788B8026"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466DEB3F" w14:textId="77777777" w:rsidR="00D36F7E" w:rsidRDefault="00000000">
            <w:pPr>
              <w:spacing w:after="0" w:line="259" w:lineRule="auto"/>
              <w:ind w:left="0" w:firstLine="0"/>
            </w:pPr>
            <w:r>
              <w:rPr>
                <w:sz w:val="17"/>
              </w:rPr>
              <w:lastRenderedPageBreak/>
              <w:t>5.2.3</w:t>
            </w:r>
          </w:p>
        </w:tc>
        <w:tc>
          <w:tcPr>
            <w:tcW w:w="990" w:type="dxa"/>
            <w:tcBorders>
              <w:top w:val="single" w:sz="3" w:space="0" w:color="737373"/>
              <w:left w:val="single" w:sz="3" w:space="0" w:color="737373"/>
              <w:bottom w:val="single" w:sz="3" w:space="0" w:color="737373"/>
              <w:right w:val="single" w:sz="3" w:space="0" w:color="737373"/>
            </w:tcBorders>
            <w:vAlign w:val="center"/>
          </w:tcPr>
          <w:p w14:paraId="01E6AF0D" w14:textId="77777777" w:rsidR="00D36F7E" w:rsidRDefault="00000000">
            <w:pPr>
              <w:spacing w:after="0" w:line="259" w:lineRule="auto"/>
              <w:ind w:left="0" w:firstLine="0"/>
            </w:pPr>
            <w:r>
              <w:rPr>
                <w:sz w:val="17"/>
              </w:rPr>
              <w:t>Safety</w:t>
            </w:r>
          </w:p>
        </w:tc>
        <w:tc>
          <w:tcPr>
            <w:tcW w:w="8050" w:type="dxa"/>
            <w:tcBorders>
              <w:top w:val="single" w:sz="3" w:space="0" w:color="737373"/>
              <w:left w:val="single" w:sz="3" w:space="0" w:color="737373"/>
              <w:bottom w:val="single" w:sz="3" w:space="0" w:color="737373"/>
              <w:right w:val="single" w:sz="3" w:space="0" w:color="737373"/>
            </w:tcBorders>
            <w:vAlign w:val="bottom"/>
          </w:tcPr>
          <w:p w14:paraId="09D62D10" w14:textId="77777777" w:rsidR="00D36F7E" w:rsidRDefault="00000000">
            <w:pPr>
              <w:spacing w:after="0" w:line="259" w:lineRule="auto"/>
              <w:ind w:left="0" w:firstLine="0"/>
            </w:pPr>
            <w:r>
              <w:rPr>
                <w:sz w:val="17"/>
              </w:rPr>
              <w:t>The system shall route ambiguous or weakly supported cases to review, or return</w:t>
            </w:r>
            <w:r>
              <w:rPr>
                <w:rFonts w:ascii="Courier New" w:eastAsia="Courier New" w:hAnsi="Courier New" w:cs="Courier New"/>
                <w:sz w:val="17"/>
              </w:rPr>
              <w:t xml:space="preserve"> INSUFFICIENT_EVIDENCE</w:t>
            </w:r>
            <w:r>
              <w:rPr>
                <w:sz w:val="17"/>
              </w:rPr>
              <w:t>, rather than presenting an uncertain conclusion as a certain one.</w:t>
            </w:r>
          </w:p>
        </w:tc>
      </w:tr>
      <w:tr w:rsidR="00D36F7E" w14:paraId="486442E4"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1AC031A0" w14:textId="77777777" w:rsidR="00D36F7E" w:rsidRDefault="00000000">
            <w:pPr>
              <w:spacing w:after="0" w:line="259" w:lineRule="auto"/>
              <w:ind w:left="0" w:firstLine="0"/>
            </w:pPr>
            <w:r>
              <w:rPr>
                <w:sz w:val="17"/>
              </w:rPr>
              <w:t>5.2.4</w:t>
            </w:r>
          </w:p>
        </w:tc>
        <w:tc>
          <w:tcPr>
            <w:tcW w:w="990" w:type="dxa"/>
            <w:tcBorders>
              <w:top w:val="single" w:sz="3" w:space="0" w:color="737373"/>
              <w:left w:val="single" w:sz="3" w:space="0" w:color="737373"/>
              <w:bottom w:val="single" w:sz="3" w:space="0" w:color="737373"/>
              <w:right w:val="single" w:sz="3" w:space="0" w:color="737373"/>
            </w:tcBorders>
            <w:vAlign w:val="center"/>
          </w:tcPr>
          <w:p w14:paraId="5A3C8D08" w14:textId="77777777" w:rsidR="00D36F7E" w:rsidRDefault="00000000">
            <w:pPr>
              <w:spacing w:after="0" w:line="259" w:lineRule="auto"/>
              <w:ind w:left="0" w:firstLine="0"/>
            </w:pPr>
            <w:r>
              <w:rPr>
                <w:sz w:val="17"/>
              </w:rPr>
              <w:t>Safety</w:t>
            </w:r>
          </w:p>
        </w:tc>
        <w:tc>
          <w:tcPr>
            <w:tcW w:w="8050" w:type="dxa"/>
            <w:tcBorders>
              <w:top w:val="single" w:sz="3" w:space="0" w:color="737373"/>
              <w:left w:val="single" w:sz="3" w:space="0" w:color="737373"/>
              <w:bottom w:val="single" w:sz="3" w:space="0" w:color="737373"/>
              <w:right w:val="single" w:sz="3" w:space="0" w:color="737373"/>
            </w:tcBorders>
            <w:vAlign w:val="bottom"/>
          </w:tcPr>
          <w:p w14:paraId="5FFB57CD" w14:textId="77777777" w:rsidR="00D36F7E" w:rsidRDefault="00000000">
            <w:pPr>
              <w:spacing w:after="0" w:line="259" w:lineRule="auto"/>
              <w:ind w:left="0" w:right="4" w:firstLine="0"/>
            </w:pPr>
            <w:r>
              <w:rPr>
                <w:sz w:val="17"/>
              </w:rPr>
              <w:t>For coercion scenarios such as digital arrest, the explanation shall plainly contradict what the scammer claimed, and shall not amplify urgency or fear.</w:t>
            </w:r>
          </w:p>
        </w:tc>
      </w:tr>
      <w:tr w:rsidR="00D36F7E" w14:paraId="4F4AC748"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4967027D" w14:textId="77777777" w:rsidR="00D36F7E" w:rsidRDefault="00000000">
            <w:pPr>
              <w:spacing w:after="0" w:line="259" w:lineRule="auto"/>
              <w:ind w:left="0" w:firstLine="0"/>
            </w:pPr>
            <w:r>
              <w:rPr>
                <w:sz w:val="17"/>
              </w:rPr>
              <w:t>5.2.5</w:t>
            </w:r>
          </w:p>
        </w:tc>
        <w:tc>
          <w:tcPr>
            <w:tcW w:w="990" w:type="dxa"/>
            <w:tcBorders>
              <w:top w:val="single" w:sz="3" w:space="0" w:color="737373"/>
              <w:left w:val="single" w:sz="3" w:space="0" w:color="737373"/>
              <w:bottom w:val="single" w:sz="3" w:space="0" w:color="737373"/>
              <w:right w:val="single" w:sz="3" w:space="0" w:color="737373"/>
            </w:tcBorders>
            <w:vAlign w:val="bottom"/>
          </w:tcPr>
          <w:p w14:paraId="0FD75133" w14:textId="77777777" w:rsidR="00D36F7E" w:rsidRDefault="00000000">
            <w:pPr>
              <w:spacing w:after="0" w:line="259" w:lineRule="auto"/>
              <w:ind w:left="0" w:firstLine="0"/>
            </w:pPr>
            <w:r>
              <w:rPr>
                <w:sz w:val="17"/>
              </w:rPr>
              <w:t>Safety</w:t>
            </w:r>
          </w:p>
        </w:tc>
        <w:tc>
          <w:tcPr>
            <w:tcW w:w="8050" w:type="dxa"/>
            <w:tcBorders>
              <w:top w:val="single" w:sz="3" w:space="0" w:color="737373"/>
              <w:left w:val="single" w:sz="3" w:space="0" w:color="737373"/>
              <w:bottom w:val="single" w:sz="3" w:space="0" w:color="737373"/>
              <w:right w:val="single" w:sz="3" w:space="0" w:color="737373"/>
            </w:tcBorders>
            <w:vAlign w:val="bottom"/>
          </w:tcPr>
          <w:p w14:paraId="5252D88F" w14:textId="77777777" w:rsidR="00D36F7E" w:rsidRDefault="00000000">
            <w:pPr>
              <w:spacing w:after="0" w:line="259" w:lineRule="auto"/>
              <w:ind w:left="0" w:firstLine="0"/>
            </w:pPr>
            <w:r>
              <w:rPr>
                <w:sz w:val="17"/>
              </w:rPr>
              <w:t>The system shall not block, intercept or modify any message, call or payment.</w:t>
            </w:r>
          </w:p>
        </w:tc>
      </w:tr>
      <w:tr w:rsidR="00D36F7E" w14:paraId="54996083"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02CBED20" w14:textId="77777777" w:rsidR="00D36F7E" w:rsidRDefault="00000000">
            <w:pPr>
              <w:spacing w:after="0" w:line="259" w:lineRule="auto"/>
              <w:ind w:left="0" w:firstLine="0"/>
            </w:pPr>
            <w:r>
              <w:rPr>
                <w:b/>
                <w:sz w:val="17"/>
              </w:rPr>
              <w:t>ID</w:t>
            </w:r>
          </w:p>
        </w:tc>
        <w:tc>
          <w:tcPr>
            <w:tcW w:w="99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6454A18A" w14:textId="77777777" w:rsidR="00D36F7E" w:rsidRDefault="00000000">
            <w:pPr>
              <w:spacing w:after="0" w:line="259" w:lineRule="auto"/>
              <w:ind w:left="0" w:firstLine="0"/>
            </w:pPr>
            <w:r>
              <w:rPr>
                <w:b/>
                <w:sz w:val="17"/>
              </w:rPr>
              <w:t>Category</w:t>
            </w:r>
          </w:p>
        </w:tc>
        <w:tc>
          <w:tcPr>
            <w:tcW w:w="805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1DC61ED4" w14:textId="77777777" w:rsidR="00D36F7E" w:rsidRDefault="00000000">
            <w:pPr>
              <w:spacing w:after="0" w:line="259" w:lineRule="auto"/>
              <w:ind w:left="0" w:firstLine="0"/>
            </w:pPr>
            <w:r>
              <w:rPr>
                <w:b/>
                <w:sz w:val="17"/>
              </w:rPr>
              <w:t>Requirement</w:t>
            </w:r>
          </w:p>
        </w:tc>
      </w:tr>
      <w:tr w:rsidR="00D36F7E" w14:paraId="7845DC86"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1B1875F5" w14:textId="77777777" w:rsidR="00D36F7E" w:rsidRDefault="00000000">
            <w:pPr>
              <w:spacing w:after="0" w:line="259" w:lineRule="auto"/>
              <w:ind w:left="0" w:firstLine="0"/>
            </w:pPr>
            <w:r>
              <w:rPr>
                <w:sz w:val="17"/>
              </w:rPr>
              <w:t>5.2.6</w:t>
            </w:r>
          </w:p>
        </w:tc>
        <w:tc>
          <w:tcPr>
            <w:tcW w:w="990" w:type="dxa"/>
            <w:tcBorders>
              <w:top w:val="single" w:sz="3" w:space="0" w:color="737373"/>
              <w:left w:val="single" w:sz="3" w:space="0" w:color="737373"/>
              <w:bottom w:val="single" w:sz="3" w:space="0" w:color="737373"/>
              <w:right w:val="single" w:sz="3" w:space="0" w:color="737373"/>
            </w:tcBorders>
            <w:vAlign w:val="center"/>
          </w:tcPr>
          <w:p w14:paraId="1471EEDB" w14:textId="77777777" w:rsidR="00D36F7E" w:rsidRDefault="00000000">
            <w:pPr>
              <w:spacing w:after="0" w:line="259" w:lineRule="auto"/>
              <w:ind w:left="0" w:firstLine="0"/>
            </w:pPr>
            <w:r>
              <w:rPr>
                <w:sz w:val="17"/>
              </w:rPr>
              <w:t>Safety</w:t>
            </w:r>
          </w:p>
        </w:tc>
        <w:tc>
          <w:tcPr>
            <w:tcW w:w="8050" w:type="dxa"/>
            <w:tcBorders>
              <w:top w:val="single" w:sz="3" w:space="0" w:color="737373"/>
              <w:left w:val="single" w:sz="3" w:space="0" w:color="737373"/>
              <w:bottom w:val="single" w:sz="3" w:space="0" w:color="737373"/>
              <w:right w:val="single" w:sz="3" w:space="0" w:color="737373"/>
            </w:tcBorders>
            <w:vAlign w:val="bottom"/>
          </w:tcPr>
          <w:p w14:paraId="71E4F988" w14:textId="77777777" w:rsidR="00D36F7E" w:rsidRDefault="00000000">
            <w:pPr>
              <w:spacing w:after="0" w:line="259" w:lineRule="auto"/>
              <w:ind w:left="0" w:right="3" w:firstLine="0"/>
            </w:pPr>
            <w:r>
              <w:rPr>
                <w:sz w:val="17"/>
              </w:rPr>
              <w:t>Where the knowledge base cannot support a conclusion in the submitted language, the system shall say so explicitly rather than returning a weak result that reads as safety.</w:t>
            </w:r>
          </w:p>
        </w:tc>
      </w:tr>
    </w:tbl>
    <w:p w14:paraId="0BFCBD06" w14:textId="77777777" w:rsidR="00241A3E" w:rsidRDefault="00241A3E" w:rsidP="00241A3E">
      <w:pPr>
        <w:pStyle w:val="Heading2"/>
        <w:numPr>
          <w:ilvl w:val="0"/>
          <w:numId w:val="0"/>
        </w:numPr>
        <w:spacing w:after="0"/>
      </w:pPr>
    </w:p>
    <w:p w14:paraId="2B2A0621" w14:textId="13AA6BF8" w:rsidR="00D36F7E" w:rsidRDefault="00241A3E" w:rsidP="00241A3E">
      <w:pPr>
        <w:pStyle w:val="Heading2"/>
        <w:numPr>
          <w:ilvl w:val="0"/>
          <w:numId w:val="0"/>
        </w:numPr>
        <w:spacing w:after="0"/>
      </w:pPr>
      <w:bookmarkStart w:id="22" w:name="_Toc238502126"/>
      <w:r>
        <w:t>5.3</w:t>
      </w:r>
      <w:r>
        <w:tab/>
      </w:r>
      <w:r w:rsidR="00000000">
        <w:t>Security Requirements</w:t>
      </w:r>
      <w:bookmarkEnd w:id="22"/>
    </w:p>
    <w:tbl>
      <w:tblPr>
        <w:tblStyle w:val="TableGrid"/>
        <w:tblW w:w="9720" w:type="dxa"/>
        <w:tblInd w:w="0" w:type="dxa"/>
        <w:tblCellMar>
          <w:top w:w="0" w:type="dxa"/>
          <w:left w:w="80" w:type="dxa"/>
          <w:bottom w:w="23" w:type="dxa"/>
          <w:right w:w="194" w:type="dxa"/>
        </w:tblCellMar>
        <w:tblLook w:val="04A0" w:firstRow="1" w:lastRow="0" w:firstColumn="1" w:lastColumn="0" w:noHBand="0" w:noVBand="1"/>
      </w:tblPr>
      <w:tblGrid>
        <w:gridCol w:w="680"/>
        <w:gridCol w:w="1142"/>
        <w:gridCol w:w="7898"/>
      </w:tblGrid>
      <w:tr w:rsidR="00D36F7E" w14:paraId="54812950"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0639E6CD" w14:textId="77777777" w:rsidR="00D36F7E" w:rsidRDefault="00000000">
            <w:pPr>
              <w:spacing w:after="0" w:line="259" w:lineRule="auto"/>
              <w:ind w:left="0" w:firstLine="0"/>
            </w:pPr>
            <w:r>
              <w:rPr>
                <w:b/>
                <w:sz w:val="17"/>
              </w:rPr>
              <w:t>ID</w:t>
            </w:r>
          </w:p>
        </w:tc>
        <w:tc>
          <w:tcPr>
            <w:tcW w:w="114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7657EC89" w14:textId="77777777" w:rsidR="00D36F7E" w:rsidRDefault="00000000">
            <w:pPr>
              <w:spacing w:after="0" w:line="259" w:lineRule="auto"/>
              <w:ind w:left="0" w:firstLine="0"/>
            </w:pPr>
            <w:r>
              <w:rPr>
                <w:b/>
                <w:sz w:val="17"/>
              </w:rPr>
              <w:t>Category</w:t>
            </w:r>
          </w:p>
        </w:tc>
        <w:tc>
          <w:tcPr>
            <w:tcW w:w="789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261A281A" w14:textId="77777777" w:rsidR="00D36F7E" w:rsidRDefault="00000000">
            <w:pPr>
              <w:spacing w:after="0" w:line="259" w:lineRule="auto"/>
              <w:ind w:left="0" w:firstLine="0"/>
            </w:pPr>
            <w:r>
              <w:rPr>
                <w:b/>
                <w:sz w:val="17"/>
              </w:rPr>
              <w:t>Requirement</w:t>
            </w:r>
          </w:p>
        </w:tc>
      </w:tr>
      <w:tr w:rsidR="00D36F7E" w14:paraId="2BE03CA5"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7A1AC0EB" w14:textId="77777777" w:rsidR="00D36F7E" w:rsidRDefault="00000000">
            <w:pPr>
              <w:spacing w:after="0" w:line="259" w:lineRule="auto"/>
              <w:ind w:left="0" w:firstLine="0"/>
            </w:pPr>
            <w:r>
              <w:rPr>
                <w:sz w:val="17"/>
              </w:rPr>
              <w:t>5.3.1</w:t>
            </w:r>
          </w:p>
        </w:tc>
        <w:tc>
          <w:tcPr>
            <w:tcW w:w="1142" w:type="dxa"/>
            <w:tcBorders>
              <w:top w:val="single" w:sz="3" w:space="0" w:color="737373"/>
              <w:left w:val="single" w:sz="3" w:space="0" w:color="737373"/>
              <w:bottom w:val="single" w:sz="3" w:space="0" w:color="737373"/>
              <w:right w:val="single" w:sz="3" w:space="0" w:color="737373"/>
            </w:tcBorders>
            <w:vAlign w:val="bottom"/>
          </w:tcPr>
          <w:p w14:paraId="6F67F5EC" w14:textId="77777777" w:rsidR="00D36F7E" w:rsidRDefault="00000000">
            <w:pPr>
              <w:spacing w:after="0" w:line="259" w:lineRule="auto"/>
              <w:ind w:left="0" w:firstLine="0"/>
            </w:pPr>
            <w:r>
              <w:rPr>
                <w:sz w:val="17"/>
              </w:rPr>
              <w:t>Security</w:t>
            </w:r>
          </w:p>
        </w:tc>
        <w:tc>
          <w:tcPr>
            <w:tcW w:w="7898" w:type="dxa"/>
            <w:tcBorders>
              <w:top w:val="single" w:sz="3" w:space="0" w:color="737373"/>
              <w:left w:val="single" w:sz="3" w:space="0" w:color="737373"/>
              <w:bottom w:val="single" w:sz="3" w:space="0" w:color="737373"/>
              <w:right w:val="single" w:sz="3" w:space="0" w:color="737373"/>
            </w:tcBorders>
            <w:vAlign w:val="bottom"/>
          </w:tcPr>
          <w:p w14:paraId="02525700" w14:textId="77777777" w:rsidR="00D36F7E" w:rsidRDefault="00000000">
            <w:pPr>
              <w:spacing w:after="0" w:line="259" w:lineRule="auto"/>
              <w:ind w:left="0" w:firstLine="0"/>
            </w:pPr>
            <w:r>
              <w:rPr>
                <w:sz w:val="17"/>
              </w:rPr>
              <w:t>All data shall be encrypted in transit using TLS 1.3 and at rest using AES-256.</w:t>
            </w:r>
          </w:p>
        </w:tc>
      </w:tr>
      <w:tr w:rsidR="00D36F7E" w14:paraId="433038EA"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54834EC6" w14:textId="77777777" w:rsidR="00D36F7E" w:rsidRDefault="00000000">
            <w:pPr>
              <w:spacing w:after="0" w:line="259" w:lineRule="auto"/>
              <w:ind w:left="0" w:firstLine="0"/>
            </w:pPr>
            <w:r>
              <w:rPr>
                <w:sz w:val="17"/>
              </w:rPr>
              <w:t>5.3.2</w:t>
            </w:r>
          </w:p>
        </w:tc>
        <w:tc>
          <w:tcPr>
            <w:tcW w:w="1142" w:type="dxa"/>
            <w:tcBorders>
              <w:top w:val="single" w:sz="3" w:space="0" w:color="737373"/>
              <w:left w:val="single" w:sz="3" w:space="0" w:color="737373"/>
              <w:bottom w:val="single" w:sz="3" w:space="0" w:color="737373"/>
              <w:right w:val="single" w:sz="3" w:space="0" w:color="737373"/>
            </w:tcBorders>
            <w:vAlign w:val="center"/>
          </w:tcPr>
          <w:p w14:paraId="4C71E1B0" w14:textId="77777777" w:rsidR="00D36F7E" w:rsidRDefault="00000000">
            <w:pPr>
              <w:spacing w:after="0" w:line="259" w:lineRule="auto"/>
              <w:ind w:left="0" w:firstLine="0"/>
            </w:pPr>
            <w:r>
              <w:rPr>
                <w:sz w:val="17"/>
              </w:rPr>
              <w:t>Privacy</w:t>
            </w:r>
          </w:p>
        </w:tc>
        <w:tc>
          <w:tcPr>
            <w:tcW w:w="7898" w:type="dxa"/>
            <w:tcBorders>
              <w:top w:val="single" w:sz="3" w:space="0" w:color="737373"/>
              <w:left w:val="single" w:sz="3" w:space="0" w:color="737373"/>
              <w:bottom w:val="single" w:sz="3" w:space="0" w:color="737373"/>
              <w:right w:val="single" w:sz="3" w:space="0" w:color="737373"/>
            </w:tcBorders>
            <w:vAlign w:val="bottom"/>
          </w:tcPr>
          <w:p w14:paraId="47EBFC05" w14:textId="77777777" w:rsidR="00D36F7E" w:rsidRDefault="00000000">
            <w:pPr>
              <w:spacing w:after="0" w:line="259" w:lineRule="auto"/>
              <w:ind w:left="0" w:firstLine="0"/>
            </w:pPr>
            <w:r>
              <w:rPr>
                <w:sz w:val="17"/>
              </w:rPr>
              <w:t>Logs shall contain no secrets, no personally identifiable information and no raw submitted evidence. This shall be verified by automated scanning.</w:t>
            </w:r>
          </w:p>
        </w:tc>
      </w:tr>
      <w:tr w:rsidR="00D36F7E" w14:paraId="4A41DAB0"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2C042E78" w14:textId="77777777" w:rsidR="00D36F7E" w:rsidRDefault="00000000">
            <w:pPr>
              <w:spacing w:after="0" w:line="259" w:lineRule="auto"/>
              <w:ind w:left="0" w:firstLine="0"/>
            </w:pPr>
            <w:r>
              <w:rPr>
                <w:sz w:val="17"/>
              </w:rPr>
              <w:t>5.3.3</w:t>
            </w:r>
          </w:p>
        </w:tc>
        <w:tc>
          <w:tcPr>
            <w:tcW w:w="1142" w:type="dxa"/>
            <w:tcBorders>
              <w:top w:val="single" w:sz="3" w:space="0" w:color="737373"/>
              <w:left w:val="single" w:sz="3" w:space="0" w:color="737373"/>
              <w:bottom w:val="single" w:sz="3" w:space="0" w:color="737373"/>
              <w:right w:val="single" w:sz="3" w:space="0" w:color="737373"/>
            </w:tcBorders>
            <w:vAlign w:val="center"/>
          </w:tcPr>
          <w:p w14:paraId="377773AE" w14:textId="77777777" w:rsidR="00D36F7E" w:rsidRDefault="00000000">
            <w:pPr>
              <w:spacing w:after="0" w:line="259" w:lineRule="auto"/>
              <w:ind w:left="0" w:firstLine="0"/>
            </w:pPr>
            <w:r>
              <w:rPr>
                <w:sz w:val="17"/>
              </w:rPr>
              <w:t>Privacy</w:t>
            </w:r>
          </w:p>
        </w:tc>
        <w:tc>
          <w:tcPr>
            <w:tcW w:w="7898" w:type="dxa"/>
            <w:tcBorders>
              <w:top w:val="single" w:sz="3" w:space="0" w:color="737373"/>
              <w:left w:val="single" w:sz="3" w:space="0" w:color="737373"/>
              <w:bottom w:val="single" w:sz="3" w:space="0" w:color="737373"/>
              <w:right w:val="single" w:sz="3" w:space="0" w:color="737373"/>
            </w:tcBorders>
            <w:vAlign w:val="bottom"/>
          </w:tcPr>
          <w:p w14:paraId="7C9DBBFD" w14:textId="77777777" w:rsidR="00D36F7E" w:rsidRDefault="00000000">
            <w:pPr>
              <w:spacing w:after="0" w:line="259" w:lineRule="auto"/>
              <w:ind w:left="0" w:firstLine="0"/>
            </w:pPr>
            <w:r>
              <w:rPr>
                <w:sz w:val="17"/>
              </w:rPr>
              <w:t>Submitted content shall be treated as sensitive from the moment it is ingested, before any classification decision is made about it.</w:t>
            </w:r>
          </w:p>
        </w:tc>
      </w:tr>
      <w:tr w:rsidR="00D36F7E" w14:paraId="33C2E520"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5B6F5C7D" w14:textId="77777777" w:rsidR="00D36F7E" w:rsidRDefault="00000000">
            <w:pPr>
              <w:spacing w:after="0" w:line="259" w:lineRule="auto"/>
              <w:ind w:left="0" w:firstLine="0"/>
            </w:pPr>
            <w:r>
              <w:rPr>
                <w:sz w:val="17"/>
              </w:rPr>
              <w:t>5.3.4</w:t>
            </w:r>
          </w:p>
        </w:tc>
        <w:tc>
          <w:tcPr>
            <w:tcW w:w="1142" w:type="dxa"/>
            <w:tcBorders>
              <w:top w:val="single" w:sz="3" w:space="0" w:color="737373"/>
              <w:left w:val="single" w:sz="3" w:space="0" w:color="737373"/>
              <w:bottom w:val="single" w:sz="3" w:space="0" w:color="737373"/>
              <w:right w:val="single" w:sz="3" w:space="0" w:color="737373"/>
            </w:tcBorders>
            <w:vAlign w:val="bottom"/>
          </w:tcPr>
          <w:p w14:paraId="5A3C1D59" w14:textId="77777777" w:rsidR="00D36F7E" w:rsidRDefault="00000000">
            <w:pPr>
              <w:spacing w:after="0" w:line="259" w:lineRule="auto"/>
              <w:ind w:left="0" w:firstLine="0"/>
            </w:pPr>
            <w:r>
              <w:rPr>
                <w:sz w:val="17"/>
              </w:rPr>
              <w:t>Auditability</w:t>
            </w:r>
          </w:p>
        </w:tc>
        <w:tc>
          <w:tcPr>
            <w:tcW w:w="7898" w:type="dxa"/>
            <w:tcBorders>
              <w:top w:val="single" w:sz="3" w:space="0" w:color="737373"/>
              <w:left w:val="single" w:sz="3" w:space="0" w:color="737373"/>
              <w:bottom w:val="single" w:sz="3" w:space="0" w:color="737373"/>
              <w:right w:val="single" w:sz="3" w:space="0" w:color="737373"/>
            </w:tcBorders>
            <w:vAlign w:val="bottom"/>
          </w:tcPr>
          <w:p w14:paraId="4F3EB56D" w14:textId="77777777" w:rsidR="00D36F7E" w:rsidRDefault="00000000">
            <w:pPr>
              <w:spacing w:after="0" w:line="259" w:lineRule="auto"/>
              <w:ind w:left="0" w:firstLine="0"/>
            </w:pPr>
            <w:r>
              <w:rPr>
                <w:sz w:val="17"/>
              </w:rPr>
              <w:t>Security- and knowledge-relevant actions shall be recorded immutably, covering 100% of the defined event set.</w:t>
            </w:r>
          </w:p>
        </w:tc>
      </w:tr>
      <w:tr w:rsidR="00D36F7E" w14:paraId="2E58A17E"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56DCBDE3" w14:textId="77777777" w:rsidR="00D36F7E" w:rsidRDefault="00000000">
            <w:pPr>
              <w:spacing w:after="0" w:line="259" w:lineRule="auto"/>
              <w:ind w:left="0" w:firstLine="0"/>
            </w:pPr>
            <w:r>
              <w:rPr>
                <w:sz w:val="17"/>
              </w:rPr>
              <w:t>5.3.5</w:t>
            </w:r>
          </w:p>
        </w:tc>
        <w:tc>
          <w:tcPr>
            <w:tcW w:w="1142" w:type="dxa"/>
            <w:tcBorders>
              <w:top w:val="single" w:sz="3" w:space="0" w:color="737373"/>
              <w:left w:val="single" w:sz="3" w:space="0" w:color="737373"/>
              <w:bottom w:val="single" w:sz="3" w:space="0" w:color="737373"/>
              <w:right w:val="single" w:sz="3" w:space="0" w:color="737373"/>
            </w:tcBorders>
            <w:vAlign w:val="bottom"/>
          </w:tcPr>
          <w:p w14:paraId="6D6D8F52" w14:textId="77777777" w:rsidR="00D36F7E" w:rsidRDefault="00000000">
            <w:pPr>
              <w:spacing w:after="0" w:line="259" w:lineRule="auto"/>
              <w:ind w:left="0" w:firstLine="0"/>
            </w:pPr>
            <w:r>
              <w:rPr>
                <w:sz w:val="17"/>
              </w:rPr>
              <w:t>Access control</w:t>
            </w:r>
          </w:p>
        </w:tc>
        <w:tc>
          <w:tcPr>
            <w:tcW w:w="7898" w:type="dxa"/>
            <w:tcBorders>
              <w:top w:val="single" w:sz="3" w:space="0" w:color="737373"/>
              <w:left w:val="single" w:sz="3" w:space="0" w:color="737373"/>
              <w:bottom w:val="single" w:sz="3" w:space="0" w:color="737373"/>
              <w:right w:val="single" w:sz="3" w:space="0" w:color="737373"/>
            </w:tcBorders>
            <w:vAlign w:val="bottom"/>
          </w:tcPr>
          <w:p w14:paraId="1F201F2C" w14:textId="77777777" w:rsidR="00D36F7E" w:rsidRDefault="00000000">
            <w:pPr>
              <w:spacing w:after="0" w:line="259" w:lineRule="auto"/>
              <w:ind w:left="0" w:firstLine="0"/>
            </w:pPr>
            <w:r>
              <w:rPr>
                <w:sz w:val="17"/>
              </w:rPr>
              <w:t>Access to case content shall be restricted by role. The administrator role shall be able to operate the platform without access to submitted content.</w:t>
            </w:r>
          </w:p>
        </w:tc>
      </w:tr>
      <w:tr w:rsidR="00D36F7E" w14:paraId="4547C6C2"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193835B1" w14:textId="77777777" w:rsidR="00D36F7E" w:rsidRDefault="00000000">
            <w:pPr>
              <w:spacing w:after="0" w:line="259" w:lineRule="auto"/>
              <w:ind w:left="0" w:firstLine="0"/>
            </w:pPr>
            <w:r>
              <w:rPr>
                <w:sz w:val="17"/>
              </w:rPr>
              <w:t>5.3.6</w:t>
            </w:r>
          </w:p>
        </w:tc>
        <w:tc>
          <w:tcPr>
            <w:tcW w:w="1142" w:type="dxa"/>
            <w:tcBorders>
              <w:top w:val="single" w:sz="3" w:space="0" w:color="737373"/>
              <w:left w:val="single" w:sz="3" w:space="0" w:color="737373"/>
              <w:bottom w:val="single" w:sz="3" w:space="0" w:color="737373"/>
              <w:right w:val="single" w:sz="3" w:space="0" w:color="737373"/>
            </w:tcBorders>
            <w:vAlign w:val="center"/>
          </w:tcPr>
          <w:p w14:paraId="1C7095C1" w14:textId="77777777" w:rsidR="00D36F7E" w:rsidRDefault="00000000">
            <w:pPr>
              <w:spacing w:after="0" w:line="259" w:lineRule="auto"/>
              <w:ind w:left="0" w:firstLine="0"/>
            </w:pPr>
            <w:r>
              <w:rPr>
                <w:sz w:val="17"/>
              </w:rPr>
              <w:t>Security</w:t>
            </w:r>
          </w:p>
        </w:tc>
        <w:tc>
          <w:tcPr>
            <w:tcW w:w="7898" w:type="dxa"/>
            <w:tcBorders>
              <w:top w:val="single" w:sz="3" w:space="0" w:color="737373"/>
              <w:left w:val="single" w:sz="3" w:space="0" w:color="737373"/>
              <w:bottom w:val="single" w:sz="3" w:space="0" w:color="737373"/>
              <w:right w:val="single" w:sz="3" w:space="0" w:color="737373"/>
            </w:tcBorders>
            <w:vAlign w:val="bottom"/>
          </w:tcPr>
          <w:p w14:paraId="262DC769" w14:textId="77777777" w:rsidR="00D36F7E" w:rsidRDefault="00000000">
            <w:pPr>
              <w:spacing w:after="0" w:line="259" w:lineRule="auto"/>
              <w:ind w:left="0" w:firstLine="0"/>
              <w:jc w:val="both"/>
            </w:pPr>
            <w:r>
              <w:rPr>
                <w:sz w:val="17"/>
              </w:rPr>
              <w:t>Uploaded files shall be validated and handled so that a malicious upload cannot execute or escape its processing context.</w:t>
            </w:r>
          </w:p>
        </w:tc>
      </w:tr>
      <w:tr w:rsidR="00D36F7E" w14:paraId="4924CD27"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6DA0E27B" w14:textId="77777777" w:rsidR="00D36F7E" w:rsidRDefault="00000000">
            <w:pPr>
              <w:spacing w:after="0" w:line="259" w:lineRule="auto"/>
              <w:ind w:left="0" w:firstLine="0"/>
            </w:pPr>
            <w:r>
              <w:rPr>
                <w:sz w:val="17"/>
              </w:rPr>
              <w:t>5.3.7</w:t>
            </w:r>
          </w:p>
        </w:tc>
        <w:tc>
          <w:tcPr>
            <w:tcW w:w="1142" w:type="dxa"/>
            <w:tcBorders>
              <w:top w:val="single" w:sz="3" w:space="0" w:color="737373"/>
              <w:left w:val="single" w:sz="3" w:space="0" w:color="737373"/>
              <w:bottom w:val="single" w:sz="3" w:space="0" w:color="737373"/>
              <w:right w:val="single" w:sz="3" w:space="0" w:color="737373"/>
            </w:tcBorders>
            <w:vAlign w:val="center"/>
          </w:tcPr>
          <w:p w14:paraId="501D7900" w14:textId="77777777" w:rsidR="00D36F7E" w:rsidRDefault="00000000">
            <w:pPr>
              <w:spacing w:after="0" w:line="259" w:lineRule="auto"/>
              <w:ind w:left="0" w:firstLine="0"/>
            </w:pPr>
            <w:r>
              <w:rPr>
                <w:sz w:val="17"/>
              </w:rPr>
              <w:t>Security</w:t>
            </w:r>
          </w:p>
        </w:tc>
        <w:tc>
          <w:tcPr>
            <w:tcW w:w="7898" w:type="dxa"/>
            <w:tcBorders>
              <w:top w:val="single" w:sz="3" w:space="0" w:color="737373"/>
              <w:left w:val="single" w:sz="3" w:space="0" w:color="737373"/>
              <w:bottom w:val="single" w:sz="3" w:space="0" w:color="737373"/>
              <w:right w:val="single" w:sz="3" w:space="0" w:color="737373"/>
            </w:tcBorders>
            <w:vAlign w:val="bottom"/>
          </w:tcPr>
          <w:p w14:paraId="15B7D9A2" w14:textId="77777777" w:rsidR="00D36F7E" w:rsidRDefault="00000000">
            <w:pPr>
              <w:spacing w:after="0" w:line="259" w:lineRule="auto"/>
              <w:ind w:left="0" w:firstLine="0"/>
            </w:pPr>
            <w:r>
              <w:rPr>
                <w:sz w:val="17"/>
              </w:rPr>
              <w:t>Submitted content shall never be interpretable as an instruction by any downstream component, including AI-assisted ones.</w:t>
            </w:r>
          </w:p>
        </w:tc>
      </w:tr>
      <w:tr w:rsidR="00D36F7E" w14:paraId="5B13F893"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23DF3EF1" w14:textId="77777777" w:rsidR="00D36F7E" w:rsidRDefault="00000000">
            <w:pPr>
              <w:spacing w:after="0" w:line="259" w:lineRule="auto"/>
              <w:ind w:left="0" w:firstLine="0"/>
            </w:pPr>
            <w:r>
              <w:rPr>
                <w:sz w:val="17"/>
              </w:rPr>
              <w:t>5.3.8</w:t>
            </w:r>
          </w:p>
        </w:tc>
        <w:tc>
          <w:tcPr>
            <w:tcW w:w="1142" w:type="dxa"/>
            <w:tcBorders>
              <w:top w:val="single" w:sz="3" w:space="0" w:color="737373"/>
              <w:left w:val="single" w:sz="3" w:space="0" w:color="737373"/>
              <w:bottom w:val="single" w:sz="3" w:space="0" w:color="737373"/>
              <w:right w:val="single" w:sz="3" w:space="0" w:color="737373"/>
            </w:tcBorders>
            <w:vAlign w:val="bottom"/>
          </w:tcPr>
          <w:p w14:paraId="467E5AFF" w14:textId="77777777" w:rsidR="00D36F7E" w:rsidRDefault="00000000">
            <w:pPr>
              <w:spacing w:after="0" w:line="259" w:lineRule="auto"/>
              <w:ind w:left="0" w:firstLine="0"/>
            </w:pPr>
            <w:r>
              <w:rPr>
                <w:sz w:val="17"/>
              </w:rPr>
              <w:t>Privacy</w:t>
            </w:r>
          </w:p>
        </w:tc>
        <w:tc>
          <w:tcPr>
            <w:tcW w:w="7898" w:type="dxa"/>
            <w:tcBorders>
              <w:top w:val="single" w:sz="3" w:space="0" w:color="737373"/>
              <w:left w:val="single" w:sz="3" w:space="0" w:color="737373"/>
              <w:bottom w:val="single" w:sz="3" w:space="0" w:color="737373"/>
              <w:right w:val="single" w:sz="3" w:space="0" w:color="737373"/>
            </w:tcBorders>
            <w:vAlign w:val="bottom"/>
          </w:tcPr>
          <w:p w14:paraId="7875D25B" w14:textId="77777777" w:rsidR="00D36F7E" w:rsidRDefault="00000000">
            <w:pPr>
              <w:spacing w:after="0" w:line="259" w:lineRule="auto"/>
              <w:ind w:left="0" w:firstLine="0"/>
            </w:pPr>
            <w:r>
              <w:rPr>
                <w:sz w:val="17"/>
              </w:rPr>
              <w:t>The system shall not identify or profile individual suspected offenders.</w:t>
            </w:r>
          </w:p>
        </w:tc>
      </w:tr>
    </w:tbl>
    <w:p w14:paraId="2834017C" w14:textId="7710E0D9" w:rsidR="00D36F7E" w:rsidRDefault="00D36F7E" w:rsidP="00241A3E">
      <w:pPr>
        <w:spacing w:after="311"/>
        <w:ind w:left="0" w:right="11" w:firstLine="0"/>
      </w:pPr>
    </w:p>
    <w:p w14:paraId="6E29C2F8" w14:textId="65D1C0EE" w:rsidR="00D36F7E" w:rsidRDefault="00241A3E" w:rsidP="00241A3E">
      <w:pPr>
        <w:pStyle w:val="Heading3"/>
        <w:numPr>
          <w:ilvl w:val="0"/>
          <w:numId w:val="0"/>
        </w:numPr>
      </w:pPr>
      <w:r>
        <w:t>5.4</w:t>
      </w:r>
      <w:r>
        <w:tab/>
      </w:r>
      <w:r w:rsidR="00000000">
        <w:t>Software Quality Attributes</w:t>
      </w:r>
    </w:p>
    <w:p w14:paraId="3AAF1877" w14:textId="77777777" w:rsidR="00241A3E" w:rsidRDefault="00241A3E" w:rsidP="00241A3E">
      <w:pPr>
        <w:pStyle w:val="Heading3"/>
        <w:numPr>
          <w:ilvl w:val="0"/>
          <w:numId w:val="0"/>
        </w:numPr>
        <w:spacing w:after="0"/>
      </w:pPr>
    </w:p>
    <w:p w14:paraId="7ACE0030" w14:textId="72517980" w:rsidR="00D36F7E" w:rsidRDefault="00241A3E" w:rsidP="00241A3E">
      <w:pPr>
        <w:pStyle w:val="Heading3"/>
        <w:numPr>
          <w:ilvl w:val="0"/>
          <w:numId w:val="0"/>
        </w:numPr>
        <w:spacing w:after="0"/>
      </w:pPr>
      <w:r>
        <w:t>5.4.1</w:t>
      </w:r>
      <w:r>
        <w:tab/>
      </w:r>
      <w:r w:rsidR="00000000">
        <w:t>Provable</w:t>
      </w:r>
    </w:p>
    <w:tbl>
      <w:tblPr>
        <w:tblStyle w:val="TableGrid"/>
        <w:tblW w:w="9720" w:type="dxa"/>
        <w:tblInd w:w="0" w:type="dxa"/>
        <w:tblCellMar>
          <w:top w:w="0" w:type="dxa"/>
          <w:left w:w="80" w:type="dxa"/>
          <w:bottom w:w="23" w:type="dxa"/>
          <w:right w:w="90" w:type="dxa"/>
        </w:tblCellMar>
        <w:tblLook w:val="04A0" w:firstRow="1" w:lastRow="0" w:firstColumn="1" w:lastColumn="0" w:noHBand="0" w:noVBand="1"/>
      </w:tblPr>
      <w:tblGrid>
        <w:gridCol w:w="872"/>
        <w:gridCol w:w="1387"/>
        <w:gridCol w:w="6069"/>
        <w:gridCol w:w="1392"/>
      </w:tblGrid>
      <w:tr w:rsidR="00D36F7E" w14:paraId="79E5D515" w14:textId="77777777">
        <w:trPr>
          <w:trHeight w:val="312"/>
        </w:trPr>
        <w:tc>
          <w:tcPr>
            <w:tcW w:w="87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BEA26C6" w14:textId="77777777" w:rsidR="00D36F7E" w:rsidRDefault="00000000">
            <w:pPr>
              <w:spacing w:after="0" w:line="259" w:lineRule="auto"/>
              <w:ind w:left="0" w:firstLine="0"/>
            </w:pPr>
            <w:r>
              <w:rPr>
                <w:b/>
                <w:sz w:val="17"/>
              </w:rPr>
              <w:t>ID</w:t>
            </w:r>
          </w:p>
        </w:tc>
        <w:tc>
          <w:tcPr>
            <w:tcW w:w="1387"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70DE6500" w14:textId="77777777" w:rsidR="00D36F7E" w:rsidRDefault="00000000">
            <w:pPr>
              <w:spacing w:after="0" w:line="259" w:lineRule="auto"/>
              <w:ind w:left="0" w:firstLine="0"/>
            </w:pPr>
            <w:r>
              <w:rPr>
                <w:b/>
                <w:sz w:val="17"/>
              </w:rPr>
              <w:t>Attribute</w:t>
            </w:r>
          </w:p>
        </w:tc>
        <w:tc>
          <w:tcPr>
            <w:tcW w:w="606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1ED5A07F" w14:textId="77777777" w:rsidR="00D36F7E" w:rsidRDefault="00000000">
            <w:pPr>
              <w:spacing w:after="0" w:line="259" w:lineRule="auto"/>
              <w:ind w:left="0" w:firstLine="0"/>
            </w:pPr>
            <w:r>
              <w:rPr>
                <w:b/>
                <w:sz w:val="17"/>
              </w:rPr>
              <w:t>Requirement</w:t>
            </w:r>
          </w:p>
        </w:tc>
        <w:tc>
          <w:tcPr>
            <w:tcW w:w="139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047AE668" w14:textId="77777777" w:rsidR="00D36F7E" w:rsidRDefault="00000000">
            <w:pPr>
              <w:spacing w:after="0" w:line="259" w:lineRule="auto"/>
              <w:ind w:left="0" w:firstLine="0"/>
            </w:pPr>
            <w:r>
              <w:rPr>
                <w:b/>
                <w:sz w:val="17"/>
              </w:rPr>
              <w:t>Verified by</w:t>
            </w:r>
          </w:p>
        </w:tc>
      </w:tr>
      <w:tr w:rsidR="00D36F7E" w14:paraId="6384AD22"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012C7467" w14:textId="77777777" w:rsidR="00D36F7E" w:rsidRDefault="00000000">
            <w:pPr>
              <w:spacing w:after="0" w:line="259" w:lineRule="auto"/>
              <w:ind w:left="0" w:firstLine="0"/>
            </w:pPr>
            <w:r>
              <w:rPr>
                <w:sz w:val="17"/>
              </w:rPr>
              <w:t>5.4.1.1</w:t>
            </w:r>
          </w:p>
        </w:tc>
        <w:tc>
          <w:tcPr>
            <w:tcW w:w="1387" w:type="dxa"/>
            <w:tcBorders>
              <w:top w:val="single" w:sz="3" w:space="0" w:color="737373"/>
              <w:left w:val="single" w:sz="3" w:space="0" w:color="737373"/>
              <w:bottom w:val="single" w:sz="3" w:space="0" w:color="737373"/>
              <w:right w:val="single" w:sz="3" w:space="0" w:color="737373"/>
            </w:tcBorders>
            <w:vAlign w:val="center"/>
          </w:tcPr>
          <w:p w14:paraId="217A4AF1" w14:textId="77777777" w:rsidR="00D36F7E" w:rsidRDefault="00000000">
            <w:pPr>
              <w:spacing w:after="0" w:line="259" w:lineRule="auto"/>
              <w:ind w:left="0" w:firstLine="0"/>
            </w:pPr>
            <w:r>
              <w:rPr>
                <w:sz w:val="17"/>
              </w:rPr>
              <w:t>Determinism</w:t>
            </w:r>
          </w:p>
        </w:tc>
        <w:tc>
          <w:tcPr>
            <w:tcW w:w="6068" w:type="dxa"/>
            <w:tcBorders>
              <w:top w:val="single" w:sz="3" w:space="0" w:color="737373"/>
              <w:left w:val="single" w:sz="3" w:space="0" w:color="737373"/>
              <w:bottom w:val="single" w:sz="3" w:space="0" w:color="737373"/>
              <w:right w:val="single" w:sz="3" w:space="0" w:color="737373"/>
            </w:tcBorders>
            <w:vAlign w:val="bottom"/>
          </w:tcPr>
          <w:p w14:paraId="6B99C9E1" w14:textId="77777777" w:rsidR="00D36F7E" w:rsidRDefault="00000000">
            <w:pPr>
              <w:spacing w:after="0" w:line="259" w:lineRule="auto"/>
              <w:ind w:left="0" w:right="2" w:firstLine="0"/>
            </w:pPr>
            <w:r>
              <w:rPr>
                <w:sz w:val="17"/>
              </w:rPr>
              <w:t>Identical evidence, rule-set version and configuration shall produce identical output, on 100% of golden-case replays.</w:t>
            </w:r>
          </w:p>
        </w:tc>
        <w:tc>
          <w:tcPr>
            <w:tcW w:w="1392" w:type="dxa"/>
            <w:tcBorders>
              <w:top w:val="single" w:sz="3" w:space="0" w:color="737373"/>
              <w:left w:val="single" w:sz="3" w:space="0" w:color="737373"/>
              <w:bottom w:val="single" w:sz="3" w:space="0" w:color="737373"/>
              <w:right w:val="single" w:sz="3" w:space="0" w:color="737373"/>
            </w:tcBorders>
            <w:vAlign w:val="bottom"/>
          </w:tcPr>
          <w:p w14:paraId="05E2A947" w14:textId="77777777" w:rsidR="00D36F7E" w:rsidRDefault="00000000">
            <w:pPr>
              <w:spacing w:after="0" w:line="259" w:lineRule="auto"/>
              <w:ind w:left="0" w:firstLine="0"/>
            </w:pPr>
            <w:r>
              <w:rPr>
                <w:sz w:val="17"/>
              </w:rPr>
              <w:t>Automated replay suite</w:t>
            </w:r>
          </w:p>
        </w:tc>
      </w:tr>
      <w:tr w:rsidR="00D36F7E" w14:paraId="42FC8BAC" w14:textId="77777777">
        <w:trPr>
          <w:trHeight w:val="312"/>
        </w:trPr>
        <w:tc>
          <w:tcPr>
            <w:tcW w:w="872" w:type="dxa"/>
            <w:tcBorders>
              <w:top w:val="single" w:sz="3" w:space="0" w:color="737373"/>
              <w:left w:val="single" w:sz="3" w:space="0" w:color="737373"/>
              <w:bottom w:val="single" w:sz="3" w:space="0" w:color="737373"/>
              <w:right w:val="single" w:sz="3" w:space="0" w:color="737373"/>
            </w:tcBorders>
            <w:vAlign w:val="bottom"/>
          </w:tcPr>
          <w:p w14:paraId="73F2CEDC" w14:textId="77777777" w:rsidR="00D36F7E" w:rsidRDefault="00000000">
            <w:pPr>
              <w:spacing w:after="0" w:line="259" w:lineRule="auto"/>
              <w:ind w:left="0" w:firstLine="0"/>
            </w:pPr>
            <w:r>
              <w:rPr>
                <w:sz w:val="17"/>
              </w:rPr>
              <w:t>5.4.1.2</w:t>
            </w:r>
          </w:p>
        </w:tc>
        <w:tc>
          <w:tcPr>
            <w:tcW w:w="1387" w:type="dxa"/>
            <w:tcBorders>
              <w:top w:val="single" w:sz="3" w:space="0" w:color="737373"/>
              <w:left w:val="single" w:sz="3" w:space="0" w:color="737373"/>
              <w:bottom w:val="single" w:sz="3" w:space="0" w:color="737373"/>
              <w:right w:val="single" w:sz="3" w:space="0" w:color="737373"/>
            </w:tcBorders>
            <w:vAlign w:val="bottom"/>
          </w:tcPr>
          <w:p w14:paraId="44F6C223" w14:textId="77777777" w:rsidR="00D36F7E" w:rsidRDefault="00000000">
            <w:pPr>
              <w:spacing w:after="0" w:line="259" w:lineRule="auto"/>
              <w:ind w:left="0" w:firstLine="0"/>
            </w:pPr>
            <w:r>
              <w:rPr>
                <w:sz w:val="17"/>
              </w:rPr>
              <w:t>Explainability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49828810" w14:textId="77777777" w:rsidR="00D36F7E" w:rsidRDefault="00000000">
            <w:pPr>
              <w:spacing w:after="0" w:line="259" w:lineRule="auto"/>
              <w:ind w:left="0" w:firstLine="0"/>
            </w:pPr>
            <w:r>
              <w:rPr>
                <w:sz w:val="17"/>
              </w:rPr>
              <w:t>No finding shall exist without a complete evidence, rule and source trace.</w:t>
            </w:r>
          </w:p>
        </w:tc>
        <w:tc>
          <w:tcPr>
            <w:tcW w:w="1392" w:type="dxa"/>
            <w:tcBorders>
              <w:top w:val="single" w:sz="3" w:space="0" w:color="737373"/>
              <w:left w:val="single" w:sz="3" w:space="0" w:color="737373"/>
              <w:bottom w:val="single" w:sz="3" w:space="0" w:color="737373"/>
              <w:right w:val="single" w:sz="3" w:space="0" w:color="737373"/>
            </w:tcBorders>
            <w:vAlign w:val="bottom"/>
          </w:tcPr>
          <w:p w14:paraId="2FAAB55D" w14:textId="77777777" w:rsidR="00D36F7E" w:rsidRDefault="00000000">
            <w:pPr>
              <w:spacing w:after="0" w:line="259" w:lineRule="auto"/>
              <w:ind w:left="0" w:firstLine="0"/>
            </w:pPr>
            <w:r>
              <w:rPr>
                <w:sz w:val="17"/>
              </w:rPr>
              <w:t>Property test</w:t>
            </w:r>
          </w:p>
        </w:tc>
      </w:tr>
      <w:tr w:rsidR="00D36F7E" w14:paraId="1396BD96" w14:textId="77777777">
        <w:trPr>
          <w:trHeight w:val="312"/>
        </w:trPr>
        <w:tc>
          <w:tcPr>
            <w:tcW w:w="872" w:type="dxa"/>
            <w:tcBorders>
              <w:top w:val="single" w:sz="3" w:space="0" w:color="737373"/>
              <w:left w:val="single" w:sz="3" w:space="0" w:color="737373"/>
              <w:bottom w:val="single" w:sz="3" w:space="0" w:color="737373"/>
              <w:right w:val="single" w:sz="3" w:space="0" w:color="737373"/>
            </w:tcBorders>
            <w:vAlign w:val="bottom"/>
          </w:tcPr>
          <w:p w14:paraId="6D872BFC" w14:textId="77777777" w:rsidR="00D36F7E" w:rsidRDefault="00000000">
            <w:pPr>
              <w:spacing w:after="0" w:line="259" w:lineRule="auto"/>
              <w:ind w:left="0" w:firstLine="0"/>
            </w:pPr>
            <w:r>
              <w:rPr>
                <w:sz w:val="17"/>
              </w:rPr>
              <w:t>5.4.1.3</w:t>
            </w:r>
          </w:p>
        </w:tc>
        <w:tc>
          <w:tcPr>
            <w:tcW w:w="1387" w:type="dxa"/>
            <w:tcBorders>
              <w:top w:val="single" w:sz="3" w:space="0" w:color="737373"/>
              <w:left w:val="single" w:sz="3" w:space="0" w:color="737373"/>
              <w:bottom w:val="single" w:sz="3" w:space="0" w:color="737373"/>
              <w:right w:val="single" w:sz="3" w:space="0" w:color="737373"/>
            </w:tcBorders>
            <w:vAlign w:val="bottom"/>
          </w:tcPr>
          <w:p w14:paraId="75AF4EF7" w14:textId="77777777" w:rsidR="00D36F7E" w:rsidRDefault="00000000">
            <w:pPr>
              <w:spacing w:after="0" w:line="259" w:lineRule="auto"/>
              <w:ind w:left="0" w:firstLine="0"/>
            </w:pPr>
            <w:r>
              <w:rPr>
                <w:sz w:val="17"/>
              </w:rPr>
              <w:t>Extensibility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617553A3" w14:textId="77777777" w:rsidR="00D36F7E" w:rsidRDefault="00000000">
            <w:pPr>
              <w:spacing w:after="0" w:line="259" w:lineRule="auto"/>
              <w:ind w:left="0" w:firstLine="0"/>
            </w:pPr>
            <w:r>
              <w:rPr>
                <w:sz w:val="17"/>
              </w:rPr>
              <w:t>A new scam type shall be addable with zero engine lines changed.</w:t>
            </w:r>
          </w:p>
        </w:tc>
        <w:tc>
          <w:tcPr>
            <w:tcW w:w="1392" w:type="dxa"/>
            <w:tcBorders>
              <w:top w:val="single" w:sz="3" w:space="0" w:color="737373"/>
              <w:left w:val="single" w:sz="3" w:space="0" w:color="737373"/>
              <w:bottom w:val="single" w:sz="3" w:space="0" w:color="737373"/>
              <w:right w:val="single" w:sz="3" w:space="0" w:color="737373"/>
            </w:tcBorders>
            <w:vAlign w:val="bottom"/>
          </w:tcPr>
          <w:p w14:paraId="6D16826F" w14:textId="77777777" w:rsidR="00D36F7E" w:rsidRDefault="00000000">
            <w:pPr>
              <w:spacing w:after="0" w:line="259" w:lineRule="auto"/>
              <w:ind w:left="0" w:firstLine="0"/>
            </w:pPr>
            <w:r>
              <w:rPr>
                <w:sz w:val="17"/>
              </w:rPr>
              <w:t>Integration test</w:t>
            </w:r>
          </w:p>
        </w:tc>
      </w:tr>
      <w:tr w:rsidR="00D36F7E" w14:paraId="27C151A0"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18F3CE21" w14:textId="77777777" w:rsidR="00D36F7E" w:rsidRDefault="00000000">
            <w:pPr>
              <w:spacing w:after="0" w:line="259" w:lineRule="auto"/>
              <w:ind w:left="0" w:firstLine="0"/>
            </w:pPr>
            <w:r>
              <w:rPr>
                <w:sz w:val="17"/>
              </w:rPr>
              <w:t>5.4.1.4</w:t>
            </w:r>
          </w:p>
        </w:tc>
        <w:tc>
          <w:tcPr>
            <w:tcW w:w="1387" w:type="dxa"/>
            <w:tcBorders>
              <w:top w:val="single" w:sz="3" w:space="0" w:color="737373"/>
              <w:left w:val="single" w:sz="3" w:space="0" w:color="737373"/>
              <w:bottom w:val="single" w:sz="3" w:space="0" w:color="737373"/>
              <w:right w:val="single" w:sz="3" w:space="0" w:color="737373"/>
            </w:tcBorders>
            <w:vAlign w:val="bottom"/>
          </w:tcPr>
          <w:p w14:paraId="5C378906" w14:textId="77777777" w:rsidR="00D36F7E" w:rsidRDefault="00000000">
            <w:pPr>
              <w:spacing w:after="0" w:line="259" w:lineRule="auto"/>
              <w:ind w:left="0" w:firstLine="0"/>
            </w:pPr>
            <w:r>
              <w:rPr>
                <w:sz w:val="17"/>
              </w:rPr>
              <w:t>Correctness of knowledge</w:t>
            </w:r>
          </w:p>
        </w:tc>
        <w:tc>
          <w:tcPr>
            <w:tcW w:w="6068" w:type="dxa"/>
            <w:tcBorders>
              <w:top w:val="single" w:sz="3" w:space="0" w:color="737373"/>
              <w:left w:val="single" w:sz="3" w:space="0" w:color="737373"/>
              <w:bottom w:val="single" w:sz="3" w:space="0" w:color="737373"/>
              <w:right w:val="single" w:sz="3" w:space="0" w:color="737373"/>
            </w:tcBorders>
            <w:vAlign w:val="center"/>
          </w:tcPr>
          <w:p w14:paraId="59909E7E" w14:textId="77777777" w:rsidR="00D36F7E" w:rsidRDefault="00000000">
            <w:pPr>
              <w:spacing w:after="0" w:line="259" w:lineRule="auto"/>
              <w:ind w:left="0" w:firstLine="0"/>
            </w:pPr>
            <w:r>
              <w:rPr>
                <w:sz w:val="17"/>
              </w:rPr>
              <w:t>Every published rule shall pass schema validation and cross-file lint.</w:t>
            </w:r>
          </w:p>
        </w:tc>
        <w:tc>
          <w:tcPr>
            <w:tcW w:w="1392" w:type="dxa"/>
            <w:tcBorders>
              <w:top w:val="single" w:sz="3" w:space="0" w:color="737373"/>
              <w:left w:val="single" w:sz="3" w:space="0" w:color="737373"/>
              <w:bottom w:val="single" w:sz="3" w:space="0" w:color="737373"/>
              <w:right w:val="single" w:sz="3" w:space="0" w:color="737373"/>
            </w:tcBorders>
            <w:vAlign w:val="center"/>
          </w:tcPr>
          <w:p w14:paraId="1C1D3685" w14:textId="77777777" w:rsidR="00D36F7E" w:rsidRDefault="00000000">
            <w:pPr>
              <w:spacing w:after="0" w:line="259" w:lineRule="auto"/>
              <w:ind w:left="0" w:firstLine="0"/>
            </w:pPr>
            <w:r>
              <w:rPr>
                <w:sz w:val="17"/>
              </w:rPr>
              <w:t>CI gate</w:t>
            </w:r>
          </w:p>
        </w:tc>
      </w:tr>
      <w:tr w:rsidR="00D36F7E" w14:paraId="4C294BAC"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3E6541A4" w14:textId="77777777" w:rsidR="00D36F7E" w:rsidRDefault="00000000">
            <w:pPr>
              <w:spacing w:after="0" w:line="259" w:lineRule="auto"/>
              <w:ind w:left="0" w:firstLine="0"/>
            </w:pPr>
            <w:r>
              <w:rPr>
                <w:sz w:val="17"/>
              </w:rPr>
              <w:t>5.4.1.5</w:t>
            </w:r>
          </w:p>
        </w:tc>
        <w:tc>
          <w:tcPr>
            <w:tcW w:w="1387" w:type="dxa"/>
            <w:tcBorders>
              <w:top w:val="single" w:sz="3" w:space="0" w:color="737373"/>
              <w:left w:val="single" w:sz="3" w:space="0" w:color="737373"/>
              <w:bottom w:val="single" w:sz="3" w:space="0" w:color="737373"/>
              <w:right w:val="single" w:sz="3" w:space="0" w:color="737373"/>
            </w:tcBorders>
            <w:vAlign w:val="center"/>
          </w:tcPr>
          <w:p w14:paraId="4D93F43D" w14:textId="77777777" w:rsidR="00D36F7E" w:rsidRDefault="00000000">
            <w:pPr>
              <w:spacing w:after="0" w:line="259" w:lineRule="auto"/>
              <w:ind w:left="0" w:firstLine="0"/>
            </w:pPr>
            <w:r>
              <w:rPr>
                <w:sz w:val="17"/>
              </w:rPr>
              <w:t>Traceability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400DA2D3" w14:textId="77777777" w:rsidR="00D36F7E" w:rsidRDefault="00000000">
            <w:pPr>
              <w:spacing w:after="0" w:line="259" w:lineRule="auto"/>
              <w:ind w:left="0" w:firstLine="0"/>
            </w:pPr>
            <w:r>
              <w:rPr>
                <w:sz w:val="17"/>
              </w:rPr>
              <w:t>Every non-heuristic published rule shall carry a graded source reference, and every rule without one shall be labelled heuristic.</w:t>
            </w:r>
          </w:p>
        </w:tc>
        <w:tc>
          <w:tcPr>
            <w:tcW w:w="1392" w:type="dxa"/>
            <w:tcBorders>
              <w:top w:val="single" w:sz="3" w:space="0" w:color="737373"/>
              <w:left w:val="single" w:sz="3" w:space="0" w:color="737373"/>
              <w:bottom w:val="single" w:sz="3" w:space="0" w:color="737373"/>
              <w:right w:val="single" w:sz="3" w:space="0" w:color="737373"/>
            </w:tcBorders>
            <w:vAlign w:val="center"/>
          </w:tcPr>
          <w:p w14:paraId="662C4A3F" w14:textId="77777777" w:rsidR="00D36F7E" w:rsidRDefault="00000000">
            <w:pPr>
              <w:spacing w:after="0" w:line="259" w:lineRule="auto"/>
              <w:ind w:left="0" w:firstLine="0"/>
            </w:pPr>
            <w:r>
              <w:rPr>
                <w:sz w:val="17"/>
              </w:rPr>
              <w:t>CI gate</w:t>
            </w:r>
          </w:p>
        </w:tc>
      </w:tr>
      <w:tr w:rsidR="00D36F7E" w14:paraId="09BBC56F"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6748D7D4" w14:textId="77777777" w:rsidR="00D36F7E" w:rsidRDefault="00000000">
            <w:pPr>
              <w:spacing w:after="0" w:line="259" w:lineRule="auto"/>
              <w:ind w:left="0" w:firstLine="0"/>
            </w:pPr>
            <w:r>
              <w:rPr>
                <w:sz w:val="17"/>
              </w:rPr>
              <w:t>5.4.1.6</w:t>
            </w:r>
          </w:p>
        </w:tc>
        <w:tc>
          <w:tcPr>
            <w:tcW w:w="1387" w:type="dxa"/>
            <w:tcBorders>
              <w:top w:val="single" w:sz="3" w:space="0" w:color="737373"/>
              <w:left w:val="single" w:sz="3" w:space="0" w:color="737373"/>
              <w:bottom w:val="single" w:sz="3" w:space="0" w:color="737373"/>
              <w:right w:val="single" w:sz="3" w:space="0" w:color="737373"/>
            </w:tcBorders>
            <w:vAlign w:val="center"/>
          </w:tcPr>
          <w:p w14:paraId="708CD1C1" w14:textId="77777777" w:rsidR="00D36F7E" w:rsidRDefault="00000000">
            <w:pPr>
              <w:spacing w:after="0" w:line="259" w:lineRule="auto"/>
              <w:ind w:left="0" w:firstLine="0"/>
            </w:pPr>
            <w:r>
              <w:rPr>
                <w:sz w:val="17"/>
              </w:rPr>
              <w:t>Accessibility</w:t>
            </w:r>
          </w:p>
        </w:tc>
        <w:tc>
          <w:tcPr>
            <w:tcW w:w="6068" w:type="dxa"/>
            <w:tcBorders>
              <w:top w:val="single" w:sz="3" w:space="0" w:color="737373"/>
              <w:left w:val="single" w:sz="3" w:space="0" w:color="737373"/>
              <w:bottom w:val="single" w:sz="3" w:space="0" w:color="737373"/>
              <w:right w:val="single" w:sz="3" w:space="0" w:color="737373"/>
            </w:tcBorders>
            <w:vAlign w:val="center"/>
          </w:tcPr>
          <w:p w14:paraId="6557CEF9" w14:textId="77777777" w:rsidR="00D36F7E" w:rsidRDefault="00000000">
            <w:pPr>
              <w:spacing w:after="0" w:line="259" w:lineRule="auto"/>
              <w:ind w:left="0" w:firstLine="0"/>
            </w:pPr>
            <w:r>
              <w:rPr>
                <w:sz w:val="17"/>
              </w:rPr>
              <w:t>Release 1.0 journeys shall meet WCAG 2.2 AA.</w:t>
            </w:r>
          </w:p>
        </w:tc>
        <w:tc>
          <w:tcPr>
            <w:tcW w:w="1392" w:type="dxa"/>
            <w:tcBorders>
              <w:top w:val="single" w:sz="3" w:space="0" w:color="737373"/>
              <w:left w:val="single" w:sz="3" w:space="0" w:color="737373"/>
              <w:bottom w:val="single" w:sz="3" w:space="0" w:color="737373"/>
              <w:right w:val="single" w:sz="3" w:space="0" w:color="737373"/>
            </w:tcBorders>
            <w:vAlign w:val="bottom"/>
          </w:tcPr>
          <w:p w14:paraId="74AC1C04" w14:textId="77777777" w:rsidR="00D36F7E" w:rsidRDefault="00000000">
            <w:pPr>
              <w:spacing w:after="0" w:line="259" w:lineRule="auto"/>
              <w:ind w:left="0" w:firstLine="0"/>
            </w:pPr>
            <w:r>
              <w:rPr>
                <w:sz w:val="17"/>
              </w:rPr>
              <w:t>Automated and manual audit</w:t>
            </w:r>
          </w:p>
        </w:tc>
      </w:tr>
      <w:tr w:rsidR="00D36F7E" w14:paraId="6C5688D0"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0391F018" w14:textId="77777777" w:rsidR="00D36F7E" w:rsidRDefault="00000000">
            <w:pPr>
              <w:spacing w:after="0" w:line="259" w:lineRule="auto"/>
              <w:ind w:left="0" w:firstLine="0"/>
            </w:pPr>
            <w:r>
              <w:rPr>
                <w:sz w:val="17"/>
              </w:rPr>
              <w:t>5.4.1.7</w:t>
            </w:r>
          </w:p>
        </w:tc>
        <w:tc>
          <w:tcPr>
            <w:tcW w:w="1387" w:type="dxa"/>
            <w:tcBorders>
              <w:top w:val="single" w:sz="3" w:space="0" w:color="737373"/>
              <w:left w:val="single" w:sz="3" w:space="0" w:color="737373"/>
              <w:bottom w:val="single" w:sz="3" w:space="0" w:color="737373"/>
              <w:right w:val="single" w:sz="3" w:space="0" w:color="737373"/>
            </w:tcBorders>
            <w:vAlign w:val="center"/>
          </w:tcPr>
          <w:p w14:paraId="10B4881C" w14:textId="77777777" w:rsidR="00D36F7E" w:rsidRDefault="00000000">
            <w:pPr>
              <w:spacing w:after="0" w:line="259" w:lineRule="auto"/>
              <w:ind w:left="0" w:firstLine="0"/>
            </w:pPr>
            <w:r>
              <w:rPr>
                <w:sz w:val="17"/>
              </w:rPr>
              <w:t>Testability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78D66745" w14:textId="77777777" w:rsidR="00D36F7E" w:rsidRDefault="00000000">
            <w:pPr>
              <w:spacing w:after="0" w:line="259" w:lineRule="auto"/>
              <w:ind w:left="0" w:firstLine="0"/>
            </w:pPr>
            <w:r>
              <w:rPr>
                <w:sz w:val="17"/>
              </w:rPr>
              <w:t>Automated gates shall exist at unit, schema, property, integration, contract and end-to-end level.</w:t>
            </w:r>
          </w:p>
        </w:tc>
        <w:tc>
          <w:tcPr>
            <w:tcW w:w="1392" w:type="dxa"/>
            <w:tcBorders>
              <w:top w:val="single" w:sz="3" w:space="0" w:color="737373"/>
              <w:left w:val="single" w:sz="3" w:space="0" w:color="737373"/>
              <w:bottom w:val="single" w:sz="3" w:space="0" w:color="737373"/>
              <w:right w:val="single" w:sz="3" w:space="0" w:color="737373"/>
            </w:tcBorders>
            <w:vAlign w:val="center"/>
          </w:tcPr>
          <w:p w14:paraId="5444BEBF" w14:textId="77777777" w:rsidR="00D36F7E" w:rsidRDefault="00000000">
            <w:pPr>
              <w:spacing w:after="0" w:line="259" w:lineRule="auto"/>
              <w:ind w:left="0" w:firstLine="0"/>
            </w:pPr>
            <w:r>
              <w:rPr>
                <w:sz w:val="17"/>
              </w:rPr>
              <w:t>CI</w:t>
            </w:r>
          </w:p>
        </w:tc>
      </w:tr>
      <w:tr w:rsidR="00D36F7E" w14:paraId="156BC9BA" w14:textId="77777777">
        <w:trPr>
          <w:trHeight w:val="312"/>
        </w:trPr>
        <w:tc>
          <w:tcPr>
            <w:tcW w:w="872" w:type="dxa"/>
            <w:tcBorders>
              <w:top w:val="single" w:sz="3" w:space="0" w:color="737373"/>
              <w:left w:val="single" w:sz="3" w:space="0" w:color="737373"/>
              <w:bottom w:val="single" w:sz="3" w:space="0" w:color="737373"/>
              <w:right w:val="single" w:sz="3" w:space="0" w:color="737373"/>
            </w:tcBorders>
            <w:vAlign w:val="bottom"/>
          </w:tcPr>
          <w:p w14:paraId="4ECB9530" w14:textId="77777777" w:rsidR="00D36F7E" w:rsidRDefault="00000000">
            <w:pPr>
              <w:spacing w:after="0" w:line="259" w:lineRule="auto"/>
              <w:ind w:left="0" w:firstLine="0"/>
            </w:pPr>
            <w:r>
              <w:rPr>
                <w:sz w:val="17"/>
              </w:rPr>
              <w:t>5.4.1.8</w:t>
            </w:r>
          </w:p>
        </w:tc>
        <w:tc>
          <w:tcPr>
            <w:tcW w:w="1387" w:type="dxa"/>
            <w:tcBorders>
              <w:top w:val="single" w:sz="3" w:space="0" w:color="737373"/>
              <w:left w:val="single" w:sz="3" w:space="0" w:color="737373"/>
              <w:bottom w:val="single" w:sz="3" w:space="0" w:color="737373"/>
              <w:right w:val="single" w:sz="3" w:space="0" w:color="737373"/>
            </w:tcBorders>
            <w:vAlign w:val="bottom"/>
          </w:tcPr>
          <w:p w14:paraId="7327356A" w14:textId="77777777" w:rsidR="00D36F7E" w:rsidRDefault="00000000">
            <w:pPr>
              <w:spacing w:after="0" w:line="259" w:lineRule="auto"/>
              <w:ind w:left="0" w:firstLine="0"/>
            </w:pPr>
            <w:r>
              <w:rPr>
                <w:sz w:val="17"/>
              </w:rPr>
              <w:t>Reproducibility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423921B0" w14:textId="77777777" w:rsidR="00D36F7E" w:rsidRDefault="00000000">
            <w:pPr>
              <w:spacing w:after="0" w:line="259" w:lineRule="auto"/>
              <w:ind w:left="0" w:firstLine="0"/>
            </w:pPr>
            <w:r>
              <w:rPr>
                <w:sz w:val="17"/>
              </w:rPr>
              <w:t>A clean clone shall build and run without manual intervention.</w:t>
            </w:r>
          </w:p>
        </w:tc>
        <w:tc>
          <w:tcPr>
            <w:tcW w:w="1392" w:type="dxa"/>
            <w:tcBorders>
              <w:top w:val="single" w:sz="3" w:space="0" w:color="737373"/>
              <w:left w:val="single" w:sz="3" w:space="0" w:color="737373"/>
              <w:bottom w:val="single" w:sz="3" w:space="0" w:color="737373"/>
              <w:right w:val="single" w:sz="3" w:space="0" w:color="737373"/>
            </w:tcBorders>
            <w:vAlign w:val="bottom"/>
          </w:tcPr>
          <w:p w14:paraId="24CE3248" w14:textId="77777777" w:rsidR="00D36F7E" w:rsidRDefault="00000000">
            <w:pPr>
              <w:spacing w:after="0" w:line="259" w:lineRule="auto"/>
              <w:ind w:left="0" w:firstLine="0"/>
            </w:pPr>
            <w:r>
              <w:rPr>
                <w:sz w:val="17"/>
              </w:rPr>
              <w:t>CI</w:t>
            </w:r>
          </w:p>
        </w:tc>
      </w:tr>
      <w:tr w:rsidR="00D36F7E" w14:paraId="00FE086A"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6326A8AE" w14:textId="77777777" w:rsidR="00D36F7E" w:rsidRDefault="00000000">
            <w:pPr>
              <w:spacing w:after="0" w:line="259" w:lineRule="auto"/>
              <w:ind w:left="0" w:firstLine="0"/>
            </w:pPr>
            <w:r>
              <w:rPr>
                <w:sz w:val="17"/>
              </w:rPr>
              <w:t>5.4.1.9</w:t>
            </w:r>
          </w:p>
        </w:tc>
        <w:tc>
          <w:tcPr>
            <w:tcW w:w="1387" w:type="dxa"/>
            <w:tcBorders>
              <w:top w:val="single" w:sz="3" w:space="0" w:color="737373"/>
              <w:left w:val="single" w:sz="3" w:space="0" w:color="737373"/>
              <w:bottom w:val="single" w:sz="3" w:space="0" w:color="737373"/>
              <w:right w:val="single" w:sz="3" w:space="0" w:color="737373"/>
            </w:tcBorders>
            <w:vAlign w:val="center"/>
          </w:tcPr>
          <w:p w14:paraId="5D21F952" w14:textId="77777777" w:rsidR="00D36F7E" w:rsidRDefault="00000000">
            <w:pPr>
              <w:spacing w:after="0" w:line="259" w:lineRule="auto"/>
              <w:ind w:left="0" w:firstLine="0"/>
            </w:pPr>
            <w:r>
              <w:rPr>
                <w:sz w:val="17"/>
              </w:rPr>
              <w:t>Observability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7B669E05" w14:textId="77777777" w:rsidR="00D36F7E" w:rsidRDefault="00000000">
            <w:pPr>
              <w:spacing w:after="0" w:line="259" w:lineRule="auto"/>
              <w:ind w:left="0" w:firstLine="0"/>
            </w:pPr>
            <w:r>
              <w:rPr>
                <w:sz w:val="17"/>
              </w:rPr>
              <w:t>All services shall emit structured logs with correlation identifiers, plus metrics and health checks.</w:t>
            </w:r>
          </w:p>
        </w:tc>
        <w:tc>
          <w:tcPr>
            <w:tcW w:w="1392" w:type="dxa"/>
            <w:tcBorders>
              <w:top w:val="single" w:sz="3" w:space="0" w:color="737373"/>
              <w:left w:val="single" w:sz="3" w:space="0" w:color="737373"/>
              <w:bottom w:val="single" w:sz="3" w:space="0" w:color="737373"/>
              <w:right w:val="single" w:sz="3" w:space="0" w:color="737373"/>
            </w:tcBorders>
            <w:vAlign w:val="bottom"/>
          </w:tcPr>
          <w:p w14:paraId="2AC920DA" w14:textId="77777777" w:rsidR="00D36F7E" w:rsidRDefault="00000000">
            <w:pPr>
              <w:spacing w:after="0" w:line="259" w:lineRule="auto"/>
              <w:ind w:left="0" w:firstLine="0"/>
            </w:pPr>
            <w:r>
              <w:rPr>
                <w:sz w:val="17"/>
              </w:rPr>
              <w:t>Operational review</w:t>
            </w:r>
          </w:p>
        </w:tc>
      </w:tr>
      <w:tr w:rsidR="00D36F7E" w14:paraId="779590A4"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2C958D58" w14:textId="77777777" w:rsidR="00D36F7E" w:rsidRDefault="00000000">
            <w:pPr>
              <w:spacing w:after="0" w:line="259" w:lineRule="auto"/>
              <w:ind w:left="0" w:firstLine="0"/>
            </w:pPr>
            <w:r>
              <w:rPr>
                <w:sz w:val="17"/>
              </w:rPr>
              <w:lastRenderedPageBreak/>
              <w:t>5.4.1.10</w:t>
            </w:r>
          </w:p>
        </w:tc>
        <w:tc>
          <w:tcPr>
            <w:tcW w:w="1387" w:type="dxa"/>
            <w:tcBorders>
              <w:top w:val="single" w:sz="3" w:space="0" w:color="737373"/>
              <w:left w:val="single" w:sz="3" w:space="0" w:color="737373"/>
              <w:bottom w:val="single" w:sz="3" w:space="0" w:color="737373"/>
              <w:right w:val="single" w:sz="3" w:space="0" w:color="737373"/>
            </w:tcBorders>
            <w:vAlign w:val="center"/>
          </w:tcPr>
          <w:p w14:paraId="005C43B6" w14:textId="77777777" w:rsidR="00D36F7E" w:rsidRDefault="00000000">
            <w:pPr>
              <w:spacing w:after="0" w:line="259" w:lineRule="auto"/>
              <w:ind w:left="0" w:firstLine="0"/>
            </w:pPr>
            <w:r>
              <w:rPr>
                <w:sz w:val="17"/>
              </w:rPr>
              <w:t>Maintainability</w:t>
            </w:r>
          </w:p>
        </w:tc>
        <w:tc>
          <w:tcPr>
            <w:tcW w:w="6068" w:type="dxa"/>
            <w:tcBorders>
              <w:top w:val="single" w:sz="3" w:space="0" w:color="737373"/>
              <w:left w:val="single" w:sz="3" w:space="0" w:color="737373"/>
              <w:bottom w:val="single" w:sz="3" w:space="0" w:color="737373"/>
              <w:right w:val="single" w:sz="3" w:space="0" w:color="737373"/>
            </w:tcBorders>
            <w:vAlign w:val="bottom"/>
          </w:tcPr>
          <w:p w14:paraId="6E9E5AD1" w14:textId="77777777" w:rsidR="00D36F7E" w:rsidRDefault="00000000">
            <w:pPr>
              <w:spacing w:after="0" w:line="259" w:lineRule="auto"/>
              <w:ind w:left="0" w:firstLine="0"/>
            </w:pPr>
            <w:r>
              <w:rPr>
                <w:sz w:val="17"/>
              </w:rPr>
              <w:t>A new scam type shall be addable by a knowledge editor without a developer being involved.</w:t>
            </w:r>
          </w:p>
        </w:tc>
        <w:tc>
          <w:tcPr>
            <w:tcW w:w="1392" w:type="dxa"/>
            <w:tcBorders>
              <w:top w:val="single" w:sz="3" w:space="0" w:color="737373"/>
              <w:left w:val="single" w:sz="3" w:space="0" w:color="737373"/>
              <w:bottom w:val="single" w:sz="3" w:space="0" w:color="737373"/>
              <w:right w:val="single" w:sz="3" w:space="0" w:color="737373"/>
            </w:tcBorders>
            <w:vAlign w:val="center"/>
          </w:tcPr>
          <w:p w14:paraId="4C0F073D" w14:textId="77777777" w:rsidR="00D36F7E" w:rsidRDefault="00000000">
            <w:pPr>
              <w:spacing w:after="0" w:line="259" w:lineRule="auto"/>
              <w:ind w:left="0" w:firstLine="0"/>
            </w:pPr>
            <w:r>
              <w:rPr>
                <w:sz w:val="17"/>
              </w:rPr>
              <w:t>Integration test</w:t>
            </w:r>
          </w:p>
        </w:tc>
      </w:tr>
      <w:tr w:rsidR="00D36F7E" w14:paraId="5A267276" w14:textId="77777777">
        <w:trPr>
          <w:trHeight w:val="312"/>
        </w:trPr>
        <w:tc>
          <w:tcPr>
            <w:tcW w:w="87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FDAC97B" w14:textId="77777777" w:rsidR="00D36F7E" w:rsidRDefault="00000000">
            <w:pPr>
              <w:spacing w:after="0" w:line="259" w:lineRule="auto"/>
              <w:ind w:left="0" w:firstLine="0"/>
            </w:pPr>
            <w:r>
              <w:rPr>
                <w:b/>
                <w:sz w:val="17"/>
              </w:rPr>
              <w:t>ID</w:t>
            </w:r>
          </w:p>
        </w:tc>
        <w:tc>
          <w:tcPr>
            <w:tcW w:w="1387"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7704EB9" w14:textId="77777777" w:rsidR="00D36F7E" w:rsidRDefault="00000000">
            <w:pPr>
              <w:spacing w:after="0" w:line="259" w:lineRule="auto"/>
              <w:ind w:left="0" w:firstLine="0"/>
            </w:pPr>
            <w:r>
              <w:rPr>
                <w:b/>
                <w:sz w:val="17"/>
              </w:rPr>
              <w:t>Attribute</w:t>
            </w:r>
          </w:p>
        </w:tc>
        <w:tc>
          <w:tcPr>
            <w:tcW w:w="606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A88DD48" w14:textId="77777777" w:rsidR="00D36F7E" w:rsidRDefault="00000000">
            <w:pPr>
              <w:spacing w:after="0" w:line="259" w:lineRule="auto"/>
              <w:ind w:left="0" w:firstLine="0"/>
            </w:pPr>
            <w:r>
              <w:rPr>
                <w:b/>
                <w:sz w:val="17"/>
              </w:rPr>
              <w:t>Requirement</w:t>
            </w:r>
          </w:p>
        </w:tc>
        <w:tc>
          <w:tcPr>
            <w:tcW w:w="139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2F9DF756" w14:textId="77777777" w:rsidR="00D36F7E" w:rsidRDefault="00000000">
            <w:pPr>
              <w:spacing w:after="0" w:line="259" w:lineRule="auto"/>
              <w:ind w:left="0" w:firstLine="0"/>
            </w:pPr>
            <w:r>
              <w:rPr>
                <w:b/>
                <w:sz w:val="17"/>
              </w:rPr>
              <w:t>Verified by</w:t>
            </w:r>
          </w:p>
        </w:tc>
      </w:tr>
      <w:tr w:rsidR="00D36F7E" w14:paraId="5078F276" w14:textId="77777777">
        <w:trPr>
          <w:trHeight w:val="524"/>
        </w:trPr>
        <w:tc>
          <w:tcPr>
            <w:tcW w:w="872" w:type="dxa"/>
            <w:tcBorders>
              <w:top w:val="single" w:sz="3" w:space="0" w:color="737373"/>
              <w:left w:val="single" w:sz="3" w:space="0" w:color="737373"/>
              <w:bottom w:val="single" w:sz="3" w:space="0" w:color="737373"/>
              <w:right w:val="single" w:sz="3" w:space="0" w:color="737373"/>
            </w:tcBorders>
            <w:vAlign w:val="center"/>
          </w:tcPr>
          <w:p w14:paraId="1001F901" w14:textId="77777777" w:rsidR="00D36F7E" w:rsidRDefault="00000000">
            <w:pPr>
              <w:spacing w:after="0" w:line="259" w:lineRule="auto"/>
              <w:ind w:left="0" w:firstLine="0"/>
            </w:pPr>
            <w:r>
              <w:rPr>
                <w:sz w:val="17"/>
              </w:rPr>
              <w:t>5.4.1.11</w:t>
            </w:r>
          </w:p>
        </w:tc>
        <w:tc>
          <w:tcPr>
            <w:tcW w:w="1387" w:type="dxa"/>
            <w:tcBorders>
              <w:top w:val="single" w:sz="3" w:space="0" w:color="737373"/>
              <w:left w:val="single" w:sz="3" w:space="0" w:color="737373"/>
              <w:bottom w:val="single" w:sz="3" w:space="0" w:color="737373"/>
              <w:right w:val="single" w:sz="3" w:space="0" w:color="737373"/>
            </w:tcBorders>
            <w:vAlign w:val="bottom"/>
          </w:tcPr>
          <w:p w14:paraId="36BA5090" w14:textId="77777777" w:rsidR="00D36F7E" w:rsidRDefault="00000000">
            <w:pPr>
              <w:spacing w:after="0" w:line="259" w:lineRule="auto"/>
              <w:ind w:left="0" w:firstLine="0"/>
            </w:pPr>
            <w:r>
              <w:rPr>
                <w:sz w:val="17"/>
              </w:rPr>
              <w:t>Availability of core path</w:t>
            </w:r>
          </w:p>
        </w:tc>
        <w:tc>
          <w:tcPr>
            <w:tcW w:w="6068" w:type="dxa"/>
            <w:tcBorders>
              <w:top w:val="single" w:sz="3" w:space="0" w:color="737373"/>
              <w:left w:val="single" w:sz="3" w:space="0" w:color="737373"/>
              <w:bottom w:val="single" w:sz="3" w:space="0" w:color="737373"/>
              <w:right w:val="single" w:sz="3" w:space="0" w:color="737373"/>
            </w:tcBorders>
            <w:vAlign w:val="bottom"/>
          </w:tcPr>
          <w:p w14:paraId="24B17CCE" w14:textId="77777777" w:rsidR="00D36F7E" w:rsidRDefault="00000000">
            <w:pPr>
              <w:spacing w:after="0" w:line="259" w:lineRule="auto"/>
              <w:ind w:left="0" w:firstLine="0"/>
            </w:pPr>
            <w:r>
              <w:rPr>
                <w:sz w:val="17"/>
              </w:rPr>
              <w:t>The core analysis path shall complete when enrichment or AI assistance is unavailable.</w:t>
            </w:r>
          </w:p>
        </w:tc>
        <w:tc>
          <w:tcPr>
            <w:tcW w:w="1392" w:type="dxa"/>
            <w:tcBorders>
              <w:top w:val="single" w:sz="3" w:space="0" w:color="737373"/>
              <w:left w:val="single" w:sz="3" w:space="0" w:color="737373"/>
              <w:bottom w:val="single" w:sz="3" w:space="0" w:color="737373"/>
              <w:right w:val="single" w:sz="3" w:space="0" w:color="737373"/>
            </w:tcBorders>
            <w:vAlign w:val="bottom"/>
          </w:tcPr>
          <w:p w14:paraId="480DB22B" w14:textId="77777777" w:rsidR="00D36F7E" w:rsidRDefault="00000000">
            <w:pPr>
              <w:spacing w:after="0" w:line="259" w:lineRule="auto"/>
              <w:ind w:left="0" w:firstLine="0"/>
            </w:pPr>
            <w:r>
              <w:rPr>
                <w:sz w:val="17"/>
              </w:rPr>
              <w:t>Fault-injection test</w:t>
            </w:r>
          </w:p>
        </w:tc>
      </w:tr>
    </w:tbl>
    <w:p w14:paraId="28B91D4C" w14:textId="77777777" w:rsidR="00241A3E" w:rsidRDefault="00241A3E" w:rsidP="00241A3E">
      <w:pPr>
        <w:pStyle w:val="Heading2"/>
        <w:numPr>
          <w:ilvl w:val="0"/>
          <w:numId w:val="0"/>
        </w:numPr>
        <w:spacing w:after="0"/>
        <w:ind w:left="10" w:hanging="10"/>
      </w:pPr>
    </w:p>
    <w:p w14:paraId="3CA3AECB" w14:textId="741D725C" w:rsidR="00D36F7E" w:rsidRDefault="00241A3E" w:rsidP="00241A3E">
      <w:pPr>
        <w:pStyle w:val="Heading2"/>
        <w:numPr>
          <w:ilvl w:val="0"/>
          <w:numId w:val="0"/>
        </w:numPr>
        <w:spacing w:after="0"/>
        <w:ind w:left="10" w:hanging="10"/>
      </w:pPr>
      <w:bookmarkStart w:id="23" w:name="_Toc238502127"/>
      <w:r>
        <w:t>5.5</w:t>
      </w:r>
      <w:r>
        <w:tab/>
      </w:r>
      <w:r w:rsidR="00000000">
        <w:t>Business Rules</w:t>
      </w:r>
      <w:bookmarkEnd w:id="23"/>
    </w:p>
    <w:tbl>
      <w:tblPr>
        <w:tblStyle w:val="TableGrid"/>
        <w:tblW w:w="9720" w:type="dxa"/>
        <w:tblInd w:w="0" w:type="dxa"/>
        <w:tblCellMar>
          <w:top w:w="0" w:type="dxa"/>
          <w:left w:w="80" w:type="dxa"/>
          <w:bottom w:w="23" w:type="dxa"/>
          <w:right w:w="204" w:type="dxa"/>
        </w:tblCellMar>
        <w:tblLook w:val="04A0" w:firstRow="1" w:lastRow="0" w:firstColumn="1" w:lastColumn="0" w:noHBand="0" w:noVBand="1"/>
      </w:tblPr>
      <w:tblGrid>
        <w:gridCol w:w="745"/>
        <w:gridCol w:w="8975"/>
      </w:tblGrid>
      <w:tr w:rsidR="00D36F7E" w14:paraId="2222DA98" w14:textId="77777777">
        <w:trPr>
          <w:trHeight w:val="312"/>
        </w:trPr>
        <w:tc>
          <w:tcPr>
            <w:tcW w:w="745"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6E758745" w14:textId="77777777" w:rsidR="00D36F7E" w:rsidRDefault="00000000">
            <w:pPr>
              <w:spacing w:after="0" w:line="259" w:lineRule="auto"/>
              <w:ind w:left="0" w:firstLine="0"/>
            </w:pPr>
            <w:r>
              <w:rPr>
                <w:b/>
                <w:sz w:val="17"/>
              </w:rPr>
              <w:t>ID</w:t>
            </w:r>
          </w:p>
        </w:tc>
        <w:tc>
          <w:tcPr>
            <w:tcW w:w="8975"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2DD366FE" w14:textId="77777777" w:rsidR="00D36F7E" w:rsidRDefault="00000000">
            <w:pPr>
              <w:spacing w:after="0" w:line="259" w:lineRule="auto"/>
              <w:ind w:left="0" w:firstLine="0"/>
            </w:pPr>
            <w:r>
              <w:rPr>
                <w:b/>
                <w:sz w:val="17"/>
              </w:rPr>
              <w:t>Rule</w:t>
            </w:r>
          </w:p>
        </w:tc>
      </w:tr>
      <w:tr w:rsidR="00D36F7E" w14:paraId="1B264C47" w14:textId="77777777">
        <w:trPr>
          <w:trHeight w:val="524"/>
        </w:trPr>
        <w:tc>
          <w:tcPr>
            <w:tcW w:w="745" w:type="dxa"/>
            <w:tcBorders>
              <w:top w:val="single" w:sz="3" w:space="0" w:color="737373"/>
              <w:left w:val="single" w:sz="3" w:space="0" w:color="737373"/>
              <w:bottom w:val="single" w:sz="3" w:space="0" w:color="737373"/>
              <w:right w:val="single" w:sz="3" w:space="0" w:color="737373"/>
            </w:tcBorders>
            <w:vAlign w:val="center"/>
          </w:tcPr>
          <w:p w14:paraId="2E28B52A" w14:textId="77777777" w:rsidR="00D36F7E" w:rsidRDefault="00000000">
            <w:pPr>
              <w:spacing w:after="0" w:line="259" w:lineRule="auto"/>
              <w:ind w:left="0" w:firstLine="0"/>
            </w:pPr>
            <w:r>
              <w:rPr>
                <w:sz w:val="17"/>
              </w:rPr>
              <w:t>5.5.1</w:t>
            </w:r>
          </w:p>
        </w:tc>
        <w:tc>
          <w:tcPr>
            <w:tcW w:w="8975" w:type="dxa"/>
            <w:tcBorders>
              <w:top w:val="single" w:sz="3" w:space="0" w:color="737373"/>
              <w:left w:val="single" w:sz="3" w:space="0" w:color="737373"/>
              <w:bottom w:val="single" w:sz="3" w:space="0" w:color="737373"/>
              <w:right w:val="single" w:sz="3" w:space="0" w:color="737373"/>
            </w:tcBorders>
            <w:vAlign w:val="bottom"/>
          </w:tcPr>
          <w:p w14:paraId="6ABACBB8" w14:textId="77777777" w:rsidR="00D36F7E" w:rsidRDefault="00000000">
            <w:pPr>
              <w:spacing w:after="0" w:line="259" w:lineRule="auto"/>
              <w:ind w:left="0" w:firstLine="0"/>
              <w:jc w:val="both"/>
            </w:pPr>
            <w:r>
              <w:rPr>
                <w:sz w:val="17"/>
              </w:rPr>
              <w:t>The rule engine decides. AI assists interpretation and extraction; it never overrides deterministic evidence and is never the final authority.</w:t>
            </w:r>
          </w:p>
        </w:tc>
      </w:tr>
      <w:tr w:rsidR="00D36F7E" w14:paraId="7FF61638" w14:textId="77777777">
        <w:trPr>
          <w:trHeight w:val="312"/>
        </w:trPr>
        <w:tc>
          <w:tcPr>
            <w:tcW w:w="745" w:type="dxa"/>
            <w:tcBorders>
              <w:top w:val="single" w:sz="3" w:space="0" w:color="737373"/>
              <w:left w:val="single" w:sz="3" w:space="0" w:color="737373"/>
              <w:bottom w:val="single" w:sz="3" w:space="0" w:color="737373"/>
              <w:right w:val="single" w:sz="3" w:space="0" w:color="737373"/>
            </w:tcBorders>
            <w:vAlign w:val="bottom"/>
          </w:tcPr>
          <w:p w14:paraId="274911FE" w14:textId="77777777" w:rsidR="00D36F7E" w:rsidRDefault="00000000">
            <w:pPr>
              <w:spacing w:after="0" w:line="259" w:lineRule="auto"/>
              <w:ind w:left="0" w:firstLine="0"/>
            </w:pPr>
            <w:r>
              <w:rPr>
                <w:sz w:val="17"/>
              </w:rPr>
              <w:t>5.5.2</w:t>
            </w:r>
          </w:p>
        </w:tc>
        <w:tc>
          <w:tcPr>
            <w:tcW w:w="8975" w:type="dxa"/>
            <w:tcBorders>
              <w:top w:val="single" w:sz="3" w:space="0" w:color="737373"/>
              <w:left w:val="single" w:sz="3" w:space="0" w:color="737373"/>
              <w:bottom w:val="single" w:sz="3" w:space="0" w:color="737373"/>
              <w:right w:val="single" w:sz="3" w:space="0" w:color="737373"/>
            </w:tcBorders>
            <w:vAlign w:val="bottom"/>
          </w:tcPr>
          <w:p w14:paraId="3943FAB7" w14:textId="77777777" w:rsidR="00D36F7E" w:rsidRDefault="00000000">
            <w:pPr>
              <w:spacing w:after="0" w:line="259" w:lineRule="auto"/>
              <w:ind w:left="0" w:firstLine="0"/>
            </w:pPr>
            <w:r>
              <w:rPr>
                <w:sz w:val="17"/>
              </w:rPr>
              <w:t>Risk and confidence are separate quantities and are never collapsed into one number, anywhere.</w:t>
            </w:r>
          </w:p>
        </w:tc>
      </w:tr>
      <w:tr w:rsidR="00D36F7E" w14:paraId="2038FF87" w14:textId="77777777">
        <w:trPr>
          <w:trHeight w:val="312"/>
        </w:trPr>
        <w:tc>
          <w:tcPr>
            <w:tcW w:w="745" w:type="dxa"/>
            <w:tcBorders>
              <w:top w:val="single" w:sz="3" w:space="0" w:color="737373"/>
              <w:left w:val="single" w:sz="3" w:space="0" w:color="737373"/>
              <w:bottom w:val="single" w:sz="3" w:space="0" w:color="737373"/>
              <w:right w:val="single" w:sz="3" w:space="0" w:color="737373"/>
            </w:tcBorders>
            <w:vAlign w:val="bottom"/>
          </w:tcPr>
          <w:p w14:paraId="1EBF5716" w14:textId="77777777" w:rsidR="00D36F7E" w:rsidRDefault="00000000">
            <w:pPr>
              <w:spacing w:after="0" w:line="259" w:lineRule="auto"/>
              <w:ind w:left="0" w:firstLine="0"/>
            </w:pPr>
            <w:r>
              <w:rPr>
                <w:sz w:val="17"/>
              </w:rPr>
              <w:t>5.5.3</w:t>
            </w:r>
          </w:p>
        </w:tc>
        <w:tc>
          <w:tcPr>
            <w:tcW w:w="8975" w:type="dxa"/>
            <w:tcBorders>
              <w:top w:val="single" w:sz="3" w:space="0" w:color="737373"/>
              <w:left w:val="single" w:sz="3" w:space="0" w:color="737373"/>
              <w:bottom w:val="single" w:sz="3" w:space="0" w:color="737373"/>
              <w:right w:val="single" w:sz="3" w:space="0" w:color="737373"/>
            </w:tcBorders>
            <w:vAlign w:val="bottom"/>
          </w:tcPr>
          <w:p w14:paraId="2D7C9A52" w14:textId="77777777" w:rsidR="00D36F7E" w:rsidRDefault="00000000">
            <w:pPr>
              <w:spacing w:after="0" w:line="259" w:lineRule="auto"/>
              <w:ind w:left="0" w:firstLine="0"/>
            </w:pPr>
            <w:r>
              <w:rPr>
                <w:sz w:val="17"/>
              </w:rPr>
              <w:t>A new scam type is added through data, not code.</w:t>
            </w:r>
          </w:p>
        </w:tc>
      </w:tr>
      <w:tr w:rsidR="00D36F7E" w14:paraId="22F303EE" w14:textId="77777777">
        <w:trPr>
          <w:trHeight w:val="312"/>
        </w:trPr>
        <w:tc>
          <w:tcPr>
            <w:tcW w:w="745" w:type="dxa"/>
            <w:tcBorders>
              <w:top w:val="single" w:sz="3" w:space="0" w:color="737373"/>
              <w:left w:val="single" w:sz="3" w:space="0" w:color="737373"/>
              <w:bottom w:val="single" w:sz="3" w:space="0" w:color="737373"/>
              <w:right w:val="single" w:sz="3" w:space="0" w:color="737373"/>
            </w:tcBorders>
            <w:vAlign w:val="bottom"/>
          </w:tcPr>
          <w:p w14:paraId="45AF9950" w14:textId="77777777" w:rsidR="00D36F7E" w:rsidRDefault="00000000">
            <w:pPr>
              <w:spacing w:after="0" w:line="259" w:lineRule="auto"/>
              <w:ind w:left="0" w:firstLine="0"/>
            </w:pPr>
            <w:r>
              <w:rPr>
                <w:sz w:val="17"/>
              </w:rPr>
              <w:t>5.5.4</w:t>
            </w:r>
          </w:p>
        </w:tc>
        <w:tc>
          <w:tcPr>
            <w:tcW w:w="8975" w:type="dxa"/>
            <w:tcBorders>
              <w:top w:val="single" w:sz="3" w:space="0" w:color="737373"/>
              <w:left w:val="single" w:sz="3" w:space="0" w:color="737373"/>
              <w:bottom w:val="single" w:sz="3" w:space="0" w:color="737373"/>
              <w:right w:val="single" w:sz="3" w:space="0" w:color="737373"/>
            </w:tcBorders>
            <w:vAlign w:val="bottom"/>
          </w:tcPr>
          <w:p w14:paraId="7C995F89" w14:textId="77777777" w:rsidR="00D36F7E" w:rsidRDefault="00000000">
            <w:pPr>
              <w:spacing w:after="0" w:line="259" w:lineRule="auto"/>
              <w:ind w:left="0" w:firstLine="0"/>
            </w:pPr>
            <w:r>
              <w:rPr>
                <w:sz w:val="17"/>
              </w:rPr>
              <w:t>No rule fires on a single indicator. Every published rule needs a combination spanning at least two distinct evidence classes.</w:t>
            </w:r>
          </w:p>
        </w:tc>
      </w:tr>
      <w:tr w:rsidR="00D36F7E" w14:paraId="54FAF14B" w14:textId="77777777">
        <w:trPr>
          <w:trHeight w:val="524"/>
        </w:trPr>
        <w:tc>
          <w:tcPr>
            <w:tcW w:w="745" w:type="dxa"/>
            <w:tcBorders>
              <w:top w:val="single" w:sz="3" w:space="0" w:color="737373"/>
              <w:left w:val="single" w:sz="3" w:space="0" w:color="737373"/>
              <w:bottom w:val="single" w:sz="3" w:space="0" w:color="737373"/>
              <w:right w:val="single" w:sz="3" w:space="0" w:color="737373"/>
            </w:tcBorders>
            <w:vAlign w:val="center"/>
          </w:tcPr>
          <w:p w14:paraId="5FEA905C" w14:textId="77777777" w:rsidR="00D36F7E" w:rsidRDefault="00000000">
            <w:pPr>
              <w:spacing w:after="0" w:line="259" w:lineRule="auto"/>
              <w:ind w:left="0" w:firstLine="0"/>
            </w:pPr>
            <w:r>
              <w:rPr>
                <w:sz w:val="17"/>
              </w:rPr>
              <w:t>5.5.5</w:t>
            </w:r>
          </w:p>
        </w:tc>
        <w:tc>
          <w:tcPr>
            <w:tcW w:w="8975" w:type="dxa"/>
            <w:tcBorders>
              <w:top w:val="single" w:sz="3" w:space="0" w:color="737373"/>
              <w:left w:val="single" w:sz="3" w:space="0" w:color="737373"/>
              <w:bottom w:val="single" w:sz="3" w:space="0" w:color="737373"/>
              <w:right w:val="single" w:sz="3" w:space="0" w:color="737373"/>
            </w:tcBorders>
            <w:vAlign w:val="bottom"/>
          </w:tcPr>
          <w:p w14:paraId="44B0FD87" w14:textId="77777777" w:rsidR="00D36F7E" w:rsidRDefault="00000000">
            <w:pPr>
              <w:spacing w:after="0" w:line="259" w:lineRule="auto"/>
              <w:ind w:left="0" w:firstLine="0"/>
            </w:pPr>
            <w:r>
              <w:rPr>
                <w:sz w:val="17"/>
              </w:rPr>
              <w:t>Publication takes two roles. An editor may author and submit; only an approver may publish, reject or roll back. During development one person may hold both roles, but the system enforces the separation regardless.</w:t>
            </w:r>
          </w:p>
        </w:tc>
      </w:tr>
      <w:tr w:rsidR="00D36F7E" w14:paraId="449E1EF3" w14:textId="77777777">
        <w:trPr>
          <w:trHeight w:val="524"/>
        </w:trPr>
        <w:tc>
          <w:tcPr>
            <w:tcW w:w="745" w:type="dxa"/>
            <w:tcBorders>
              <w:top w:val="single" w:sz="3" w:space="0" w:color="737373"/>
              <w:left w:val="single" w:sz="3" w:space="0" w:color="737373"/>
              <w:bottom w:val="single" w:sz="3" w:space="0" w:color="737373"/>
              <w:right w:val="single" w:sz="3" w:space="0" w:color="737373"/>
            </w:tcBorders>
            <w:vAlign w:val="center"/>
          </w:tcPr>
          <w:p w14:paraId="3A07AE80" w14:textId="77777777" w:rsidR="00D36F7E" w:rsidRDefault="00000000">
            <w:pPr>
              <w:spacing w:after="0" w:line="259" w:lineRule="auto"/>
              <w:ind w:left="0" w:firstLine="0"/>
            </w:pPr>
            <w:r>
              <w:rPr>
                <w:sz w:val="17"/>
              </w:rPr>
              <w:t>5.5.6</w:t>
            </w:r>
          </w:p>
        </w:tc>
        <w:tc>
          <w:tcPr>
            <w:tcW w:w="8975" w:type="dxa"/>
            <w:tcBorders>
              <w:top w:val="single" w:sz="3" w:space="0" w:color="737373"/>
              <w:left w:val="single" w:sz="3" w:space="0" w:color="737373"/>
              <w:bottom w:val="single" w:sz="3" w:space="0" w:color="737373"/>
              <w:right w:val="single" w:sz="3" w:space="0" w:color="737373"/>
            </w:tcBorders>
            <w:vAlign w:val="bottom"/>
          </w:tcPr>
          <w:p w14:paraId="53BE3FB0" w14:textId="77777777" w:rsidR="00D36F7E" w:rsidRDefault="00000000">
            <w:pPr>
              <w:spacing w:after="0" w:line="259" w:lineRule="auto"/>
              <w:ind w:left="0" w:firstLine="0"/>
            </w:pPr>
            <w:r>
              <w:rPr>
                <w:sz w:val="17"/>
              </w:rPr>
              <w:t>A rule may not claim evidence it does not have. A rule whose source grade contradicts the verification manifest cannot be published, and an unsupported or heuristic rule cannot enter the published set at all.</w:t>
            </w:r>
          </w:p>
        </w:tc>
      </w:tr>
      <w:tr w:rsidR="00D36F7E" w14:paraId="1F69595F" w14:textId="77777777">
        <w:trPr>
          <w:trHeight w:val="312"/>
        </w:trPr>
        <w:tc>
          <w:tcPr>
            <w:tcW w:w="745" w:type="dxa"/>
            <w:tcBorders>
              <w:top w:val="single" w:sz="3" w:space="0" w:color="737373"/>
              <w:left w:val="single" w:sz="3" w:space="0" w:color="737373"/>
              <w:bottom w:val="single" w:sz="3" w:space="0" w:color="737373"/>
              <w:right w:val="single" w:sz="3" w:space="0" w:color="737373"/>
            </w:tcBorders>
            <w:vAlign w:val="bottom"/>
          </w:tcPr>
          <w:p w14:paraId="01162C38" w14:textId="77777777" w:rsidR="00D36F7E" w:rsidRDefault="00000000">
            <w:pPr>
              <w:spacing w:after="0" w:line="259" w:lineRule="auto"/>
              <w:ind w:left="0" w:firstLine="0"/>
            </w:pPr>
            <w:r>
              <w:rPr>
                <w:sz w:val="17"/>
              </w:rPr>
              <w:t>5.5.7</w:t>
            </w:r>
          </w:p>
        </w:tc>
        <w:tc>
          <w:tcPr>
            <w:tcW w:w="8975" w:type="dxa"/>
            <w:tcBorders>
              <w:top w:val="single" w:sz="3" w:space="0" w:color="737373"/>
              <w:left w:val="single" w:sz="3" w:space="0" w:color="737373"/>
              <w:bottom w:val="single" w:sz="3" w:space="0" w:color="737373"/>
              <w:right w:val="single" w:sz="3" w:space="0" w:color="737373"/>
            </w:tcBorders>
            <w:vAlign w:val="bottom"/>
          </w:tcPr>
          <w:p w14:paraId="4AAB0EF3" w14:textId="77777777" w:rsidR="00D36F7E" w:rsidRDefault="00000000">
            <w:pPr>
              <w:spacing w:after="0" w:line="259" w:lineRule="auto"/>
              <w:ind w:left="0" w:firstLine="0"/>
            </w:pPr>
            <w:r>
              <w:rPr>
                <w:sz w:val="17"/>
              </w:rPr>
              <w:t>TrustLens files nothing on anyone's behalf. Report bundles leave only through a user-initiated, access-controlled export.</w:t>
            </w:r>
          </w:p>
        </w:tc>
      </w:tr>
      <w:tr w:rsidR="00D36F7E" w14:paraId="3777956E" w14:textId="77777777">
        <w:trPr>
          <w:trHeight w:val="524"/>
        </w:trPr>
        <w:tc>
          <w:tcPr>
            <w:tcW w:w="745" w:type="dxa"/>
            <w:tcBorders>
              <w:top w:val="single" w:sz="3" w:space="0" w:color="737373"/>
              <w:left w:val="single" w:sz="3" w:space="0" w:color="737373"/>
              <w:bottom w:val="single" w:sz="3" w:space="0" w:color="737373"/>
              <w:right w:val="single" w:sz="3" w:space="0" w:color="737373"/>
            </w:tcBorders>
            <w:vAlign w:val="center"/>
          </w:tcPr>
          <w:p w14:paraId="27964F54" w14:textId="77777777" w:rsidR="00D36F7E" w:rsidRDefault="00000000">
            <w:pPr>
              <w:spacing w:after="0" w:line="259" w:lineRule="auto"/>
              <w:ind w:left="0" w:firstLine="0"/>
            </w:pPr>
            <w:r>
              <w:rPr>
                <w:sz w:val="17"/>
              </w:rPr>
              <w:t>5.5.8</w:t>
            </w:r>
          </w:p>
        </w:tc>
        <w:tc>
          <w:tcPr>
            <w:tcW w:w="8975" w:type="dxa"/>
            <w:tcBorders>
              <w:top w:val="single" w:sz="3" w:space="0" w:color="737373"/>
              <w:left w:val="single" w:sz="3" w:space="0" w:color="737373"/>
              <w:bottom w:val="single" w:sz="3" w:space="0" w:color="737373"/>
              <w:right w:val="single" w:sz="3" w:space="0" w:color="737373"/>
            </w:tcBorders>
            <w:vAlign w:val="bottom"/>
          </w:tcPr>
          <w:p w14:paraId="4C6E1DBC" w14:textId="77777777" w:rsidR="00D36F7E" w:rsidRDefault="00000000">
            <w:pPr>
              <w:spacing w:after="0" w:line="259" w:lineRule="auto"/>
              <w:ind w:left="0" w:firstLine="0"/>
            </w:pPr>
            <w:r>
              <w:rPr>
                <w:sz w:val="17"/>
              </w:rPr>
              <w:t>Feedback never auto-trains. No user or analyst action changes a rule, a threshold or a score without human adjudication and the approval workflow.</w:t>
            </w:r>
          </w:p>
        </w:tc>
      </w:tr>
      <w:tr w:rsidR="00D36F7E" w14:paraId="0639B053" w14:textId="77777777">
        <w:trPr>
          <w:trHeight w:val="524"/>
        </w:trPr>
        <w:tc>
          <w:tcPr>
            <w:tcW w:w="745" w:type="dxa"/>
            <w:tcBorders>
              <w:top w:val="single" w:sz="3" w:space="0" w:color="737373"/>
              <w:left w:val="single" w:sz="3" w:space="0" w:color="737373"/>
              <w:bottom w:val="single" w:sz="3" w:space="0" w:color="737373"/>
              <w:right w:val="single" w:sz="3" w:space="0" w:color="737373"/>
            </w:tcBorders>
            <w:vAlign w:val="center"/>
          </w:tcPr>
          <w:p w14:paraId="01AC7887" w14:textId="77777777" w:rsidR="00D36F7E" w:rsidRDefault="00000000">
            <w:pPr>
              <w:spacing w:after="0" w:line="259" w:lineRule="auto"/>
              <w:ind w:left="0" w:firstLine="0"/>
            </w:pPr>
            <w:r>
              <w:rPr>
                <w:sz w:val="17"/>
              </w:rPr>
              <w:t>5.5.9</w:t>
            </w:r>
          </w:p>
        </w:tc>
        <w:tc>
          <w:tcPr>
            <w:tcW w:w="8975" w:type="dxa"/>
            <w:tcBorders>
              <w:top w:val="single" w:sz="3" w:space="0" w:color="737373"/>
              <w:left w:val="single" w:sz="3" w:space="0" w:color="737373"/>
              <w:bottom w:val="single" w:sz="3" w:space="0" w:color="737373"/>
              <w:right w:val="single" w:sz="3" w:space="0" w:color="737373"/>
            </w:tcBorders>
            <w:vAlign w:val="bottom"/>
          </w:tcPr>
          <w:p w14:paraId="5098852B" w14:textId="77777777" w:rsidR="00D36F7E" w:rsidRDefault="00000000">
            <w:pPr>
              <w:spacing w:after="0" w:line="259" w:lineRule="auto"/>
              <w:ind w:left="0" w:firstLine="0"/>
            </w:pPr>
            <w:r>
              <w:rPr>
                <w:sz w:val="17"/>
              </w:rPr>
              <w:t>Uncertainty is shown, not hidden.</w:t>
            </w:r>
            <w:r>
              <w:rPr>
                <w:rFonts w:ascii="Courier New" w:eastAsia="Courier New" w:hAnsi="Courier New" w:cs="Courier New"/>
                <w:sz w:val="17"/>
              </w:rPr>
              <w:t xml:space="preserve"> INSUFFICIENT_EVIDENCE</w:t>
            </w:r>
            <w:r>
              <w:rPr>
                <w:sz w:val="17"/>
              </w:rPr>
              <w:t xml:space="preserve"> is a first-class outcome, not a failure state, and synthetic content is always labelled synthetic.</w:t>
            </w:r>
          </w:p>
        </w:tc>
      </w:tr>
      <w:tr w:rsidR="00D36F7E" w14:paraId="1D3B7C26" w14:textId="77777777">
        <w:trPr>
          <w:trHeight w:val="312"/>
        </w:trPr>
        <w:tc>
          <w:tcPr>
            <w:tcW w:w="745" w:type="dxa"/>
            <w:tcBorders>
              <w:top w:val="single" w:sz="3" w:space="0" w:color="737373"/>
              <w:left w:val="single" w:sz="3" w:space="0" w:color="737373"/>
              <w:bottom w:val="single" w:sz="3" w:space="0" w:color="737373"/>
              <w:right w:val="single" w:sz="3" w:space="0" w:color="737373"/>
            </w:tcBorders>
            <w:vAlign w:val="bottom"/>
          </w:tcPr>
          <w:p w14:paraId="6E2E0145" w14:textId="77777777" w:rsidR="00D36F7E" w:rsidRDefault="00000000">
            <w:pPr>
              <w:spacing w:after="0" w:line="259" w:lineRule="auto"/>
              <w:ind w:left="0" w:firstLine="0"/>
            </w:pPr>
            <w:r>
              <w:rPr>
                <w:sz w:val="17"/>
              </w:rPr>
              <w:t>5.5.10</w:t>
            </w:r>
          </w:p>
        </w:tc>
        <w:tc>
          <w:tcPr>
            <w:tcW w:w="8975" w:type="dxa"/>
            <w:tcBorders>
              <w:top w:val="single" w:sz="3" w:space="0" w:color="737373"/>
              <w:left w:val="single" w:sz="3" w:space="0" w:color="737373"/>
              <w:bottom w:val="single" w:sz="3" w:space="0" w:color="737373"/>
              <w:right w:val="single" w:sz="3" w:space="0" w:color="737373"/>
            </w:tcBorders>
            <w:vAlign w:val="bottom"/>
          </w:tcPr>
          <w:p w14:paraId="75F398D8" w14:textId="77777777" w:rsidR="00D36F7E" w:rsidRDefault="00000000">
            <w:pPr>
              <w:spacing w:after="0" w:line="259" w:lineRule="auto"/>
              <w:ind w:left="0" w:firstLine="0"/>
            </w:pPr>
            <w:r>
              <w:rPr>
                <w:sz w:val="17"/>
              </w:rPr>
              <w:t>Administrators operate the platform; they do not read cases. Platform administration does not carry access to submitted content.</w:t>
            </w:r>
          </w:p>
        </w:tc>
      </w:tr>
    </w:tbl>
    <w:p w14:paraId="0E168404" w14:textId="77777777" w:rsidR="00D36F7E" w:rsidRDefault="00000000">
      <w:pPr>
        <w:spacing w:after="628" w:line="259" w:lineRule="auto"/>
        <w:ind w:left="0" w:right="-1" w:firstLine="0"/>
      </w:pPr>
      <w:r>
        <w:rPr>
          <w:rFonts w:ascii="Calibri" w:eastAsia="Calibri" w:hAnsi="Calibri" w:cs="Calibri"/>
          <w:noProof/>
          <w:sz w:val="22"/>
        </w:rPr>
        <mc:AlternateContent>
          <mc:Choice Requires="wpg">
            <w:drawing>
              <wp:inline distT="0" distB="0" distL="0" distR="0" wp14:anchorId="36534932" wp14:editId="342BC806">
                <wp:extent cx="6172200" cy="7620"/>
                <wp:effectExtent l="0" t="0" r="0" b="0"/>
                <wp:docPr id="64615" name="Group 64615"/>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7269" name="Shape 7269"/>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615" style="width:486pt;height:0.6pt;mso-position-horizontal-relative:char;mso-position-vertical-relative:line" coordsize="61722,76">
                <v:shape id="Shape 7269" style="position:absolute;width:61722;height:0;left:0;top:0;" coordsize="6172200,0" path="m0,0l6172200,0">
                  <v:stroke weight="0.6pt" endcap="flat" joinstyle="miter" miterlimit="10" on="true" color="#737373"/>
                  <v:fill on="false" color="#000000" opacity="0"/>
                </v:shape>
              </v:group>
            </w:pict>
          </mc:Fallback>
        </mc:AlternateContent>
      </w:r>
    </w:p>
    <w:p w14:paraId="10D34880" w14:textId="61FF447A" w:rsidR="00D36F7E" w:rsidRPr="00241A3E" w:rsidRDefault="00241A3E" w:rsidP="00241A3E">
      <w:pPr>
        <w:pStyle w:val="Heading1"/>
        <w:numPr>
          <w:ilvl w:val="0"/>
          <w:numId w:val="0"/>
        </w:numPr>
        <w:rPr>
          <w:sz w:val="28"/>
          <w:szCs w:val="28"/>
        </w:rPr>
      </w:pPr>
      <w:bookmarkStart w:id="24" w:name="_Toc238502128"/>
      <w:r w:rsidRPr="00241A3E">
        <w:rPr>
          <w:sz w:val="28"/>
          <w:szCs w:val="28"/>
        </w:rPr>
        <w:t>6.</w:t>
      </w:r>
      <w:r>
        <w:rPr>
          <w:sz w:val="28"/>
          <w:szCs w:val="28"/>
        </w:rPr>
        <w:tab/>
      </w:r>
      <w:r w:rsidR="00000000" w:rsidRPr="00241A3E">
        <w:rPr>
          <w:sz w:val="28"/>
          <w:szCs w:val="28"/>
        </w:rPr>
        <w:t>Other Requirements</w:t>
      </w:r>
      <w:bookmarkEnd w:id="24"/>
    </w:p>
    <w:p w14:paraId="2553E3DB" w14:textId="77777777" w:rsidR="007C6F60" w:rsidRDefault="00241A3E" w:rsidP="005E1784">
      <w:pPr>
        <w:spacing w:after="628" w:line="259" w:lineRule="auto"/>
        <w:ind w:left="0" w:right="-1" w:firstLine="0"/>
        <w:rPr>
          <w:bCs/>
        </w:rPr>
      </w:pPr>
      <w:r w:rsidRPr="00241A3E">
        <w:rPr>
          <w:bCs/>
        </w:rPr>
        <w:t xml:space="preserve">Database. Evidence, cases, findings, pinned analyses and audit events must be stored so that every evaluation’s inputs and every rule-set version can be found again for replay during the retention period. Audit events must be append-only. When deletion occurs under the retention policy or on a user’s request the submitted content must be removed,. The audit evidence that the deletion took place must remain. Internationalisation. All user-facing text must be externalised for translation starting from the release. Language and script must be first-class fields in the rule schema of being added later. Even though release 1.0 will contain English the system must show which languages it supports and must flag any unsupported input. The decision on which Indian languages will appear in release 1.0 has not been made. Legal. TrustLens does not have any registration, official status or relationship with </w:t>
      </w:r>
      <w:r w:rsidRPr="00241A3E">
        <w:rPr>
          <w:bCs/>
        </w:rPr>
        <w:t>anybody</w:t>
      </w:r>
      <w:r w:rsidRPr="00241A3E">
        <w:rPr>
          <w:bCs/>
        </w:rPr>
        <w:t xml:space="preserve"> whose guidance it cites. Every report bundle and every verdict view must carry the "not a determination" disclaimer. No statement in the product may claim an obligation unless it has been verified against a primary source. Reuse. The rule schema, indicator registry, scam taxonomy and source verification manifest are data artifacts. They are independent of the engine that reads them so a future device-side or partner component can reuse them without reimplementation. Deliberately not included in this document following IEEE 830 are project cost, delivery schedule and staffing; design solutions such as module partitioning and data-structure choice; and product assurance procedures such, as QA and configuration management. Those items belong in the roadmap the architecture decision records and the test strategy.</w:t>
      </w:r>
      <w:r w:rsidR="00000000" w:rsidRPr="00241A3E">
        <w:rPr>
          <w:rFonts w:ascii="Calibri" w:eastAsia="Calibri" w:hAnsi="Calibri" w:cs="Calibri"/>
          <w:bCs/>
          <w:noProof/>
          <w:sz w:val="22"/>
        </w:rPr>
        <mc:AlternateContent>
          <mc:Choice Requires="wpg">
            <w:drawing>
              <wp:inline distT="0" distB="0" distL="0" distR="0" wp14:anchorId="0EA56540" wp14:editId="7A29FE45">
                <wp:extent cx="6172200" cy="7620"/>
                <wp:effectExtent l="0" t="0" r="0" b="0"/>
                <wp:docPr id="64539" name="Group 64539"/>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7529" name="Shape 7529"/>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539" style="width:486pt;height:0.6pt;mso-position-horizontal-relative:char;mso-position-vertical-relative:line" coordsize="61722,76">
                <v:shape id="Shape 7529" style="position:absolute;width:61722;height:0;left:0;top:0;" coordsize="6172200,0" path="m0,0l6172200,0">
                  <v:stroke weight="0.6pt" endcap="flat" joinstyle="miter" miterlimit="10" on="true" color="#737373"/>
                  <v:fill on="false" color="#000000" opacity="0"/>
                </v:shape>
              </v:group>
            </w:pict>
          </mc:Fallback>
        </mc:AlternateContent>
      </w:r>
    </w:p>
    <w:p w14:paraId="56CC96D0" w14:textId="77777777" w:rsidR="007C6F60" w:rsidRDefault="007C6F60">
      <w:pPr>
        <w:spacing w:after="160" w:line="278" w:lineRule="auto"/>
        <w:ind w:left="0" w:firstLine="0"/>
        <w:rPr>
          <w:bCs/>
        </w:rPr>
      </w:pPr>
      <w:r>
        <w:rPr>
          <w:bCs/>
        </w:rPr>
        <w:br w:type="page"/>
      </w:r>
    </w:p>
    <w:p w14:paraId="2FEC5584" w14:textId="1E58FC1D" w:rsidR="005E1784" w:rsidRDefault="00000000" w:rsidP="005E1784">
      <w:pPr>
        <w:spacing w:after="628" w:line="259" w:lineRule="auto"/>
        <w:ind w:left="0" w:right="-1" w:firstLine="0"/>
        <w:rPr>
          <w:sz w:val="28"/>
          <w:szCs w:val="28"/>
        </w:rPr>
      </w:pPr>
      <w:r w:rsidRPr="00FC4EA6">
        <w:rPr>
          <w:sz w:val="28"/>
          <w:szCs w:val="28"/>
        </w:rPr>
        <w:lastRenderedPageBreak/>
        <w:t>Appendix A: Glossary</w:t>
      </w:r>
    </w:p>
    <w:p w14:paraId="5F82D372" w14:textId="077BB571" w:rsidR="005E1784" w:rsidRPr="005E1784" w:rsidRDefault="00000000" w:rsidP="005E1784">
      <w:pPr>
        <w:spacing w:after="628" w:line="259" w:lineRule="auto"/>
        <w:ind w:left="0" w:right="-1" w:firstLine="0"/>
        <w:rPr>
          <w:sz w:val="28"/>
          <w:szCs w:val="28"/>
        </w:rPr>
      </w:pPr>
      <w:r w:rsidRPr="005E1784">
        <w:rPr>
          <w:b/>
          <w:bCs/>
          <w:sz w:val="24"/>
        </w:rPr>
        <w:t>Decision quantities</w:t>
      </w:r>
    </w:p>
    <w:tbl>
      <w:tblPr>
        <w:tblStyle w:val="TableGrid"/>
        <w:tblW w:w="9720" w:type="dxa"/>
        <w:tblInd w:w="0" w:type="dxa"/>
        <w:tblCellMar>
          <w:top w:w="0" w:type="dxa"/>
          <w:left w:w="80" w:type="dxa"/>
          <w:bottom w:w="23" w:type="dxa"/>
          <w:right w:w="94" w:type="dxa"/>
        </w:tblCellMar>
        <w:tblLook w:val="04A0" w:firstRow="1" w:lastRow="0" w:firstColumn="1" w:lastColumn="0" w:noHBand="0" w:noVBand="1"/>
      </w:tblPr>
      <w:tblGrid>
        <w:gridCol w:w="1142"/>
        <w:gridCol w:w="6398"/>
        <w:gridCol w:w="2180"/>
      </w:tblGrid>
      <w:tr w:rsidR="00D36F7E" w14:paraId="77CD0CC4" w14:textId="77777777">
        <w:trPr>
          <w:trHeight w:val="312"/>
        </w:trPr>
        <w:tc>
          <w:tcPr>
            <w:tcW w:w="114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707CF412" w14:textId="77777777" w:rsidR="00D36F7E" w:rsidRDefault="00000000">
            <w:pPr>
              <w:spacing w:after="0" w:line="259" w:lineRule="auto"/>
              <w:ind w:left="0" w:firstLine="0"/>
            </w:pPr>
            <w:r>
              <w:rPr>
                <w:b/>
                <w:sz w:val="17"/>
              </w:rPr>
              <w:t>Term</w:t>
            </w:r>
          </w:p>
        </w:tc>
        <w:tc>
          <w:tcPr>
            <w:tcW w:w="639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04AC54CC" w14:textId="77777777" w:rsidR="00D36F7E" w:rsidRDefault="00000000">
            <w:pPr>
              <w:spacing w:after="0" w:line="259" w:lineRule="auto"/>
              <w:ind w:left="0" w:firstLine="0"/>
            </w:pPr>
            <w:r>
              <w:rPr>
                <w:b/>
                <w:sz w:val="17"/>
              </w:rPr>
              <w:t>Definition</w:t>
            </w:r>
          </w:p>
        </w:tc>
        <w:tc>
          <w:tcPr>
            <w:tcW w:w="21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623DCC22" w14:textId="77777777" w:rsidR="00D36F7E" w:rsidRDefault="00000000">
            <w:pPr>
              <w:spacing w:after="0" w:line="259" w:lineRule="auto"/>
              <w:ind w:left="0" w:firstLine="0"/>
            </w:pPr>
            <w:r>
              <w:rPr>
                <w:b/>
                <w:sz w:val="17"/>
              </w:rPr>
              <w:t>What it is not</w:t>
            </w:r>
          </w:p>
        </w:tc>
      </w:tr>
      <w:tr w:rsidR="00D36F7E" w14:paraId="56690995" w14:textId="77777777">
        <w:trPr>
          <w:trHeight w:val="524"/>
        </w:trPr>
        <w:tc>
          <w:tcPr>
            <w:tcW w:w="1142" w:type="dxa"/>
            <w:tcBorders>
              <w:top w:val="single" w:sz="3" w:space="0" w:color="737373"/>
              <w:left w:val="single" w:sz="3" w:space="0" w:color="737373"/>
              <w:bottom w:val="single" w:sz="3" w:space="0" w:color="737373"/>
              <w:right w:val="single" w:sz="3" w:space="0" w:color="737373"/>
            </w:tcBorders>
            <w:vAlign w:val="center"/>
          </w:tcPr>
          <w:p w14:paraId="106FA1EF" w14:textId="77777777" w:rsidR="00D36F7E" w:rsidRDefault="00000000">
            <w:pPr>
              <w:spacing w:after="0" w:line="259" w:lineRule="auto"/>
              <w:ind w:left="0" w:firstLine="0"/>
            </w:pPr>
            <w:r>
              <w:rPr>
                <w:b/>
                <w:sz w:val="17"/>
              </w:rPr>
              <w:t>Severity</w:t>
            </w:r>
          </w:p>
        </w:tc>
        <w:tc>
          <w:tcPr>
            <w:tcW w:w="6398" w:type="dxa"/>
            <w:tcBorders>
              <w:top w:val="single" w:sz="3" w:space="0" w:color="737373"/>
              <w:left w:val="single" w:sz="3" w:space="0" w:color="737373"/>
              <w:bottom w:val="single" w:sz="3" w:space="0" w:color="737373"/>
              <w:right w:val="single" w:sz="3" w:space="0" w:color="737373"/>
            </w:tcBorders>
            <w:vAlign w:val="bottom"/>
          </w:tcPr>
          <w:p w14:paraId="25A40280" w14:textId="77777777" w:rsidR="00D36F7E" w:rsidRDefault="00000000">
            <w:pPr>
              <w:spacing w:after="0" w:line="259" w:lineRule="auto"/>
              <w:ind w:left="0" w:firstLine="0"/>
            </w:pPr>
            <w:r>
              <w:rPr>
                <w:sz w:val="17"/>
              </w:rPr>
              <w:t>How much harm the scam pattern would cause</w:t>
            </w:r>
            <w:r>
              <w:rPr>
                <w:i/>
                <w:sz w:val="17"/>
              </w:rPr>
              <w:t xml:space="preserve"> if the finding is right</w:t>
            </w:r>
            <w:r>
              <w:rPr>
                <w:sz w:val="17"/>
              </w:rPr>
              <w:t>. A property of the scam class, mostly fixed per rule. Ordinal:</w:t>
            </w:r>
            <w:r>
              <w:rPr>
                <w:rFonts w:ascii="Courier New" w:eastAsia="Courier New" w:hAnsi="Courier New" w:cs="Courier New"/>
                <w:sz w:val="17"/>
              </w:rPr>
              <w:t xml:space="preserve"> LOW</w:t>
            </w:r>
            <w:r>
              <w:rPr>
                <w:sz w:val="17"/>
              </w:rPr>
              <w:t>,</w:t>
            </w:r>
            <w:r>
              <w:rPr>
                <w:rFonts w:ascii="Courier New" w:eastAsia="Courier New" w:hAnsi="Courier New" w:cs="Courier New"/>
                <w:sz w:val="17"/>
              </w:rPr>
              <w:t xml:space="preserve"> MEDIUM</w:t>
            </w:r>
            <w:r>
              <w:rPr>
                <w:sz w:val="17"/>
              </w:rPr>
              <w:t>,</w:t>
            </w:r>
            <w:r>
              <w:rPr>
                <w:rFonts w:ascii="Courier New" w:eastAsia="Courier New" w:hAnsi="Courier New" w:cs="Courier New"/>
                <w:sz w:val="17"/>
              </w:rPr>
              <w:t xml:space="preserve"> HIGH</w:t>
            </w:r>
            <w:r>
              <w:rPr>
                <w:sz w:val="17"/>
              </w:rPr>
              <w:t>,</w:t>
            </w:r>
            <w:r>
              <w:rPr>
                <w:rFonts w:ascii="Courier New" w:eastAsia="Courier New" w:hAnsi="Courier New" w:cs="Courier New"/>
                <w:sz w:val="17"/>
              </w:rPr>
              <w:t xml:space="preserve"> CRITICAL</w:t>
            </w:r>
            <w:r>
              <w:rPr>
                <w:sz w:val="17"/>
              </w:rPr>
              <w:t>.</w:t>
            </w:r>
          </w:p>
        </w:tc>
        <w:tc>
          <w:tcPr>
            <w:tcW w:w="2180" w:type="dxa"/>
            <w:tcBorders>
              <w:top w:val="single" w:sz="3" w:space="0" w:color="737373"/>
              <w:left w:val="single" w:sz="3" w:space="0" w:color="737373"/>
              <w:bottom w:val="single" w:sz="3" w:space="0" w:color="737373"/>
              <w:right w:val="single" w:sz="3" w:space="0" w:color="737373"/>
            </w:tcBorders>
            <w:vAlign w:val="bottom"/>
          </w:tcPr>
          <w:p w14:paraId="2000B694" w14:textId="77777777" w:rsidR="00D36F7E" w:rsidRDefault="00000000">
            <w:pPr>
              <w:spacing w:after="0" w:line="259" w:lineRule="auto"/>
              <w:ind w:left="0" w:firstLine="0"/>
            </w:pPr>
            <w:r>
              <w:rPr>
                <w:sz w:val="17"/>
              </w:rPr>
              <w:t>Not a measure of whether the pattern is actually present.</w:t>
            </w:r>
          </w:p>
        </w:tc>
      </w:tr>
      <w:tr w:rsidR="00D36F7E" w14:paraId="5432BB3C" w14:textId="77777777">
        <w:trPr>
          <w:trHeight w:val="524"/>
        </w:trPr>
        <w:tc>
          <w:tcPr>
            <w:tcW w:w="1142" w:type="dxa"/>
            <w:tcBorders>
              <w:top w:val="single" w:sz="3" w:space="0" w:color="737373"/>
              <w:left w:val="single" w:sz="3" w:space="0" w:color="737373"/>
              <w:bottom w:val="single" w:sz="3" w:space="0" w:color="737373"/>
              <w:right w:val="single" w:sz="3" w:space="0" w:color="737373"/>
            </w:tcBorders>
            <w:vAlign w:val="center"/>
          </w:tcPr>
          <w:p w14:paraId="16A16D5A" w14:textId="77777777" w:rsidR="00D36F7E" w:rsidRDefault="00000000">
            <w:pPr>
              <w:spacing w:after="0" w:line="259" w:lineRule="auto"/>
              <w:ind w:left="0" w:firstLine="0"/>
            </w:pPr>
            <w:r>
              <w:rPr>
                <w:b/>
                <w:sz w:val="17"/>
              </w:rPr>
              <w:t>Risk</w:t>
            </w:r>
          </w:p>
        </w:tc>
        <w:tc>
          <w:tcPr>
            <w:tcW w:w="6398" w:type="dxa"/>
            <w:tcBorders>
              <w:top w:val="single" w:sz="3" w:space="0" w:color="737373"/>
              <w:left w:val="single" w:sz="3" w:space="0" w:color="737373"/>
              <w:bottom w:val="single" w:sz="3" w:space="0" w:color="737373"/>
              <w:right w:val="single" w:sz="3" w:space="0" w:color="737373"/>
            </w:tcBorders>
            <w:vAlign w:val="bottom"/>
          </w:tcPr>
          <w:p w14:paraId="49ECCF77" w14:textId="77777777" w:rsidR="00D36F7E" w:rsidRDefault="00000000">
            <w:pPr>
              <w:spacing w:after="0" w:line="259" w:lineRule="auto"/>
              <w:ind w:left="0" w:firstLine="0"/>
            </w:pPr>
            <w:r>
              <w:rPr>
                <w:sz w:val="17"/>
              </w:rPr>
              <w:t>Computed exposure for</w:t>
            </w:r>
            <w:r>
              <w:rPr>
                <w:i/>
                <w:sz w:val="17"/>
              </w:rPr>
              <w:t xml:space="preserve"> this particular submission</w:t>
            </w:r>
            <w:r>
              <w:rPr>
                <w:sz w:val="17"/>
              </w:rPr>
              <w:t>. A function of severity and the strength of the matched evidence. Bounded, decomposable, reproducible.</w:t>
            </w:r>
          </w:p>
        </w:tc>
        <w:tc>
          <w:tcPr>
            <w:tcW w:w="2180" w:type="dxa"/>
            <w:tcBorders>
              <w:top w:val="single" w:sz="3" w:space="0" w:color="737373"/>
              <w:left w:val="single" w:sz="3" w:space="0" w:color="737373"/>
              <w:bottom w:val="single" w:sz="3" w:space="0" w:color="737373"/>
              <w:right w:val="single" w:sz="3" w:space="0" w:color="737373"/>
            </w:tcBorders>
            <w:vAlign w:val="bottom"/>
          </w:tcPr>
          <w:p w14:paraId="1CDFE3CC" w14:textId="77777777" w:rsidR="00D36F7E" w:rsidRDefault="00000000">
            <w:pPr>
              <w:spacing w:after="0" w:line="259" w:lineRule="auto"/>
              <w:ind w:left="0" w:firstLine="0"/>
            </w:pPr>
            <w:r>
              <w:rPr>
                <w:sz w:val="17"/>
              </w:rPr>
              <w:t>Not a probability, and not "how sure we are".</w:t>
            </w:r>
          </w:p>
        </w:tc>
      </w:tr>
      <w:tr w:rsidR="00D36F7E" w14:paraId="3E117A84" w14:textId="77777777">
        <w:trPr>
          <w:trHeight w:val="524"/>
        </w:trPr>
        <w:tc>
          <w:tcPr>
            <w:tcW w:w="1142" w:type="dxa"/>
            <w:tcBorders>
              <w:top w:val="single" w:sz="3" w:space="0" w:color="737373"/>
              <w:left w:val="single" w:sz="3" w:space="0" w:color="737373"/>
              <w:bottom w:val="single" w:sz="3" w:space="0" w:color="737373"/>
              <w:right w:val="single" w:sz="3" w:space="0" w:color="737373"/>
            </w:tcBorders>
            <w:vAlign w:val="center"/>
          </w:tcPr>
          <w:p w14:paraId="3945DA7E" w14:textId="77777777" w:rsidR="00D36F7E" w:rsidRDefault="00000000">
            <w:pPr>
              <w:spacing w:after="0" w:line="259" w:lineRule="auto"/>
              <w:ind w:left="0" w:firstLine="0"/>
            </w:pPr>
            <w:r>
              <w:rPr>
                <w:b/>
                <w:sz w:val="17"/>
              </w:rPr>
              <w:t>Confidence</w:t>
            </w:r>
          </w:p>
        </w:tc>
        <w:tc>
          <w:tcPr>
            <w:tcW w:w="6398" w:type="dxa"/>
            <w:tcBorders>
              <w:top w:val="single" w:sz="3" w:space="0" w:color="737373"/>
              <w:left w:val="single" w:sz="3" w:space="0" w:color="737373"/>
              <w:bottom w:val="single" w:sz="3" w:space="0" w:color="737373"/>
              <w:right w:val="single" w:sz="3" w:space="0" w:color="737373"/>
            </w:tcBorders>
            <w:vAlign w:val="bottom"/>
          </w:tcPr>
          <w:p w14:paraId="47DBEA9D" w14:textId="77777777" w:rsidR="00D36F7E" w:rsidRDefault="00000000">
            <w:pPr>
              <w:spacing w:after="0" w:line="259" w:lineRule="auto"/>
              <w:ind w:left="0" w:firstLine="0"/>
            </w:pPr>
            <w:r>
              <w:rPr>
                <w:sz w:val="17"/>
              </w:rPr>
              <w:t>How much the system trusts its own analysis of this submission: extraction quality, corroboration across independent indicators, completeness of context.</w:t>
            </w:r>
          </w:p>
        </w:tc>
        <w:tc>
          <w:tcPr>
            <w:tcW w:w="2180" w:type="dxa"/>
            <w:tcBorders>
              <w:top w:val="single" w:sz="3" w:space="0" w:color="737373"/>
              <w:left w:val="single" w:sz="3" w:space="0" w:color="737373"/>
              <w:bottom w:val="single" w:sz="3" w:space="0" w:color="737373"/>
              <w:right w:val="single" w:sz="3" w:space="0" w:color="737373"/>
            </w:tcBorders>
            <w:vAlign w:val="bottom"/>
          </w:tcPr>
          <w:p w14:paraId="5AC476E1" w14:textId="77777777" w:rsidR="00D36F7E" w:rsidRDefault="00000000">
            <w:pPr>
              <w:spacing w:after="0" w:line="259" w:lineRule="auto"/>
              <w:ind w:left="0" w:firstLine="0"/>
            </w:pPr>
            <w:r>
              <w:rPr>
                <w:sz w:val="17"/>
              </w:rPr>
              <w:t>Not risk. A confident finding can be low risk.</w:t>
            </w:r>
          </w:p>
        </w:tc>
      </w:tr>
      <w:tr w:rsidR="00D36F7E" w14:paraId="34AFC666" w14:textId="77777777">
        <w:trPr>
          <w:trHeight w:val="524"/>
        </w:trPr>
        <w:tc>
          <w:tcPr>
            <w:tcW w:w="1142" w:type="dxa"/>
            <w:tcBorders>
              <w:top w:val="single" w:sz="3" w:space="0" w:color="737373"/>
              <w:left w:val="single" w:sz="3" w:space="0" w:color="737373"/>
              <w:bottom w:val="single" w:sz="3" w:space="0" w:color="737373"/>
              <w:right w:val="single" w:sz="3" w:space="0" w:color="737373"/>
            </w:tcBorders>
            <w:vAlign w:val="bottom"/>
          </w:tcPr>
          <w:p w14:paraId="3F95FF8E" w14:textId="77777777" w:rsidR="00D36F7E" w:rsidRDefault="00000000">
            <w:pPr>
              <w:spacing w:after="0" w:line="259" w:lineRule="auto"/>
              <w:ind w:left="0" w:firstLine="0"/>
            </w:pPr>
            <w:r>
              <w:rPr>
                <w:b/>
                <w:sz w:val="17"/>
              </w:rPr>
              <w:t>Evidence quality</w:t>
            </w:r>
          </w:p>
        </w:tc>
        <w:tc>
          <w:tcPr>
            <w:tcW w:w="6398" w:type="dxa"/>
            <w:tcBorders>
              <w:top w:val="single" w:sz="3" w:space="0" w:color="737373"/>
              <w:left w:val="single" w:sz="3" w:space="0" w:color="737373"/>
              <w:bottom w:val="single" w:sz="3" w:space="0" w:color="737373"/>
              <w:right w:val="single" w:sz="3" w:space="0" w:color="737373"/>
            </w:tcBorders>
            <w:vAlign w:val="bottom"/>
          </w:tcPr>
          <w:p w14:paraId="7879D01C" w14:textId="77777777" w:rsidR="00D36F7E" w:rsidRDefault="00000000">
            <w:pPr>
              <w:spacing w:after="0" w:line="259" w:lineRule="auto"/>
              <w:ind w:left="0" w:firstLine="0"/>
            </w:pPr>
            <w:r>
              <w:rPr>
                <w:sz w:val="17"/>
              </w:rPr>
              <w:t>How reliable the</w:t>
            </w:r>
            <w:r>
              <w:rPr>
                <w:i/>
                <w:sz w:val="17"/>
              </w:rPr>
              <w:t xml:space="preserve"> inputs</w:t>
            </w:r>
            <w:r>
              <w:rPr>
                <w:sz w:val="17"/>
              </w:rPr>
              <w:t xml:space="preserve"> were: OCR fidelity, truncation, known sender, whether enrichment succeeded. Feeds confidence.</w:t>
            </w:r>
          </w:p>
        </w:tc>
        <w:tc>
          <w:tcPr>
            <w:tcW w:w="2180" w:type="dxa"/>
            <w:tcBorders>
              <w:top w:val="single" w:sz="3" w:space="0" w:color="737373"/>
              <w:left w:val="single" w:sz="3" w:space="0" w:color="737373"/>
              <w:bottom w:val="single" w:sz="3" w:space="0" w:color="737373"/>
              <w:right w:val="single" w:sz="3" w:space="0" w:color="737373"/>
            </w:tcBorders>
            <w:vAlign w:val="bottom"/>
          </w:tcPr>
          <w:p w14:paraId="7431C718" w14:textId="77777777" w:rsidR="00D36F7E" w:rsidRDefault="00000000">
            <w:pPr>
              <w:spacing w:after="0" w:line="259" w:lineRule="auto"/>
              <w:ind w:left="0" w:right="2" w:firstLine="0"/>
            </w:pPr>
            <w:r>
              <w:rPr>
                <w:sz w:val="17"/>
              </w:rPr>
              <w:t>Not the reliability of the rule's source.</w:t>
            </w:r>
          </w:p>
        </w:tc>
      </w:tr>
    </w:tbl>
    <w:p w14:paraId="565B196F" w14:textId="77777777" w:rsidR="00D36F7E" w:rsidRPr="00FC4EA6" w:rsidRDefault="00000000">
      <w:pPr>
        <w:pStyle w:val="Heading2"/>
        <w:numPr>
          <w:ilvl w:val="0"/>
          <w:numId w:val="0"/>
        </w:numPr>
        <w:spacing w:after="0"/>
        <w:ind w:left="-5"/>
        <w:rPr>
          <w:sz w:val="24"/>
        </w:rPr>
      </w:pPr>
      <w:bookmarkStart w:id="25" w:name="_Toc238502129"/>
      <w:r w:rsidRPr="00FC4EA6">
        <w:rPr>
          <w:sz w:val="24"/>
        </w:rPr>
        <w:t>Pipeline and domain terms</w:t>
      </w:r>
      <w:bookmarkEnd w:id="25"/>
    </w:p>
    <w:p w14:paraId="202AD434" w14:textId="77777777" w:rsidR="00FC4EA6" w:rsidRPr="00FC4EA6" w:rsidRDefault="00FC4EA6" w:rsidP="00FC4EA6"/>
    <w:tbl>
      <w:tblPr>
        <w:tblStyle w:val="TableGrid"/>
        <w:tblW w:w="9720" w:type="dxa"/>
        <w:tblInd w:w="0" w:type="dxa"/>
        <w:tblCellMar>
          <w:top w:w="0" w:type="dxa"/>
          <w:left w:w="80" w:type="dxa"/>
          <w:bottom w:w="23" w:type="dxa"/>
          <w:right w:w="84" w:type="dxa"/>
        </w:tblCellMar>
        <w:tblLook w:val="04A0" w:firstRow="1" w:lastRow="0" w:firstColumn="1" w:lastColumn="0" w:noHBand="0" w:noVBand="1"/>
      </w:tblPr>
      <w:tblGrid>
        <w:gridCol w:w="1201"/>
        <w:gridCol w:w="8519"/>
      </w:tblGrid>
      <w:tr w:rsidR="00D36F7E" w14:paraId="4BE22F43" w14:textId="77777777">
        <w:trPr>
          <w:trHeight w:val="312"/>
        </w:trPr>
        <w:tc>
          <w:tcPr>
            <w:tcW w:w="1201"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7FEBA41E" w14:textId="77777777" w:rsidR="00D36F7E" w:rsidRDefault="00000000">
            <w:pPr>
              <w:spacing w:after="0" w:line="259" w:lineRule="auto"/>
              <w:ind w:left="0" w:firstLine="0"/>
            </w:pPr>
            <w:r>
              <w:rPr>
                <w:b/>
                <w:sz w:val="17"/>
              </w:rPr>
              <w:t>Term</w:t>
            </w:r>
          </w:p>
        </w:tc>
        <w:tc>
          <w:tcPr>
            <w:tcW w:w="8519"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0E040937" w14:textId="77777777" w:rsidR="00D36F7E" w:rsidRDefault="00000000">
            <w:pPr>
              <w:spacing w:after="0" w:line="259" w:lineRule="auto"/>
              <w:ind w:left="0" w:firstLine="0"/>
            </w:pPr>
            <w:r>
              <w:rPr>
                <w:b/>
                <w:sz w:val="17"/>
              </w:rPr>
              <w:t>Definition</w:t>
            </w:r>
          </w:p>
        </w:tc>
      </w:tr>
      <w:tr w:rsidR="00D36F7E" w14:paraId="2DF4A06C" w14:textId="77777777">
        <w:trPr>
          <w:trHeight w:val="312"/>
        </w:trPr>
        <w:tc>
          <w:tcPr>
            <w:tcW w:w="1201" w:type="dxa"/>
            <w:tcBorders>
              <w:top w:val="single" w:sz="3" w:space="0" w:color="737373"/>
              <w:left w:val="single" w:sz="3" w:space="0" w:color="737373"/>
              <w:bottom w:val="single" w:sz="3" w:space="0" w:color="737373"/>
              <w:right w:val="single" w:sz="3" w:space="0" w:color="737373"/>
            </w:tcBorders>
            <w:vAlign w:val="bottom"/>
          </w:tcPr>
          <w:p w14:paraId="3F3C0497" w14:textId="77777777" w:rsidR="00D36F7E" w:rsidRDefault="00000000">
            <w:pPr>
              <w:spacing w:after="0" w:line="259" w:lineRule="auto"/>
              <w:ind w:left="0" w:firstLine="0"/>
            </w:pPr>
            <w:r>
              <w:rPr>
                <w:b/>
                <w:sz w:val="17"/>
              </w:rPr>
              <w:t>Submission</w:t>
            </w:r>
          </w:p>
        </w:tc>
        <w:tc>
          <w:tcPr>
            <w:tcW w:w="8519" w:type="dxa"/>
            <w:tcBorders>
              <w:top w:val="single" w:sz="3" w:space="0" w:color="737373"/>
              <w:left w:val="single" w:sz="3" w:space="0" w:color="737373"/>
              <w:bottom w:val="single" w:sz="3" w:space="0" w:color="737373"/>
              <w:right w:val="single" w:sz="3" w:space="0" w:color="737373"/>
            </w:tcBorders>
            <w:vAlign w:val="bottom"/>
          </w:tcPr>
          <w:p w14:paraId="7C88FA3B" w14:textId="77777777" w:rsidR="00D36F7E" w:rsidRDefault="00000000">
            <w:pPr>
              <w:spacing w:after="0" w:line="259" w:lineRule="auto"/>
              <w:ind w:left="0" w:firstLine="0"/>
            </w:pPr>
            <w:r>
              <w:rPr>
                <w:sz w:val="17"/>
              </w:rPr>
              <w:t>One act of sending content for analysis. Contains one or more artifacts.</w:t>
            </w:r>
          </w:p>
        </w:tc>
      </w:tr>
      <w:tr w:rsidR="00D36F7E" w14:paraId="402A5AD8" w14:textId="77777777">
        <w:trPr>
          <w:trHeight w:val="312"/>
        </w:trPr>
        <w:tc>
          <w:tcPr>
            <w:tcW w:w="1201" w:type="dxa"/>
            <w:tcBorders>
              <w:top w:val="single" w:sz="3" w:space="0" w:color="737373"/>
              <w:left w:val="single" w:sz="3" w:space="0" w:color="737373"/>
              <w:bottom w:val="single" w:sz="3" w:space="0" w:color="737373"/>
              <w:right w:val="single" w:sz="3" w:space="0" w:color="737373"/>
            </w:tcBorders>
            <w:vAlign w:val="bottom"/>
          </w:tcPr>
          <w:p w14:paraId="1CBB13CC" w14:textId="77777777" w:rsidR="00D36F7E" w:rsidRDefault="00000000">
            <w:pPr>
              <w:spacing w:after="0" w:line="259" w:lineRule="auto"/>
              <w:ind w:left="0" w:firstLine="0"/>
            </w:pPr>
            <w:r>
              <w:rPr>
                <w:b/>
                <w:sz w:val="17"/>
              </w:rPr>
              <w:t>Artifact</w:t>
            </w:r>
          </w:p>
        </w:tc>
        <w:tc>
          <w:tcPr>
            <w:tcW w:w="8519" w:type="dxa"/>
            <w:tcBorders>
              <w:top w:val="single" w:sz="3" w:space="0" w:color="737373"/>
              <w:left w:val="single" w:sz="3" w:space="0" w:color="737373"/>
              <w:bottom w:val="single" w:sz="3" w:space="0" w:color="737373"/>
              <w:right w:val="single" w:sz="3" w:space="0" w:color="737373"/>
            </w:tcBorders>
            <w:vAlign w:val="bottom"/>
          </w:tcPr>
          <w:p w14:paraId="4FF3344D" w14:textId="77777777" w:rsidR="00D36F7E" w:rsidRDefault="00000000">
            <w:pPr>
              <w:spacing w:after="0" w:line="259" w:lineRule="auto"/>
              <w:ind w:left="0" w:firstLine="0"/>
            </w:pPr>
            <w:r>
              <w:rPr>
                <w:sz w:val="17"/>
              </w:rPr>
              <w:t>A single piece of submitted content: a text body, a URL, an image, an email source. Immutable once stored.</w:t>
            </w:r>
          </w:p>
        </w:tc>
      </w:tr>
      <w:tr w:rsidR="00D36F7E" w14:paraId="5542B62A" w14:textId="77777777">
        <w:trPr>
          <w:trHeight w:val="524"/>
        </w:trPr>
        <w:tc>
          <w:tcPr>
            <w:tcW w:w="1201" w:type="dxa"/>
            <w:tcBorders>
              <w:top w:val="single" w:sz="3" w:space="0" w:color="737373"/>
              <w:left w:val="single" w:sz="3" w:space="0" w:color="737373"/>
              <w:bottom w:val="single" w:sz="3" w:space="0" w:color="737373"/>
              <w:right w:val="single" w:sz="3" w:space="0" w:color="737373"/>
            </w:tcBorders>
            <w:vAlign w:val="center"/>
          </w:tcPr>
          <w:p w14:paraId="33EBE763" w14:textId="77777777" w:rsidR="00D36F7E" w:rsidRDefault="00000000">
            <w:pPr>
              <w:spacing w:after="0" w:line="259" w:lineRule="auto"/>
              <w:ind w:left="0" w:firstLine="0"/>
            </w:pPr>
            <w:r>
              <w:rPr>
                <w:b/>
                <w:sz w:val="17"/>
              </w:rPr>
              <w:t>Entity</w:t>
            </w:r>
          </w:p>
        </w:tc>
        <w:tc>
          <w:tcPr>
            <w:tcW w:w="8519" w:type="dxa"/>
            <w:tcBorders>
              <w:top w:val="single" w:sz="3" w:space="0" w:color="737373"/>
              <w:left w:val="single" w:sz="3" w:space="0" w:color="737373"/>
              <w:bottom w:val="single" w:sz="3" w:space="0" w:color="737373"/>
              <w:right w:val="single" w:sz="3" w:space="0" w:color="737373"/>
            </w:tcBorders>
            <w:vAlign w:val="bottom"/>
          </w:tcPr>
          <w:p w14:paraId="7C188F69" w14:textId="77777777" w:rsidR="00D36F7E" w:rsidRDefault="00000000">
            <w:pPr>
              <w:spacing w:after="0" w:line="259" w:lineRule="auto"/>
              <w:ind w:left="0" w:firstLine="0"/>
            </w:pPr>
            <w:r>
              <w:rPr>
                <w:sz w:val="17"/>
              </w:rPr>
              <w:t>A concrete identifiable thing found in the content: URL, phone number, UPI VPA, amount, organisation, app name, account reference.</w:t>
            </w:r>
          </w:p>
        </w:tc>
      </w:tr>
      <w:tr w:rsidR="00D36F7E" w14:paraId="77F3B2C9" w14:textId="77777777">
        <w:trPr>
          <w:trHeight w:val="524"/>
        </w:trPr>
        <w:tc>
          <w:tcPr>
            <w:tcW w:w="1201" w:type="dxa"/>
            <w:tcBorders>
              <w:top w:val="single" w:sz="3" w:space="0" w:color="737373"/>
              <w:left w:val="single" w:sz="3" w:space="0" w:color="737373"/>
              <w:bottom w:val="single" w:sz="3" w:space="0" w:color="737373"/>
              <w:right w:val="single" w:sz="3" w:space="0" w:color="737373"/>
            </w:tcBorders>
            <w:vAlign w:val="center"/>
          </w:tcPr>
          <w:p w14:paraId="7B534F3B" w14:textId="77777777" w:rsidR="00D36F7E" w:rsidRDefault="00000000">
            <w:pPr>
              <w:spacing w:after="0" w:line="259" w:lineRule="auto"/>
              <w:ind w:left="0" w:firstLine="0"/>
            </w:pPr>
            <w:r>
              <w:rPr>
                <w:b/>
                <w:sz w:val="17"/>
              </w:rPr>
              <w:t>Indicator</w:t>
            </w:r>
          </w:p>
        </w:tc>
        <w:tc>
          <w:tcPr>
            <w:tcW w:w="8519" w:type="dxa"/>
            <w:tcBorders>
              <w:top w:val="single" w:sz="3" w:space="0" w:color="737373"/>
              <w:left w:val="single" w:sz="3" w:space="0" w:color="737373"/>
              <w:bottom w:val="single" w:sz="3" w:space="0" w:color="737373"/>
              <w:right w:val="single" w:sz="3" w:space="0" w:color="737373"/>
            </w:tcBorders>
            <w:vAlign w:val="bottom"/>
          </w:tcPr>
          <w:p w14:paraId="461392CE" w14:textId="77777777" w:rsidR="00D36F7E" w:rsidRDefault="00000000">
            <w:pPr>
              <w:spacing w:after="0" w:line="259" w:lineRule="auto"/>
              <w:ind w:left="0" w:firstLine="0"/>
            </w:pPr>
            <w:r>
              <w:rPr>
                <w:sz w:val="17"/>
              </w:rPr>
              <w:t>An observed signal belonging to an indicator family, for example</w:t>
            </w:r>
            <w:r>
              <w:rPr>
                <w:rFonts w:ascii="Courier New" w:eastAsia="Courier New" w:hAnsi="Courier New" w:cs="Courier New"/>
                <w:sz w:val="17"/>
              </w:rPr>
              <w:t xml:space="preserve"> CREDENTIAL_REQUEST</w:t>
            </w:r>
            <w:r>
              <w:rPr>
                <w:sz w:val="17"/>
              </w:rPr>
              <w:t xml:space="preserve"> or</w:t>
            </w:r>
            <w:r>
              <w:rPr>
                <w:rFonts w:ascii="Courier New" w:eastAsia="Courier New" w:hAnsi="Courier New" w:cs="Courier New"/>
                <w:sz w:val="17"/>
              </w:rPr>
              <w:t xml:space="preserve"> SECRECY_DEMAND</w:t>
            </w:r>
            <w:r>
              <w:rPr>
                <w:sz w:val="17"/>
              </w:rPr>
              <w:t>. Carries no score.</w:t>
            </w:r>
          </w:p>
        </w:tc>
      </w:tr>
      <w:tr w:rsidR="00D36F7E" w14:paraId="736BC5FD" w14:textId="77777777">
        <w:trPr>
          <w:trHeight w:val="524"/>
        </w:trPr>
        <w:tc>
          <w:tcPr>
            <w:tcW w:w="1201" w:type="dxa"/>
            <w:tcBorders>
              <w:top w:val="single" w:sz="3" w:space="0" w:color="737373"/>
              <w:left w:val="single" w:sz="3" w:space="0" w:color="737373"/>
              <w:bottom w:val="single" w:sz="3" w:space="0" w:color="737373"/>
              <w:right w:val="single" w:sz="3" w:space="0" w:color="737373"/>
            </w:tcBorders>
            <w:vAlign w:val="bottom"/>
          </w:tcPr>
          <w:p w14:paraId="5B1ED3EF" w14:textId="77777777" w:rsidR="00D36F7E" w:rsidRDefault="00000000">
            <w:pPr>
              <w:spacing w:after="0" w:line="259" w:lineRule="auto"/>
              <w:ind w:left="0" w:firstLine="0"/>
            </w:pPr>
            <w:r>
              <w:rPr>
                <w:b/>
                <w:sz w:val="17"/>
              </w:rPr>
              <w:t>Negative indicator</w:t>
            </w:r>
          </w:p>
        </w:tc>
        <w:tc>
          <w:tcPr>
            <w:tcW w:w="8519" w:type="dxa"/>
            <w:tcBorders>
              <w:top w:val="single" w:sz="3" w:space="0" w:color="737373"/>
              <w:left w:val="single" w:sz="3" w:space="0" w:color="737373"/>
              <w:bottom w:val="single" w:sz="3" w:space="0" w:color="737373"/>
              <w:right w:val="single" w:sz="3" w:space="0" w:color="737373"/>
            </w:tcBorders>
            <w:vAlign w:val="center"/>
          </w:tcPr>
          <w:p w14:paraId="48B56EE3" w14:textId="77777777" w:rsidR="00D36F7E" w:rsidRDefault="00000000">
            <w:pPr>
              <w:spacing w:after="0" w:line="259" w:lineRule="auto"/>
              <w:ind w:left="0" w:firstLine="0"/>
            </w:pPr>
            <w:r>
              <w:rPr>
                <w:sz w:val="17"/>
              </w:rPr>
              <w:t>An observed signal that reduces risk or suppresses a rule, for example "never share this OTP".</w:t>
            </w:r>
          </w:p>
        </w:tc>
      </w:tr>
      <w:tr w:rsidR="00D36F7E" w14:paraId="03825A45" w14:textId="77777777">
        <w:trPr>
          <w:trHeight w:val="524"/>
        </w:trPr>
        <w:tc>
          <w:tcPr>
            <w:tcW w:w="1201" w:type="dxa"/>
            <w:tcBorders>
              <w:top w:val="single" w:sz="3" w:space="0" w:color="737373"/>
              <w:left w:val="single" w:sz="3" w:space="0" w:color="737373"/>
              <w:bottom w:val="single" w:sz="3" w:space="0" w:color="737373"/>
              <w:right w:val="single" w:sz="3" w:space="0" w:color="737373"/>
            </w:tcBorders>
            <w:vAlign w:val="center"/>
          </w:tcPr>
          <w:p w14:paraId="08977EB6" w14:textId="77777777" w:rsidR="00D36F7E" w:rsidRDefault="00000000">
            <w:pPr>
              <w:spacing w:after="0" w:line="259" w:lineRule="auto"/>
              <w:ind w:left="0" w:firstLine="0"/>
            </w:pPr>
            <w:r>
              <w:rPr>
                <w:b/>
                <w:sz w:val="17"/>
              </w:rPr>
              <w:t>Rule</w:t>
            </w:r>
          </w:p>
        </w:tc>
        <w:tc>
          <w:tcPr>
            <w:tcW w:w="8519" w:type="dxa"/>
            <w:tcBorders>
              <w:top w:val="single" w:sz="3" w:space="0" w:color="737373"/>
              <w:left w:val="single" w:sz="3" w:space="0" w:color="737373"/>
              <w:bottom w:val="single" w:sz="3" w:space="0" w:color="737373"/>
              <w:right w:val="single" w:sz="3" w:space="0" w:color="737373"/>
            </w:tcBorders>
            <w:vAlign w:val="bottom"/>
          </w:tcPr>
          <w:p w14:paraId="36E4D313" w14:textId="77777777" w:rsidR="00D36F7E" w:rsidRDefault="00000000">
            <w:pPr>
              <w:spacing w:after="0" w:line="259" w:lineRule="auto"/>
              <w:ind w:left="0" w:firstLine="0"/>
            </w:pPr>
            <w:r>
              <w:rPr>
                <w:sz w:val="17"/>
              </w:rPr>
              <w:t>A versioned, declarative, source-referenced statement that a named combination of indicators is a recognised scam pattern. Stored as validated data, not code.</w:t>
            </w:r>
          </w:p>
        </w:tc>
      </w:tr>
      <w:tr w:rsidR="00D36F7E" w14:paraId="34859DBB" w14:textId="77777777">
        <w:trPr>
          <w:trHeight w:val="312"/>
        </w:trPr>
        <w:tc>
          <w:tcPr>
            <w:tcW w:w="1201" w:type="dxa"/>
            <w:tcBorders>
              <w:top w:val="single" w:sz="3" w:space="0" w:color="737373"/>
              <w:left w:val="single" w:sz="3" w:space="0" w:color="737373"/>
              <w:bottom w:val="single" w:sz="3" w:space="0" w:color="737373"/>
              <w:right w:val="single" w:sz="3" w:space="0" w:color="737373"/>
            </w:tcBorders>
            <w:vAlign w:val="bottom"/>
          </w:tcPr>
          <w:p w14:paraId="3ACDBECA" w14:textId="77777777" w:rsidR="00D36F7E" w:rsidRDefault="00000000">
            <w:pPr>
              <w:spacing w:after="0" w:line="259" w:lineRule="auto"/>
              <w:ind w:left="0" w:firstLine="0"/>
            </w:pPr>
            <w:r>
              <w:rPr>
                <w:b/>
                <w:sz w:val="17"/>
              </w:rPr>
              <w:t>Rule set</w:t>
            </w:r>
          </w:p>
        </w:tc>
        <w:tc>
          <w:tcPr>
            <w:tcW w:w="8519" w:type="dxa"/>
            <w:tcBorders>
              <w:top w:val="single" w:sz="3" w:space="0" w:color="737373"/>
              <w:left w:val="single" w:sz="3" w:space="0" w:color="737373"/>
              <w:bottom w:val="single" w:sz="3" w:space="0" w:color="737373"/>
              <w:right w:val="single" w:sz="3" w:space="0" w:color="737373"/>
            </w:tcBorders>
            <w:vAlign w:val="bottom"/>
          </w:tcPr>
          <w:p w14:paraId="021D2E4B" w14:textId="77777777" w:rsidR="00D36F7E" w:rsidRDefault="00000000">
            <w:pPr>
              <w:spacing w:after="0" w:line="259" w:lineRule="auto"/>
              <w:ind w:left="0" w:firstLine="0"/>
            </w:pPr>
            <w:r>
              <w:rPr>
                <w:sz w:val="17"/>
              </w:rPr>
              <w:t>A versioned collection of rules published together. Evaluations pin the version they used.</w:t>
            </w:r>
          </w:p>
        </w:tc>
      </w:tr>
      <w:tr w:rsidR="00D36F7E" w14:paraId="5531E52D" w14:textId="77777777">
        <w:trPr>
          <w:trHeight w:val="312"/>
        </w:trPr>
        <w:tc>
          <w:tcPr>
            <w:tcW w:w="1201" w:type="dxa"/>
            <w:tcBorders>
              <w:top w:val="single" w:sz="3" w:space="0" w:color="737373"/>
              <w:left w:val="single" w:sz="3" w:space="0" w:color="737373"/>
              <w:bottom w:val="single" w:sz="3" w:space="0" w:color="737373"/>
              <w:right w:val="single" w:sz="3" w:space="0" w:color="737373"/>
            </w:tcBorders>
            <w:vAlign w:val="bottom"/>
          </w:tcPr>
          <w:p w14:paraId="0500E867" w14:textId="77777777" w:rsidR="00D36F7E" w:rsidRDefault="00000000">
            <w:pPr>
              <w:spacing w:after="0" w:line="259" w:lineRule="auto"/>
              <w:ind w:left="0" w:firstLine="0"/>
            </w:pPr>
            <w:r>
              <w:rPr>
                <w:b/>
                <w:sz w:val="17"/>
              </w:rPr>
              <w:t>Evaluation</w:t>
            </w:r>
          </w:p>
        </w:tc>
        <w:tc>
          <w:tcPr>
            <w:tcW w:w="8519" w:type="dxa"/>
            <w:tcBorders>
              <w:top w:val="single" w:sz="3" w:space="0" w:color="737373"/>
              <w:left w:val="single" w:sz="3" w:space="0" w:color="737373"/>
              <w:bottom w:val="single" w:sz="3" w:space="0" w:color="737373"/>
              <w:right w:val="single" w:sz="3" w:space="0" w:color="737373"/>
            </w:tcBorders>
            <w:vAlign w:val="bottom"/>
          </w:tcPr>
          <w:p w14:paraId="0EE07D41" w14:textId="77777777" w:rsidR="00D36F7E" w:rsidRDefault="00000000">
            <w:pPr>
              <w:spacing w:after="0" w:line="259" w:lineRule="auto"/>
              <w:ind w:left="0" w:firstLine="0"/>
            </w:pPr>
            <w:r>
              <w:rPr>
                <w:sz w:val="17"/>
              </w:rPr>
              <w:t>One deterministic run of a rule set against one submission's extracted evidence.</w:t>
            </w:r>
          </w:p>
        </w:tc>
      </w:tr>
      <w:tr w:rsidR="00D36F7E" w14:paraId="2F9BD423" w14:textId="77777777">
        <w:trPr>
          <w:trHeight w:val="312"/>
        </w:trPr>
        <w:tc>
          <w:tcPr>
            <w:tcW w:w="1201" w:type="dxa"/>
            <w:tcBorders>
              <w:top w:val="single" w:sz="3" w:space="0" w:color="737373"/>
              <w:left w:val="single" w:sz="3" w:space="0" w:color="737373"/>
              <w:bottom w:val="single" w:sz="3" w:space="0" w:color="737373"/>
              <w:right w:val="single" w:sz="3" w:space="0" w:color="737373"/>
            </w:tcBorders>
            <w:vAlign w:val="bottom"/>
          </w:tcPr>
          <w:p w14:paraId="7631E2E2" w14:textId="77777777" w:rsidR="00D36F7E" w:rsidRDefault="00000000">
            <w:pPr>
              <w:spacing w:after="0" w:line="259" w:lineRule="auto"/>
              <w:ind w:left="0" w:firstLine="0"/>
            </w:pPr>
            <w:r>
              <w:rPr>
                <w:b/>
                <w:sz w:val="17"/>
              </w:rPr>
              <w:t>Case</w:t>
            </w:r>
          </w:p>
        </w:tc>
        <w:tc>
          <w:tcPr>
            <w:tcW w:w="8519" w:type="dxa"/>
            <w:tcBorders>
              <w:top w:val="single" w:sz="3" w:space="0" w:color="737373"/>
              <w:left w:val="single" w:sz="3" w:space="0" w:color="737373"/>
              <w:bottom w:val="single" w:sz="3" w:space="0" w:color="737373"/>
              <w:right w:val="single" w:sz="3" w:space="0" w:color="737373"/>
            </w:tcBorders>
            <w:vAlign w:val="bottom"/>
          </w:tcPr>
          <w:p w14:paraId="72D9FBBF" w14:textId="77777777" w:rsidR="00D36F7E" w:rsidRDefault="00000000">
            <w:pPr>
              <w:spacing w:after="0" w:line="259" w:lineRule="auto"/>
              <w:ind w:left="0" w:firstLine="0"/>
            </w:pPr>
            <w:r>
              <w:rPr>
                <w:sz w:val="17"/>
              </w:rPr>
              <w:t>A durable container grouping the submissions, evidence, findings, notes and reports for one incident.</w:t>
            </w:r>
          </w:p>
        </w:tc>
      </w:tr>
      <w:tr w:rsidR="00D36F7E" w14:paraId="3A68D572" w14:textId="77777777">
        <w:trPr>
          <w:trHeight w:val="524"/>
        </w:trPr>
        <w:tc>
          <w:tcPr>
            <w:tcW w:w="1201" w:type="dxa"/>
            <w:tcBorders>
              <w:top w:val="single" w:sz="3" w:space="0" w:color="737373"/>
              <w:left w:val="single" w:sz="3" w:space="0" w:color="737373"/>
              <w:bottom w:val="single" w:sz="3" w:space="0" w:color="737373"/>
              <w:right w:val="single" w:sz="3" w:space="0" w:color="737373"/>
            </w:tcBorders>
            <w:vAlign w:val="bottom"/>
          </w:tcPr>
          <w:p w14:paraId="0825FF09" w14:textId="77777777" w:rsidR="00D36F7E" w:rsidRDefault="00000000">
            <w:pPr>
              <w:spacing w:after="0" w:line="259" w:lineRule="auto"/>
              <w:ind w:left="0" w:right="27" w:firstLine="0"/>
            </w:pPr>
            <w:r>
              <w:rPr>
                <w:b/>
                <w:sz w:val="17"/>
              </w:rPr>
              <w:t>Report bundle</w:t>
            </w:r>
          </w:p>
        </w:tc>
        <w:tc>
          <w:tcPr>
            <w:tcW w:w="8519" w:type="dxa"/>
            <w:tcBorders>
              <w:top w:val="single" w:sz="3" w:space="0" w:color="737373"/>
              <w:left w:val="single" w:sz="3" w:space="0" w:color="737373"/>
              <w:bottom w:val="single" w:sz="3" w:space="0" w:color="737373"/>
              <w:right w:val="single" w:sz="3" w:space="0" w:color="737373"/>
            </w:tcBorders>
            <w:vAlign w:val="center"/>
          </w:tcPr>
          <w:p w14:paraId="34B5B837" w14:textId="77777777" w:rsidR="00D36F7E" w:rsidRDefault="00000000">
            <w:pPr>
              <w:spacing w:after="0" w:line="259" w:lineRule="auto"/>
              <w:ind w:left="0" w:firstLine="0"/>
            </w:pPr>
            <w:r>
              <w:rPr>
                <w:sz w:val="17"/>
              </w:rPr>
              <w:t>A reproducible, exportable package assembled from a case. Assists reporting; not an official determination.</w:t>
            </w:r>
          </w:p>
        </w:tc>
      </w:tr>
    </w:tbl>
    <w:p w14:paraId="62D14A7B" w14:textId="77777777" w:rsidR="00D36F7E" w:rsidRDefault="00000000">
      <w:pPr>
        <w:pStyle w:val="Heading2"/>
        <w:numPr>
          <w:ilvl w:val="0"/>
          <w:numId w:val="0"/>
        </w:numPr>
        <w:spacing w:after="0"/>
        <w:ind w:left="-5"/>
      </w:pPr>
      <w:bookmarkStart w:id="26" w:name="_Toc238502130"/>
      <w:r>
        <w:t>Evidence and provenance grades</w:t>
      </w:r>
      <w:bookmarkEnd w:id="26"/>
    </w:p>
    <w:tbl>
      <w:tblPr>
        <w:tblStyle w:val="TableGrid"/>
        <w:tblW w:w="9720" w:type="dxa"/>
        <w:tblInd w:w="0" w:type="dxa"/>
        <w:tblCellMar>
          <w:top w:w="0" w:type="dxa"/>
          <w:left w:w="80" w:type="dxa"/>
          <w:bottom w:w="23" w:type="dxa"/>
          <w:right w:w="115" w:type="dxa"/>
        </w:tblCellMar>
        <w:tblLook w:val="04A0" w:firstRow="1" w:lastRow="0" w:firstColumn="1" w:lastColumn="0" w:noHBand="0" w:noVBand="1"/>
      </w:tblPr>
      <w:tblGrid>
        <w:gridCol w:w="2768"/>
        <w:gridCol w:w="6952"/>
      </w:tblGrid>
      <w:tr w:rsidR="00D36F7E" w14:paraId="7E957541" w14:textId="77777777">
        <w:trPr>
          <w:trHeight w:val="312"/>
        </w:trPr>
        <w:tc>
          <w:tcPr>
            <w:tcW w:w="276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1223493F" w14:textId="77777777" w:rsidR="00D36F7E" w:rsidRDefault="00000000">
            <w:pPr>
              <w:spacing w:after="0" w:line="259" w:lineRule="auto"/>
              <w:ind w:left="0" w:firstLine="0"/>
            </w:pPr>
            <w:r>
              <w:rPr>
                <w:b/>
                <w:sz w:val="17"/>
              </w:rPr>
              <w:t>Grade</w:t>
            </w:r>
          </w:p>
        </w:tc>
        <w:tc>
          <w:tcPr>
            <w:tcW w:w="695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6EBDB353" w14:textId="77777777" w:rsidR="00D36F7E" w:rsidRDefault="00000000">
            <w:pPr>
              <w:spacing w:after="0" w:line="259" w:lineRule="auto"/>
              <w:ind w:left="0" w:firstLine="0"/>
            </w:pPr>
            <w:r>
              <w:rPr>
                <w:b/>
                <w:sz w:val="17"/>
              </w:rPr>
              <w:t>Meaning</w:t>
            </w:r>
          </w:p>
        </w:tc>
      </w:tr>
      <w:tr w:rsidR="00D36F7E" w14:paraId="4A492C76" w14:textId="77777777">
        <w:trPr>
          <w:trHeight w:val="312"/>
        </w:trPr>
        <w:tc>
          <w:tcPr>
            <w:tcW w:w="2768" w:type="dxa"/>
            <w:tcBorders>
              <w:top w:val="single" w:sz="3" w:space="0" w:color="737373"/>
              <w:left w:val="single" w:sz="3" w:space="0" w:color="737373"/>
              <w:bottom w:val="single" w:sz="3" w:space="0" w:color="737373"/>
              <w:right w:val="single" w:sz="3" w:space="0" w:color="737373"/>
            </w:tcBorders>
            <w:vAlign w:val="bottom"/>
          </w:tcPr>
          <w:p w14:paraId="46C0336D" w14:textId="77777777" w:rsidR="00D36F7E" w:rsidRPr="005E1784" w:rsidRDefault="00000000">
            <w:pPr>
              <w:spacing w:after="0" w:line="259" w:lineRule="auto"/>
              <w:ind w:left="0" w:firstLine="0"/>
            </w:pPr>
            <w:r w:rsidRPr="005E1784">
              <w:rPr>
                <w:rFonts w:eastAsia="Courier New"/>
                <w:sz w:val="17"/>
              </w:rPr>
              <w:t>PRIMARY_VERIFIED</w:t>
            </w:r>
          </w:p>
        </w:tc>
        <w:tc>
          <w:tcPr>
            <w:tcW w:w="6952" w:type="dxa"/>
            <w:tcBorders>
              <w:top w:val="single" w:sz="3" w:space="0" w:color="737373"/>
              <w:left w:val="single" w:sz="3" w:space="0" w:color="737373"/>
              <w:bottom w:val="single" w:sz="3" w:space="0" w:color="737373"/>
              <w:right w:val="single" w:sz="3" w:space="0" w:color="737373"/>
            </w:tcBorders>
            <w:vAlign w:val="bottom"/>
          </w:tcPr>
          <w:p w14:paraId="5681BD54" w14:textId="77777777" w:rsidR="00D36F7E" w:rsidRDefault="00000000">
            <w:pPr>
              <w:spacing w:after="0" w:line="259" w:lineRule="auto"/>
              <w:ind w:left="0" w:firstLine="0"/>
            </w:pPr>
            <w:r>
              <w:rPr>
                <w:sz w:val="17"/>
              </w:rPr>
              <w:t>The issuing body's own document was retrieved and the specific claim was located inside it.</w:t>
            </w:r>
          </w:p>
        </w:tc>
      </w:tr>
      <w:tr w:rsidR="00D36F7E" w14:paraId="586EB615" w14:textId="77777777">
        <w:trPr>
          <w:trHeight w:val="312"/>
        </w:trPr>
        <w:tc>
          <w:tcPr>
            <w:tcW w:w="2768" w:type="dxa"/>
            <w:tcBorders>
              <w:top w:val="single" w:sz="3" w:space="0" w:color="737373"/>
              <w:left w:val="single" w:sz="3" w:space="0" w:color="737373"/>
              <w:bottom w:val="single" w:sz="3" w:space="0" w:color="737373"/>
              <w:right w:val="single" w:sz="3" w:space="0" w:color="737373"/>
            </w:tcBorders>
            <w:vAlign w:val="bottom"/>
          </w:tcPr>
          <w:p w14:paraId="743B88C0" w14:textId="77777777" w:rsidR="00D36F7E" w:rsidRPr="005E1784" w:rsidRDefault="00000000">
            <w:pPr>
              <w:spacing w:after="0" w:line="259" w:lineRule="auto"/>
              <w:ind w:left="0" w:firstLine="0"/>
            </w:pPr>
            <w:r w:rsidRPr="005E1784">
              <w:rPr>
                <w:rFonts w:eastAsia="Courier New"/>
                <w:sz w:val="17"/>
              </w:rPr>
              <w:t>PRIMARY_CITED_UNVERIFIED</w:t>
            </w:r>
          </w:p>
        </w:tc>
        <w:tc>
          <w:tcPr>
            <w:tcW w:w="6952" w:type="dxa"/>
            <w:tcBorders>
              <w:top w:val="single" w:sz="3" w:space="0" w:color="737373"/>
              <w:left w:val="single" w:sz="3" w:space="0" w:color="737373"/>
              <w:bottom w:val="single" w:sz="3" w:space="0" w:color="737373"/>
              <w:right w:val="single" w:sz="3" w:space="0" w:color="737373"/>
            </w:tcBorders>
            <w:vAlign w:val="bottom"/>
          </w:tcPr>
          <w:p w14:paraId="2AFA1E72" w14:textId="77777777" w:rsidR="00D36F7E" w:rsidRDefault="00000000">
            <w:pPr>
              <w:spacing w:after="0" w:line="259" w:lineRule="auto"/>
              <w:ind w:left="0" w:firstLine="0"/>
            </w:pPr>
            <w:r>
              <w:rPr>
                <w:sz w:val="17"/>
              </w:rPr>
              <w:t>A specific primary document is cited but has not been retrieved and checked.</w:t>
            </w:r>
          </w:p>
        </w:tc>
      </w:tr>
      <w:tr w:rsidR="00D36F7E" w14:paraId="1B82D985" w14:textId="77777777">
        <w:trPr>
          <w:trHeight w:val="312"/>
        </w:trPr>
        <w:tc>
          <w:tcPr>
            <w:tcW w:w="2768"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2A4C2616" w14:textId="77777777" w:rsidR="00D36F7E" w:rsidRDefault="00000000">
            <w:pPr>
              <w:spacing w:after="0" w:line="259" w:lineRule="auto"/>
              <w:ind w:left="0" w:firstLine="0"/>
            </w:pPr>
            <w:r>
              <w:rPr>
                <w:b/>
                <w:sz w:val="17"/>
              </w:rPr>
              <w:t>Grade</w:t>
            </w:r>
          </w:p>
        </w:tc>
        <w:tc>
          <w:tcPr>
            <w:tcW w:w="6952"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65DE765" w14:textId="77777777" w:rsidR="00D36F7E" w:rsidRDefault="00000000">
            <w:pPr>
              <w:spacing w:after="0" w:line="259" w:lineRule="auto"/>
              <w:ind w:left="0" w:firstLine="0"/>
            </w:pPr>
            <w:r>
              <w:rPr>
                <w:b/>
                <w:sz w:val="17"/>
              </w:rPr>
              <w:t>Meaning</w:t>
            </w:r>
          </w:p>
        </w:tc>
      </w:tr>
      <w:tr w:rsidR="00D36F7E" w14:paraId="70F76B56" w14:textId="77777777">
        <w:trPr>
          <w:trHeight w:val="524"/>
        </w:trPr>
        <w:tc>
          <w:tcPr>
            <w:tcW w:w="2768" w:type="dxa"/>
            <w:tcBorders>
              <w:top w:val="single" w:sz="3" w:space="0" w:color="737373"/>
              <w:left w:val="single" w:sz="3" w:space="0" w:color="737373"/>
              <w:bottom w:val="single" w:sz="3" w:space="0" w:color="737373"/>
              <w:right w:val="single" w:sz="3" w:space="0" w:color="737373"/>
            </w:tcBorders>
          </w:tcPr>
          <w:p w14:paraId="05DF9644" w14:textId="77777777" w:rsidR="00D36F7E" w:rsidRPr="005E1784" w:rsidRDefault="00000000">
            <w:pPr>
              <w:spacing w:after="0" w:line="259" w:lineRule="auto"/>
              <w:ind w:left="0" w:firstLine="0"/>
            </w:pPr>
            <w:r w:rsidRPr="005E1784">
              <w:rPr>
                <w:rFonts w:eastAsia="Courier New"/>
                <w:sz w:val="17"/>
              </w:rPr>
              <w:t>INDEX_ONLY</w:t>
            </w:r>
          </w:p>
        </w:tc>
        <w:tc>
          <w:tcPr>
            <w:tcW w:w="6952" w:type="dxa"/>
            <w:tcBorders>
              <w:top w:val="single" w:sz="3" w:space="0" w:color="737373"/>
              <w:left w:val="single" w:sz="3" w:space="0" w:color="737373"/>
              <w:bottom w:val="single" w:sz="3" w:space="0" w:color="737373"/>
              <w:right w:val="single" w:sz="3" w:space="0" w:color="737373"/>
            </w:tcBorders>
            <w:vAlign w:val="bottom"/>
          </w:tcPr>
          <w:p w14:paraId="6D946519" w14:textId="77777777" w:rsidR="00D36F7E" w:rsidRDefault="00000000">
            <w:pPr>
              <w:spacing w:after="0" w:line="259" w:lineRule="auto"/>
              <w:ind w:left="0" w:firstLine="0"/>
            </w:pPr>
            <w:r>
              <w:rPr>
                <w:sz w:val="17"/>
              </w:rPr>
              <w:t>The citation resolves to a listing or index page, not to a document that substantiates the claim. Not sufficient on its own.</w:t>
            </w:r>
          </w:p>
        </w:tc>
      </w:tr>
      <w:tr w:rsidR="00D36F7E" w14:paraId="67831167" w14:textId="77777777">
        <w:trPr>
          <w:trHeight w:val="312"/>
        </w:trPr>
        <w:tc>
          <w:tcPr>
            <w:tcW w:w="2768" w:type="dxa"/>
            <w:tcBorders>
              <w:top w:val="single" w:sz="3" w:space="0" w:color="737373"/>
              <w:left w:val="single" w:sz="3" w:space="0" w:color="737373"/>
              <w:bottom w:val="single" w:sz="3" w:space="0" w:color="737373"/>
              <w:right w:val="single" w:sz="3" w:space="0" w:color="737373"/>
            </w:tcBorders>
            <w:vAlign w:val="bottom"/>
          </w:tcPr>
          <w:p w14:paraId="5EDDBACD" w14:textId="77777777" w:rsidR="00D36F7E" w:rsidRPr="005E1784" w:rsidRDefault="00000000">
            <w:pPr>
              <w:spacing w:after="0" w:line="259" w:lineRule="auto"/>
              <w:ind w:left="0" w:firstLine="0"/>
            </w:pPr>
            <w:r w:rsidRPr="005E1784">
              <w:rPr>
                <w:rFonts w:eastAsia="Courier New"/>
                <w:sz w:val="17"/>
              </w:rPr>
              <w:t>SECONDARY</w:t>
            </w:r>
          </w:p>
        </w:tc>
        <w:tc>
          <w:tcPr>
            <w:tcW w:w="6952" w:type="dxa"/>
            <w:tcBorders>
              <w:top w:val="single" w:sz="3" w:space="0" w:color="737373"/>
              <w:left w:val="single" w:sz="3" w:space="0" w:color="737373"/>
              <w:bottom w:val="single" w:sz="3" w:space="0" w:color="737373"/>
              <w:right w:val="single" w:sz="3" w:space="0" w:color="737373"/>
            </w:tcBorders>
            <w:vAlign w:val="bottom"/>
          </w:tcPr>
          <w:p w14:paraId="7B542E59" w14:textId="77777777" w:rsidR="00D36F7E" w:rsidRDefault="00000000">
            <w:pPr>
              <w:spacing w:after="0" w:line="259" w:lineRule="auto"/>
              <w:ind w:left="0" w:firstLine="0"/>
            </w:pPr>
            <w:r>
              <w:rPr>
                <w:sz w:val="17"/>
              </w:rPr>
              <w:t>The claim comes from a synthesis or a commentary about a primary source.</w:t>
            </w:r>
          </w:p>
        </w:tc>
      </w:tr>
      <w:tr w:rsidR="00D36F7E" w14:paraId="54D2DF74" w14:textId="77777777">
        <w:trPr>
          <w:trHeight w:val="312"/>
        </w:trPr>
        <w:tc>
          <w:tcPr>
            <w:tcW w:w="2768" w:type="dxa"/>
            <w:tcBorders>
              <w:top w:val="single" w:sz="3" w:space="0" w:color="737373"/>
              <w:left w:val="single" w:sz="3" w:space="0" w:color="737373"/>
              <w:bottom w:val="single" w:sz="3" w:space="0" w:color="737373"/>
              <w:right w:val="single" w:sz="3" w:space="0" w:color="737373"/>
            </w:tcBorders>
            <w:vAlign w:val="bottom"/>
          </w:tcPr>
          <w:p w14:paraId="2A3F8D09" w14:textId="77777777" w:rsidR="00D36F7E" w:rsidRPr="005E1784" w:rsidRDefault="00000000">
            <w:pPr>
              <w:spacing w:after="0" w:line="259" w:lineRule="auto"/>
              <w:ind w:left="0" w:firstLine="0"/>
            </w:pPr>
            <w:r w:rsidRPr="005E1784">
              <w:rPr>
                <w:rFonts w:eastAsia="Courier New"/>
                <w:sz w:val="17"/>
              </w:rPr>
              <w:t>HEURISTIC</w:t>
            </w:r>
          </w:p>
        </w:tc>
        <w:tc>
          <w:tcPr>
            <w:tcW w:w="6952" w:type="dxa"/>
            <w:tcBorders>
              <w:top w:val="single" w:sz="3" w:space="0" w:color="737373"/>
              <w:left w:val="single" w:sz="3" w:space="0" w:color="737373"/>
              <w:bottom w:val="single" w:sz="3" w:space="0" w:color="737373"/>
              <w:right w:val="single" w:sz="3" w:space="0" w:color="737373"/>
            </w:tcBorders>
            <w:vAlign w:val="bottom"/>
          </w:tcPr>
          <w:p w14:paraId="63126C55" w14:textId="77777777" w:rsidR="00D36F7E" w:rsidRDefault="00000000">
            <w:pPr>
              <w:spacing w:after="0" w:line="259" w:lineRule="auto"/>
              <w:ind w:left="0" w:firstLine="0"/>
            </w:pPr>
            <w:r>
              <w:rPr>
                <w:sz w:val="17"/>
              </w:rPr>
              <w:t>An engineering judgement with no source claim. Has to be labelled as such.</w:t>
            </w:r>
          </w:p>
        </w:tc>
      </w:tr>
      <w:tr w:rsidR="00D36F7E" w14:paraId="31405BAA" w14:textId="77777777">
        <w:trPr>
          <w:trHeight w:val="312"/>
        </w:trPr>
        <w:tc>
          <w:tcPr>
            <w:tcW w:w="2768" w:type="dxa"/>
            <w:tcBorders>
              <w:top w:val="single" w:sz="3" w:space="0" w:color="737373"/>
              <w:left w:val="single" w:sz="3" w:space="0" w:color="737373"/>
              <w:bottom w:val="single" w:sz="3" w:space="0" w:color="737373"/>
              <w:right w:val="single" w:sz="3" w:space="0" w:color="737373"/>
            </w:tcBorders>
            <w:vAlign w:val="bottom"/>
          </w:tcPr>
          <w:p w14:paraId="38D35888" w14:textId="77777777" w:rsidR="00D36F7E" w:rsidRPr="005E1784" w:rsidRDefault="00000000">
            <w:pPr>
              <w:spacing w:after="0" w:line="259" w:lineRule="auto"/>
              <w:ind w:left="0" w:firstLine="0"/>
            </w:pPr>
            <w:r w:rsidRPr="005E1784">
              <w:rPr>
                <w:rFonts w:eastAsia="Courier New"/>
                <w:sz w:val="17"/>
              </w:rPr>
              <w:t>SYNTHETIC</w:t>
            </w:r>
          </w:p>
        </w:tc>
        <w:tc>
          <w:tcPr>
            <w:tcW w:w="6952" w:type="dxa"/>
            <w:tcBorders>
              <w:top w:val="single" w:sz="3" w:space="0" w:color="737373"/>
              <w:left w:val="single" w:sz="3" w:space="0" w:color="737373"/>
              <w:bottom w:val="single" w:sz="3" w:space="0" w:color="737373"/>
              <w:right w:val="single" w:sz="3" w:space="0" w:color="737373"/>
            </w:tcBorders>
            <w:vAlign w:val="bottom"/>
          </w:tcPr>
          <w:p w14:paraId="1EF828C2" w14:textId="77777777" w:rsidR="00D36F7E" w:rsidRDefault="00000000">
            <w:pPr>
              <w:spacing w:after="0" w:line="259" w:lineRule="auto"/>
              <w:ind w:left="0" w:firstLine="0"/>
            </w:pPr>
            <w:r>
              <w:rPr>
                <w:sz w:val="17"/>
              </w:rPr>
              <w:t>Example content written for testing. Never presented as a real sample.</w:t>
            </w:r>
          </w:p>
        </w:tc>
      </w:tr>
    </w:tbl>
    <w:p w14:paraId="0D0963A6" w14:textId="77777777" w:rsidR="00D36F7E" w:rsidRDefault="00000000">
      <w:pPr>
        <w:pStyle w:val="Heading2"/>
        <w:numPr>
          <w:ilvl w:val="0"/>
          <w:numId w:val="0"/>
        </w:numPr>
        <w:spacing w:after="0"/>
        <w:ind w:left="-5"/>
      </w:pPr>
      <w:bookmarkStart w:id="27" w:name="_Toc238502131"/>
      <w:r>
        <w:lastRenderedPageBreak/>
        <w:t>India-specific terms</w:t>
      </w:r>
      <w:bookmarkEnd w:id="27"/>
    </w:p>
    <w:tbl>
      <w:tblPr>
        <w:tblStyle w:val="TableGrid"/>
        <w:tblW w:w="9720" w:type="dxa"/>
        <w:tblInd w:w="0" w:type="dxa"/>
        <w:tblCellMar>
          <w:top w:w="0" w:type="dxa"/>
          <w:left w:w="80" w:type="dxa"/>
          <w:bottom w:w="23" w:type="dxa"/>
          <w:right w:w="115" w:type="dxa"/>
        </w:tblCellMar>
        <w:tblLook w:val="04A0" w:firstRow="1" w:lastRow="0" w:firstColumn="1" w:lastColumn="0" w:noHBand="0" w:noVBand="1"/>
      </w:tblPr>
      <w:tblGrid>
        <w:gridCol w:w="1001"/>
        <w:gridCol w:w="8719"/>
      </w:tblGrid>
      <w:tr w:rsidR="00D36F7E" w14:paraId="0AAB136E" w14:textId="77777777">
        <w:trPr>
          <w:trHeight w:val="312"/>
        </w:trPr>
        <w:tc>
          <w:tcPr>
            <w:tcW w:w="1001"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3C409772" w14:textId="77777777" w:rsidR="00D36F7E" w:rsidRDefault="00000000">
            <w:pPr>
              <w:spacing w:after="0" w:line="259" w:lineRule="auto"/>
              <w:ind w:left="0" w:firstLine="0"/>
            </w:pPr>
            <w:r>
              <w:rPr>
                <w:b/>
                <w:sz w:val="17"/>
              </w:rPr>
              <w:t>Term</w:t>
            </w:r>
          </w:p>
        </w:tc>
        <w:tc>
          <w:tcPr>
            <w:tcW w:w="8719"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14FEB67A" w14:textId="77777777" w:rsidR="00D36F7E" w:rsidRDefault="00000000">
            <w:pPr>
              <w:spacing w:after="0" w:line="259" w:lineRule="auto"/>
              <w:ind w:left="0" w:firstLine="0"/>
            </w:pPr>
            <w:r>
              <w:rPr>
                <w:b/>
                <w:sz w:val="17"/>
              </w:rPr>
              <w:t>Definition</w:t>
            </w:r>
          </w:p>
        </w:tc>
      </w:tr>
      <w:tr w:rsidR="00D36F7E" w14:paraId="72797B59" w14:textId="77777777">
        <w:trPr>
          <w:trHeight w:val="312"/>
        </w:trPr>
        <w:tc>
          <w:tcPr>
            <w:tcW w:w="1001" w:type="dxa"/>
            <w:tcBorders>
              <w:top w:val="single" w:sz="3" w:space="0" w:color="737373"/>
              <w:left w:val="single" w:sz="3" w:space="0" w:color="737373"/>
              <w:bottom w:val="single" w:sz="3" w:space="0" w:color="737373"/>
              <w:right w:val="single" w:sz="3" w:space="0" w:color="737373"/>
            </w:tcBorders>
            <w:vAlign w:val="bottom"/>
          </w:tcPr>
          <w:p w14:paraId="601523C6" w14:textId="77777777" w:rsidR="00D36F7E" w:rsidRPr="005E1784" w:rsidRDefault="00000000">
            <w:pPr>
              <w:spacing w:after="0" w:line="259" w:lineRule="auto"/>
              <w:ind w:left="0" w:firstLine="0"/>
              <w:rPr>
                <w:bCs/>
              </w:rPr>
            </w:pPr>
            <w:r w:rsidRPr="005E1784">
              <w:rPr>
                <w:bCs/>
                <w:sz w:val="17"/>
              </w:rPr>
              <w:t>UPI</w:t>
            </w:r>
          </w:p>
        </w:tc>
        <w:tc>
          <w:tcPr>
            <w:tcW w:w="8719" w:type="dxa"/>
            <w:tcBorders>
              <w:top w:val="single" w:sz="3" w:space="0" w:color="737373"/>
              <w:left w:val="single" w:sz="3" w:space="0" w:color="737373"/>
              <w:bottom w:val="single" w:sz="3" w:space="0" w:color="737373"/>
              <w:right w:val="single" w:sz="3" w:space="0" w:color="737373"/>
            </w:tcBorders>
            <w:vAlign w:val="bottom"/>
          </w:tcPr>
          <w:p w14:paraId="260A4157" w14:textId="77777777" w:rsidR="00D36F7E" w:rsidRDefault="00000000">
            <w:pPr>
              <w:spacing w:after="0" w:line="259" w:lineRule="auto"/>
              <w:ind w:left="0" w:firstLine="0"/>
            </w:pPr>
            <w:r>
              <w:rPr>
                <w:sz w:val="17"/>
              </w:rPr>
              <w:t>Unified Payments Interface, India's real-time retail payment system, operated by NPCI.</w:t>
            </w:r>
          </w:p>
        </w:tc>
      </w:tr>
      <w:tr w:rsidR="00D36F7E" w14:paraId="5496800A" w14:textId="77777777">
        <w:trPr>
          <w:trHeight w:val="312"/>
        </w:trPr>
        <w:tc>
          <w:tcPr>
            <w:tcW w:w="1001" w:type="dxa"/>
            <w:tcBorders>
              <w:top w:val="single" w:sz="3" w:space="0" w:color="737373"/>
              <w:left w:val="single" w:sz="3" w:space="0" w:color="737373"/>
              <w:bottom w:val="single" w:sz="3" w:space="0" w:color="737373"/>
              <w:right w:val="single" w:sz="3" w:space="0" w:color="737373"/>
            </w:tcBorders>
            <w:vAlign w:val="bottom"/>
          </w:tcPr>
          <w:p w14:paraId="397DEFE1" w14:textId="77777777" w:rsidR="00D36F7E" w:rsidRPr="005E1784" w:rsidRDefault="00000000">
            <w:pPr>
              <w:spacing w:after="0" w:line="259" w:lineRule="auto"/>
              <w:ind w:left="0" w:firstLine="0"/>
              <w:rPr>
                <w:bCs/>
              </w:rPr>
            </w:pPr>
            <w:r w:rsidRPr="005E1784">
              <w:rPr>
                <w:bCs/>
                <w:sz w:val="17"/>
              </w:rPr>
              <w:t>UPI PIN</w:t>
            </w:r>
          </w:p>
        </w:tc>
        <w:tc>
          <w:tcPr>
            <w:tcW w:w="8719" w:type="dxa"/>
            <w:tcBorders>
              <w:top w:val="single" w:sz="3" w:space="0" w:color="737373"/>
              <w:left w:val="single" w:sz="3" w:space="0" w:color="737373"/>
              <w:bottom w:val="single" w:sz="3" w:space="0" w:color="737373"/>
              <w:right w:val="single" w:sz="3" w:space="0" w:color="737373"/>
            </w:tcBorders>
            <w:vAlign w:val="bottom"/>
          </w:tcPr>
          <w:p w14:paraId="2F686FD1" w14:textId="77777777" w:rsidR="00D36F7E" w:rsidRDefault="00000000">
            <w:pPr>
              <w:spacing w:after="0" w:line="259" w:lineRule="auto"/>
              <w:ind w:left="0" w:firstLine="0"/>
            </w:pPr>
            <w:r>
              <w:rPr>
                <w:sz w:val="17"/>
              </w:rPr>
              <w:t>The secret that authorises</w:t>
            </w:r>
            <w:r>
              <w:rPr>
                <w:i/>
                <w:sz w:val="17"/>
              </w:rPr>
              <w:t xml:space="preserve"> sending</w:t>
            </w:r>
            <w:r>
              <w:rPr>
                <w:sz w:val="17"/>
              </w:rPr>
              <w:t xml:space="preserve"> money over UPI. Receiving money never needs it, which is the basis of several rules.</w:t>
            </w:r>
          </w:p>
        </w:tc>
      </w:tr>
      <w:tr w:rsidR="00D36F7E" w14:paraId="73C428DF" w14:textId="77777777">
        <w:trPr>
          <w:trHeight w:val="312"/>
        </w:trPr>
        <w:tc>
          <w:tcPr>
            <w:tcW w:w="1001" w:type="dxa"/>
            <w:tcBorders>
              <w:top w:val="single" w:sz="3" w:space="0" w:color="737373"/>
              <w:left w:val="single" w:sz="3" w:space="0" w:color="737373"/>
              <w:bottom w:val="single" w:sz="3" w:space="0" w:color="737373"/>
              <w:right w:val="single" w:sz="3" w:space="0" w:color="737373"/>
            </w:tcBorders>
            <w:vAlign w:val="bottom"/>
          </w:tcPr>
          <w:p w14:paraId="2CBAD4AE" w14:textId="77777777" w:rsidR="00D36F7E" w:rsidRPr="005E1784" w:rsidRDefault="00000000">
            <w:pPr>
              <w:spacing w:after="0" w:line="259" w:lineRule="auto"/>
              <w:ind w:left="0" w:firstLine="0"/>
              <w:rPr>
                <w:bCs/>
              </w:rPr>
            </w:pPr>
            <w:r w:rsidRPr="005E1784">
              <w:rPr>
                <w:bCs/>
                <w:sz w:val="17"/>
              </w:rPr>
              <w:t>VPA</w:t>
            </w:r>
          </w:p>
        </w:tc>
        <w:tc>
          <w:tcPr>
            <w:tcW w:w="8719" w:type="dxa"/>
            <w:tcBorders>
              <w:top w:val="single" w:sz="3" w:space="0" w:color="737373"/>
              <w:left w:val="single" w:sz="3" w:space="0" w:color="737373"/>
              <w:bottom w:val="single" w:sz="3" w:space="0" w:color="737373"/>
              <w:right w:val="single" w:sz="3" w:space="0" w:color="737373"/>
            </w:tcBorders>
            <w:vAlign w:val="bottom"/>
          </w:tcPr>
          <w:p w14:paraId="167DD0E9" w14:textId="63B4A2CA" w:rsidR="00D36F7E" w:rsidRDefault="00000000">
            <w:pPr>
              <w:spacing w:after="0" w:line="259" w:lineRule="auto"/>
              <w:ind w:left="0" w:firstLine="0"/>
            </w:pPr>
            <w:r>
              <w:rPr>
                <w:sz w:val="17"/>
              </w:rPr>
              <w:t>Virtual Payment Address, the</w:t>
            </w:r>
            <w:r w:rsidR="005E1784">
              <w:rPr>
                <w:sz w:val="17"/>
              </w:rPr>
              <w:t xml:space="preserve"> name bank</w:t>
            </w:r>
            <w:r>
              <w:rPr>
                <w:sz w:val="17"/>
              </w:rPr>
              <w:t xml:space="preserve"> identifier used to address UPI payments.</w:t>
            </w:r>
          </w:p>
        </w:tc>
      </w:tr>
      <w:tr w:rsidR="00D36F7E" w14:paraId="6DB96C02" w14:textId="77777777">
        <w:trPr>
          <w:trHeight w:val="312"/>
        </w:trPr>
        <w:tc>
          <w:tcPr>
            <w:tcW w:w="1001" w:type="dxa"/>
            <w:tcBorders>
              <w:top w:val="single" w:sz="3" w:space="0" w:color="737373"/>
              <w:left w:val="single" w:sz="3" w:space="0" w:color="737373"/>
              <w:bottom w:val="single" w:sz="3" w:space="0" w:color="737373"/>
              <w:right w:val="single" w:sz="3" w:space="0" w:color="737373"/>
            </w:tcBorders>
            <w:vAlign w:val="bottom"/>
          </w:tcPr>
          <w:p w14:paraId="4760F5FC" w14:textId="77777777" w:rsidR="00D36F7E" w:rsidRPr="005E1784" w:rsidRDefault="00000000">
            <w:pPr>
              <w:spacing w:after="0" w:line="259" w:lineRule="auto"/>
              <w:ind w:left="0" w:firstLine="0"/>
              <w:rPr>
                <w:bCs/>
              </w:rPr>
            </w:pPr>
            <w:r w:rsidRPr="005E1784">
              <w:rPr>
                <w:bCs/>
                <w:sz w:val="17"/>
              </w:rPr>
              <w:t>OTP</w:t>
            </w:r>
          </w:p>
        </w:tc>
        <w:tc>
          <w:tcPr>
            <w:tcW w:w="8719" w:type="dxa"/>
            <w:tcBorders>
              <w:top w:val="single" w:sz="3" w:space="0" w:color="737373"/>
              <w:left w:val="single" w:sz="3" w:space="0" w:color="737373"/>
              <w:bottom w:val="single" w:sz="3" w:space="0" w:color="737373"/>
              <w:right w:val="single" w:sz="3" w:space="0" w:color="737373"/>
            </w:tcBorders>
            <w:vAlign w:val="bottom"/>
          </w:tcPr>
          <w:p w14:paraId="6DC9B1DD" w14:textId="77777777" w:rsidR="00D36F7E" w:rsidRDefault="00000000">
            <w:pPr>
              <w:spacing w:after="0" w:line="259" w:lineRule="auto"/>
              <w:ind w:left="0" w:firstLine="0"/>
            </w:pPr>
            <w:r>
              <w:rPr>
                <w:sz w:val="17"/>
              </w:rPr>
              <w:t>One-Time Password. Note the difference between a message</w:t>
            </w:r>
            <w:r>
              <w:rPr>
                <w:i/>
                <w:sz w:val="17"/>
              </w:rPr>
              <w:t xml:space="preserve"> delivering</w:t>
            </w:r>
            <w:r>
              <w:rPr>
                <w:sz w:val="17"/>
              </w:rPr>
              <w:t xml:space="preserve"> one and a message</w:t>
            </w:r>
            <w:r>
              <w:rPr>
                <w:i/>
                <w:sz w:val="17"/>
              </w:rPr>
              <w:t xml:space="preserve"> requesting</w:t>
            </w:r>
            <w:r>
              <w:rPr>
                <w:sz w:val="17"/>
              </w:rPr>
              <w:t xml:space="preserve"> one.</w:t>
            </w:r>
          </w:p>
        </w:tc>
      </w:tr>
      <w:tr w:rsidR="00D36F7E" w14:paraId="61E60E68" w14:textId="77777777">
        <w:trPr>
          <w:trHeight w:val="312"/>
        </w:trPr>
        <w:tc>
          <w:tcPr>
            <w:tcW w:w="1001" w:type="dxa"/>
            <w:tcBorders>
              <w:top w:val="single" w:sz="3" w:space="0" w:color="737373"/>
              <w:left w:val="single" w:sz="3" w:space="0" w:color="737373"/>
              <w:bottom w:val="single" w:sz="3" w:space="0" w:color="737373"/>
              <w:right w:val="single" w:sz="3" w:space="0" w:color="737373"/>
            </w:tcBorders>
            <w:vAlign w:val="bottom"/>
          </w:tcPr>
          <w:p w14:paraId="7D718B2C" w14:textId="77777777" w:rsidR="00D36F7E" w:rsidRPr="005E1784" w:rsidRDefault="00000000">
            <w:pPr>
              <w:spacing w:after="0" w:line="259" w:lineRule="auto"/>
              <w:ind w:left="0" w:firstLine="0"/>
              <w:rPr>
                <w:bCs/>
              </w:rPr>
            </w:pPr>
            <w:r w:rsidRPr="005E1784">
              <w:rPr>
                <w:bCs/>
                <w:sz w:val="17"/>
              </w:rPr>
              <w:t>KYC</w:t>
            </w:r>
          </w:p>
        </w:tc>
        <w:tc>
          <w:tcPr>
            <w:tcW w:w="8719" w:type="dxa"/>
            <w:tcBorders>
              <w:top w:val="single" w:sz="3" w:space="0" w:color="737373"/>
              <w:left w:val="single" w:sz="3" w:space="0" w:color="737373"/>
              <w:bottom w:val="single" w:sz="3" w:space="0" w:color="737373"/>
              <w:right w:val="single" w:sz="3" w:space="0" w:color="737373"/>
            </w:tcBorders>
            <w:vAlign w:val="bottom"/>
          </w:tcPr>
          <w:p w14:paraId="07F52055" w14:textId="77777777" w:rsidR="00D36F7E" w:rsidRDefault="00000000">
            <w:pPr>
              <w:spacing w:after="0" w:line="259" w:lineRule="auto"/>
              <w:ind w:left="0" w:firstLine="0"/>
            </w:pPr>
            <w:r>
              <w:rPr>
                <w:sz w:val="17"/>
              </w:rPr>
              <w:t>Know Your Customer, regulated identity verification. A frequent scam pretext.</w:t>
            </w:r>
          </w:p>
        </w:tc>
      </w:tr>
      <w:tr w:rsidR="00D36F7E" w14:paraId="65B3801B" w14:textId="77777777">
        <w:trPr>
          <w:trHeight w:val="524"/>
        </w:trPr>
        <w:tc>
          <w:tcPr>
            <w:tcW w:w="1001" w:type="dxa"/>
            <w:tcBorders>
              <w:top w:val="single" w:sz="3" w:space="0" w:color="737373"/>
              <w:left w:val="single" w:sz="3" w:space="0" w:color="737373"/>
              <w:bottom w:val="single" w:sz="3" w:space="0" w:color="737373"/>
              <w:right w:val="single" w:sz="3" w:space="0" w:color="737373"/>
            </w:tcBorders>
            <w:vAlign w:val="bottom"/>
          </w:tcPr>
          <w:p w14:paraId="51C38818" w14:textId="77777777" w:rsidR="00D36F7E" w:rsidRPr="005E1784" w:rsidRDefault="00000000">
            <w:pPr>
              <w:spacing w:after="0" w:line="259" w:lineRule="auto"/>
              <w:ind w:left="0" w:firstLine="0"/>
              <w:rPr>
                <w:bCs/>
              </w:rPr>
            </w:pPr>
            <w:r w:rsidRPr="005E1784">
              <w:rPr>
                <w:bCs/>
                <w:sz w:val="17"/>
              </w:rPr>
              <w:t>Digital arrest</w:t>
            </w:r>
          </w:p>
        </w:tc>
        <w:tc>
          <w:tcPr>
            <w:tcW w:w="8719" w:type="dxa"/>
            <w:tcBorders>
              <w:top w:val="single" w:sz="3" w:space="0" w:color="737373"/>
              <w:left w:val="single" w:sz="3" w:space="0" w:color="737373"/>
              <w:bottom w:val="single" w:sz="3" w:space="0" w:color="737373"/>
              <w:right w:val="single" w:sz="3" w:space="0" w:color="737373"/>
            </w:tcBorders>
            <w:vAlign w:val="bottom"/>
          </w:tcPr>
          <w:p w14:paraId="5548D22A" w14:textId="77777777" w:rsidR="00D36F7E" w:rsidRDefault="00000000">
            <w:pPr>
              <w:spacing w:after="0" w:line="259" w:lineRule="auto"/>
              <w:ind w:left="0" w:firstLine="0"/>
            </w:pPr>
            <w:r>
              <w:rPr>
                <w:sz w:val="17"/>
              </w:rPr>
              <w:t>A coercion scam that impersonates law enforcement, alleges criminal involvement, demands secrecy and extracts payment under threat of arrest.</w:t>
            </w:r>
          </w:p>
        </w:tc>
      </w:tr>
      <w:tr w:rsidR="00D36F7E" w14:paraId="2BC00D1E" w14:textId="77777777">
        <w:trPr>
          <w:trHeight w:val="312"/>
        </w:trPr>
        <w:tc>
          <w:tcPr>
            <w:tcW w:w="1001" w:type="dxa"/>
            <w:tcBorders>
              <w:top w:val="single" w:sz="3" w:space="0" w:color="737373"/>
              <w:left w:val="single" w:sz="3" w:space="0" w:color="737373"/>
              <w:bottom w:val="single" w:sz="3" w:space="0" w:color="737373"/>
              <w:right w:val="single" w:sz="3" w:space="0" w:color="737373"/>
            </w:tcBorders>
            <w:vAlign w:val="bottom"/>
          </w:tcPr>
          <w:p w14:paraId="32466666" w14:textId="77777777" w:rsidR="00D36F7E" w:rsidRPr="005E1784" w:rsidRDefault="00000000">
            <w:pPr>
              <w:spacing w:after="0" w:line="259" w:lineRule="auto"/>
              <w:ind w:left="0" w:firstLine="0"/>
              <w:rPr>
                <w:bCs/>
              </w:rPr>
            </w:pPr>
            <w:r w:rsidRPr="005E1784">
              <w:rPr>
                <w:bCs/>
                <w:sz w:val="17"/>
              </w:rPr>
              <w:t>USSD</w:t>
            </w:r>
          </w:p>
        </w:tc>
        <w:tc>
          <w:tcPr>
            <w:tcW w:w="8719" w:type="dxa"/>
            <w:tcBorders>
              <w:top w:val="single" w:sz="3" w:space="0" w:color="737373"/>
              <w:left w:val="single" w:sz="3" w:space="0" w:color="737373"/>
              <w:bottom w:val="single" w:sz="3" w:space="0" w:color="737373"/>
              <w:right w:val="single" w:sz="3" w:space="0" w:color="737373"/>
            </w:tcBorders>
            <w:vAlign w:val="bottom"/>
          </w:tcPr>
          <w:p w14:paraId="51D321AF" w14:textId="77777777" w:rsidR="00D36F7E" w:rsidRDefault="00000000">
            <w:pPr>
              <w:spacing w:after="0" w:line="259" w:lineRule="auto"/>
              <w:ind w:left="0" w:firstLine="0"/>
            </w:pPr>
            <w:r>
              <w:rPr>
                <w:sz w:val="17"/>
              </w:rPr>
              <w:t>Telephony short codes such as</w:t>
            </w:r>
            <w:r>
              <w:rPr>
                <w:rFonts w:ascii="Courier New" w:eastAsia="Courier New" w:hAnsi="Courier New" w:cs="Courier New"/>
                <w:sz w:val="17"/>
              </w:rPr>
              <w:t xml:space="preserve"> *21#</w:t>
            </w:r>
            <w:r>
              <w:rPr>
                <w:sz w:val="17"/>
              </w:rPr>
              <w:t>, abused to silently enable call forwarding.</w:t>
            </w:r>
          </w:p>
        </w:tc>
      </w:tr>
    </w:tbl>
    <w:p w14:paraId="2C0094C1" w14:textId="77777777" w:rsidR="00D36F7E" w:rsidRDefault="00000000">
      <w:pPr>
        <w:spacing w:after="628" w:line="259" w:lineRule="auto"/>
        <w:ind w:left="0" w:right="-1" w:firstLine="0"/>
      </w:pPr>
      <w:r>
        <w:rPr>
          <w:rFonts w:ascii="Calibri" w:eastAsia="Calibri" w:hAnsi="Calibri" w:cs="Calibri"/>
          <w:noProof/>
          <w:sz w:val="22"/>
        </w:rPr>
        <mc:AlternateContent>
          <mc:Choice Requires="wpg">
            <w:drawing>
              <wp:inline distT="0" distB="0" distL="0" distR="0" wp14:anchorId="380C9BD9" wp14:editId="56C39432">
                <wp:extent cx="6172200" cy="7620"/>
                <wp:effectExtent l="0" t="0" r="0" b="0"/>
                <wp:docPr id="60303" name="Group 60303"/>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8255" name="Shape 8255"/>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303" style="width:486pt;height:0.6pt;mso-position-horizontal-relative:char;mso-position-vertical-relative:line" coordsize="61722,76">
                <v:shape id="Shape 8255" style="position:absolute;width:61722;height:0;left:0;top:0;" coordsize="6172200,0" path="m0,0l6172200,0">
                  <v:stroke weight="0.6pt" endcap="flat" joinstyle="miter" miterlimit="10" on="true" color="#737373"/>
                  <v:fill on="false" color="#000000" opacity="0"/>
                </v:shape>
              </v:group>
            </w:pict>
          </mc:Fallback>
        </mc:AlternateContent>
      </w:r>
    </w:p>
    <w:p w14:paraId="2D576E01" w14:textId="77777777" w:rsidR="00D36F7E" w:rsidRDefault="00000000">
      <w:pPr>
        <w:pStyle w:val="Heading1"/>
        <w:numPr>
          <w:ilvl w:val="0"/>
          <w:numId w:val="0"/>
        </w:numPr>
        <w:ind w:left="-5"/>
      </w:pPr>
      <w:bookmarkStart w:id="28" w:name="_Toc238502132"/>
      <w:r>
        <w:lastRenderedPageBreak/>
        <w:t>Appendix B: Analysis Models</w:t>
      </w:r>
      <w:bookmarkEnd w:id="28"/>
    </w:p>
    <w:p w14:paraId="7294B1BB" w14:textId="77777777" w:rsidR="00D36F7E" w:rsidRDefault="00000000">
      <w:pPr>
        <w:pStyle w:val="Heading2"/>
        <w:numPr>
          <w:ilvl w:val="0"/>
          <w:numId w:val="0"/>
        </w:numPr>
        <w:ind w:left="-5"/>
      </w:pPr>
      <w:bookmarkStart w:id="29" w:name="_Toc238502133"/>
      <w:r>
        <w:t>B.1 ER Diagram</w:t>
      </w:r>
      <w:bookmarkEnd w:id="29"/>
    </w:p>
    <w:p w14:paraId="4D734E44" w14:textId="77777777" w:rsidR="00D36F7E" w:rsidRDefault="00000000">
      <w:pPr>
        <w:spacing w:after="243" w:line="259" w:lineRule="auto"/>
        <w:ind w:left="1146" w:firstLine="0"/>
      </w:pPr>
      <w:r>
        <w:rPr>
          <w:noProof/>
        </w:rPr>
        <w:drawing>
          <wp:inline distT="0" distB="0" distL="0" distR="0" wp14:anchorId="28191D21" wp14:editId="667F4218">
            <wp:extent cx="4716653" cy="7899400"/>
            <wp:effectExtent l="0" t="0" r="0" b="0"/>
            <wp:docPr id="8359" name="Picture 8359"/>
            <wp:cNvGraphicFramePr/>
            <a:graphic xmlns:a="http://schemas.openxmlformats.org/drawingml/2006/main">
              <a:graphicData uri="http://schemas.openxmlformats.org/drawingml/2006/picture">
                <pic:pic xmlns:pic="http://schemas.openxmlformats.org/drawingml/2006/picture">
                  <pic:nvPicPr>
                    <pic:cNvPr id="8359" name="Picture 8359"/>
                    <pic:cNvPicPr/>
                  </pic:nvPicPr>
                  <pic:blipFill>
                    <a:blip r:embed="rId10"/>
                    <a:stretch>
                      <a:fillRect/>
                    </a:stretch>
                  </pic:blipFill>
                  <pic:spPr>
                    <a:xfrm>
                      <a:off x="0" y="0"/>
                      <a:ext cx="4716653" cy="7899400"/>
                    </a:xfrm>
                    <a:prstGeom prst="rect">
                      <a:avLst/>
                    </a:prstGeom>
                  </pic:spPr>
                </pic:pic>
              </a:graphicData>
            </a:graphic>
          </wp:inline>
        </w:drawing>
      </w:r>
    </w:p>
    <w:p w14:paraId="5B8E5FCB" w14:textId="77777777" w:rsidR="00D36F7E" w:rsidRDefault="00000000">
      <w:pPr>
        <w:spacing w:after="121" w:line="265" w:lineRule="auto"/>
        <w:ind w:left="3145"/>
      </w:pPr>
      <w:r>
        <w:rPr>
          <w:i/>
          <w:sz w:val="17"/>
        </w:rPr>
        <w:lastRenderedPageBreak/>
        <w:t>Figure B-1 — TrustLens entity relationship model</w:t>
      </w:r>
    </w:p>
    <w:p w14:paraId="6CED13F2" w14:textId="77777777" w:rsidR="00D36F7E" w:rsidRDefault="00000000">
      <w:pPr>
        <w:pStyle w:val="Heading2"/>
        <w:numPr>
          <w:ilvl w:val="0"/>
          <w:numId w:val="0"/>
        </w:numPr>
        <w:spacing w:after="0"/>
        <w:ind w:left="-5"/>
      </w:pPr>
      <w:bookmarkStart w:id="30" w:name="_Toc238502134"/>
      <w:r>
        <w:t>B.2 Data Flow Diagrams</w:t>
      </w:r>
      <w:bookmarkEnd w:id="30"/>
    </w:p>
    <w:p w14:paraId="5E230CD8" w14:textId="77777777" w:rsidR="00D36F7E" w:rsidRDefault="00000000">
      <w:pPr>
        <w:spacing w:after="243" w:line="259" w:lineRule="auto"/>
        <w:ind w:left="0" w:right="-1" w:firstLine="0"/>
      </w:pPr>
      <w:r>
        <w:rPr>
          <w:noProof/>
        </w:rPr>
        <w:drawing>
          <wp:inline distT="0" distB="0" distL="0" distR="0" wp14:anchorId="3B177B05" wp14:editId="0ED742AA">
            <wp:extent cx="6172200" cy="2715514"/>
            <wp:effectExtent l="0" t="0" r="0" b="0"/>
            <wp:docPr id="8509" name="Picture 8509"/>
            <wp:cNvGraphicFramePr/>
            <a:graphic xmlns:a="http://schemas.openxmlformats.org/drawingml/2006/main">
              <a:graphicData uri="http://schemas.openxmlformats.org/drawingml/2006/picture">
                <pic:pic xmlns:pic="http://schemas.openxmlformats.org/drawingml/2006/picture">
                  <pic:nvPicPr>
                    <pic:cNvPr id="8509" name="Picture 8509"/>
                    <pic:cNvPicPr/>
                  </pic:nvPicPr>
                  <pic:blipFill>
                    <a:blip r:embed="rId11"/>
                    <a:stretch>
                      <a:fillRect/>
                    </a:stretch>
                  </pic:blipFill>
                  <pic:spPr>
                    <a:xfrm>
                      <a:off x="0" y="0"/>
                      <a:ext cx="6172200" cy="2715514"/>
                    </a:xfrm>
                    <a:prstGeom prst="rect">
                      <a:avLst/>
                    </a:prstGeom>
                  </pic:spPr>
                </pic:pic>
              </a:graphicData>
            </a:graphic>
          </wp:inline>
        </w:drawing>
      </w:r>
    </w:p>
    <w:p w14:paraId="01B0A3E6" w14:textId="77777777" w:rsidR="00D36F7E" w:rsidRDefault="00000000">
      <w:pPr>
        <w:spacing w:after="274" w:line="265" w:lineRule="auto"/>
        <w:ind w:left="11"/>
        <w:jc w:val="center"/>
      </w:pPr>
      <w:r>
        <w:rPr>
          <w:i/>
          <w:sz w:val="17"/>
        </w:rPr>
        <w:t>Figure B-2 — Level 0 context diagram. One process, nine external entities, eighteen flows.</w:t>
      </w:r>
    </w:p>
    <w:p w14:paraId="521E5B29" w14:textId="77777777" w:rsidR="00D36F7E" w:rsidRDefault="00000000">
      <w:pPr>
        <w:spacing w:after="243" w:line="259" w:lineRule="auto"/>
        <w:ind w:left="0" w:right="-1" w:firstLine="0"/>
      </w:pPr>
      <w:r>
        <w:rPr>
          <w:noProof/>
        </w:rPr>
        <w:drawing>
          <wp:inline distT="0" distB="0" distL="0" distR="0" wp14:anchorId="7325310C" wp14:editId="0757583F">
            <wp:extent cx="6172200" cy="4518025"/>
            <wp:effectExtent l="0" t="0" r="0" b="3175"/>
            <wp:docPr id="8610" name="Picture 8610"/>
            <wp:cNvGraphicFramePr/>
            <a:graphic xmlns:a="http://schemas.openxmlformats.org/drawingml/2006/main">
              <a:graphicData uri="http://schemas.openxmlformats.org/drawingml/2006/picture">
                <pic:pic xmlns:pic="http://schemas.openxmlformats.org/drawingml/2006/picture">
                  <pic:nvPicPr>
                    <pic:cNvPr id="8610" name="Picture 8610"/>
                    <pic:cNvPicPr/>
                  </pic:nvPicPr>
                  <pic:blipFill>
                    <a:blip r:embed="rId12"/>
                    <a:stretch>
                      <a:fillRect/>
                    </a:stretch>
                  </pic:blipFill>
                  <pic:spPr>
                    <a:xfrm>
                      <a:off x="0" y="0"/>
                      <a:ext cx="6183034" cy="4525955"/>
                    </a:xfrm>
                    <a:prstGeom prst="rect">
                      <a:avLst/>
                    </a:prstGeom>
                  </pic:spPr>
                </pic:pic>
              </a:graphicData>
            </a:graphic>
          </wp:inline>
        </w:drawing>
      </w:r>
    </w:p>
    <w:p w14:paraId="719C1A52" w14:textId="77777777" w:rsidR="00D36F7E" w:rsidRDefault="00000000">
      <w:pPr>
        <w:spacing w:after="275" w:line="265" w:lineRule="auto"/>
        <w:ind w:left="2301"/>
      </w:pPr>
      <w:r>
        <w:rPr>
          <w:i/>
          <w:sz w:val="17"/>
        </w:rPr>
        <w:t>Figure B-3 — Level 1 data flow diagram. Eight processes, six data stores.</w:t>
      </w:r>
    </w:p>
    <w:p w14:paraId="0CAAA13F" w14:textId="718AB60E" w:rsidR="00D36F7E" w:rsidRDefault="00D36F7E">
      <w:pPr>
        <w:spacing w:after="0" w:line="259" w:lineRule="auto"/>
        <w:ind w:left="-15" w:firstLine="0"/>
        <w:jc w:val="both"/>
      </w:pPr>
    </w:p>
    <w:p w14:paraId="304BCF54" w14:textId="77777777" w:rsidR="00D36F7E" w:rsidRDefault="00000000">
      <w:pPr>
        <w:spacing w:after="243" w:line="259" w:lineRule="auto"/>
        <w:ind w:left="644" w:firstLine="0"/>
      </w:pPr>
      <w:r>
        <w:rPr>
          <w:noProof/>
        </w:rPr>
        <w:drawing>
          <wp:inline distT="0" distB="0" distL="0" distR="0" wp14:anchorId="0BC3D6BD" wp14:editId="078EFDD0">
            <wp:extent cx="5459506" cy="7086600"/>
            <wp:effectExtent l="0" t="0" r="1905" b="0"/>
            <wp:docPr id="8750" name="Picture 8750"/>
            <wp:cNvGraphicFramePr/>
            <a:graphic xmlns:a="http://schemas.openxmlformats.org/drawingml/2006/main">
              <a:graphicData uri="http://schemas.openxmlformats.org/drawingml/2006/picture">
                <pic:pic xmlns:pic="http://schemas.openxmlformats.org/drawingml/2006/picture">
                  <pic:nvPicPr>
                    <pic:cNvPr id="8750" name="Picture 8750"/>
                    <pic:cNvPicPr/>
                  </pic:nvPicPr>
                  <pic:blipFill>
                    <a:blip r:embed="rId13"/>
                    <a:stretch>
                      <a:fillRect/>
                    </a:stretch>
                  </pic:blipFill>
                  <pic:spPr>
                    <a:xfrm>
                      <a:off x="0" y="0"/>
                      <a:ext cx="5465172" cy="7093955"/>
                    </a:xfrm>
                    <a:prstGeom prst="rect">
                      <a:avLst/>
                    </a:prstGeom>
                  </pic:spPr>
                </pic:pic>
              </a:graphicData>
            </a:graphic>
          </wp:inline>
        </w:drawing>
      </w:r>
    </w:p>
    <w:p w14:paraId="675D866E" w14:textId="77777777" w:rsidR="00D36F7E" w:rsidRDefault="00000000">
      <w:pPr>
        <w:spacing w:after="0" w:line="265" w:lineRule="auto"/>
        <w:ind w:left="11"/>
        <w:jc w:val="center"/>
      </w:pPr>
      <w:r>
        <w:rPr>
          <w:i/>
          <w:sz w:val="17"/>
        </w:rPr>
        <w:t>Figure B-4 — Level 2 data flow diagram, process 3.0 exploded into five sub-processes.</w:t>
      </w:r>
    </w:p>
    <w:p w14:paraId="01AD5488" w14:textId="77777777" w:rsidR="00D36F7E" w:rsidRDefault="00000000">
      <w:pPr>
        <w:pStyle w:val="Heading2"/>
        <w:numPr>
          <w:ilvl w:val="0"/>
          <w:numId w:val="0"/>
        </w:numPr>
        <w:spacing w:after="0"/>
        <w:ind w:left="-5"/>
      </w:pPr>
      <w:bookmarkStart w:id="31" w:name="_Toc238502135"/>
      <w:r>
        <w:lastRenderedPageBreak/>
        <w:t>B.3 Use Case Diagram</w:t>
      </w:r>
      <w:bookmarkEnd w:id="31"/>
    </w:p>
    <w:p w14:paraId="7190961B" w14:textId="77777777" w:rsidR="00D36F7E" w:rsidRDefault="00000000">
      <w:pPr>
        <w:spacing w:after="243" w:line="259" w:lineRule="auto"/>
        <w:ind w:left="0" w:right="-1" w:firstLine="0"/>
      </w:pPr>
      <w:r>
        <w:rPr>
          <w:noProof/>
        </w:rPr>
        <w:drawing>
          <wp:inline distT="0" distB="0" distL="0" distR="0" wp14:anchorId="0C89F9C9" wp14:editId="24404E64">
            <wp:extent cx="6172200" cy="5991225"/>
            <wp:effectExtent l="0" t="0" r="0" b="0"/>
            <wp:docPr id="8848" name="Picture 8848"/>
            <wp:cNvGraphicFramePr/>
            <a:graphic xmlns:a="http://schemas.openxmlformats.org/drawingml/2006/main">
              <a:graphicData uri="http://schemas.openxmlformats.org/drawingml/2006/picture">
                <pic:pic xmlns:pic="http://schemas.openxmlformats.org/drawingml/2006/picture">
                  <pic:nvPicPr>
                    <pic:cNvPr id="8848" name="Picture 8848"/>
                    <pic:cNvPicPr/>
                  </pic:nvPicPr>
                  <pic:blipFill>
                    <a:blip r:embed="rId14"/>
                    <a:stretch>
                      <a:fillRect/>
                    </a:stretch>
                  </pic:blipFill>
                  <pic:spPr>
                    <a:xfrm>
                      <a:off x="0" y="0"/>
                      <a:ext cx="6172200" cy="5991225"/>
                    </a:xfrm>
                    <a:prstGeom prst="rect">
                      <a:avLst/>
                    </a:prstGeom>
                  </pic:spPr>
                </pic:pic>
              </a:graphicData>
            </a:graphic>
          </wp:inline>
        </w:drawing>
      </w:r>
    </w:p>
    <w:p w14:paraId="52DB8C8F" w14:textId="77777777" w:rsidR="00D36F7E" w:rsidRDefault="00000000">
      <w:pPr>
        <w:spacing w:after="274" w:line="265" w:lineRule="auto"/>
        <w:ind w:left="11"/>
        <w:jc w:val="center"/>
      </w:pPr>
      <w:r>
        <w:rPr>
          <w:i/>
          <w:sz w:val="17"/>
        </w:rPr>
        <w:t>Figure B-5 — TrustLens use case diagram</w:t>
      </w:r>
    </w:p>
    <w:p w14:paraId="79D7F8F0" w14:textId="77777777" w:rsidR="00D36F7E" w:rsidRDefault="00000000">
      <w:pPr>
        <w:spacing w:after="628" w:line="259" w:lineRule="auto"/>
        <w:ind w:left="0" w:right="-1" w:firstLine="0"/>
      </w:pPr>
      <w:r>
        <w:rPr>
          <w:rFonts w:ascii="Calibri" w:eastAsia="Calibri" w:hAnsi="Calibri" w:cs="Calibri"/>
          <w:noProof/>
          <w:sz w:val="22"/>
        </w:rPr>
        <mc:AlternateContent>
          <mc:Choice Requires="wpg">
            <w:drawing>
              <wp:inline distT="0" distB="0" distL="0" distR="0" wp14:anchorId="520C18E9" wp14:editId="35248088">
                <wp:extent cx="6172200" cy="7620"/>
                <wp:effectExtent l="0" t="0" r="0" b="0"/>
                <wp:docPr id="62920" name="Group 62920"/>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9063" name="Shape 9063"/>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20" style="width:486pt;height:0.6pt;mso-position-horizontal-relative:char;mso-position-vertical-relative:line" coordsize="61722,76">
                <v:shape id="Shape 9063" style="position:absolute;width:61722;height:0;left:0;top:0;" coordsize="6172200,0" path="m0,0l6172200,0">
                  <v:stroke weight="0.6pt" endcap="flat" joinstyle="miter" miterlimit="10" on="true" color="#737373"/>
                  <v:fill on="false" color="#000000" opacity="0"/>
                </v:shape>
              </v:group>
            </w:pict>
          </mc:Fallback>
        </mc:AlternateContent>
      </w:r>
    </w:p>
    <w:p w14:paraId="7C7CDE0E" w14:textId="77777777" w:rsidR="007C6F60" w:rsidRDefault="007C6F60">
      <w:pPr>
        <w:spacing w:after="160" w:line="278" w:lineRule="auto"/>
        <w:ind w:left="0" w:firstLine="0"/>
        <w:rPr>
          <w:b/>
          <w:sz w:val="34"/>
        </w:rPr>
      </w:pPr>
      <w:r>
        <w:br w:type="page"/>
      </w:r>
    </w:p>
    <w:p w14:paraId="6D7616E1" w14:textId="393334C9" w:rsidR="00D36F7E" w:rsidRDefault="00000000">
      <w:pPr>
        <w:pStyle w:val="Heading1"/>
        <w:numPr>
          <w:ilvl w:val="0"/>
          <w:numId w:val="0"/>
        </w:numPr>
        <w:ind w:left="-5"/>
      </w:pPr>
      <w:bookmarkStart w:id="32" w:name="_Toc238502136"/>
      <w:r>
        <w:lastRenderedPageBreak/>
        <w:t>Appendix C: To Be Determined List</w:t>
      </w:r>
      <w:bookmarkEnd w:id="32"/>
    </w:p>
    <w:p w14:paraId="3FD57CED" w14:textId="10D52F1F" w:rsidR="005E1784" w:rsidRDefault="00000000" w:rsidP="007C6F60">
      <w:pPr>
        <w:spacing w:after="0"/>
        <w:ind w:left="-5" w:right="11"/>
      </w:pPr>
      <w:r>
        <w:t>These are the things that are genuinely still open. Nothing in this list is quietly treated as settled elsewhere in the document.</w:t>
      </w:r>
    </w:p>
    <w:p w14:paraId="68B52E1E" w14:textId="77777777" w:rsidR="005E1784" w:rsidRDefault="005E1784">
      <w:pPr>
        <w:spacing w:after="0"/>
        <w:ind w:left="-5" w:right="11"/>
      </w:pPr>
    </w:p>
    <w:p w14:paraId="4FE82CE2" w14:textId="77777777" w:rsidR="005E1784" w:rsidRDefault="005E1784">
      <w:pPr>
        <w:spacing w:after="0"/>
        <w:ind w:left="-5" w:right="11"/>
      </w:pPr>
    </w:p>
    <w:tbl>
      <w:tblPr>
        <w:tblStyle w:val="TableGrid"/>
        <w:tblW w:w="9720" w:type="dxa"/>
        <w:tblInd w:w="0" w:type="dxa"/>
        <w:tblCellMar>
          <w:top w:w="0" w:type="dxa"/>
          <w:left w:w="80" w:type="dxa"/>
          <w:bottom w:w="23" w:type="dxa"/>
          <w:right w:w="87" w:type="dxa"/>
        </w:tblCellMar>
        <w:tblLook w:val="04A0" w:firstRow="1" w:lastRow="0" w:firstColumn="1" w:lastColumn="0" w:noHBand="0" w:noVBand="1"/>
      </w:tblPr>
      <w:tblGrid>
        <w:gridCol w:w="680"/>
        <w:gridCol w:w="6464"/>
        <w:gridCol w:w="2576"/>
      </w:tblGrid>
      <w:tr w:rsidR="00D36F7E" w14:paraId="12CCEECD" w14:textId="77777777">
        <w:trPr>
          <w:trHeight w:val="312"/>
        </w:trPr>
        <w:tc>
          <w:tcPr>
            <w:tcW w:w="680"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7403B366" w14:textId="77777777" w:rsidR="00D36F7E" w:rsidRDefault="00000000">
            <w:pPr>
              <w:spacing w:after="0" w:line="259" w:lineRule="auto"/>
              <w:ind w:left="0" w:firstLine="0"/>
            </w:pPr>
            <w:r>
              <w:rPr>
                <w:b/>
                <w:sz w:val="17"/>
              </w:rPr>
              <w:t>ID</w:t>
            </w:r>
          </w:p>
        </w:tc>
        <w:tc>
          <w:tcPr>
            <w:tcW w:w="6464"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4D064697" w14:textId="77777777" w:rsidR="00D36F7E" w:rsidRDefault="00000000">
            <w:pPr>
              <w:spacing w:after="0" w:line="259" w:lineRule="auto"/>
              <w:ind w:left="0" w:firstLine="0"/>
            </w:pPr>
            <w:r>
              <w:rPr>
                <w:b/>
                <w:sz w:val="17"/>
              </w:rPr>
              <w:t>Item</w:t>
            </w:r>
          </w:p>
        </w:tc>
        <w:tc>
          <w:tcPr>
            <w:tcW w:w="2576" w:type="dxa"/>
            <w:tcBorders>
              <w:top w:val="single" w:sz="3" w:space="0" w:color="737373"/>
              <w:left w:val="single" w:sz="3" w:space="0" w:color="737373"/>
              <w:bottom w:val="single" w:sz="3" w:space="0" w:color="737373"/>
              <w:right w:val="single" w:sz="3" w:space="0" w:color="737373"/>
            </w:tcBorders>
            <w:shd w:val="clear" w:color="auto" w:fill="EDEDED"/>
            <w:vAlign w:val="bottom"/>
          </w:tcPr>
          <w:p w14:paraId="04CEF656" w14:textId="77777777" w:rsidR="00D36F7E" w:rsidRDefault="00000000">
            <w:pPr>
              <w:spacing w:after="0" w:line="259" w:lineRule="auto"/>
              <w:ind w:left="0" w:firstLine="0"/>
            </w:pPr>
            <w:r>
              <w:rPr>
                <w:b/>
                <w:sz w:val="17"/>
              </w:rPr>
              <w:t>What it blocks</w:t>
            </w:r>
          </w:p>
        </w:tc>
      </w:tr>
      <w:tr w:rsidR="00D36F7E" w14:paraId="177BAAC5"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5AF1F2BB" w14:textId="77777777" w:rsidR="00D36F7E" w:rsidRDefault="00000000">
            <w:pPr>
              <w:spacing w:after="0" w:line="259" w:lineRule="auto"/>
              <w:ind w:left="0" w:firstLine="0"/>
            </w:pPr>
            <w:r>
              <w:rPr>
                <w:sz w:val="17"/>
              </w:rPr>
              <w:t>C.1</w:t>
            </w:r>
          </w:p>
        </w:tc>
        <w:tc>
          <w:tcPr>
            <w:tcW w:w="6464" w:type="dxa"/>
            <w:tcBorders>
              <w:top w:val="single" w:sz="3" w:space="0" w:color="737373"/>
              <w:left w:val="single" w:sz="3" w:space="0" w:color="737373"/>
              <w:bottom w:val="single" w:sz="3" w:space="0" w:color="737373"/>
              <w:right w:val="single" w:sz="3" w:space="0" w:color="737373"/>
            </w:tcBorders>
            <w:vAlign w:val="center"/>
          </w:tcPr>
          <w:p w14:paraId="0EF9DBFC" w14:textId="77777777" w:rsidR="00D36F7E" w:rsidRDefault="00000000">
            <w:pPr>
              <w:spacing w:after="0" w:line="259" w:lineRule="auto"/>
              <w:ind w:left="0" w:firstLine="0"/>
            </w:pPr>
            <w:r>
              <w:rPr>
                <w:sz w:val="17"/>
              </w:rPr>
              <w:t>No end user, analyst or knowledge editor has validated any persona or journey.</w:t>
            </w:r>
          </w:p>
        </w:tc>
        <w:tc>
          <w:tcPr>
            <w:tcW w:w="2576" w:type="dxa"/>
            <w:tcBorders>
              <w:top w:val="single" w:sz="3" w:space="0" w:color="737373"/>
              <w:left w:val="single" w:sz="3" w:space="0" w:color="737373"/>
              <w:bottom w:val="single" w:sz="3" w:space="0" w:color="737373"/>
              <w:right w:val="single" w:sz="3" w:space="0" w:color="737373"/>
            </w:tcBorders>
            <w:vAlign w:val="bottom"/>
          </w:tcPr>
          <w:p w14:paraId="2279032D" w14:textId="77777777" w:rsidR="00D36F7E" w:rsidRDefault="00000000">
            <w:pPr>
              <w:spacing w:after="0" w:line="259" w:lineRule="auto"/>
              <w:ind w:left="0" w:firstLine="0"/>
            </w:pPr>
            <w:r>
              <w:rPr>
                <w:sz w:val="17"/>
              </w:rPr>
              <w:t>Confidence in Section 2.3 and much of Section 4</w:t>
            </w:r>
          </w:p>
        </w:tc>
      </w:tr>
      <w:tr w:rsidR="00D36F7E" w14:paraId="06B9021E"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7E52FDBC" w14:textId="77777777" w:rsidR="00D36F7E" w:rsidRDefault="00000000">
            <w:pPr>
              <w:spacing w:after="0" w:line="259" w:lineRule="auto"/>
              <w:ind w:left="0" w:firstLine="0"/>
            </w:pPr>
            <w:r>
              <w:rPr>
                <w:sz w:val="17"/>
              </w:rPr>
              <w:t>C.2</w:t>
            </w:r>
          </w:p>
        </w:tc>
        <w:tc>
          <w:tcPr>
            <w:tcW w:w="6464" w:type="dxa"/>
            <w:tcBorders>
              <w:top w:val="single" w:sz="3" w:space="0" w:color="737373"/>
              <w:left w:val="single" w:sz="3" w:space="0" w:color="737373"/>
              <w:bottom w:val="single" w:sz="3" w:space="0" w:color="737373"/>
              <w:right w:val="single" w:sz="3" w:space="0" w:color="737373"/>
            </w:tcBorders>
            <w:vAlign w:val="bottom"/>
          </w:tcPr>
          <w:p w14:paraId="50DD2203" w14:textId="77777777" w:rsidR="00D36F7E" w:rsidRDefault="00000000">
            <w:pPr>
              <w:spacing w:after="0" w:line="259" w:lineRule="auto"/>
              <w:ind w:left="0" w:firstLine="0"/>
            </w:pPr>
            <w:r>
              <w:rPr>
                <w:sz w:val="17"/>
              </w:rPr>
              <w:t>Data retention period and legal basis are undecided, and DPDP applicability is unverified.</w:t>
            </w:r>
          </w:p>
        </w:tc>
        <w:tc>
          <w:tcPr>
            <w:tcW w:w="2576" w:type="dxa"/>
            <w:tcBorders>
              <w:top w:val="single" w:sz="3" w:space="0" w:color="737373"/>
              <w:left w:val="single" w:sz="3" w:space="0" w:color="737373"/>
              <w:bottom w:val="single" w:sz="3" w:space="0" w:color="737373"/>
              <w:right w:val="single" w:sz="3" w:space="0" w:color="737373"/>
            </w:tcBorders>
            <w:vAlign w:val="bottom"/>
          </w:tcPr>
          <w:p w14:paraId="4E6EAB93" w14:textId="77777777" w:rsidR="00D36F7E" w:rsidRDefault="00000000">
            <w:pPr>
              <w:spacing w:after="0" w:line="259" w:lineRule="auto"/>
              <w:ind w:left="0" w:firstLine="0"/>
            </w:pPr>
            <w:r>
              <w:rPr>
                <w:sz w:val="17"/>
              </w:rPr>
              <w:t>4.8.3.4, 4.8.3.5, 5.3.3, Section 6</w:t>
            </w:r>
          </w:p>
        </w:tc>
      </w:tr>
      <w:tr w:rsidR="00D36F7E" w14:paraId="28EB928B"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0292F8F7" w14:textId="77777777" w:rsidR="00D36F7E" w:rsidRDefault="00000000">
            <w:pPr>
              <w:spacing w:after="0" w:line="259" w:lineRule="auto"/>
              <w:ind w:left="0" w:firstLine="0"/>
            </w:pPr>
            <w:r>
              <w:rPr>
                <w:sz w:val="17"/>
              </w:rPr>
              <w:t>C.3</w:t>
            </w:r>
          </w:p>
        </w:tc>
        <w:tc>
          <w:tcPr>
            <w:tcW w:w="6464" w:type="dxa"/>
            <w:tcBorders>
              <w:top w:val="single" w:sz="3" w:space="0" w:color="737373"/>
              <w:left w:val="single" w:sz="3" w:space="0" w:color="737373"/>
              <w:bottom w:val="single" w:sz="3" w:space="0" w:color="737373"/>
              <w:right w:val="single" w:sz="3" w:space="0" w:color="737373"/>
            </w:tcBorders>
            <w:vAlign w:val="bottom"/>
          </w:tcPr>
          <w:p w14:paraId="5B65DAD2" w14:textId="77777777" w:rsidR="00D36F7E" w:rsidRDefault="00000000">
            <w:pPr>
              <w:spacing w:after="0" w:line="259" w:lineRule="auto"/>
              <w:ind w:left="0" w:firstLine="0"/>
            </w:pPr>
            <w:r>
              <w:rPr>
                <w:sz w:val="17"/>
              </w:rPr>
              <w:t>Docker and PostgreSQL are not installed on the development machine.</w:t>
            </w:r>
          </w:p>
        </w:tc>
        <w:tc>
          <w:tcPr>
            <w:tcW w:w="2576" w:type="dxa"/>
            <w:tcBorders>
              <w:top w:val="single" w:sz="3" w:space="0" w:color="737373"/>
              <w:left w:val="single" w:sz="3" w:space="0" w:color="737373"/>
              <w:bottom w:val="single" w:sz="3" w:space="0" w:color="737373"/>
              <w:right w:val="single" w:sz="3" w:space="0" w:color="737373"/>
            </w:tcBorders>
            <w:vAlign w:val="bottom"/>
          </w:tcPr>
          <w:p w14:paraId="6D8881E1" w14:textId="77777777" w:rsidR="00D36F7E" w:rsidRDefault="00000000">
            <w:pPr>
              <w:spacing w:after="0" w:line="259" w:lineRule="auto"/>
              <w:ind w:left="0" w:firstLine="0"/>
            </w:pPr>
            <w:r>
              <w:rPr>
                <w:sz w:val="17"/>
              </w:rPr>
              <w:t>All implementation</w:t>
            </w:r>
          </w:p>
        </w:tc>
      </w:tr>
      <w:tr w:rsidR="00D36F7E" w14:paraId="2F6742EC"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7061B76F" w14:textId="77777777" w:rsidR="00D36F7E" w:rsidRDefault="00000000">
            <w:pPr>
              <w:spacing w:after="0" w:line="259" w:lineRule="auto"/>
              <w:ind w:left="0" w:firstLine="0"/>
            </w:pPr>
            <w:r>
              <w:rPr>
                <w:sz w:val="17"/>
              </w:rPr>
              <w:t>C.4</w:t>
            </w:r>
          </w:p>
        </w:tc>
        <w:tc>
          <w:tcPr>
            <w:tcW w:w="6464" w:type="dxa"/>
            <w:tcBorders>
              <w:top w:val="single" w:sz="3" w:space="0" w:color="737373"/>
              <w:left w:val="single" w:sz="3" w:space="0" w:color="737373"/>
              <w:bottom w:val="single" w:sz="3" w:space="0" w:color="737373"/>
              <w:right w:val="single" w:sz="3" w:space="0" w:color="737373"/>
            </w:tcBorders>
            <w:vAlign w:val="bottom"/>
          </w:tcPr>
          <w:p w14:paraId="6FC70E77" w14:textId="77777777" w:rsidR="00D36F7E" w:rsidRDefault="00000000">
            <w:pPr>
              <w:spacing w:after="0" w:line="259" w:lineRule="auto"/>
              <w:ind w:left="0" w:firstLine="0"/>
            </w:pPr>
            <w:r>
              <w:rPr>
                <w:sz w:val="17"/>
              </w:rPr>
              <w:t>Which Indian languages are in release 1.0 scope. Currently English only, and no verified source gives us non-English cues.</w:t>
            </w:r>
          </w:p>
        </w:tc>
        <w:tc>
          <w:tcPr>
            <w:tcW w:w="2576" w:type="dxa"/>
            <w:tcBorders>
              <w:top w:val="single" w:sz="3" w:space="0" w:color="737373"/>
              <w:left w:val="single" w:sz="3" w:space="0" w:color="737373"/>
              <w:bottom w:val="single" w:sz="3" w:space="0" w:color="737373"/>
              <w:right w:val="single" w:sz="3" w:space="0" w:color="737373"/>
            </w:tcBorders>
            <w:vAlign w:val="center"/>
          </w:tcPr>
          <w:p w14:paraId="4282CFB6" w14:textId="77777777" w:rsidR="00D36F7E" w:rsidRDefault="00000000">
            <w:pPr>
              <w:spacing w:after="0" w:line="259" w:lineRule="auto"/>
              <w:ind w:left="0" w:firstLine="0"/>
            </w:pPr>
            <w:r>
              <w:rPr>
                <w:sz w:val="17"/>
              </w:rPr>
              <w:t>4.2.3.3, 5.2.6, Section 6</w:t>
            </w:r>
          </w:p>
        </w:tc>
      </w:tr>
      <w:tr w:rsidR="00D36F7E" w14:paraId="2CBB92C1"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277F2E5A" w14:textId="77777777" w:rsidR="00D36F7E" w:rsidRDefault="00000000">
            <w:pPr>
              <w:spacing w:after="0" w:line="259" w:lineRule="auto"/>
              <w:ind w:left="0" w:firstLine="0"/>
            </w:pPr>
            <w:r>
              <w:rPr>
                <w:sz w:val="17"/>
              </w:rPr>
              <w:t>C.5</w:t>
            </w:r>
          </w:p>
        </w:tc>
        <w:tc>
          <w:tcPr>
            <w:tcW w:w="6464" w:type="dxa"/>
            <w:tcBorders>
              <w:top w:val="single" w:sz="3" w:space="0" w:color="737373"/>
              <w:left w:val="single" w:sz="3" w:space="0" w:color="737373"/>
              <w:bottom w:val="single" w:sz="3" w:space="0" w:color="737373"/>
              <w:right w:val="single" w:sz="3" w:space="0" w:color="737373"/>
            </w:tcBorders>
            <w:vAlign w:val="center"/>
          </w:tcPr>
          <w:p w14:paraId="55220BA2" w14:textId="77777777" w:rsidR="00D36F7E" w:rsidRDefault="00000000">
            <w:pPr>
              <w:spacing w:after="0" w:line="259" w:lineRule="auto"/>
              <w:ind w:left="0" w:firstLine="0"/>
            </w:pPr>
            <w:r>
              <w:rPr>
                <w:sz w:val="17"/>
              </w:rPr>
              <w:t>Deployment target unknown, local only or hosted.</w:t>
            </w:r>
          </w:p>
        </w:tc>
        <w:tc>
          <w:tcPr>
            <w:tcW w:w="2576" w:type="dxa"/>
            <w:tcBorders>
              <w:top w:val="single" w:sz="3" w:space="0" w:color="737373"/>
              <w:left w:val="single" w:sz="3" w:space="0" w:color="737373"/>
              <w:bottom w:val="single" w:sz="3" w:space="0" w:color="737373"/>
              <w:right w:val="single" w:sz="3" w:space="0" w:color="737373"/>
            </w:tcBorders>
            <w:vAlign w:val="bottom"/>
          </w:tcPr>
          <w:p w14:paraId="162536FF" w14:textId="77777777" w:rsidR="00D36F7E" w:rsidRDefault="00000000">
            <w:pPr>
              <w:spacing w:after="0" w:line="259" w:lineRule="auto"/>
              <w:ind w:left="0" w:firstLine="0"/>
            </w:pPr>
            <w:r>
              <w:rPr>
                <w:sz w:val="17"/>
              </w:rPr>
              <w:t>Section 2.4 and the operational requirements</w:t>
            </w:r>
          </w:p>
        </w:tc>
      </w:tr>
      <w:tr w:rsidR="00D36F7E" w14:paraId="10898FC6"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32F9BFD8" w14:textId="77777777" w:rsidR="00D36F7E" w:rsidRDefault="00000000">
            <w:pPr>
              <w:spacing w:after="0" w:line="259" w:lineRule="auto"/>
              <w:ind w:left="0" w:firstLine="0"/>
            </w:pPr>
            <w:r>
              <w:rPr>
                <w:sz w:val="17"/>
              </w:rPr>
              <w:t>C.6</w:t>
            </w:r>
          </w:p>
        </w:tc>
        <w:tc>
          <w:tcPr>
            <w:tcW w:w="6464" w:type="dxa"/>
            <w:tcBorders>
              <w:top w:val="single" w:sz="3" w:space="0" w:color="737373"/>
              <w:left w:val="single" w:sz="3" w:space="0" w:color="737373"/>
              <w:bottom w:val="single" w:sz="3" w:space="0" w:color="737373"/>
              <w:right w:val="single" w:sz="3" w:space="0" w:color="737373"/>
            </w:tcBorders>
            <w:vAlign w:val="bottom"/>
          </w:tcPr>
          <w:p w14:paraId="3241911E" w14:textId="77777777" w:rsidR="00D36F7E" w:rsidRDefault="00000000">
            <w:pPr>
              <w:spacing w:after="0" w:line="259" w:lineRule="auto"/>
              <w:ind w:left="0" w:firstLine="0"/>
            </w:pPr>
            <w:r>
              <w:rPr>
                <w:sz w:val="17"/>
              </w:rPr>
              <w:t>OCR engine not selected, and there is no guidance on OCR quality for Indian scripts.</w:t>
            </w:r>
          </w:p>
        </w:tc>
        <w:tc>
          <w:tcPr>
            <w:tcW w:w="2576" w:type="dxa"/>
            <w:tcBorders>
              <w:top w:val="single" w:sz="3" w:space="0" w:color="737373"/>
              <w:left w:val="single" w:sz="3" w:space="0" w:color="737373"/>
              <w:bottom w:val="single" w:sz="3" w:space="0" w:color="737373"/>
              <w:right w:val="single" w:sz="3" w:space="0" w:color="737373"/>
            </w:tcBorders>
            <w:vAlign w:val="bottom"/>
          </w:tcPr>
          <w:p w14:paraId="186908F6" w14:textId="77777777" w:rsidR="00D36F7E" w:rsidRDefault="00000000">
            <w:pPr>
              <w:spacing w:after="0" w:line="259" w:lineRule="auto"/>
              <w:ind w:left="0" w:firstLine="0"/>
            </w:pPr>
            <w:r>
              <w:rPr>
                <w:sz w:val="17"/>
              </w:rPr>
              <w:t>4.2.3.4, 5.1.2</w:t>
            </w:r>
          </w:p>
        </w:tc>
      </w:tr>
      <w:tr w:rsidR="00D36F7E" w14:paraId="23704DF5"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085D6092" w14:textId="77777777" w:rsidR="00D36F7E" w:rsidRDefault="00000000">
            <w:pPr>
              <w:spacing w:after="0" w:line="259" w:lineRule="auto"/>
              <w:ind w:left="0" w:firstLine="0"/>
            </w:pPr>
            <w:r>
              <w:rPr>
                <w:sz w:val="17"/>
              </w:rPr>
              <w:t>C.7</w:t>
            </w:r>
          </w:p>
        </w:tc>
        <w:tc>
          <w:tcPr>
            <w:tcW w:w="6464" w:type="dxa"/>
            <w:tcBorders>
              <w:top w:val="single" w:sz="3" w:space="0" w:color="737373"/>
              <w:left w:val="single" w:sz="3" w:space="0" w:color="737373"/>
              <w:bottom w:val="single" w:sz="3" w:space="0" w:color="737373"/>
              <w:right w:val="single" w:sz="3" w:space="0" w:color="737373"/>
            </w:tcBorders>
            <w:vAlign w:val="bottom"/>
          </w:tcPr>
          <w:p w14:paraId="014E7904" w14:textId="77777777" w:rsidR="00D36F7E" w:rsidRDefault="00000000">
            <w:pPr>
              <w:spacing w:after="0" w:line="259" w:lineRule="auto"/>
              <w:ind w:left="0" w:firstLine="0"/>
            </w:pPr>
            <w:r>
              <w:rPr>
                <w:sz w:val="17"/>
              </w:rPr>
              <w:t>The negative-indicator library does not exist yet. The research package gave us zero suppressive signals.</w:t>
            </w:r>
          </w:p>
        </w:tc>
        <w:tc>
          <w:tcPr>
            <w:tcW w:w="2576" w:type="dxa"/>
            <w:tcBorders>
              <w:top w:val="single" w:sz="3" w:space="0" w:color="737373"/>
              <w:left w:val="single" w:sz="3" w:space="0" w:color="737373"/>
              <w:bottom w:val="single" w:sz="3" w:space="0" w:color="737373"/>
              <w:right w:val="single" w:sz="3" w:space="0" w:color="737373"/>
            </w:tcBorders>
            <w:vAlign w:val="bottom"/>
          </w:tcPr>
          <w:p w14:paraId="3A8535DE" w14:textId="77777777" w:rsidR="00D36F7E" w:rsidRDefault="00000000">
            <w:pPr>
              <w:spacing w:after="0" w:line="259" w:lineRule="auto"/>
              <w:ind w:left="0" w:firstLine="0"/>
            </w:pPr>
            <w:r>
              <w:rPr>
                <w:sz w:val="17"/>
              </w:rPr>
              <w:t>4.2.3.7, 4.3.3.3, and therefore the whole false-positive strategy</w:t>
            </w:r>
          </w:p>
        </w:tc>
      </w:tr>
      <w:tr w:rsidR="00D36F7E" w14:paraId="1534A16E"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266B79CF" w14:textId="77777777" w:rsidR="00D36F7E" w:rsidRDefault="00000000">
            <w:pPr>
              <w:spacing w:after="0" w:line="259" w:lineRule="auto"/>
              <w:ind w:left="0" w:firstLine="0"/>
            </w:pPr>
            <w:r>
              <w:rPr>
                <w:sz w:val="17"/>
              </w:rPr>
              <w:t>C.8</w:t>
            </w:r>
          </w:p>
        </w:tc>
        <w:tc>
          <w:tcPr>
            <w:tcW w:w="6464" w:type="dxa"/>
            <w:tcBorders>
              <w:top w:val="single" w:sz="3" w:space="0" w:color="737373"/>
              <w:left w:val="single" w:sz="3" w:space="0" w:color="737373"/>
              <w:bottom w:val="single" w:sz="3" w:space="0" w:color="737373"/>
              <w:right w:val="single" w:sz="3" w:space="0" w:color="737373"/>
            </w:tcBorders>
            <w:vAlign w:val="bottom"/>
          </w:tcPr>
          <w:p w14:paraId="042CD0D2" w14:textId="77777777" w:rsidR="00D36F7E" w:rsidRDefault="00000000">
            <w:pPr>
              <w:spacing w:after="0" w:line="259" w:lineRule="auto"/>
              <w:ind w:left="0" w:firstLine="0"/>
            </w:pPr>
            <w:r>
              <w:rPr>
                <w:sz w:val="17"/>
              </w:rPr>
              <w:t>The reduction maths for</w:t>
            </w:r>
            <w:r>
              <w:rPr>
                <w:rFonts w:ascii="Courier New" w:eastAsia="Courier New" w:hAnsi="Courier New" w:cs="Courier New"/>
                <w:sz w:val="17"/>
              </w:rPr>
              <w:t xml:space="preserve"> REDUCE</w:t>
            </w:r>
            <w:r>
              <w:rPr>
                <w:sz w:val="17"/>
              </w:rPr>
              <w:t>-type suppression rules is undefined. Only</w:t>
            </w:r>
            <w:r>
              <w:rPr>
                <w:rFonts w:ascii="Courier New" w:eastAsia="Courier New" w:hAnsi="Courier New" w:cs="Courier New"/>
                <w:sz w:val="17"/>
              </w:rPr>
              <w:t xml:space="preserve"> SUPPRESS</w:t>
            </w:r>
            <w:r>
              <w:rPr>
                <w:sz w:val="17"/>
              </w:rPr>
              <w:t xml:space="preserve"> is currently expressible.</w:t>
            </w:r>
          </w:p>
        </w:tc>
        <w:tc>
          <w:tcPr>
            <w:tcW w:w="2576" w:type="dxa"/>
            <w:tcBorders>
              <w:top w:val="single" w:sz="3" w:space="0" w:color="737373"/>
              <w:left w:val="single" w:sz="3" w:space="0" w:color="737373"/>
              <w:bottom w:val="single" w:sz="3" w:space="0" w:color="737373"/>
              <w:right w:val="single" w:sz="3" w:space="0" w:color="737373"/>
            </w:tcBorders>
            <w:vAlign w:val="center"/>
          </w:tcPr>
          <w:p w14:paraId="4653BADE" w14:textId="77777777" w:rsidR="00D36F7E" w:rsidRDefault="00000000">
            <w:pPr>
              <w:spacing w:after="0" w:line="259" w:lineRule="auto"/>
              <w:ind w:left="0" w:firstLine="0"/>
            </w:pPr>
            <w:r>
              <w:rPr>
                <w:sz w:val="17"/>
              </w:rPr>
              <w:t>4.3.3.3, 4.3.3.10</w:t>
            </w:r>
          </w:p>
        </w:tc>
      </w:tr>
      <w:tr w:rsidR="00D36F7E" w14:paraId="753196A7"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1F21B714" w14:textId="77777777" w:rsidR="00D36F7E" w:rsidRDefault="00000000">
            <w:pPr>
              <w:spacing w:after="0" w:line="259" w:lineRule="auto"/>
              <w:ind w:left="0" w:firstLine="0"/>
            </w:pPr>
            <w:r>
              <w:rPr>
                <w:sz w:val="17"/>
              </w:rPr>
              <w:t>C.9</w:t>
            </w:r>
          </w:p>
        </w:tc>
        <w:tc>
          <w:tcPr>
            <w:tcW w:w="6464" w:type="dxa"/>
            <w:tcBorders>
              <w:top w:val="single" w:sz="3" w:space="0" w:color="737373"/>
              <w:left w:val="single" w:sz="3" w:space="0" w:color="737373"/>
              <w:bottom w:val="single" w:sz="3" w:space="0" w:color="737373"/>
              <w:right w:val="single" w:sz="3" w:space="0" w:color="737373"/>
            </w:tcBorders>
            <w:vAlign w:val="bottom"/>
          </w:tcPr>
          <w:p w14:paraId="6B7943FE" w14:textId="77777777" w:rsidR="00D36F7E" w:rsidRDefault="00000000">
            <w:pPr>
              <w:spacing w:after="0" w:line="259" w:lineRule="auto"/>
              <w:ind w:left="0" w:firstLine="0"/>
            </w:pPr>
            <w:r>
              <w:rPr>
                <w:sz w:val="17"/>
              </w:rPr>
              <w:t>Seven I4C-attributed rule bases and three commercial-source rule bases could not be retrieved, so the rules resting on them stay unpublished.</w:t>
            </w:r>
          </w:p>
        </w:tc>
        <w:tc>
          <w:tcPr>
            <w:tcW w:w="2576" w:type="dxa"/>
            <w:tcBorders>
              <w:top w:val="single" w:sz="3" w:space="0" w:color="737373"/>
              <w:left w:val="single" w:sz="3" w:space="0" w:color="737373"/>
              <w:bottom w:val="single" w:sz="3" w:space="0" w:color="737373"/>
              <w:right w:val="single" w:sz="3" w:space="0" w:color="737373"/>
            </w:tcBorders>
            <w:vAlign w:val="center"/>
          </w:tcPr>
          <w:p w14:paraId="26325D4A" w14:textId="77777777" w:rsidR="00D36F7E" w:rsidRDefault="00000000">
            <w:pPr>
              <w:spacing w:after="0" w:line="259" w:lineRule="auto"/>
              <w:ind w:left="0" w:firstLine="0"/>
            </w:pPr>
            <w:r>
              <w:rPr>
                <w:sz w:val="17"/>
              </w:rPr>
              <w:t>Detection coverage at release</w:t>
            </w:r>
          </w:p>
        </w:tc>
      </w:tr>
      <w:tr w:rsidR="00D36F7E" w14:paraId="1D3CA50C" w14:textId="77777777">
        <w:trPr>
          <w:trHeight w:val="524"/>
        </w:trPr>
        <w:tc>
          <w:tcPr>
            <w:tcW w:w="680" w:type="dxa"/>
            <w:tcBorders>
              <w:top w:val="single" w:sz="3" w:space="0" w:color="737373"/>
              <w:left w:val="single" w:sz="3" w:space="0" w:color="737373"/>
              <w:bottom w:val="single" w:sz="3" w:space="0" w:color="737373"/>
              <w:right w:val="single" w:sz="3" w:space="0" w:color="737373"/>
            </w:tcBorders>
            <w:vAlign w:val="center"/>
          </w:tcPr>
          <w:p w14:paraId="0A6D7C68" w14:textId="77777777" w:rsidR="00D36F7E" w:rsidRDefault="00000000">
            <w:pPr>
              <w:spacing w:after="0" w:line="259" w:lineRule="auto"/>
              <w:ind w:left="0" w:firstLine="0"/>
            </w:pPr>
            <w:r>
              <w:rPr>
                <w:sz w:val="17"/>
              </w:rPr>
              <w:t>C.10</w:t>
            </w:r>
          </w:p>
        </w:tc>
        <w:tc>
          <w:tcPr>
            <w:tcW w:w="6464" w:type="dxa"/>
            <w:tcBorders>
              <w:top w:val="single" w:sz="3" w:space="0" w:color="737373"/>
              <w:left w:val="single" w:sz="3" w:space="0" w:color="737373"/>
              <w:bottom w:val="single" w:sz="3" w:space="0" w:color="737373"/>
              <w:right w:val="single" w:sz="3" w:space="0" w:color="737373"/>
            </w:tcBorders>
            <w:vAlign w:val="bottom"/>
          </w:tcPr>
          <w:p w14:paraId="254A5F4D" w14:textId="77777777" w:rsidR="00D36F7E" w:rsidRDefault="00000000">
            <w:pPr>
              <w:spacing w:after="0" w:line="259" w:lineRule="auto"/>
              <w:ind w:left="0" w:firstLine="0"/>
            </w:pPr>
            <w:r>
              <w:rPr>
                <w:sz w:val="17"/>
              </w:rPr>
              <w:t>No labelled real-world corpus exists, so accuracy is unmeasurable. This one cannot be closed within this project and is recorded so it is not quietly forgotten.</w:t>
            </w:r>
          </w:p>
        </w:tc>
        <w:tc>
          <w:tcPr>
            <w:tcW w:w="2576" w:type="dxa"/>
            <w:tcBorders>
              <w:top w:val="single" w:sz="3" w:space="0" w:color="737373"/>
              <w:left w:val="single" w:sz="3" w:space="0" w:color="737373"/>
              <w:bottom w:val="single" w:sz="3" w:space="0" w:color="737373"/>
              <w:right w:val="single" w:sz="3" w:space="0" w:color="737373"/>
            </w:tcBorders>
            <w:vAlign w:val="bottom"/>
          </w:tcPr>
          <w:p w14:paraId="3136C552" w14:textId="77777777" w:rsidR="00D36F7E" w:rsidRDefault="00000000">
            <w:pPr>
              <w:spacing w:after="0" w:line="259" w:lineRule="auto"/>
              <w:ind w:left="0" w:firstLine="0"/>
            </w:pPr>
            <w:r>
              <w:rPr>
                <w:sz w:val="17"/>
              </w:rPr>
              <w:t>Section 5.4.2 and any accuracy claim</w:t>
            </w:r>
          </w:p>
        </w:tc>
      </w:tr>
      <w:tr w:rsidR="00D36F7E" w14:paraId="05819064" w14:textId="77777777">
        <w:trPr>
          <w:trHeight w:val="312"/>
        </w:trPr>
        <w:tc>
          <w:tcPr>
            <w:tcW w:w="680" w:type="dxa"/>
            <w:tcBorders>
              <w:top w:val="single" w:sz="3" w:space="0" w:color="737373"/>
              <w:left w:val="single" w:sz="3" w:space="0" w:color="737373"/>
              <w:bottom w:val="single" w:sz="3" w:space="0" w:color="737373"/>
              <w:right w:val="single" w:sz="3" w:space="0" w:color="737373"/>
            </w:tcBorders>
            <w:vAlign w:val="bottom"/>
          </w:tcPr>
          <w:p w14:paraId="3A947110" w14:textId="77777777" w:rsidR="00D36F7E" w:rsidRDefault="00000000">
            <w:pPr>
              <w:spacing w:after="0" w:line="259" w:lineRule="auto"/>
              <w:ind w:left="0" w:firstLine="0"/>
            </w:pPr>
            <w:r>
              <w:rPr>
                <w:sz w:val="17"/>
              </w:rPr>
              <w:t>C.11</w:t>
            </w:r>
          </w:p>
        </w:tc>
        <w:tc>
          <w:tcPr>
            <w:tcW w:w="6464" w:type="dxa"/>
            <w:tcBorders>
              <w:top w:val="single" w:sz="3" w:space="0" w:color="737373"/>
              <w:left w:val="single" w:sz="3" w:space="0" w:color="737373"/>
              <w:bottom w:val="single" w:sz="3" w:space="0" w:color="737373"/>
              <w:right w:val="single" w:sz="3" w:space="0" w:color="737373"/>
            </w:tcBorders>
            <w:vAlign w:val="bottom"/>
          </w:tcPr>
          <w:p w14:paraId="6BC23306" w14:textId="77777777" w:rsidR="00D36F7E" w:rsidRDefault="00000000">
            <w:pPr>
              <w:spacing w:after="0" w:line="259" w:lineRule="auto"/>
              <w:ind w:left="0" w:firstLine="0"/>
            </w:pPr>
            <w:r>
              <w:rPr>
                <w:sz w:val="17"/>
              </w:rPr>
              <w:t>The project has no end date, so no requirement in this document is time-boxed.</w:t>
            </w:r>
          </w:p>
        </w:tc>
        <w:tc>
          <w:tcPr>
            <w:tcW w:w="2576" w:type="dxa"/>
            <w:tcBorders>
              <w:top w:val="single" w:sz="3" w:space="0" w:color="737373"/>
              <w:left w:val="single" w:sz="3" w:space="0" w:color="737373"/>
              <w:bottom w:val="single" w:sz="3" w:space="0" w:color="737373"/>
              <w:right w:val="single" w:sz="3" w:space="0" w:color="737373"/>
            </w:tcBorders>
            <w:vAlign w:val="bottom"/>
          </w:tcPr>
          <w:p w14:paraId="142C6092" w14:textId="77777777" w:rsidR="00D36F7E" w:rsidRDefault="00000000">
            <w:pPr>
              <w:spacing w:after="0" w:line="259" w:lineRule="auto"/>
              <w:ind w:left="0" w:firstLine="0"/>
            </w:pPr>
            <w:r>
              <w:rPr>
                <w:sz w:val="17"/>
              </w:rPr>
              <w:t>Release planning</w:t>
            </w:r>
          </w:p>
        </w:tc>
      </w:tr>
    </w:tbl>
    <w:p w14:paraId="568D0D84" w14:textId="77777777" w:rsidR="00D36F7E" w:rsidRDefault="00000000">
      <w:pPr>
        <w:spacing w:after="275" w:line="259" w:lineRule="auto"/>
        <w:ind w:left="0" w:right="-1" w:firstLine="0"/>
      </w:pPr>
      <w:r>
        <w:rPr>
          <w:rFonts w:ascii="Calibri" w:eastAsia="Calibri" w:hAnsi="Calibri" w:cs="Calibri"/>
          <w:noProof/>
          <w:sz w:val="22"/>
        </w:rPr>
        <mc:AlternateContent>
          <mc:Choice Requires="wpg">
            <w:drawing>
              <wp:inline distT="0" distB="0" distL="0" distR="0" wp14:anchorId="5463ABBC" wp14:editId="0EC02C55">
                <wp:extent cx="6172200" cy="7620"/>
                <wp:effectExtent l="0" t="0" r="0" b="0"/>
                <wp:docPr id="62921" name="Group 62921"/>
                <wp:cNvGraphicFramePr/>
                <a:graphic xmlns:a="http://schemas.openxmlformats.org/drawingml/2006/main">
                  <a:graphicData uri="http://schemas.microsoft.com/office/word/2010/wordprocessingGroup">
                    <wpg:wgp>
                      <wpg:cNvGrpSpPr/>
                      <wpg:grpSpPr>
                        <a:xfrm>
                          <a:off x="0" y="0"/>
                          <a:ext cx="6172200" cy="7620"/>
                          <a:chOff x="0" y="0"/>
                          <a:chExt cx="6172200" cy="7620"/>
                        </a:xfrm>
                      </wpg:grpSpPr>
                      <wps:wsp>
                        <wps:cNvPr id="9363" name="Shape 9363"/>
                        <wps:cNvSpPr/>
                        <wps:spPr>
                          <a:xfrm>
                            <a:off x="0" y="0"/>
                            <a:ext cx="6172200" cy="0"/>
                          </a:xfrm>
                          <a:custGeom>
                            <a:avLst/>
                            <a:gdLst/>
                            <a:ahLst/>
                            <a:cxnLst/>
                            <a:rect l="0" t="0" r="0" b="0"/>
                            <a:pathLst>
                              <a:path w="6172200">
                                <a:moveTo>
                                  <a:pt x="0" y="0"/>
                                </a:moveTo>
                                <a:lnTo>
                                  <a:pt x="6172200" y="0"/>
                                </a:lnTo>
                              </a:path>
                            </a:pathLst>
                          </a:custGeom>
                          <a:ln w="7620" cap="flat">
                            <a:miter lim="127000"/>
                          </a:ln>
                        </wps:spPr>
                        <wps:style>
                          <a:lnRef idx="1">
                            <a:srgbClr val="7373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921" style="width:486pt;height:0.6pt;mso-position-horizontal-relative:char;mso-position-vertical-relative:line" coordsize="61722,76">
                <v:shape id="Shape 9363" style="position:absolute;width:61722;height:0;left:0;top:0;" coordsize="6172200,0" path="m0,0l6172200,0">
                  <v:stroke weight="0.6pt" endcap="flat" joinstyle="miter" miterlimit="10" on="true" color="#737373"/>
                  <v:fill on="false" color="#000000" opacity="0"/>
                </v:shape>
              </v:group>
            </w:pict>
          </mc:Fallback>
        </mc:AlternateContent>
      </w:r>
    </w:p>
    <w:p w14:paraId="7C4C5BD6" w14:textId="7B6C3C16" w:rsidR="00D36F7E" w:rsidRDefault="00D36F7E">
      <w:pPr>
        <w:spacing w:after="0" w:line="259" w:lineRule="auto"/>
        <w:ind w:left="0" w:firstLine="0"/>
      </w:pPr>
    </w:p>
    <w:sectPr w:rsidR="00D36F7E">
      <w:headerReference w:type="even" r:id="rId15"/>
      <w:headerReference w:type="default" r:id="rId16"/>
      <w:headerReference w:type="first" r:id="rId17"/>
      <w:pgSz w:w="12240" w:h="15840"/>
      <w:pgMar w:top="1400" w:right="1261" w:bottom="1123" w:left="1260" w:header="84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030ED" w14:textId="77777777" w:rsidR="000D3AAC" w:rsidRDefault="000D3AAC">
      <w:pPr>
        <w:spacing w:after="0" w:line="240" w:lineRule="auto"/>
      </w:pPr>
      <w:r>
        <w:separator/>
      </w:r>
    </w:p>
  </w:endnote>
  <w:endnote w:type="continuationSeparator" w:id="0">
    <w:p w14:paraId="53DC26F5" w14:textId="77777777" w:rsidR="000D3AAC" w:rsidRDefault="000D3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CFB2ED" w14:textId="77777777" w:rsidR="000D3AAC" w:rsidRDefault="000D3AAC">
      <w:pPr>
        <w:spacing w:after="0" w:line="240" w:lineRule="auto"/>
      </w:pPr>
      <w:r>
        <w:separator/>
      </w:r>
    </w:p>
  </w:footnote>
  <w:footnote w:type="continuationSeparator" w:id="0">
    <w:p w14:paraId="69B81CCC" w14:textId="77777777" w:rsidR="000D3AAC" w:rsidRDefault="000D3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6CA412" w14:textId="77777777" w:rsidR="00D36F7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6CA4B6" wp14:editId="18F7B083">
              <wp:simplePos x="0" y="0"/>
              <wp:positionH relativeFrom="page">
                <wp:posOffset>800100</wp:posOffset>
              </wp:positionH>
              <wp:positionV relativeFrom="page">
                <wp:posOffset>673100</wp:posOffset>
              </wp:positionV>
              <wp:extent cx="6172200" cy="5080"/>
              <wp:effectExtent l="0" t="0" r="0" b="0"/>
              <wp:wrapSquare wrapText="bothSides"/>
              <wp:docPr id="65315" name="Group 65315"/>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65316" name="Shape 65316"/>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73737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15" style="width:486pt;height:0.4pt;position:absolute;mso-position-horizontal-relative:page;mso-position-horizontal:absolute;margin-left:63pt;mso-position-vertical-relative:page;margin-top:53pt;" coordsize="61722,50">
              <v:shape id="Shape 65316" style="position:absolute;width:61722;height:0;left:0;top:0;" coordsize="6172200,0" path="m0,0l6172200,0">
                <v:stroke weight="0.4pt" endcap="flat" joinstyle="miter" miterlimit="10" on="true" color="#737373"/>
                <v:fill on="false" color="#000000" opacity="0"/>
              </v:shape>
              <w10:wrap type="square"/>
            </v:group>
          </w:pict>
        </mc:Fallback>
      </mc:AlternateContent>
    </w:r>
    <w:r>
      <w:rPr>
        <w:b/>
        <w:i/>
        <w:sz w:val="17"/>
      </w:rPr>
      <w:t>Software Requirements Specification for TrustLens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3619E" w14:textId="77777777" w:rsidR="00D36F7E"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3B559F" wp14:editId="0C50B245">
              <wp:simplePos x="0" y="0"/>
              <wp:positionH relativeFrom="page">
                <wp:posOffset>800100</wp:posOffset>
              </wp:positionH>
              <wp:positionV relativeFrom="page">
                <wp:posOffset>673100</wp:posOffset>
              </wp:positionV>
              <wp:extent cx="6172200" cy="5080"/>
              <wp:effectExtent l="0" t="0" r="0" b="0"/>
              <wp:wrapSquare wrapText="bothSides"/>
              <wp:docPr id="65307" name="Group 65307"/>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65308" name="Shape 65308"/>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73737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07" style="width:486pt;height:0.4pt;position:absolute;mso-position-horizontal-relative:page;mso-position-horizontal:absolute;margin-left:63pt;mso-position-vertical-relative:page;margin-top:53pt;" coordsize="61722,50">
              <v:shape id="Shape 65308" style="position:absolute;width:61722;height:0;left:0;top:0;" coordsize="6172200,0" path="m0,0l6172200,0">
                <v:stroke weight="0.4pt" endcap="flat" joinstyle="miter" miterlimit="10" on="true" color="#737373"/>
                <v:fill on="false" color="#000000" opacity="0"/>
              </v:shape>
              <w10:wrap type="square"/>
            </v:group>
          </w:pict>
        </mc:Fallback>
      </mc:AlternateContent>
    </w:r>
    <w:r>
      <w:rPr>
        <w:b/>
        <w:i/>
        <w:sz w:val="17"/>
      </w:rPr>
      <w:t>Software Requirements Specification for TrustLens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D66F52" w14:textId="77777777" w:rsidR="00D36F7E" w:rsidRDefault="00D36F7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8095C" w14:textId="77777777" w:rsidR="00D36F7E" w:rsidRDefault="00000000">
    <w:pPr>
      <w:tabs>
        <w:tab w:val="right" w:pos="9719"/>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D3BE23" wp14:editId="6C31F99D">
              <wp:simplePos x="0" y="0"/>
              <wp:positionH relativeFrom="page">
                <wp:posOffset>800100</wp:posOffset>
              </wp:positionH>
              <wp:positionV relativeFrom="page">
                <wp:posOffset>673100</wp:posOffset>
              </wp:positionV>
              <wp:extent cx="6172200" cy="5080"/>
              <wp:effectExtent l="0" t="0" r="0" b="0"/>
              <wp:wrapSquare wrapText="bothSides"/>
              <wp:docPr id="65349" name="Group 65349"/>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65350" name="Shape 65350"/>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73737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49" style="width:486pt;height:0.4pt;position:absolute;mso-position-horizontal-relative:page;mso-position-horizontal:absolute;margin-left:63pt;mso-position-vertical-relative:page;margin-top:53pt;" coordsize="61722,50">
              <v:shape id="Shape 65350" style="position:absolute;width:61722;height:0;left:0;top:0;" coordsize="6172200,0" path="m0,0l6172200,0">
                <v:stroke weight="0.4pt" endcap="flat" joinstyle="miter" miterlimit="10" on="true" color="#737373"/>
                <v:fill on="false" color="#000000" opacity="0"/>
              </v:shape>
              <w10:wrap type="square"/>
            </v:group>
          </w:pict>
        </mc:Fallback>
      </mc:AlternateContent>
    </w:r>
    <w:r>
      <w:rPr>
        <w:b/>
        <w:i/>
        <w:sz w:val="17"/>
      </w:rPr>
      <w:t>Software Requirements Specification for TrustLens</w:t>
    </w:r>
    <w:r>
      <w:rPr>
        <w:b/>
        <w:i/>
        <w:sz w:val="17"/>
      </w:rPr>
      <w:tab/>
      <w:t xml:space="preserve">Page </w:t>
    </w:r>
    <w:r>
      <w:fldChar w:fldCharType="begin"/>
    </w:r>
    <w:r>
      <w:instrText xml:space="preserve"> PAGE   \* MERGEFORMAT </w:instrText>
    </w:r>
    <w:r>
      <w:fldChar w:fldCharType="separate"/>
    </w:r>
    <w:r>
      <w:rPr>
        <w:b/>
        <w:i/>
        <w:sz w:val="17"/>
      </w:rPr>
      <w:t>1</w:t>
    </w:r>
    <w:r>
      <w:rPr>
        <w:b/>
        <w:i/>
        <w:sz w:val="17"/>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4CFDBB" w14:textId="77777777" w:rsidR="00D36F7E" w:rsidRDefault="00000000">
    <w:pPr>
      <w:tabs>
        <w:tab w:val="right" w:pos="9719"/>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441DF04" wp14:editId="7E157457">
              <wp:simplePos x="0" y="0"/>
              <wp:positionH relativeFrom="page">
                <wp:posOffset>800100</wp:posOffset>
              </wp:positionH>
              <wp:positionV relativeFrom="page">
                <wp:posOffset>673100</wp:posOffset>
              </wp:positionV>
              <wp:extent cx="6172200" cy="5080"/>
              <wp:effectExtent l="0" t="0" r="0" b="0"/>
              <wp:wrapSquare wrapText="bothSides"/>
              <wp:docPr id="65338" name="Group 65338"/>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65339" name="Shape 65339"/>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73737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38" style="width:486pt;height:0.4pt;position:absolute;mso-position-horizontal-relative:page;mso-position-horizontal:absolute;margin-left:63pt;mso-position-vertical-relative:page;margin-top:53pt;" coordsize="61722,50">
              <v:shape id="Shape 65339" style="position:absolute;width:61722;height:0;left:0;top:0;" coordsize="6172200,0" path="m0,0l6172200,0">
                <v:stroke weight="0.4pt" endcap="flat" joinstyle="miter" miterlimit="10" on="true" color="#737373"/>
                <v:fill on="false" color="#000000" opacity="0"/>
              </v:shape>
              <w10:wrap type="square"/>
            </v:group>
          </w:pict>
        </mc:Fallback>
      </mc:AlternateContent>
    </w:r>
    <w:r>
      <w:rPr>
        <w:b/>
        <w:i/>
        <w:sz w:val="17"/>
      </w:rPr>
      <w:t>Software Requirements Specification for TrustLens</w:t>
    </w:r>
    <w:r>
      <w:rPr>
        <w:b/>
        <w:i/>
        <w:sz w:val="17"/>
      </w:rPr>
      <w:tab/>
      <w:t xml:space="preserve">Page </w:t>
    </w:r>
    <w:r>
      <w:fldChar w:fldCharType="begin"/>
    </w:r>
    <w:r>
      <w:instrText xml:space="preserve"> PAGE   \* MERGEFORMAT </w:instrText>
    </w:r>
    <w:r>
      <w:fldChar w:fldCharType="separate"/>
    </w:r>
    <w:r>
      <w:rPr>
        <w:b/>
        <w:i/>
        <w:sz w:val="17"/>
      </w:rPr>
      <w:t>1</w:t>
    </w:r>
    <w:r>
      <w:rPr>
        <w:b/>
        <w:i/>
        <w:sz w:val="17"/>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72D900" w14:textId="77777777" w:rsidR="00D36F7E" w:rsidRDefault="00000000">
    <w:pPr>
      <w:tabs>
        <w:tab w:val="right" w:pos="9719"/>
      </w:tabs>
      <w:spacing w:after="0"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1D3048" wp14:editId="32D20B9B">
              <wp:simplePos x="0" y="0"/>
              <wp:positionH relativeFrom="page">
                <wp:posOffset>800100</wp:posOffset>
              </wp:positionH>
              <wp:positionV relativeFrom="page">
                <wp:posOffset>673100</wp:posOffset>
              </wp:positionV>
              <wp:extent cx="6172200" cy="5080"/>
              <wp:effectExtent l="0" t="0" r="0" b="0"/>
              <wp:wrapSquare wrapText="bothSides"/>
              <wp:docPr id="65327" name="Group 65327"/>
              <wp:cNvGraphicFramePr/>
              <a:graphic xmlns:a="http://schemas.openxmlformats.org/drawingml/2006/main">
                <a:graphicData uri="http://schemas.microsoft.com/office/word/2010/wordprocessingGroup">
                  <wpg:wgp>
                    <wpg:cNvGrpSpPr/>
                    <wpg:grpSpPr>
                      <a:xfrm>
                        <a:off x="0" y="0"/>
                        <a:ext cx="6172200" cy="5080"/>
                        <a:chOff x="0" y="0"/>
                        <a:chExt cx="6172200" cy="5080"/>
                      </a:xfrm>
                    </wpg:grpSpPr>
                    <wps:wsp>
                      <wps:cNvPr id="65328" name="Shape 65328"/>
                      <wps:cNvSpPr/>
                      <wps:spPr>
                        <a:xfrm>
                          <a:off x="0" y="0"/>
                          <a:ext cx="6172200" cy="0"/>
                        </a:xfrm>
                        <a:custGeom>
                          <a:avLst/>
                          <a:gdLst/>
                          <a:ahLst/>
                          <a:cxnLst/>
                          <a:rect l="0" t="0" r="0" b="0"/>
                          <a:pathLst>
                            <a:path w="6172200">
                              <a:moveTo>
                                <a:pt x="0" y="0"/>
                              </a:moveTo>
                              <a:lnTo>
                                <a:pt x="6172200" y="0"/>
                              </a:lnTo>
                            </a:path>
                          </a:pathLst>
                        </a:custGeom>
                        <a:ln w="5080" cap="flat">
                          <a:miter lim="127000"/>
                        </a:ln>
                      </wps:spPr>
                      <wps:style>
                        <a:lnRef idx="1">
                          <a:srgbClr val="73737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327" style="width:486pt;height:0.4pt;position:absolute;mso-position-horizontal-relative:page;mso-position-horizontal:absolute;margin-left:63pt;mso-position-vertical-relative:page;margin-top:53pt;" coordsize="61722,50">
              <v:shape id="Shape 65328" style="position:absolute;width:61722;height:0;left:0;top:0;" coordsize="6172200,0" path="m0,0l6172200,0">
                <v:stroke weight="0.4pt" endcap="flat" joinstyle="miter" miterlimit="10" on="true" color="#737373"/>
                <v:fill on="false" color="#000000" opacity="0"/>
              </v:shape>
              <w10:wrap type="square"/>
            </v:group>
          </w:pict>
        </mc:Fallback>
      </mc:AlternateContent>
    </w:r>
    <w:r>
      <w:rPr>
        <w:b/>
        <w:i/>
        <w:sz w:val="17"/>
      </w:rPr>
      <w:t>Software Requirements Specification for TrustLens</w:t>
    </w:r>
    <w:r>
      <w:rPr>
        <w:b/>
        <w:i/>
        <w:sz w:val="17"/>
      </w:rPr>
      <w:tab/>
      <w:t xml:space="preserve">Page </w:t>
    </w:r>
    <w:r>
      <w:fldChar w:fldCharType="begin"/>
    </w:r>
    <w:r>
      <w:instrText xml:space="preserve"> PAGE   \* MERGEFORMAT </w:instrText>
    </w:r>
    <w:r>
      <w:fldChar w:fldCharType="separate"/>
    </w:r>
    <w:r>
      <w:rPr>
        <w:b/>
        <w:i/>
        <w:sz w:val="17"/>
      </w:rPr>
      <w:t>1</w:t>
    </w:r>
    <w:r>
      <w:rPr>
        <w:b/>
        <w:i/>
        <w:sz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46BB1"/>
    <w:multiLevelType w:val="hybridMultilevel"/>
    <w:tmpl w:val="53EABEE2"/>
    <w:lvl w:ilvl="0" w:tplc="9488BEE2">
      <w:start w:val="1"/>
      <w:numFmt w:val="bullet"/>
      <w:lvlText w:val="•"/>
      <w:lvlJc w:val="left"/>
      <w:pPr>
        <w:ind w:left="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C43764">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1C44F8">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44BF58">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A88CF8">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8A6C16C">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F898F2">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64AB4E">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94224B2">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E25C4E"/>
    <w:multiLevelType w:val="hybridMultilevel"/>
    <w:tmpl w:val="A6DE330A"/>
    <w:lvl w:ilvl="0" w:tplc="5F4A0352">
      <w:start w:val="1"/>
      <w:numFmt w:val="bullet"/>
      <w:lvlText w:val="•"/>
      <w:lvlJc w:val="left"/>
      <w:pPr>
        <w:ind w:left="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0ADF0A">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D069BC">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CE6730">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3C96B6">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2AE31A">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F858E8">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16CB16">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4AE1A2">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323384"/>
    <w:multiLevelType w:val="hybridMultilevel"/>
    <w:tmpl w:val="0BCAAC1C"/>
    <w:lvl w:ilvl="0" w:tplc="3BB8848A">
      <w:start w:val="1"/>
      <w:numFmt w:val="bullet"/>
      <w:lvlText w:val="•"/>
      <w:lvlJc w:val="left"/>
      <w:pPr>
        <w:ind w:left="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7898C2">
      <w:start w:val="1"/>
      <w:numFmt w:val="bullet"/>
      <w:lvlText w:val="o"/>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7EC0BA">
      <w:start w:val="1"/>
      <w:numFmt w:val="bullet"/>
      <w:lvlText w:val="▪"/>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9A14EC">
      <w:start w:val="1"/>
      <w:numFmt w:val="bullet"/>
      <w:lvlText w:val="•"/>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9A8890">
      <w:start w:val="1"/>
      <w:numFmt w:val="bullet"/>
      <w:lvlText w:val="o"/>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3C9C96">
      <w:start w:val="1"/>
      <w:numFmt w:val="bullet"/>
      <w:lvlText w:val="▪"/>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9A4BF68">
      <w:start w:val="1"/>
      <w:numFmt w:val="bullet"/>
      <w:lvlText w:val="•"/>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52FAF4">
      <w:start w:val="1"/>
      <w:numFmt w:val="bullet"/>
      <w:lvlText w:val="o"/>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C6097D2">
      <w:start w:val="1"/>
      <w:numFmt w:val="bullet"/>
      <w:lvlText w:val="▪"/>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1E757A"/>
    <w:multiLevelType w:val="multilevel"/>
    <w:tmpl w:val="2AC409D0"/>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BF468D"/>
    <w:multiLevelType w:val="hybridMultilevel"/>
    <w:tmpl w:val="92961DC8"/>
    <w:lvl w:ilvl="0" w:tplc="CBEEF980">
      <w:start w:val="1"/>
      <w:numFmt w:val="decimal"/>
      <w:lvlText w:val="%1."/>
      <w:lvlJc w:val="left"/>
      <w:pPr>
        <w:ind w:left="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CA9F68">
      <w:start w:val="1"/>
      <w:numFmt w:val="lowerLetter"/>
      <w:lvlText w:val="%2"/>
      <w:lvlJc w:val="left"/>
      <w:pPr>
        <w:ind w:left="1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97E6C8A">
      <w:start w:val="1"/>
      <w:numFmt w:val="lowerRoman"/>
      <w:lvlText w:val="%3"/>
      <w:lvlJc w:val="left"/>
      <w:pPr>
        <w:ind w:left="1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969746">
      <w:start w:val="1"/>
      <w:numFmt w:val="decimal"/>
      <w:lvlText w:val="%4"/>
      <w:lvlJc w:val="left"/>
      <w:pPr>
        <w:ind w:left="25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92A8DC">
      <w:start w:val="1"/>
      <w:numFmt w:val="lowerLetter"/>
      <w:lvlText w:val="%5"/>
      <w:lvlJc w:val="left"/>
      <w:pPr>
        <w:ind w:left="3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9AD602">
      <w:start w:val="1"/>
      <w:numFmt w:val="lowerRoman"/>
      <w:lvlText w:val="%6"/>
      <w:lvlJc w:val="left"/>
      <w:pPr>
        <w:ind w:left="40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5EC84C">
      <w:start w:val="1"/>
      <w:numFmt w:val="decimal"/>
      <w:lvlText w:val="%7"/>
      <w:lvlJc w:val="left"/>
      <w:pPr>
        <w:ind w:left="47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E6DDF6">
      <w:start w:val="1"/>
      <w:numFmt w:val="lowerLetter"/>
      <w:lvlText w:val="%8"/>
      <w:lvlJc w:val="left"/>
      <w:pPr>
        <w:ind w:left="5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F00FD6">
      <w:start w:val="1"/>
      <w:numFmt w:val="lowerRoman"/>
      <w:lvlText w:val="%9"/>
      <w:lvlJc w:val="left"/>
      <w:pPr>
        <w:ind w:left="6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08338972">
    <w:abstractNumId w:val="4"/>
  </w:num>
  <w:num w:numId="2" w16cid:durableId="190191817">
    <w:abstractNumId w:val="2"/>
  </w:num>
  <w:num w:numId="3" w16cid:durableId="1789546256">
    <w:abstractNumId w:val="1"/>
  </w:num>
  <w:num w:numId="4" w16cid:durableId="1820730327">
    <w:abstractNumId w:val="0"/>
  </w:num>
  <w:num w:numId="5" w16cid:durableId="1216430937">
    <w:abstractNumId w:val="3"/>
  </w:num>
  <w:num w:numId="6" w16cid:durableId="336349196">
    <w:abstractNumId w:val="3"/>
    <w:lvlOverride w:ilvl="0">
      <w:startOverride w:val="1"/>
    </w:lvlOverride>
    <w:lvlOverride w:ilvl="1">
      <w:startOverride w:val="5"/>
    </w:lvlOverride>
  </w:num>
  <w:num w:numId="7" w16cid:durableId="1344896686">
    <w:abstractNumId w:val="3"/>
    <w:lvlOverride w:ilvl="0">
      <w:startOverride w:val="3"/>
    </w:lvlOverride>
    <w:lvlOverride w:ilvl="1">
      <w:startOverride w:val="3"/>
    </w:lvlOverride>
  </w:num>
  <w:num w:numId="8" w16cid:durableId="368649416">
    <w:abstractNumId w:val="3"/>
    <w:lvlOverride w:ilvl="0">
      <w:startOverride w:val="3"/>
    </w:lvlOverride>
    <w:lvlOverride w:ilvl="1">
      <w:startOverride w:val="4"/>
    </w:lvlOverride>
  </w:num>
  <w:num w:numId="9" w16cid:durableId="789007110">
    <w:abstractNumId w:val="3"/>
    <w:lvlOverride w:ilvl="0">
      <w:startOverride w:val="3"/>
    </w:lvlOverride>
    <w:lvlOverride w:ilvl="1">
      <w:startOverride w:val="4"/>
    </w:lvlOverride>
  </w:num>
  <w:num w:numId="10" w16cid:durableId="1187871478">
    <w:abstractNumId w:val="3"/>
    <w:lvlOverride w:ilvl="0">
      <w:startOverride w:val="5"/>
    </w:lvlOverride>
    <w:lvlOverride w:ilvl="1">
      <w:startOverride w:val="4"/>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F7E"/>
    <w:rsid w:val="0004510A"/>
    <w:rsid w:val="000D3AAC"/>
    <w:rsid w:val="00235677"/>
    <w:rsid w:val="00241A3E"/>
    <w:rsid w:val="0024735C"/>
    <w:rsid w:val="00423730"/>
    <w:rsid w:val="005E1784"/>
    <w:rsid w:val="00602CCE"/>
    <w:rsid w:val="007C6F60"/>
    <w:rsid w:val="00826C38"/>
    <w:rsid w:val="00895DA1"/>
    <w:rsid w:val="00BC4DC7"/>
    <w:rsid w:val="00D36F7E"/>
    <w:rsid w:val="00F77D74"/>
    <w:rsid w:val="00FC4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4018E"/>
  <w15:docId w15:val="{5BCD7C69-CA6F-B547-BD68-35ED1FF9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 w:line="266"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5"/>
      </w:numPr>
      <w:spacing w:after="29"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5"/>
      </w:numPr>
      <w:spacing w:after="69"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numPr>
        <w:ilvl w:val="2"/>
        <w:numId w:val="5"/>
      </w:numPr>
      <w:spacing w:after="79" w:line="259" w:lineRule="auto"/>
      <w:ind w:left="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4"/>
    </w:rPr>
  </w:style>
  <w:style w:type="paragraph" w:styleId="TOC1">
    <w:name w:val="toc 1"/>
    <w:hidden/>
    <w:uiPriority w:val="39"/>
    <w:pPr>
      <w:spacing w:after="4" w:line="267" w:lineRule="auto"/>
      <w:ind w:left="15" w:right="15"/>
      <w:jc w:val="both"/>
    </w:pPr>
    <w:rPr>
      <w:rFonts w:ascii="Times New Roman" w:eastAsia="Times New Roman" w:hAnsi="Times New Roman" w:cs="Times New Roman"/>
      <w:color w:val="8C8C8C"/>
      <w:sz w:val="19"/>
    </w:rPr>
  </w:style>
  <w:style w:type="paragraph" w:styleId="TOC2">
    <w:name w:val="toc 2"/>
    <w:hidden/>
    <w:uiPriority w:val="39"/>
    <w:pPr>
      <w:spacing w:after="67" w:line="267" w:lineRule="auto"/>
      <w:ind w:left="25" w:right="15" w:hanging="10"/>
      <w:jc w:val="both"/>
    </w:pPr>
    <w:rPr>
      <w:rFonts w:ascii="Times New Roman" w:eastAsia="Times New Roman" w:hAnsi="Times New Roman" w:cs="Times New Roman"/>
      <w:color w:val="8C8C8C"/>
      <w:sz w:val="1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77D7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7662</Words>
  <Characters>43677</Characters>
  <Application>Microsoft Office Word</Application>
  <DocSecurity>0</DocSecurity>
  <Lines>363</Lines>
  <Paragraphs>102</Paragraphs>
  <ScaleCrop>false</ScaleCrop>
  <Company/>
  <LinksUpToDate>false</LinksUpToDate>
  <CharactersWithSpaces>51237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S.Nishanth</dc:creator>
  <cp:keywords/>
  <cp:lastModifiedBy>S.Nishanth</cp:lastModifiedBy>
  <cp:revision>2</cp:revision>
  <dcterms:created xsi:type="dcterms:W3CDTF">2026-08-24T16:46:00Z</dcterms:created>
  <dcterms:modified xsi:type="dcterms:W3CDTF">2026-08-24T16:46:00Z</dcterms:modified>
</cp:coreProperties>
</file>