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DAYANANDA SAGAR COLLEGE OF ENGINEERING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Department of Computer Science &amp; Engineering | 1BCP308 – Community Project</w:t>
      </w:r>
    </w:p>
    <w:p>
      <w:pPr>
        <w:pBdr>
          <w:bottom w:val="single" w:color="000000" w:sz="4" w:space="4"/>
        </w:pBd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REVIEW 2 — REQUIREMENTS, SYSTEM DESIGN,
TECHNOLOGY SELECTION &amp; DEMONSTRATION PLAN</w:t>
      </w:r>
    </w:p>
    <w:p>
      <w:pPr>
        <w:spacing w:after="26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Predictive Flood Alert System — Team N²M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E8EC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Mohith M (1DS25CS147), Nihal Rao (1DS25CS160), Nishanth G M (1DS25CS161)</w:t>
            </w:r>
          </w:p>
        </w:tc>
      </w:tr>
      <w:tr>
        <w:tc>
          <w:tcPr>
            <w:tcW w:type="dxa" w:w="3000"/>
            <w:shd w:fill="E8EC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Faculty Guide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Prof. Punith Kumar</w:t>
            </w:r>
          </w:p>
        </w:tc>
      </w:tr>
      <w:tr>
        <w:tc>
          <w:tcPr>
            <w:tcW w:type="dxa" w:w="3000"/>
            <w:shd w:fill="E8EC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Space &amp; Earth Observation (secondary: National Importance – Disaster Management)</w:t>
            </w:r>
          </w:p>
        </w:tc>
      </w:tr>
    </w:tbl>
    <w:p>
      <w:pPr>
        <w:spacing w:after="260"/>
      </w:pPr>
      <w:r>
        <w:t xml:space="preserv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1. Complete Project Requirements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1.1 Functional Requirements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ingest historical rainfall data (daily, per source station/pixel) for a defined set of Bengaluru flood-prone zones.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maintain a dated, sourced record of historical flood events (events.csv) for at least 3 distinct, independently dated events.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compute a flood risk score (0–1) per zone/cell using a trained classification model (XGBoost, Logistic Regression baseline).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visualise zones on an interactive map, colour-coded by documented flood status / risk level, with per-zone detail on click.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be extensible to a live rainfall-forecast feed and automated alerting (Telegram bot) in later phases.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shall validate model performance using event-based and spatial (ward-grouped) cross-validation, not random row splits, to avoid optimistic bias.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1.2 Non-Functional Requirements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Correctness over scale for this phase: a small number of zones with high-confidence, cited data is prioritised over a large uncurated dataset.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data leakage: no feature may be derived from, or correlated with, the known outcome (e.g. a hand-assigned elevation label).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Transparency: every data point carries a source citation and a confidence tier (high / medium / low / general knowledge).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Reproducibility: data-generation and model-training scripts are version-controlled and re-runnable.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1.3 Assumptions &amp; Scope Constraints (Review 2)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Scope is limited to 8 documented pilot zones in Bengaluru (6 confirmed flood zones + 2 contrast zones), not a full-city grid.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Terrain features (elev_m, hand_m, twi, flow_acc) are not yet extracted from real DEM data; current prototype uses flood status only, not a trained spatial-grid model.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Live rainfall feed and Telegram alerting are designed but not yet implemented — targeted for Review 3.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constraints are explicit design decisions to ensure a working, honest, demonstrable prototype within the Review 2 timeline, not omissions.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 System Design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2.1 Architecture Overview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185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 (Risk Scoring)</w:t>
            </w:r>
          </w:p>
        </w:tc>
        <w:tc>
          <w:tcPr>
            <w:tcW w:type="dxa" w:w="185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Live Pipeline</w:t>
            </w:r>
          </w:p>
        </w:tc>
        <w:tc>
          <w:tcPr>
            <w:tcW w:type="dxa" w:w="185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Alerting</w:t>
            </w:r>
          </w:p>
        </w:tc>
        <w:tc>
          <w:tcPr>
            <w:tcW w:type="dxa" w:w="185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Rainfall, satellite flood-extent, terrain, events (Member 1)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XGBoost / Logistic Regression, event + spatial CV (Member 2)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Live rainfall forecast API → model input (Member 3, Review 3)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Telegram bot on risk threshold (Member 3, Review 3)</w:t>
            </w:r>
          </w:p>
        </w:tc>
        <w:tc>
          <w:tcPr>
            <w:tcW w:type="dxa" w:w="1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Leaflet map, zone markers + popups (Member 3, built)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 flows left to right: each stage's output is the next stage's input, connected by a fixed JSON output contract (zone, risk_score, risk_level) agreed between Members 1–3 so each piece can be built and tested independently.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2.2 Output Contract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 "zone": "&lt;zone name&gt;", "risk_score": 0.0–1.0, "risk_level": "high | low" } — produced by the model stage, consumed by the alerting and visualization stages without either needing to know how the score was computed.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2.3 Data Validation Flow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Raw data collected with citation and confidence tier per record.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Leakage check: no feature may be derived from the known flood outcome.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trained and evaluated by leave-one-event-out and ward-grouped cross-validation.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Validator script confirms schema, ranges, and completeness before training.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3. Technology Selection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00"/>
      </w:tblGrid>
      <w:tr>
        <w:tc>
          <w:tcPr>
            <w:tcW w:type="dxa" w:w="2600"/>
            <w:shd w:fill="E8EC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shd w:fill="E8EC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E8EC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Python, pandas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Standard for tabular data pipelines; team's existing Integral Geo experience.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Earth Engine (Sentinel-1/2)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Free, scalable, avoids manual large-file downloads; SAR penetrates cloud cover during flood events.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(baseline)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scikit-learn Logistic Regression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 to train and interpret on small initial data; proves the pipeline before scaling up.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(main)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tabular, imbalanced classification well; used in published flood-risk literature; no scaling/encoding needed.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(stretch)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LSTM (Keras)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Appropriate for sequential rainfall data; attempted only once ≥500 positive cell-days exist, per team's own volume rule.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Mapping / frontend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Leaflet.js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Lightweight, reused directly from the team's existing Integral Geo map template.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Alerting (planned)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Free, simple HTTP-based API, no approval process unlike SMS gateways.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Live rainfall (planned)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 tier sufficient for forecast data needed to drive live risk scoring.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local setup; free GPU/compute if LSTM is attempted.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 Current Implementation Status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Interactive Leaflet prototype map built: 8 pilot zones plotted with colour-coded flood status, per-zone popups (catchment area, cause, source confidence), and a legend.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Real, cited events.csv built covering 5 distinct dated flood events (2017, 2021, 2022) across 10 zone-event rows.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training and evaluation pipeline (train_real.py) written and validated end-to-end on a synthetic dataset matching the real schema — proves the evaluation methodology (event-based and spatial cross-validation, leakage checks) before real data is fully populated.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Formal dataset specification authored, defining exact schema, validation rules, and acceptance checks for the full training dataset.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elevation_proxy (a hand-assigned, leaking feature) identified and removed from the modelling approach.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5. Demonstration Plan for Review 2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demonstration is structured to show a working, honest slice of the full pipeline, explicitly distinguishing validated methodology from data still being collected.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 with the system architecture diagram (Section 2.1) and state the current scope and its boundaries (Section 1.3).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Demonstrate the Leaflet prototype map live: show the 6 documented flood zones and 2 contrast zones, click through popups to show sourced detail per zone.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Show events.csv and explain how each row is sourced and confidence-rated — no invented dates or locations.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Show the model pipeline run on the synthetic dataset: explain leave-one-event-out and spatial cross-validation results, and why these validation strategies (rather than random splits) are the correct approach for this problem.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Present the dataset specification document as evidence of the engineering rigor planned for the full dataset (Review 3).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Close with the Review 3 roadmap: populate the full grid-cell dataset per the specification, extract real DEM terrain features, train the real XGBoost model, and wire the live rainfall feed and Telegram alerting.</w:t>
      </w:r>
    </w:p>
    <w:p>
      <w:pPr>
        <w:pStyle w:val="Heading2"/>
        <w:spacing w:after="110" w:before="200"/>
      </w:pPr>
      <w:r>
        <w:rPr>
          <w:rFonts w:ascii="Times New Roman" w:cs="Times New Roman" w:eastAsia="Times New Roman" w:hAnsi="Times New Roman"/>
          <w:b/>
          <w:bCs/>
          <w:color w:val="2E5395"/>
          <w:sz w:val="23"/>
          <w:szCs w:val="23"/>
        </w:rPr>
        <w:t xml:space="preserve">5.1 Design Decisions to Be Ready to Explain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Why a grid-cell-per-day schema (not per-zone-event) is the correct format for a spatial flood model, despite being more work.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Why elevation_proxy was removed: a feature that encodes the known outcome is leakage, not signal.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Why event-based and ward-grouped cross-validation were used instead of random splits: the model must be tested on a storm and a place it has never seen, which is the actual real-world use case.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Why XGBoost before LSTM: fewer parameters, less prone to overfitting on scarce positive examples; LSTM is attempted only once there is enough data to support it.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Why synthetic data was used for the pipeline demonstration: it decouples validating the code from collecting the real data, so each can be debugged independently.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1BCP308 – Community Project | Review 2 — Requirements, Design &amp; Demonstration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2026-10-05T11:55:48.390Z</dcterms:created>
  <dcterms:modified xsi:type="dcterms:W3CDTF">2026-10-05T11:55:48.391Z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