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5C8" w14:textId="798C9DAF" w:rsidR="00B9778D" w:rsidRPr="00814E36" w:rsidRDefault="00000000">
      <w:pPr>
        <w:spacing w:before="80" w:after="160" w:line="240" w:lineRule="auto"/>
        <w:jc w:val="center"/>
        <w:rPr>
          <w:sz w:val="40"/>
          <w:szCs w:val="40"/>
        </w:rPr>
      </w:pPr>
      <w:r>
        <w:rPr>
          <w:b/>
          <w:sz w:val="32"/>
        </w:rPr>
        <w:t>E</w:t>
      </w:r>
      <w:r w:rsidRPr="00814E36">
        <w:rPr>
          <w:b/>
          <w:sz w:val="40"/>
          <w:szCs w:val="40"/>
        </w:rPr>
        <w:t>xplainable AI Framework for Employee Attrition Prediction</w:t>
      </w:r>
    </w:p>
    <w:p w14:paraId="37FD945C" w14:textId="6370E447" w:rsidR="00B9778D" w:rsidRPr="00814E36" w:rsidRDefault="00000000">
      <w:pPr>
        <w:spacing w:after="80" w:line="240" w:lineRule="auto"/>
        <w:rPr>
          <w:sz w:val="28"/>
          <w:szCs w:val="28"/>
        </w:rPr>
      </w:pPr>
      <w:r w:rsidRPr="00B67950">
        <w:rPr>
          <w:rFonts w:asciiTheme="minorHAnsi" w:hAnsiTheme="minorHAnsi" w:cs="Aparajita"/>
          <w:b/>
          <w:bCs/>
          <w:sz w:val="28"/>
          <w:szCs w:val="28"/>
        </w:rPr>
        <w:t>Project Team</w:t>
      </w:r>
      <w:r w:rsidR="00814E36" w:rsidRPr="00B67950">
        <w:rPr>
          <w:rFonts w:asciiTheme="minorHAnsi" w:hAnsiTheme="minorHAnsi" w:cs="Aparajita"/>
          <w:b/>
          <w:bCs/>
          <w:sz w:val="28"/>
          <w:szCs w:val="28"/>
        </w:rPr>
        <w:t>:</w:t>
      </w:r>
      <w:r w:rsidRPr="00814E36">
        <w:rPr>
          <w:sz w:val="28"/>
          <w:szCs w:val="28"/>
        </w:rPr>
        <w:br/>
        <w:t>Mahith 2420090095</w:t>
      </w:r>
      <w:r w:rsidRPr="00814E36">
        <w:rPr>
          <w:sz w:val="28"/>
          <w:szCs w:val="28"/>
        </w:rPr>
        <w:br/>
        <w:t>Ch. Charan Teja  2420090022</w:t>
      </w:r>
      <w:r w:rsidRPr="00814E36">
        <w:rPr>
          <w:sz w:val="28"/>
          <w:szCs w:val="28"/>
        </w:rPr>
        <w:br/>
        <w:t>G. Nishanth  2420030679</w:t>
      </w:r>
      <w:r w:rsidRPr="00814E36">
        <w:rPr>
          <w:sz w:val="28"/>
          <w:szCs w:val="28"/>
        </w:rPr>
        <w:br/>
        <w:t>Moksha  2400090182</w:t>
      </w:r>
    </w:p>
    <w:p w14:paraId="00E020AE" w14:textId="7BA3B966" w:rsidR="00B9778D" w:rsidRPr="00814E36" w:rsidRDefault="00000000">
      <w:pPr>
        <w:spacing w:after="80" w:line="240" w:lineRule="auto"/>
        <w:rPr>
          <w:sz w:val="28"/>
          <w:szCs w:val="28"/>
        </w:rPr>
      </w:pPr>
      <w:r w:rsidRPr="00814E36">
        <w:rPr>
          <w:b/>
          <w:bCs/>
          <w:sz w:val="28"/>
          <w:szCs w:val="28"/>
        </w:rPr>
        <w:t>Team</w:t>
      </w:r>
      <w:r w:rsidRPr="00814E36">
        <w:rPr>
          <w:sz w:val="28"/>
          <w:szCs w:val="28"/>
        </w:rPr>
        <w:t xml:space="preserve"> :1</w:t>
      </w:r>
      <w:r w:rsidR="00814E36">
        <w:rPr>
          <w:sz w:val="28"/>
          <w:szCs w:val="28"/>
        </w:rPr>
        <w:t>0</w:t>
      </w:r>
    </w:p>
    <w:p w14:paraId="31525C1F" w14:textId="77777777" w:rsidR="00B9778D" w:rsidRPr="00814E36" w:rsidRDefault="00000000">
      <w:pPr>
        <w:spacing w:after="80" w:line="240" w:lineRule="auto"/>
        <w:rPr>
          <w:sz w:val="28"/>
          <w:szCs w:val="28"/>
        </w:rPr>
      </w:pPr>
      <w:r w:rsidRPr="00814E36">
        <w:rPr>
          <w:b/>
          <w:bCs/>
          <w:sz w:val="28"/>
          <w:szCs w:val="28"/>
        </w:rPr>
        <w:t>Course code :</w:t>
      </w:r>
      <w:r w:rsidRPr="00814E36">
        <w:rPr>
          <w:sz w:val="28"/>
          <w:szCs w:val="28"/>
        </w:rPr>
        <w:t xml:space="preserve"> 24ALT3101</w:t>
      </w:r>
    </w:p>
    <w:p w14:paraId="70140A66" w14:textId="77777777" w:rsidR="00814E36" w:rsidRDefault="00000000" w:rsidP="00814E36">
      <w:pPr>
        <w:spacing w:after="80" w:line="240" w:lineRule="auto"/>
        <w:rPr>
          <w:sz w:val="28"/>
          <w:szCs w:val="28"/>
        </w:rPr>
      </w:pPr>
      <w:r w:rsidRPr="00814E36">
        <w:rPr>
          <w:b/>
          <w:bCs/>
          <w:sz w:val="28"/>
          <w:szCs w:val="28"/>
        </w:rPr>
        <w:t>Course Coordinator :</w:t>
      </w:r>
      <w:r w:rsidRPr="00814E36">
        <w:rPr>
          <w:sz w:val="28"/>
          <w:szCs w:val="28"/>
        </w:rPr>
        <w:t xml:space="preserve">  Dr. K. Swanthan</w:t>
      </w:r>
      <w:r w:rsidR="00814E36">
        <w:rPr>
          <w:sz w:val="28"/>
          <w:szCs w:val="28"/>
        </w:rPr>
        <w:t>a</w:t>
      </w:r>
    </w:p>
    <w:p w14:paraId="78D42611" w14:textId="77777777" w:rsidR="00814E36" w:rsidRPr="00B67950" w:rsidRDefault="00000000">
      <w:pPr>
        <w:spacing w:after="80" w:line="240" w:lineRule="auto"/>
        <w:rPr>
          <w:rFonts w:asciiTheme="minorHAnsi" w:hAnsiTheme="minorHAnsi"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Problem Statement</w:t>
      </w:r>
    </w:p>
    <w:p w14:paraId="328B63A4" w14:textId="1EEC8DBF" w:rsidR="00B9778D" w:rsidRDefault="00814E36" w:rsidP="00814E36">
      <w:pPr>
        <w:spacing w:after="80" w:line="240" w:lineRule="auto"/>
        <w:ind w:left="60"/>
        <w:jc w:val="both"/>
        <w:rPr>
          <w:sz w:val="28"/>
          <w:szCs w:val="28"/>
        </w:rPr>
      </w:pPr>
      <w:r w:rsidRPr="00814E36">
        <w:rPr>
          <w:b/>
          <w:bCs/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>Employee attrition is a major challenge for organizations because it increases recruitment costs, reduces productivity and creates difficulties in retaining skilled employees.</w:t>
      </w:r>
      <w:r w:rsidRPr="00814E36">
        <w:rPr>
          <w:sz w:val="28"/>
          <w:szCs w:val="28"/>
        </w:rPr>
        <w:br/>
      </w:r>
      <w:r w:rsidRPr="00814E36">
        <w:rPr>
          <w:color w:val="EE0000"/>
          <w:sz w:val="28"/>
          <w:szCs w:val="28"/>
        </w:rPr>
        <w:t xml:space="preserve">&gt; </w:t>
      </w:r>
      <w:r w:rsidRPr="00814E36">
        <w:rPr>
          <w:sz w:val="28"/>
          <w:szCs w:val="28"/>
        </w:rPr>
        <w:t>Traditional machine learning systems generally predict whether an employee is likely to leave, but often provide limited transparency about the reason behind the prediction.</w:t>
      </w:r>
      <w:r w:rsidRPr="00814E36">
        <w:rPr>
          <w:sz w:val="28"/>
          <w:szCs w:val="28"/>
        </w:rPr>
        <w:br/>
      </w:r>
      <w:r w:rsidRPr="00814E36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>HR managers need a system that not only identifies employees at risk, but also explains the factors influencing that risk.</w:t>
      </w:r>
      <w:r w:rsidRPr="00814E36">
        <w:rPr>
          <w:sz w:val="28"/>
          <w:szCs w:val="28"/>
        </w:rPr>
        <w:br/>
      </w:r>
      <w:r w:rsidRPr="00814E36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>Our project proposes an Explainable AI framework to make attrition predictions transparent and actionable.</w:t>
      </w:r>
    </w:p>
    <w:p w14:paraId="73429E62" w14:textId="77777777" w:rsidR="008574FF" w:rsidRPr="00814E36" w:rsidRDefault="008574FF" w:rsidP="00814E36">
      <w:pPr>
        <w:spacing w:after="80" w:line="240" w:lineRule="auto"/>
        <w:ind w:left="60"/>
        <w:jc w:val="both"/>
        <w:rPr>
          <w:sz w:val="28"/>
          <w:szCs w:val="28"/>
        </w:rPr>
      </w:pPr>
    </w:p>
    <w:p w14:paraId="69C15E23" w14:textId="2E6D2BA1" w:rsidR="00B9778D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Objectives</w:t>
      </w:r>
    </w:p>
    <w:p w14:paraId="1FA6F77B" w14:textId="77777777" w:rsidR="008574FF" w:rsidRPr="00B67950" w:rsidRDefault="008574FF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14:paraId="4BB52472" w14:textId="3C147DD9" w:rsidR="00814E36" w:rsidRDefault="00000000" w:rsidP="00814E36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t>◆  To Develop a Framework, utilizing machine learning model to predict whether an employee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is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likely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to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leave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the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organization.</w:t>
      </w:r>
    </w:p>
    <w:p w14:paraId="04164C81" w14:textId="375B3D8B" w:rsidR="00B67950" w:rsidRDefault="00000000" w:rsidP="00814E36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  <w:t>◆ To improve model generalizability by evaluating the framework using appropriate datasets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and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validation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approaches.</w:t>
      </w:r>
    </w:p>
    <w:p w14:paraId="144F2C92" w14:textId="799612CB" w:rsidR="00814E36" w:rsidRDefault="00000000" w:rsidP="00814E36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  <w:t>◆ To integrate Explainable AI techniques to provide transparent explanations for individual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employee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attritio</w:t>
      </w:r>
      <w:r w:rsidR="00B67950">
        <w:rPr>
          <w:sz w:val="28"/>
          <w:szCs w:val="28"/>
        </w:rPr>
        <w:t xml:space="preserve">n </w:t>
      </w:r>
      <w:r w:rsidRPr="00814E36">
        <w:rPr>
          <w:sz w:val="28"/>
          <w:szCs w:val="28"/>
        </w:rPr>
        <w:t>predictions.</w:t>
      </w:r>
    </w:p>
    <w:p w14:paraId="51C3EFD5" w14:textId="4F035EA3" w:rsidR="00814E36" w:rsidRDefault="00000000" w:rsidP="00814E36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  <w:t>◆ To identify the key factors contributing to employee attrition and provide actionable insights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for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reducing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employee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turnover.</w:t>
      </w:r>
    </w:p>
    <w:p w14:paraId="1234E8F2" w14:textId="3C6D8CEB" w:rsidR="00B9778D" w:rsidRDefault="00000000" w:rsidP="00814E36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  <w:t>◆To enhance prediction reliability by addressing class imbalance and evaluating model performance using suitable metrics.</w:t>
      </w:r>
    </w:p>
    <w:p w14:paraId="6E6DD0F1" w14:textId="77777777" w:rsidR="00814E36" w:rsidRDefault="00814E36" w:rsidP="00814E36">
      <w:pPr>
        <w:spacing w:after="80" w:line="240" w:lineRule="auto"/>
        <w:jc w:val="both"/>
        <w:rPr>
          <w:sz w:val="28"/>
          <w:szCs w:val="28"/>
        </w:rPr>
      </w:pPr>
    </w:p>
    <w:p w14:paraId="392F43DE" w14:textId="77777777" w:rsidR="00814E36" w:rsidRDefault="00814E36" w:rsidP="00814E36">
      <w:pPr>
        <w:spacing w:after="80" w:line="240" w:lineRule="auto"/>
        <w:jc w:val="both"/>
        <w:rPr>
          <w:sz w:val="28"/>
          <w:szCs w:val="28"/>
        </w:rPr>
      </w:pPr>
    </w:p>
    <w:p w14:paraId="1854CBB3" w14:textId="77777777" w:rsidR="00814E36" w:rsidRDefault="00814E36" w:rsidP="00814E36">
      <w:pPr>
        <w:spacing w:after="80" w:line="240" w:lineRule="auto"/>
        <w:jc w:val="both"/>
        <w:rPr>
          <w:sz w:val="28"/>
          <w:szCs w:val="28"/>
        </w:rPr>
      </w:pPr>
    </w:p>
    <w:p w14:paraId="0333709D" w14:textId="77777777" w:rsidR="00814E36" w:rsidRDefault="00814E36" w:rsidP="00814E36">
      <w:pPr>
        <w:spacing w:after="80" w:line="240" w:lineRule="auto"/>
        <w:jc w:val="both"/>
        <w:rPr>
          <w:sz w:val="28"/>
          <w:szCs w:val="28"/>
        </w:rPr>
      </w:pPr>
    </w:p>
    <w:p w14:paraId="62FBAC27" w14:textId="77777777" w:rsidR="00814E36" w:rsidRPr="00814E36" w:rsidRDefault="00814E36" w:rsidP="00814E36">
      <w:pPr>
        <w:spacing w:after="80" w:line="240" w:lineRule="auto"/>
        <w:jc w:val="both"/>
        <w:rPr>
          <w:sz w:val="28"/>
          <w:szCs w:val="28"/>
        </w:rPr>
      </w:pPr>
    </w:p>
    <w:p w14:paraId="32A3F989" w14:textId="16CC352C" w:rsidR="00B9778D" w:rsidRPr="00B67950" w:rsidRDefault="00000000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Literature Survey</w:t>
      </w:r>
    </w:p>
    <w:p w14:paraId="57A8D99B" w14:textId="579490E8" w:rsidR="00B9778D" w:rsidRPr="00814E36" w:rsidRDefault="00B9778D">
      <w:pPr>
        <w:spacing w:after="80" w:line="240" w:lineRule="auto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78D" w:rsidRPr="00814E36" w14:paraId="4C47A7AF" w14:textId="77777777">
        <w:trPr>
          <w:jc w:val="center"/>
        </w:trPr>
        <w:tc>
          <w:tcPr>
            <w:tcW w:w="2592" w:type="dxa"/>
          </w:tcPr>
          <w:p w14:paraId="03B0EB2D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Research Paper</w:t>
            </w:r>
          </w:p>
        </w:tc>
        <w:tc>
          <w:tcPr>
            <w:tcW w:w="2592" w:type="dxa"/>
          </w:tcPr>
          <w:p w14:paraId="353AC4FC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Techniques Used</w:t>
            </w:r>
          </w:p>
        </w:tc>
        <w:tc>
          <w:tcPr>
            <w:tcW w:w="2592" w:type="dxa"/>
          </w:tcPr>
          <w:p w14:paraId="2AA3D4C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Purpose</w:t>
            </w:r>
          </w:p>
        </w:tc>
        <w:tc>
          <w:tcPr>
            <w:tcW w:w="2592" w:type="dxa"/>
          </w:tcPr>
          <w:p w14:paraId="6A25EED1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Limitation</w:t>
            </w:r>
          </w:p>
        </w:tc>
      </w:tr>
      <w:tr w:rsidR="00B9778D" w:rsidRPr="00814E36" w14:paraId="253F4D12" w14:textId="77777777">
        <w:trPr>
          <w:jc w:val="center"/>
        </w:trPr>
        <w:tc>
          <w:tcPr>
            <w:tcW w:w="2592" w:type="dxa"/>
          </w:tcPr>
          <w:p w14:paraId="73F8C3A8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IBM Employee Attrition Analysis — Yang &amp; Islam (2020) (arXiv)</w:t>
            </w:r>
          </w:p>
        </w:tc>
        <w:tc>
          <w:tcPr>
            <w:tcW w:w="2592" w:type="dxa"/>
          </w:tcPr>
          <w:p w14:paraId="2976F121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Correlation Matrix, Random Forest, K-Means Clustering, Logistic Regression</w:t>
            </w:r>
          </w:p>
        </w:tc>
        <w:tc>
          <w:tcPr>
            <w:tcW w:w="2592" w:type="dxa"/>
          </w:tcPr>
          <w:p w14:paraId="530D447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identify the major factors influencing employee attrition and analyze why employees leave an organization.</w:t>
            </w:r>
          </w:p>
        </w:tc>
        <w:tc>
          <w:tcPr>
            <w:tcW w:w="2592" w:type="dxa"/>
          </w:tcPr>
          <w:p w14:paraId="3F07B1DD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Uses a single IBM dataset, so the findings may have limited generalizability to other organizations.</w:t>
            </w:r>
          </w:p>
        </w:tc>
      </w:tr>
      <w:tr w:rsidR="00B9778D" w:rsidRPr="00814E36" w14:paraId="65CA27B6" w14:textId="77777777">
        <w:trPr>
          <w:jc w:val="center"/>
        </w:trPr>
        <w:tc>
          <w:tcPr>
            <w:tcW w:w="2592" w:type="dxa"/>
          </w:tcPr>
          <w:p w14:paraId="087C6098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Predict Employee Attrition Using Multiple Machine Learning Techniques — Ghanem &amp; Al-Alawi (2024) (DOI)</w:t>
            </w:r>
          </w:p>
        </w:tc>
        <w:tc>
          <w:tcPr>
            <w:tcW w:w="2592" w:type="dxa"/>
          </w:tcPr>
          <w:p w14:paraId="26924B69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Random Forest, XGBoost, Decision Tree, Bernoulli Naive Bayes, KNN, SVM, Logistic Regression, Oversampling, GridSearchCV</w:t>
            </w:r>
          </w:p>
        </w:tc>
        <w:tc>
          <w:tcPr>
            <w:tcW w:w="2592" w:type="dxa"/>
          </w:tcPr>
          <w:p w14:paraId="5563CAB8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compare multiple ML algorithms and identify the most effective model for employee attrition prediction.</w:t>
            </w:r>
          </w:p>
        </w:tc>
        <w:tc>
          <w:tcPr>
            <w:tcW w:w="2592" w:type="dxa"/>
          </w:tcPr>
          <w:p w14:paraId="7064CAE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Dataset has class imbalance and the results may not generalize well to other organizations; more datasets are needed.</w:t>
            </w:r>
          </w:p>
        </w:tc>
      </w:tr>
      <w:tr w:rsidR="00B9778D" w:rsidRPr="00814E36" w14:paraId="5876DF9D" w14:textId="77777777">
        <w:trPr>
          <w:jc w:val="center"/>
        </w:trPr>
        <w:tc>
          <w:tcPr>
            <w:tcW w:w="2592" w:type="dxa"/>
          </w:tcPr>
          <w:p w14:paraId="176258B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Employee Attrition Prediction using Machine Learning: A Data-Driven Approach for Workforce Analytics (2025) (DOI)</w:t>
            </w:r>
          </w:p>
        </w:tc>
        <w:tc>
          <w:tcPr>
            <w:tcW w:w="2592" w:type="dxa"/>
          </w:tcPr>
          <w:p w14:paraId="32F352E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Logistic Regression, Gradient Boosting, Random Forest, SVM, Gaussian Naive Bayes, Feature Engineering</w:t>
            </w:r>
          </w:p>
        </w:tc>
        <w:tc>
          <w:tcPr>
            <w:tcW w:w="2592" w:type="dxa"/>
          </w:tcPr>
          <w:p w14:paraId="3BBF641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predict employee attrition and identify important employee characteristics that can help HR managers develop retention strategies.</w:t>
            </w:r>
          </w:p>
        </w:tc>
        <w:tc>
          <w:tcPr>
            <w:tcW w:w="2592" w:type="dxa"/>
          </w:tcPr>
          <w:p w14:paraId="3870BFB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The study is primarily focused on prediction and model comparison; broader real-world validation is still needed.</w:t>
            </w:r>
          </w:p>
        </w:tc>
      </w:tr>
      <w:tr w:rsidR="00B9778D" w:rsidRPr="00814E36" w14:paraId="38E05DC8" w14:textId="77777777">
        <w:trPr>
          <w:jc w:val="center"/>
        </w:trPr>
        <w:tc>
          <w:tcPr>
            <w:tcW w:w="2592" w:type="dxa"/>
          </w:tcPr>
          <w:p w14:paraId="636D5C9B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 xml:space="preserve">A Stacking Ensemble Framework for Predicting Employee Turnover: Explainable AI with </w:t>
            </w:r>
            <w:r w:rsidRPr="00814E36">
              <w:rPr>
                <w:sz w:val="28"/>
                <w:szCs w:val="28"/>
              </w:rPr>
              <w:lastRenderedPageBreak/>
              <w:t>SHAP — Rahman et al. (2025/2026 publication record) (EurekaMag)</w:t>
            </w:r>
          </w:p>
        </w:tc>
        <w:tc>
          <w:tcPr>
            <w:tcW w:w="2592" w:type="dxa"/>
          </w:tcPr>
          <w:p w14:paraId="75868697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lastRenderedPageBreak/>
              <w:t>Machine Learning, Ensemble Learning, Deep Learning, Stacking, SHAP</w:t>
            </w:r>
          </w:p>
        </w:tc>
        <w:tc>
          <w:tcPr>
            <w:tcW w:w="2592" w:type="dxa"/>
          </w:tcPr>
          <w:p w14:paraId="44E6385B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predict employee turnover using ensemble approaches and explain the model's predictions using SHAP.</w:t>
            </w:r>
          </w:p>
        </w:tc>
        <w:tc>
          <w:tcPr>
            <w:tcW w:w="2592" w:type="dxa"/>
          </w:tcPr>
          <w:p w14:paraId="4F0CCB4E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 xml:space="preserve">Relies on the IBM HR Analytics dataset, which limits generalizability to different organizations and </w:t>
            </w:r>
            <w:r w:rsidRPr="00814E36">
              <w:rPr>
                <w:sz w:val="28"/>
                <w:szCs w:val="28"/>
              </w:rPr>
              <w:lastRenderedPageBreak/>
              <w:t>workforce environments.</w:t>
            </w:r>
          </w:p>
        </w:tc>
      </w:tr>
      <w:tr w:rsidR="00B9778D" w:rsidRPr="00814E36" w14:paraId="2A2CB5F1" w14:textId="77777777">
        <w:trPr>
          <w:jc w:val="center"/>
        </w:trPr>
        <w:tc>
          <w:tcPr>
            <w:tcW w:w="2592" w:type="dxa"/>
          </w:tcPr>
          <w:p w14:paraId="127A9175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Integrating Machine Learning and Explainable AI for Employee Attrition Prediction in HR Analytics (2026) (DOI)</w:t>
            </w:r>
          </w:p>
        </w:tc>
        <w:tc>
          <w:tcPr>
            <w:tcW w:w="2592" w:type="dxa"/>
          </w:tcPr>
          <w:p w14:paraId="032AFA24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Machine Learning, SHAP, Feature Selection, Data Balancing, Hyperparameter Optimization</w:t>
            </w:r>
          </w:p>
        </w:tc>
        <w:tc>
          <w:tcPr>
            <w:tcW w:w="2592" w:type="dxa"/>
          </w:tcPr>
          <w:p w14:paraId="22CAF93E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combine accurate attrition prediction with explainable AI so HR teams can understand the factors behind predictions.</w:t>
            </w:r>
          </w:p>
        </w:tc>
        <w:tc>
          <w:tcPr>
            <w:tcW w:w="2592" w:type="dxa"/>
          </w:tcPr>
          <w:p w14:paraId="5FC881E9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Synthetic datasets such as IBM HR Analytics may not represent real-world organizations; SHAP may not fully capture complex feature interactions.</w:t>
            </w:r>
          </w:p>
        </w:tc>
      </w:tr>
    </w:tbl>
    <w:p w14:paraId="104CA06A" w14:textId="280378AC" w:rsidR="00B9778D" w:rsidRPr="00814E36" w:rsidRDefault="00B9778D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778D" w:rsidRPr="00814E36" w14:paraId="03F07787" w14:textId="77777777">
        <w:trPr>
          <w:jc w:val="center"/>
        </w:trPr>
        <w:tc>
          <w:tcPr>
            <w:tcW w:w="2592" w:type="dxa"/>
          </w:tcPr>
          <w:p w14:paraId="66B2CF6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Research Paper</w:t>
            </w:r>
          </w:p>
        </w:tc>
        <w:tc>
          <w:tcPr>
            <w:tcW w:w="2592" w:type="dxa"/>
          </w:tcPr>
          <w:p w14:paraId="74CACA60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Techniques Used</w:t>
            </w:r>
          </w:p>
        </w:tc>
        <w:tc>
          <w:tcPr>
            <w:tcW w:w="2592" w:type="dxa"/>
          </w:tcPr>
          <w:p w14:paraId="22C2B4AC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Purpose</w:t>
            </w:r>
          </w:p>
        </w:tc>
        <w:tc>
          <w:tcPr>
            <w:tcW w:w="2592" w:type="dxa"/>
          </w:tcPr>
          <w:p w14:paraId="2299DE43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Limitation</w:t>
            </w:r>
          </w:p>
        </w:tc>
      </w:tr>
      <w:tr w:rsidR="00B9778D" w:rsidRPr="00814E36" w14:paraId="565295E3" w14:textId="77777777">
        <w:trPr>
          <w:jc w:val="center"/>
        </w:trPr>
        <w:tc>
          <w:tcPr>
            <w:tcW w:w="2592" w:type="dxa"/>
          </w:tcPr>
          <w:p w14:paraId="3B261896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Employee Attrition Prediction Using Bayesian Optimized Stacked Ensemble Learning and Explainable AI — Konar et al., 2025</w:t>
            </w:r>
          </w:p>
        </w:tc>
        <w:tc>
          <w:tcPr>
            <w:tcW w:w="2592" w:type="dxa"/>
          </w:tcPr>
          <w:p w14:paraId="3F8A0237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Stacking, XGBoost, Random Forest, Bayesian Optimization, SHAP, LIME</w:t>
            </w:r>
          </w:p>
        </w:tc>
        <w:tc>
          <w:tcPr>
            <w:tcW w:w="2592" w:type="dxa"/>
          </w:tcPr>
          <w:p w14:paraId="2C83DC03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improve attrition prediction and explain why employees are predicted to leave.</w:t>
            </w:r>
          </w:p>
        </w:tc>
        <w:tc>
          <w:tcPr>
            <w:tcW w:w="2592" w:type="dxa"/>
          </w:tcPr>
          <w:p w14:paraId="599C255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Mainly evaluated on benchmark data; broader organizational validation is still needed. (Springer)</w:t>
            </w:r>
          </w:p>
        </w:tc>
      </w:tr>
      <w:tr w:rsidR="00B9778D" w:rsidRPr="00814E36" w14:paraId="19D40F2D" w14:textId="77777777">
        <w:trPr>
          <w:jc w:val="center"/>
        </w:trPr>
        <w:tc>
          <w:tcPr>
            <w:tcW w:w="2592" w:type="dxa"/>
          </w:tcPr>
          <w:p w14:paraId="394D0047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Integrating Machine Learning and Explainable AI for Employee Attrition Prediction in HR Analytics — Al-Ali et al., 2026</w:t>
            </w:r>
          </w:p>
        </w:tc>
        <w:tc>
          <w:tcPr>
            <w:tcW w:w="2592" w:type="dxa"/>
          </w:tcPr>
          <w:p w14:paraId="5A108353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Adaptive Boosting, Histogram Gradient Boosting, SHAP, feature selection, data balancing</w:t>
            </w:r>
          </w:p>
        </w:tc>
        <w:tc>
          <w:tcPr>
            <w:tcW w:w="2592" w:type="dxa"/>
          </w:tcPr>
          <w:p w14:paraId="468AF7B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combine accurate attrition prediction with explainability, fairness and actionable HR insights.</w:t>
            </w:r>
          </w:p>
        </w:tc>
        <w:tc>
          <w:tcPr>
            <w:tcW w:w="2592" w:type="dxa"/>
          </w:tcPr>
          <w:p w14:paraId="5C4D3AC2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Existing HR datasets may not fully represent different real-world organizations. (PubMed Central (PMC))</w:t>
            </w:r>
          </w:p>
        </w:tc>
      </w:tr>
      <w:tr w:rsidR="00B9778D" w:rsidRPr="00814E36" w14:paraId="5FDD83B9" w14:textId="77777777">
        <w:trPr>
          <w:jc w:val="center"/>
        </w:trPr>
        <w:tc>
          <w:tcPr>
            <w:tcW w:w="2592" w:type="dxa"/>
          </w:tcPr>
          <w:p w14:paraId="7756FDF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Explainable AI for Employee Turnover Prediction: A SHAP-Based Intelligent Analytics Approach — Haojie Jia, 2026</w:t>
            </w:r>
          </w:p>
        </w:tc>
        <w:tc>
          <w:tcPr>
            <w:tcW w:w="2592" w:type="dxa"/>
          </w:tcPr>
          <w:p w14:paraId="5F5B18DE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XGBoost, Random Forest, LightGBM, Logistic Regression, SHAP, SMOTE, fairness audit</w:t>
            </w:r>
          </w:p>
        </w:tc>
        <w:tc>
          <w:tcPr>
            <w:tcW w:w="2592" w:type="dxa"/>
          </w:tcPr>
          <w:p w14:paraId="44D5F8F4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provide global, local and interaction-based explanations for employee turnover predictions.</w:t>
            </w:r>
          </w:p>
        </w:tc>
        <w:tc>
          <w:tcPr>
            <w:tcW w:w="2592" w:type="dxa"/>
          </w:tcPr>
          <w:p w14:paraId="5FBC8F97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Feature importance and subgroup effects can vary between datasets, requiring validation for each deployment. (Nature)</w:t>
            </w:r>
          </w:p>
        </w:tc>
      </w:tr>
      <w:tr w:rsidR="00B9778D" w:rsidRPr="00814E36" w14:paraId="2056114A" w14:textId="77777777">
        <w:trPr>
          <w:jc w:val="center"/>
        </w:trPr>
        <w:tc>
          <w:tcPr>
            <w:tcW w:w="2592" w:type="dxa"/>
          </w:tcPr>
          <w:p w14:paraId="50133150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 xml:space="preserve">Predicting Employee Attrition: </w:t>
            </w:r>
            <w:r w:rsidRPr="00814E36">
              <w:rPr>
                <w:sz w:val="28"/>
                <w:szCs w:val="28"/>
              </w:rPr>
              <w:lastRenderedPageBreak/>
              <w:t>XAI-Powered Models for Managerial Decision-Making — 2025</w:t>
            </w:r>
          </w:p>
        </w:tc>
        <w:tc>
          <w:tcPr>
            <w:tcW w:w="2592" w:type="dxa"/>
          </w:tcPr>
          <w:p w14:paraId="0B57B37D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lastRenderedPageBreak/>
              <w:t xml:space="preserve">Transformer, GAN-based </w:t>
            </w:r>
            <w:r w:rsidRPr="00814E36">
              <w:rPr>
                <w:sz w:val="28"/>
                <w:szCs w:val="28"/>
              </w:rPr>
              <w:lastRenderedPageBreak/>
              <w:t>oversampling, SHAP</w:t>
            </w:r>
          </w:p>
        </w:tc>
        <w:tc>
          <w:tcPr>
            <w:tcW w:w="2592" w:type="dxa"/>
          </w:tcPr>
          <w:p w14:paraId="3E8D8BB1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lastRenderedPageBreak/>
              <w:t xml:space="preserve">To handle class imbalance and </w:t>
            </w:r>
            <w:r w:rsidRPr="00814E36">
              <w:rPr>
                <w:sz w:val="28"/>
                <w:szCs w:val="28"/>
              </w:rPr>
              <w:lastRenderedPageBreak/>
              <w:t>provide transparent attrition predictions for HR managers.</w:t>
            </w:r>
          </w:p>
        </w:tc>
        <w:tc>
          <w:tcPr>
            <w:tcW w:w="2592" w:type="dxa"/>
          </w:tcPr>
          <w:p w14:paraId="5734D180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lastRenderedPageBreak/>
              <w:t xml:space="preserve">Authors identify the need for validation </w:t>
            </w:r>
            <w:r w:rsidRPr="00814E36">
              <w:rPr>
                <w:sz w:val="28"/>
                <w:szCs w:val="28"/>
              </w:rPr>
              <w:lastRenderedPageBreak/>
              <w:t>across more industries and lightweight real-time implementation. (MDPI)</w:t>
            </w:r>
          </w:p>
        </w:tc>
      </w:tr>
      <w:tr w:rsidR="00B9778D" w:rsidRPr="00814E36" w14:paraId="423D76A6" w14:textId="77777777">
        <w:trPr>
          <w:jc w:val="center"/>
        </w:trPr>
        <w:tc>
          <w:tcPr>
            <w:tcW w:w="2592" w:type="dxa"/>
          </w:tcPr>
          <w:p w14:paraId="20E20C0A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lastRenderedPageBreak/>
              <w:t>Employee Attrition Prediction: An Explanatory and Statistically Robust Ensemble Learning Model — 2026</w:t>
            </w:r>
          </w:p>
        </w:tc>
        <w:tc>
          <w:tcPr>
            <w:tcW w:w="2592" w:type="dxa"/>
          </w:tcPr>
          <w:p w14:paraId="1AF4B267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SHAP, LIME, Optuna, Random Oversampling, Ensemble Learning</w:t>
            </w:r>
          </w:p>
        </w:tc>
        <w:tc>
          <w:tcPr>
            <w:tcW w:w="2592" w:type="dxa"/>
          </w:tcPr>
          <w:p w14:paraId="386CD9EF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To combine accurate prediction with global and local explanations and identify important retention factors.</w:t>
            </w:r>
          </w:p>
        </w:tc>
        <w:tc>
          <w:tcPr>
            <w:tcW w:w="2592" w:type="dxa"/>
          </w:tcPr>
          <w:p w14:paraId="42F1685C" w14:textId="77777777" w:rsidR="00B9778D" w:rsidRPr="00814E36" w:rsidRDefault="00000000">
            <w:pPr>
              <w:spacing w:after="40"/>
              <w:rPr>
                <w:sz w:val="28"/>
                <w:szCs w:val="28"/>
              </w:rPr>
            </w:pPr>
            <w:r w:rsidRPr="00814E36">
              <w:rPr>
                <w:sz w:val="28"/>
                <w:szCs w:val="28"/>
              </w:rPr>
              <w:t>Uses benchmark datasets, so real-world organizational validation remains important. (MDPI)</w:t>
            </w:r>
          </w:p>
        </w:tc>
      </w:tr>
    </w:tbl>
    <w:p w14:paraId="2BBDBAC3" w14:textId="77777777" w:rsidR="00B67950" w:rsidRDefault="00B67950" w:rsidP="00814E36">
      <w:pPr>
        <w:spacing w:after="0" w:line="240" w:lineRule="auto"/>
        <w:rPr>
          <w:b/>
          <w:sz w:val="28"/>
          <w:szCs w:val="28"/>
        </w:rPr>
      </w:pPr>
    </w:p>
    <w:p w14:paraId="73B5F05C" w14:textId="77777777" w:rsidR="00B67950" w:rsidRDefault="00B67950" w:rsidP="00814E36">
      <w:pPr>
        <w:spacing w:after="0" w:line="240" w:lineRule="auto"/>
        <w:rPr>
          <w:b/>
          <w:sz w:val="28"/>
          <w:szCs w:val="28"/>
        </w:rPr>
      </w:pPr>
    </w:p>
    <w:p w14:paraId="25B46F6E" w14:textId="77777777" w:rsidR="00B67950" w:rsidRDefault="00B67950" w:rsidP="00814E36">
      <w:pPr>
        <w:spacing w:after="0" w:line="240" w:lineRule="auto"/>
        <w:rPr>
          <w:b/>
          <w:sz w:val="28"/>
          <w:szCs w:val="28"/>
        </w:rPr>
      </w:pPr>
    </w:p>
    <w:p w14:paraId="7026BC9E" w14:textId="77777777" w:rsidR="00B67950" w:rsidRDefault="00B67950" w:rsidP="00814E36">
      <w:pPr>
        <w:spacing w:after="0" w:line="240" w:lineRule="auto"/>
        <w:rPr>
          <w:b/>
          <w:sz w:val="28"/>
          <w:szCs w:val="28"/>
        </w:rPr>
      </w:pPr>
    </w:p>
    <w:p w14:paraId="000A1ADD" w14:textId="4F5284CE" w:rsidR="00B9778D" w:rsidRPr="00B67950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Research Gap Identification</w:t>
      </w:r>
    </w:p>
    <w:p w14:paraId="4250E891" w14:textId="77777777" w:rsidR="00B67950" w:rsidRPr="00814E36" w:rsidRDefault="00B67950" w:rsidP="00814E36">
      <w:pPr>
        <w:spacing w:after="0" w:line="240" w:lineRule="auto"/>
        <w:rPr>
          <w:sz w:val="28"/>
          <w:szCs w:val="28"/>
        </w:rPr>
      </w:pPr>
    </w:p>
    <w:p w14:paraId="79844442" w14:textId="23EE8A57" w:rsidR="00B67950" w:rsidRDefault="00B67950" w:rsidP="00B67950">
      <w:pPr>
        <w:spacing w:after="80" w:line="240" w:lineRule="auto"/>
        <w:jc w:val="both"/>
        <w:rPr>
          <w:sz w:val="28"/>
          <w:szCs w:val="28"/>
        </w:rPr>
      </w:pPr>
      <w:r w:rsidRPr="00B67950">
        <w:rPr>
          <w:color w:val="C00000"/>
          <w:sz w:val="28"/>
          <w:szCs w:val="28"/>
        </w:rPr>
        <w:t>&gt;</w:t>
      </w:r>
      <w:r w:rsidRPr="00814E36">
        <w:rPr>
          <w:sz w:val="28"/>
          <w:szCs w:val="28"/>
        </w:rPr>
        <w:t>Limited Generalizability: Most studies rely heavily on the IBM HR Analytics dataset, making it difficult to confirm whether the models perform effectively across different organizations</w:t>
      </w:r>
      <w:r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workforce</w:t>
      </w:r>
      <w:r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environments. </w:t>
      </w:r>
      <w:r>
        <w:rPr>
          <w:sz w:val="28"/>
          <w:szCs w:val="28"/>
        </w:rPr>
        <w:t xml:space="preserve"> </w:t>
      </w:r>
    </w:p>
    <w:p w14:paraId="78ECFA9E" w14:textId="2F6B6397" w:rsidR="00B67950" w:rsidRDefault="00000000" w:rsidP="00B67950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</w:r>
      <w:r w:rsidR="00B67950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>Limited Explainability: Several existing approaches focus primarily on prediction accuracy and model comparison, without providing sufficient explanations for individual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employee</w:t>
      </w:r>
      <w:r w:rsidR="00B67950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predictions. </w:t>
      </w:r>
    </w:p>
    <w:p w14:paraId="1EB54ABB" w14:textId="4D3A12E6" w:rsidR="00B9778D" w:rsidRPr="00814E36" w:rsidRDefault="00000000" w:rsidP="00B67950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br/>
      </w:r>
      <w:r w:rsidR="00B67950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 xml:space="preserve">Lack of Actionable Insights: Existing models mainly identify employees who are likely to leave but provide limited guidance on which factors should be addressed to reduce attrition. 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</w:r>
      <w:r w:rsidR="00B67950" w:rsidRPr="00B67950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 xml:space="preserve">Class Imbalance Challenge: Employee attrition datasets often contain significantly fewer employees who leave compared with those who stay, which can affect prediction performance. 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</w:r>
      <w:r w:rsidR="00B67950" w:rsidRPr="00B67950">
        <w:rPr>
          <w:color w:val="EE0000"/>
          <w:sz w:val="28"/>
          <w:szCs w:val="28"/>
        </w:rPr>
        <w:t>&gt;</w:t>
      </w:r>
      <w:r w:rsidRPr="00814E36">
        <w:rPr>
          <w:sz w:val="28"/>
          <w:szCs w:val="28"/>
        </w:rPr>
        <w:t>Limited Real-World Validation: Many approaches are evaluated on benchmark or synthetic datasets rather than validated using diverse real-world organizational data.</w:t>
      </w:r>
    </w:p>
    <w:p w14:paraId="2C00B57D" w14:textId="1801D8AA" w:rsidR="00B9778D" w:rsidRDefault="00B9778D">
      <w:pPr>
        <w:spacing w:after="80" w:line="240" w:lineRule="auto"/>
        <w:rPr>
          <w:sz w:val="28"/>
          <w:szCs w:val="28"/>
        </w:rPr>
      </w:pPr>
    </w:p>
    <w:p w14:paraId="5F03CE31" w14:textId="77777777" w:rsidR="00B67950" w:rsidRDefault="00B67950">
      <w:pPr>
        <w:spacing w:after="80" w:line="240" w:lineRule="auto"/>
        <w:rPr>
          <w:sz w:val="28"/>
          <w:szCs w:val="28"/>
        </w:rPr>
      </w:pPr>
    </w:p>
    <w:p w14:paraId="0CB1464C" w14:textId="77777777" w:rsidR="00B67950" w:rsidRDefault="00B67950">
      <w:pPr>
        <w:spacing w:after="80" w:line="240" w:lineRule="auto"/>
        <w:rPr>
          <w:sz w:val="28"/>
          <w:szCs w:val="28"/>
        </w:rPr>
      </w:pPr>
    </w:p>
    <w:p w14:paraId="1677A16B" w14:textId="77777777" w:rsidR="00B67950" w:rsidRDefault="00B67950">
      <w:pPr>
        <w:spacing w:after="80" w:line="240" w:lineRule="auto"/>
        <w:rPr>
          <w:sz w:val="28"/>
          <w:szCs w:val="28"/>
        </w:rPr>
      </w:pPr>
    </w:p>
    <w:p w14:paraId="507B97A1" w14:textId="77777777" w:rsidR="00B67950" w:rsidRDefault="00B67950">
      <w:pPr>
        <w:spacing w:after="80" w:line="240" w:lineRule="auto"/>
        <w:rPr>
          <w:sz w:val="28"/>
          <w:szCs w:val="28"/>
        </w:rPr>
      </w:pPr>
    </w:p>
    <w:p w14:paraId="0CD56CF1" w14:textId="77777777" w:rsidR="00B67950" w:rsidRPr="00814E36" w:rsidRDefault="00B67950">
      <w:pPr>
        <w:spacing w:after="80" w:line="240" w:lineRule="auto"/>
        <w:rPr>
          <w:sz w:val="28"/>
          <w:szCs w:val="28"/>
        </w:rPr>
      </w:pPr>
    </w:p>
    <w:p w14:paraId="3F2531BB" w14:textId="37AA471A" w:rsidR="00B9778D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Innovation</w:t>
      </w:r>
    </w:p>
    <w:p w14:paraId="397B2E03" w14:textId="77777777" w:rsidR="00B67950" w:rsidRPr="00B67950" w:rsidRDefault="00B67950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14:paraId="1FE037BD" w14:textId="675537D5" w:rsidR="00B9778D" w:rsidRDefault="00000000" w:rsidP="00B67950">
      <w:pPr>
        <w:spacing w:after="80" w:line="240" w:lineRule="auto"/>
        <w:jc w:val="both"/>
        <w:rPr>
          <w:sz w:val="28"/>
          <w:szCs w:val="28"/>
        </w:rPr>
      </w:pPr>
      <w:r w:rsidRPr="00814E36">
        <w:rPr>
          <w:sz w:val="28"/>
          <w:szCs w:val="28"/>
        </w:rPr>
        <w:t>◆  Integrates machine learning-based attrition prediction with Explainable AI.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  <w:t>◆  Provides understandable explanations for individual employee risk predictions.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  <w:t>◆  Identifies important employee attributes contributing to the predicted outcome.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  <w:t>◆  Supports aggregate analysis to identify departments with high attrition rates.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  <w:t>◆  Can reveal recurring causes, workforce trends and areas requiring management</w:t>
      </w:r>
      <w:r w:rsidR="00B67950">
        <w:rPr>
          <w:sz w:val="28"/>
          <w:szCs w:val="28"/>
        </w:rPr>
        <w:t xml:space="preserve">    </w:t>
      </w:r>
      <w:r w:rsidR="00B67950" w:rsidRPr="00814E36">
        <w:rPr>
          <w:sz w:val="28"/>
          <w:szCs w:val="28"/>
        </w:rPr>
        <w:t>attention.</w:t>
      </w:r>
      <w:r w:rsidRPr="00814E36">
        <w:rPr>
          <w:sz w:val="28"/>
          <w:szCs w:val="28"/>
        </w:rPr>
        <w:t xml:space="preserve"> </w:t>
      </w:r>
      <w:r w:rsidR="00B67950">
        <w:rPr>
          <w:sz w:val="28"/>
          <w:szCs w:val="28"/>
        </w:rPr>
        <w:t xml:space="preserve">        </w:t>
      </w:r>
    </w:p>
    <w:p w14:paraId="77D4CD80" w14:textId="77777777" w:rsidR="00B67950" w:rsidRDefault="00B67950">
      <w:pPr>
        <w:spacing w:after="80" w:line="240" w:lineRule="auto"/>
        <w:rPr>
          <w:sz w:val="28"/>
          <w:szCs w:val="28"/>
        </w:rPr>
      </w:pPr>
    </w:p>
    <w:p w14:paraId="55F8A87E" w14:textId="77777777" w:rsidR="0035165C" w:rsidRPr="00814E36" w:rsidRDefault="0035165C">
      <w:pPr>
        <w:spacing w:after="80" w:line="240" w:lineRule="auto"/>
        <w:rPr>
          <w:sz w:val="28"/>
          <w:szCs w:val="28"/>
        </w:rPr>
      </w:pPr>
    </w:p>
    <w:p w14:paraId="289D4C39" w14:textId="5002EB6F" w:rsidR="00B9778D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B67950">
        <w:rPr>
          <w:rFonts w:asciiTheme="minorHAnsi" w:hAnsiTheme="minorHAnsi"/>
          <w:b/>
          <w:sz w:val="28"/>
          <w:szCs w:val="28"/>
        </w:rPr>
        <w:t>Creativity &amp; Novelty</w:t>
      </w:r>
    </w:p>
    <w:p w14:paraId="43E3FBE8" w14:textId="77777777" w:rsidR="00B67950" w:rsidRPr="00B67950" w:rsidRDefault="00B67950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14:paraId="790A0ADD" w14:textId="3F64C9E8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 xml:space="preserve">◆ </w:t>
      </w:r>
      <w:r w:rsidR="0035165C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 Creativity: Converts complex machine learning decisions into information that can be understood by HR personnel.</w:t>
      </w:r>
    </w:p>
    <w:p w14:paraId="3853D2B7" w14:textId="18A2A4D9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 xml:space="preserve">◆ </w:t>
      </w:r>
      <w:r w:rsidR="0035165C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 Novelty: Combines individual prediction, prediction confidence and explainability within one framework.</w:t>
      </w:r>
    </w:p>
    <w:p w14:paraId="3E657B09" w14:textId="2BE5AE1F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 xml:space="preserve">◆ </w:t>
      </w:r>
      <w:r w:rsidR="0035165C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 Uses multiple possible explanation approaches such as SHAP, LIME, feature importance and permutation importance.</w:t>
      </w:r>
    </w:p>
    <w:p w14:paraId="3B44FDF5" w14:textId="39F5F5DB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 xml:space="preserve">◆  </w:t>
      </w:r>
      <w:r w:rsidR="0035165C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>Extends the analysis from individual employees to department-level workforce patterns.</w:t>
      </w:r>
    </w:p>
    <w:p w14:paraId="577E4AFA" w14:textId="2555B3C1" w:rsidR="00B9778D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 xml:space="preserve">◆ </w:t>
      </w:r>
      <w:r w:rsidR="0035165C">
        <w:rPr>
          <w:sz w:val="28"/>
          <w:szCs w:val="28"/>
        </w:rPr>
        <w:t xml:space="preserve"> </w:t>
      </w:r>
      <w:r w:rsidRPr="00814E36">
        <w:rPr>
          <w:sz w:val="28"/>
          <w:szCs w:val="28"/>
        </w:rPr>
        <w:t xml:space="preserve"> Focuses on producing actionable insights rather than only a binary prediction.</w:t>
      </w:r>
    </w:p>
    <w:p w14:paraId="1100F679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3DD8A76B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56CF70DC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2A017DDF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2D12FDB3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083E7269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4D9A80A4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0586A9FA" w14:textId="77777777" w:rsidR="0035165C" w:rsidRPr="00814E36" w:rsidRDefault="0035165C">
      <w:pPr>
        <w:spacing w:after="80" w:line="240" w:lineRule="auto"/>
        <w:rPr>
          <w:sz w:val="28"/>
          <w:szCs w:val="28"/>
        </w:rPr>
      </w:pPr>
    </w:p>
    <w:p w14:paraId="1D1C60C5" w14:textId="24006BAC" w:rsidR="00B9778D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35165C">
        <w:rPr>
          <w:rFonts w:asciiTheme="minorHAnsi" w:hAnsiTheme="minorHAnsi"/>
          <w:b/>
          <w:sz w:val="28"/>
          <w:szCs w:val="28"/>
        </w:rPr>
        <w:t>Feasibility</w:t>
      </w:r>
    </w:p>
    <w:p w14:paraId="3591A4BA" w14:textId="77777777" w:rsidR="0035165C" w:rsidRPr="0035165C" w:rsidRDefault="0035165C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14:paraId="47667175" w14:textId="77777777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Technical feasibility: The project uses established supervised machine learning and Explainable AI techniques.</w:t>
      </w:r>
      <w:r w:rsidRPr="00814E36">
        <w:rPr>
          <w:sz w:val="28"/>
          <w:szCs w:val="28"/>
        </w:rPr>
        <w:br/>
      </w:r>
      <w:r w:rsidRPr="00814E36">
        <w:rPr>
          <w:sz w:val="28"/>
          <w:szCs w:val="28"/>
        </w:rPr>
        <w:br/>
        <w:t>◆  Data feasibility: The IBM HR Analytics Employee Attrition dataset is identified as a benchmark dataset in the project.</w:t>
      </w:r>
      <w:r w:rsidR="0035165C">
        <w:rPr>
          <w:sz w:val="28"/>
          <w:szCs w:val="28"/>
        </w:rPr>
        <w:t xml:space="preserve"> </w:t>
      </w:r>
    </w:p>
    <w:p w14:paraId="792F01C1" w14:textId="77777777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>◆  Implementation feasibility: Data preprocessing, model training, evaluation and visualization can be implemented using Python-based tools.</w:t>
      </w:r>
    </w:p>
    <w:p w14:paraId="4CC0E5FF" w14:textId="77777777" w:rsidR="0035165C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>◆  Evaluation feasibility: Accuracy, precision, recall, F1-score, ROC-AUC and confusion matrix can be used for model evaluation.</w:t>
      </w:r>
    </w:p>
    <w:p w14:paraId="64B92D6C" w14:textId="1B635502" w:rsidR="00B9778D" w:rsidRPr="00814E36" w:rsidRDefault="00000000" w:rsidP="0035165C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>◆  Project scope is suitable for an academic implementation and can be extended with a dashboard or interface.</w:t>
      </w:r>
    </w:p>
    <w:p w14:paraId="14EF4ABB" w14:textId="77777777" w:rsidR="0035165C" w:rsidRDefault="0035165C">
      <w:pPr>
        <w:spacing w:after="80" w:line="240" w:lineRule="auto"/>
        <w:rPr>
          <w:sz w:val="28"/>
          <w:szCs w:val="28"/>
        </w:rPr>
      </w:pPr>
    </w:p>
    <w:p w14:paraId="555C4BBF" w14:textId="77777777" w:rsidR="0035165C" w:rsidRPr="0035165C" w:rsidRDefault="0035165C">
      <w:pPr>
        <w:spacing w:after="80" w:line="240" w:lineRule="auto"/>
        <w:rPr>
          <w:rFonts w:asciiTheme="minorHAnsi" w:hAnsiTheme="minorHAnsi"/>
          <w:sz w:val="28"/>
          <w:szCs w:val="28"/>
        </w:rPr>
      </w:pPr>
    </w:p>
    <w:p w14:paraId="128187F8" w14:textId="1AE6F3D4" w:rsidR="00B9778D" w:rsidRDefault="00000000" w:rsidP="00814E3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35165C">
        <w:rPr>
          <w:rFonts w:asciiTheme="minorHAnsi" w:hAnsiTheme="minorHAnsi"/>
          <w:b/>
          <w:sz w:val="28"/>
          <w:szCs w:val="28"/>
        </w:rPr>
        <w:t>Project Plan</w:t>
      </w:r>
    </w:p>
    <w:p w14:paraId="4CDF035A" w14:textId="77777777" w:rsidR="0035165C" w:rsidRPr="0035165C" w:rsidRDefault="0035165C" w:rsidP="00814E36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14:paraId="1845C3C6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1 — Literature survey &amp; requirements</w:t>
      </w:r>
    </w:p>
    <w:p w14:paraId="528B6C1B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>◆  Phase 2 — Dataset collection &amp; preprocessing</w:t>
      </w:r>
    </w:p>
    <w:p w14:paraId="724BF6AC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br/>
        <w:t>◆  Phase 3 — EDA &amp; feature engineering</w:t>
      </w:r>
      <w:r w:rsidRPr="00814E36">
        <w:rPr>
          <w:sz w:val="28"/>
          <w:szCs w:val="28"/>
        </w:rPr>
        <w:br/>
      </w:r>
    </w:p>
    <w:p w14:paraId="1550AC35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4 — ML model development</w:t>
      </w:r>
      <w:r w:rsidRPr="00814E36">
        <w:rPr>
          <w:sz w:val="28"/>
          <w:szCs w:val="28"/>
        </w:rPr>
        <w:br/>
      </w:r>
    </w:p>
    <w:p w14:paraId="240278B3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5 — Explainable AI integration</w:t>
      </w:r>
      <w:r w:rsidRPr="00814E36">
        <w:rPr>
          <w:sz w:val="28"/>
          <w:szCs w:val="28"/>
        </w:rPr>
        <w:br/>
      </w:r>
    </w:p>
    <w:p w14:paraId="78B6D7B6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6 — Model evaluation</w:t>
      </w:r>
      <w:r w:rsidRPr="00814E36">
        <w:rPr>
          <w:sz w:val="28"/>
          <w:szCs w:val="28"/>
        </w:rPr>
        <w:br/>
      </w:r>
    </w:p>
    <w:p w14:paraId="1EA50CEB" w14:textId="77777777" w:rsidR="0035165C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7 — Interface/dashboard development</w:t>
      </w:r>
      <w:r w:rsidRPr="00814E36">
        <w:rPr>
          <w:sz w:val="28"/>
          <w:szCs w:val="28"/>
        </w:rPr>
        <w:br/>
      </w:r>
    </w:p>
    <w:p w14:paraId="0E4A020C" w14:textId="197E558F" w:rsidR="00B9778D" w:rsidRPr="00814E36" w:rsidRDefault="00000000">
      <w:pPr>
        <w:spacing w:after="80" w:line="240" w:lineRule="auto"/>
        <w:rPr>
          <w:sz w:val="28"/>
          <w:szCs w:val="28"/>
        </w:rPr>
      </w:pPr>
      <w:r w:rsidRPr="00814E36">
        <w:rPr>
          <w:sz w:val="28"/>
          <w:szCs w:val="28"/>
        </w:rPr>
        <w:t>◆  Phase 8 — Testing, documentation &amp; presentation</w:t>
      </w:r>
    </w:p>
    <w:p w14:paraId="601BF55A" w14:textId="06200C8C" w:rsidR="00B9778D" w:rsidRDefault="00B9778D" w:rsidP="00814E36">
      <w:pPr>
        <w:spacing w:after="80" w:line="240" w:lineRule="auto"/>
      </w:pPr>
    </w:p>
    <w:sectPr w:rsidR="00B9778D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B60FB5"/>
    <w:multiLevelType w:val="hybridMultilevel"/>
    <w:tmpl w:val="6AD4C0E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52446323">
    <w:abstractNumId w:val="8"/>
  </w:num>
  <w:num w:numId="2" w16cid:durableId="917788251">
    <w:abstractNumId w:val="6"/>
  </w:num>
  <w:num w:numId="3" w16cid:durableId="1114666906">
    <w:abstractNumId w:val="5"/>
  </w:num>
  <w:num w:numId="4" w16cid:durableId="2010600039">
    <w:abstractNumId w:val="4"/>
  </w:num>
  <w:num w:numId="5" w16cid:durableId="1949434058">
    <w:abstractNumId w:val="7"/>
  </w:num>
  <w:num w:numId="6" w16cid:durableId="1846941320">
    <w:abstractNumId w:val="3"/>
  </w:num>
  <w:num w:numId="7" w16cid:durableId="1987473836">
    <w:abstractNumId w:val="2"/>
  </w:num>
  <w:num w:numId="8" w16cid:durableId="770392609">
    <w:abstractNumId w:val="1"/>
  </w:num>
  <w:num w:numId="9" w16cid:durableId="600340822">
    <w:abstractNumId w:val="0"/>
  </w:num>
  <w:num w:numId="10" w16cid:durableId="682977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655"/>
    <w:rsid w:val="0029639D"/>
    <w:rsid w:val="00326F90"/>
    <w:rsid w:val="0035165C"/>
    <w:rsid w:val="005F35DB"/>
    <w:rsid w:val="00814E36"/>
    <w:rsid w:val="008574FF"/>
    <w:rsid w:val="00AA1D8D"/>
    <w:rsid w:val="00B47730"/>
    <w:rsid w:val="00B67950"/>
    <w:rsid w:val="00B9778D"/>
    <w:rsid w:val="00CB0664"/>
    <w:rsid w:val="00E20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46B82"/>
  <w14:defaultImageDpi w14:val="300"/>
  <w15:docId w15:val="{61C8175B-BAA2-48D7-9A84-D49EC2A8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nishanthgeriganti@outlook.com</cp:lastModifiedBy>
  <cp:revision>3</cp:revision>
  <dcterms:created xsi:type="dcterms:W3CDTF">2026-08-14T16:24:00Z</dcterms:created>
  <dcterms:modified xsi:type="dcterms:W3CDTF">2026-08-14T16:27:00Z</dcterms:modified>
  <cp:category/>
</cp:coreProperties>
</file>