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pPr>
      <w:bookmarkStart w:colFirst="0" w:colLast="0" w:name="_new0uzec9ctq" w:id="0"/>
      <w:bookmarkEnd w:id="0"/>
      <w:r w:rsidDel="00000000" w:rsidR="00000000" w:rsidRPr="00000000">
        <w:rPr>
          <w:rtl w:val="0"/>
        </w:rPr>
        <w:t xml:space="preserve">CITI DIAMOND PREFERRED CARD</w:t>
      </w:r>
    </w:p>
    <w:p w:rsidR="00000000" w:rsidDel="00000000" w:rsidP="00000000" w:rsidRDefault="00000000" w:rsidRPr="00000000" w14:paraId="00000002">
      <w:pPr>
        <w:pStyle w:val="Heading1"/>
        <w:ind w:left="0" w:firstLine="0"/>
        <w:rPr/>
      </w:pPr>
      <w:bookmarkStart w:colFirst="0" w:colLast="0" w:name="_s34zufb3el8y"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Take a break from paying interest with our low intro APR on purchases and balance transfers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Low Intro APR On Purchases For 12 Months: 0% Intro APR for 12 months on purchases from date of account opening; after that, the variable APR will be 18.24% - 28.99%, based on your creditworthiness.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Low Intro APR On Balance Transfers For 21 Months: 0% Intro APR for 21 months on balance transfers from date of first transfer; after that, the variable APR will be 18.24% - 28.99%, based on your creditworthiness.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No annual fee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$0 liability on unauthorized charges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Free Access to Your Fico Score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Mastercard ID Theft Protection available for no additional charge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4bhkm4df9a9p" w:id="2"/>
      <w:bookmarkEnd w:id="2"/>
      <w:r w:rsidDel="00000000" w:rsidR="00000000" w:rsidRPr="00000000">
        <w:rPr>
          <w:rtl w:val="0"/>
        </w:rPr>
        <w:t xml:space="preserve">Additional rewards (or offers, benefits)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Automatic Account Alerts: Alerts keep you informed and stress-free. Once you've set up alerts, we'll remind you about your balance levels, payments due, or when you go over your credit limit, by email or directly on your mobile phone.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Tap Your Card with Contactless Pay: Shop safely with a contactless-chip enabled card. Just tap your card on the payment reader and go in seconds.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Choose your Payment Due Date: Choose to pay your bill on any available due date in the beginning, middle or end of the month. Enjoy the flexibility of paying your full balance or just the minimum payment due each month.</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Digital Wallets: Digital Wallets let you shop with confidence in millions of places online, within apps and in stores. With digital wallets you can speed through checkout and continue to enjoy all the great benefits that come with your card. Learn how to get started and how digital wallets can help protect your card information at citi.com/digitalservices.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Help Keep Your Identity Safe: The ID Theft Protection program offered by Mastercard® helps eliminate the worry of identity theft by monitoring the information you choose to protect and alerting you if suspicious activity is found. It takes just a few minutes to enroll for free, and as soon as you do, your monitoring begins. Visit mastercardidps.idprotectiononline.com to learn more.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$0 Liability on Unauthorized Charges: You're completely protected against unauthorized charges on your account. At Citi, you will not be responsible for a charge that you did not authorize, online or otherwise. For additional information on this, please visit cardbenefits.citi.com for details.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24/7 Customer Service: Questions about your Citi® card account? Just call the number on the back of your credit card. Just say 'representative' to access fast, live help from a friendly Customer Service representative ready to help with virtually every aspect of your cardmembership (including technical assistance) —24 hours a day, 365 days a year.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Citi Entertainment: Citi Entertainment takes the once out of once in a lifetime. Get special access to purchase tickets to thousands of events, including presale tickets and exclusive experiences for the year's most anticipated concerts, sporting events, dining experiences and more.</w:t>
      </w:r>
    </w:p>
    <w:p w:rsidR="00000000" w:rsidDel="00000000" w:rsidP="00000000" w:rsidRDefault="00000000" w:rsidRPr="00000000" w14:paraId="00000014">
      <w:pPr>
        <w:pStyle w:val="Heading1"/>
        <w:ind w:left="0" w:firstLine="0"/>
        <w:rPr/>
      </w:pPr>
      <w:bookmarkStart w:colFirst="0" w:colLast="0" w:name="_9vrm64v25gwh" w:id="3"/>
      <w:bookmarkEnd w:id="3"/>
      <w:r w:rsidDel="00000000" w:rsidR="00000000" w:rsidRPr="00000000">
        <w:rPr>
          <w:rtl w:val="0"/>
        </w:rPr>
        <w:t xml:space="preserve">APR details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Annual Percentage Rate (APR) for Purchases: 0% introductory APR for 12 months from date of account opening. After that, your APR will be 18.24% to 28.99%, based on your creditworthiness. These APRs will vary with the market based on the Prime Rate.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APR for Balance Transfers: 0% introductory APR for 21 months from date of first transfer when transfers are completed within 4 months from date of account opening. After that, your APR will be 18.24% to 28.99%, based on your creditworthiness. These APRs will vary with the market based on the Prime Rate.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APR for Citi Flex Plan: 18.24% to 28.99%, based on your creditworthiness. These APRs will vary with the market based on the Prime Rate</w:t>
      </w:r>
    </w:p>
    <w:p w:rsidR="00000000" w:rsidDel="00000000" w:rsidP="00000000" w:rsidRDefault="00000000" w:rsidRPr="00000000" w14:paraId="00000019">
      <w:pPr>
        <w:pStyle w:val="Heading1"/>
        <w:ind w:left="0" w:firstLine="0"/>
        <w:rPr/>
      </w:pPr>
      <w:bookmarkStart w:colFirst="0" w:colLast="0" w:name="_jmnjzl28h0fy" w:id="4"/>
      <w:bookmarkEnd w:id="4"/>
      <w:r w:rsidDel="00000000" w:rsidR="00000000" w:rsidRPr="00000000">
        <w:rPr>
          <w:rtl w:val="0"/>
        </w:rPr>
        <w:t xml:space="preserve">Fees details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Annual Fee: None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Balance Transfer: Either $5 or 5% of the amount of each transfer, whichever is greater.</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Foreign Purchase Transaction: 3% of each purchase transaction in U.S. dollars.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Late Payment: Up to $41</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Returned Payment: Up to $41</w:t>
      </w:r>
    </w:p>
    <w:p w:rsidR="00000000" w:rsidDel="00000000" w:rsidP="00000000" w:rsidRDefault="00000000" w:rsidRPr="00000000" w14:paraId="00000020">
      <w:pPr>
        <w:ind w:firstLine="1440"/>
        <w:rPr/>
      </w:pPr>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q9rxzwru6u35" w:id="5"/>
      <w:bookmarkEnd w:id="5"/>
      <w:r w:rsidDel="00000000" w:rsidR="00000000" w:rsidRPr="00000000">
        <w:rPr>
          <w:rtl w:val="0"/>
        </w:rPr>
        <w:t xml:space="preserve">Sources </w:t>
      </w:r>
    </w:p>
    <w:p w:rsidR="00000000" w:rsidDel="00000000" w:rsidP="00000000" w:rsidRDefault="00000000" w:rsidRPr="00000000" w14:paraId="00000022">
      <w:pPr>
        <w:numPr>
          <w:ilvl w:val="0"/>
          <w:numId w:val="3"/>
        </w:numPr>
        <w:ind w:left="720" w:hanging="360"/>
        <w:rPr>
          <w:u w:val="none"/>
        </w:rPr>
      </w:pPr>
      <w:hyperlink r:id="rId6">
        <w:r w:rsidDel="00000000" w:rsidR="00000000" w:rsidRPr="00000000">
          <w:rPr>
            <w:color w:val="1155cc"/>
            <w:u w:val="single"/>
            <w:rtl w:val="0"/>
          </w:rPr>
          <w:t xml:space="preserve">https://www.citi.com/credit-cards/citi-diamond-preferred-credit-card?category=view-all-credit-cards&amp;intc=megamenu~findicons~vac&amp;afc=1C2</w:t>
        </w:r>
      </w:hyperlink>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hyperlink r:id="rId7">
        <w:r w:rsidDel="00000000" w:rsidR="00000000" w:rsidRPr="00000000">
          <w:rPr>
            <w:color w:val="1155cc"/>
            <w:u w:val="single"/>
            <w:rtl w:val="0"/>
          </w:rPr>
          <w:t xml:space="preserve">Citi Credit Card - Complete Terms and Conditions</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i.com/credit-cards/citi-diamond-preferred-credit-card?category=view-all-credit-cards&amp;intc=megamenu~findicons~vac&amp;afc=1C2" TargetMode="External"/><Relationship Id="rId7" Type="http://schemas.openxmlformats.org/officeDocument/2006/relationships/hyperlink" Target="https://online.citi.com/US/ag/cards/displayterms?app=UNSOL&amp;HKOP=106e304992e6445ef2c552ed4c7f88e051d7d6b118ab93618f258791e251a5f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