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1.png" ContentType="image/png"/>
  <Override PartName="/word/media/rId296.png" ContentType="image/png"/>
  <Override PartName="/word/media/rId291.png" ContentType="image/png"/>
  <Override PartName="/word/media/rId215.png" ContentType="image/png"/>
  <Override PartName="/word/media/rId170.png" ContentType="image/png"/>
  <Override PartName="/word/media/rId177.png" ContentType="image/png"/>
  <Override PartName="/word/media/rId144.png" ContentType="image/png"/>
  <Override PartName="/word/media/rId282.png" ContentType="image/png"/>
  <Override PartName="/word/media/rId190.png" ContentType="image/png"/>
  <Override PartName="/word/media/rId136.png" ContentType="image/png"/>
  <Override PartName="/word/media/rId174.png" ContentType="image/png"/>
  <Override PartName="/word/media/rId306.png" ContentType="image/png"/>
  <Override PartName="/word/media/rId258.png" ContentType="image/png"/>
  <Override PartName="/word/media/rId278.png" ContentType="image/png"/>
  <Override PartName="/word/media/rId126.png" ContentType="image/png"/>
  <Override PartName="/word/media/rId158.png" ContentType="image/png"/>
  <Override PartName="/word/media/rId180.png" ContentType="image/png"/>
  <Override PartName="/word/media/rId244.png" ContentType="image/png"/>
  <Override PartName="/word/media/rId261.png" ContentType="image/png"/>
  <Override PartName="/word/media/rId273.png" ContentType="image/png"/>
  <Override PartName="/word/media/rId313.png" ContentType="image/png"/>
  <Override PartName="/word/media/rId226.png" ContentType="image/png"/>
  <Override PartName="/word/media/rId251.png" ContentType="image/png"/>
  <Override PartName="/word/media/rId255.png" ContentType="image/png"/>
  <Override PartName="/word/media/rId267.png" ContentType="image/png"/>
  <Override PartName="/word/media/rId123.png" ContentType="image/png"/>
  <Override PartName="/word/media/rId130.png" ContentType="image/png"/>
  <Override PartName="/word/media/rId133.png" ContentType="image/png"/>
  <Override PartName="/word/media/rId141.png" ContentType="image/png"/>
  <Override PartName="/word/media/rId148.png" ContentType="image/png"/>
  <Override PartName="/word/media/rId155.png" ContentType="image/png"/>
  <Override PartName="/word/media/rId167.png" ContentType="image/png"/>
  <Override PartName="/word/media/rId193.png" ContentType="image/png"/>
  <Override PartName="/word/media/rId198.png" ContentType="image/png"/>
  <Override PartName="/word/media/rId201.png" ContentType="image/png"/>
  <Override PartName="/word/media/rId208.png" ContentType="image/png"/>
  <Override PartName="/word/media/rId212.png" ContentType="image/png"/>
  <Override PartName="/word/media/rId221.png" ContentType="image/png"/>
  <Override PartName="/word/media/rId231.png" ContentType="image/png"/>
  <Override PartName="/word/media/rId234.png" ContentType="image/png"/>
  <Override PartName="/word/media/rId238.png" ContentType="image/png"/>
  <Override PartName="/word/media/rId241.png" ContentType="image/png"/>
  <Override PartName="/word/media/rId88.png" ContentType="image/png"/>
  <Override PartName="/word/media/rId60.png" ContentType="image/png"/>
  <Override PartName="/word/media/image7.png" ContentType="image/png"/>
  <Override PartName="/word/media/image18.png" ContentType="image/png"/>
  <Override PartName="/word/media/rId82.png" ContentType="image/png"/>
  <Override PartName="/word/media/image24.png" ContentType="image/png"/>
  <Override PartName="/word/media/image17.png" ContentType="image/png"/>
  <Override PartName="/word/media/image9.png" ContentType="image/png"/>
  <Override PartName="/word/media/image2.png" ContentType="image/png"/>
  <Override PartName="/word/media/image16.png" ContentType="image/png"/>
  <Override PartName="/word/media/rId73.png" ContentType="image/png"/>
  <Override PartName="/word/media/image19.png" ContentType="image/png"/>
  <Override PartName="/word/media/image5.png" ContentType="image/png"/>
  <Override PartName="/word/media/image23.png" ContentType="image/png"/>
  <Override PartName="/word/media/rId22.png" ContentType="image/png"/>
  <Override PartName="/word/media/image3.png" ContentType="image/png"/>
  <Override PartName="/word/media/rId105.png" ContentType="image/png"/>
  <Override PartName="/word/media/rId77.png" ContentType="image/png"/>
  <Override PartName="/word/media/rId95.png" ContentType="image/png"/>
  <Override PartName="/word/media/rId98.png" ContentType="image/png"/>
  <Override PartName="/word/media/image25.png" ContentType="image/png"/>
  <Override PartName="/word/media/rId26.png" ContentType="image/png"/>
  <Override PartName="/word/media/image12.png" ContentType="image/png"/>
  <Override PartName="/word/media/image11.png" ContentType="image/png"/>
  <Override PartName="/word/media/rId113.png" ContentType="image/png"/>
  <Override PartName="/word/media/rId91.png" ContentType="image/png"/>
  <Override PartName="/word/media/rId33.png" ContentType="image/png"/>
  <Override PartName="/word/media/image1.png" ContentType="image/png"/>
  <Override PartName="/word/media/rId29.png" ContentType="image/png"/>
  <Override PartName="/word/media/image15.png" ContentType="image/png"/>
  <Override PartName="/word/media/image27.png" ContentType="image/png"/>
  <Override PartName="/word/media/rId57.png" ContentType="image/png"/>
  <Override PartName="/word/media/rId49.png" ContentType="image/png"/>
  <Override PartName="/word/media/image4.png" ContentType="image/png"/>
  <Override PartName="/word/media/image13.png" ContentType="image/png"/>
  <Override PartName="/word/media/image20.png" ContentType="image/png"/>
  <Override PartName="/word/media/rId64.png" ContentType="image/png"/>
  <Override PartName="/word/media/image14.png" ContentType="image/png"/>
  <Override PartName="/word/media/image21.png" ContentType="image/png"/>
  <Override PartName="/word/media/image8.png" ContentType="image/png"/>
  <Override PartName="/word/media/image6.png" ContentType="image/png"/>
  <Override PartName="/word/media/rId109.png" ContentType="image/png"/>
  <Override PartName="/word/media/rId37.png" ContentType="image/png"/>
  <Override PartName="/word/media/rId42.png" ContentType="image/png"/>
  <Override PartName="/word/media/image10.png" ContentType="image/png"/>
  <Override PartName="/word/media/rId67.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6" w:name="Xe102bdfc276b9618300e2d31d77c9e8b154009d"/>
    <w:p>
      <w:pPr>
        <w:pStyle w:val="Heading1"/>
      </w:pPr>
      <w:r>
        <w:t xml:space="preserve">Chapter 8 Combined and Special-Purpose FACTS Controllers: UPFC, IPFC, Phase-Angle Regulators, IPC, Current Limiters and Voltage Limiters</w:t>
      </w:r>
    </w:p>
    <w:bookmarkStart w:id="122" w:name="learning-objectives"/>
    <w:p>
      <w:pPr>
        <w:pStyle w:val="Heading2"/>
      </w:pPr>
      <w:r>
        <w:t xml:space="preserve">Learning Objectives</w:t>
      </w:r>
    </w:p>
    <w:p>
      <w:pPr>
        <w:pStyle w:val="FirstParagraph"/>
      </w:pPr>
      <w:r>
        <w:t xml:space="preserve">After working through this chapter, the reader should be able to:</w:t>
      </w:r>
    </w:p>
    <w:p>
      <w:pPr>
        <w:pStyle w:val="Compact"/>
        <w:numPr>
          <w:ilvl w:val="0"/>
          <w:numId w:val="1001"/>
        </w:numPr>
      </w:pPr>
      <w:r>
        <w:t xml:space="preserve">derive the active and reactive power delivered by a line equipped with a unified power flow controller (UPFC), construct its circular control region, and compare it with the regions attainable with series compensation or a phase-angle regulator of the same voltage rating;</w:t>
      </w:r>
    </w:p>
    <w:p>
      <w:pPr>
        <w:pStyle w:val="Compact"/>
        <w:numPr>
          <w:ilvl w:val="0"/>
          <w:numId w:val="1001"/>
        </w:numPr>
      </w:pPr>
      <w:r>
        <w:t xml:space="preserve">explain the real-power exchange between the shunt and series converters of the UPFC, size both converters, model the DC-link energy, and describe the control modes, control structure and the Inez installation;</w:t>
      </w:r>
    </w:p>
    <w:p>
      <w:pPr>
        <w:pStyle w:val="Compact"/>
        <w:numPr>
          <w:ilvl w:val="0"/>
          <w:numId w:val="1001"/>
        </w:numPr>
      </w:pPr>
      <w:r>
        <w:t xml:space="preserve">analyse the interline power flow controller (IPFC), including the prime-converter constraint, real-power transfer between lines, voltage-margin sharing and the generalized multi-converter controllers;</w:t>
      </w:r>
    </w:p>
    <w:p>
      <w:pPr>
        <w:pStyle w:val="Compact"/>
        <w:numPr>
          <w:ilvl w:val="0"/>
          <w:numId w:val="1001"/>
        </w:numPr>
      </w:pPr>
      <w:r>
        <w:t xml:space="preserve">derive the behaviour of in-phase voltage regulators, quadrature boosters and ideal phase shifters, and analyse thyristor tap-changers, including their waveforms, harmonics, commutation constraints and ternary winding arrangements;</w:t>
      </w:r>
    </w:p>
    <w:p>
      <w:pPr>
        <w:pStyle w:val="Compact"/>
        <w:numPr>
          <w:ilvl w:val="0"/>
          <w:numId w:val="1001"/>
        </w:numPr>
      </w:pPr>
      <w:r>
        <w:t xml:space="preserve">derive the power characteristics of the interphase power controller (IPC), its design equations and operating region, and explain the assisted phase-shifting transformer and the decoupling interconnector;</w:t>
      </w:r>
    </w:p>
    <w:p>
      <w:pPr>
        <w:pStyle w:val="Compact"/>
        <w:numPr>
          <w:ilvl w:val="0"/>
          <w:numId w:val="1001"/>
        </w:numPr>
      </w:pPr>
      <w:r>
        <w:t xml:space="preserve">explain series-resonant, bridge-type and transformer-coupled solid-state fault current limiters, solid-state breakers and transfer switches, and estimate symmetrical and peak fault currents with and without them;</w:t>
      </w:r>
    </w:p>
    <w:p>
      <w:pPr>
        <w:pStyle w:val="Compact"/>
        <w:numPr>
          <w:ilvl w:val="0"/>
          <w:numId w:val="1001"/>
        </w:numPr>
      </w:pPr>
      <w:r>
        <w:t xml:space="preserve">describe the metal-oxide varistor law and the thyristor-controlled voltage limiter, and calculate clamping levels, inrush transients and absorbed energy;</w:t>
      </w:r>
    </w:p>
    <w:p>
      <w:pPr>
        <w:pStyle w:val="Compact"/>
        <w:numPr>
          <w:ilvl w:val="0"/>
          <w:numId w:val="1001"/>
        </w:numPr>
      </w:pPr>
      <w:r>
        <w:t xml:space="preserve">formulate research problems on modular converter architectures, coordinated dispatch, impedance-based stability, current-limited operation and protection interaction, and choose a validation method that matches the claim being made.</w:t>
      </w:r>
    </w:p>
    <w:bookmarkEnd w:id="122"/>
    <w:bookmarkStart w:id="166" w:name="the-unified-power-flow-controller-upfc"/>
    <w:p>
      <w:pPr>
        <w:pStyle w:val="Heading2"/>
      </w:pPr>
      <w:r>
        <w:t xml:space="preserve">8.1 The Unified Power Flow Controller (UPFC)</w:t>
      </w:r>
    </w:p>
    <w:bookmarkStart w:id="129" w:name="concept-and-circuit"/>
    <w:p>
      <w:pPr>
        <w:pStyle w:val="Heading3"/>
      </w:pPr>
      <w:r>
        <w:t xml:space="preserve">8.1.1 Concept and circuit</w:t>
      </w:r>
    </w:p>
    <w:p>
      <w:pPr>
        <w:pStyle w:val="FirstParagraph"/>
      </w:pPr>
      <w:r>
        <w:t xml:space="preserve">Gyugyi proposed the UPFC in 1991 as a controller that can, within its ratings, act simultaneously or selectively on all the parameters that govern power flow in a line: voltage, impedance and phase angle [1], [2], [3]. Figure 8.1 shows its circuit. Two voltage-source converters (VSCs) share a DC capacitor. Converter 2 is connected in series with the line through an insertion transformer and injects a voltage</w:t>
      </w:r>
      <w:r>
        <w:t xml:space="preserve"> </w:t>
      </w:r>
      <m:oMath>
        <m:sSub>
          <m:e>
            <m:r>
              <m:t>V</m:t>
            </m:r>
          </m:e>
          <m:sub>
            <m:r>
              <m:t>p</m:t>
            </m:r>
            <m:r>
              <m:t>q</m:t>
            </m:r>
          </m:sub>
        </m:sSub>
      </m:oMath>
      <w:r>
        <w:t xml:space="preserve"> </w:t>
      </w:r>
      <w:r>
        <w:t xml:space="preserve">of controllable magnitude</w:t>
      </w:r>
      <w:r>
        <w:t xml:space="preserve"> </w:t>
      </w:r>
      <m:oMath>
        <m:r>
          <m:t>0</m:t>
        </m:r>
        <m:r>
          <m:rPr>
            <m:sty m:val="p"/>
          </m:rPr>
          <m:t>≤</m:t>
        </m:r>
        <m:sSub>
          <m:e>
            <m:r>
              <m:t>V</m:t>
            </m:r>
          </m:e>
          <m:sub>
            <m:r>
              <m:t>p</m:t>
            </m:r>
            <m:r>
              <m:t>q</m:t>
            </m:r>
          </m:sub>
        </m:sSub>
        <m:r>
          <m:rPr>
            <m:sty m:val="p"/>
          </m:rPr>
          <m:t>≤</m:t>
        </m:r>
        <m:sSub>
          <m:e>
            <m:r>
              <m:t>V</m:t>
            </m:r>
          </m:e>
          <m:sub>
            <m:r>
              <m:t>p</m:t>
            </m:r>
            <m:r>
              <m:t>q</m:t>
            </m:r>
            <m:r>
              <m:rPr>
                <m:sty m:val="p"/>
              </m:rPr>
              <m:t>,</m:t>
            </m:r>
            <m:r>
              <m:t>m</m:t>
            </m:r>
            <m:r>
              <m:t>a</m:t>
            </m:r>
            <m:r>
              <m:t>x</m:t>
            </m:r>
          </m:sub>
        </m:sSub>
      </m:oMath>
      <w:r>
        <w:t xml:space="preserve"> </w:t>
      </w:r>
      <w:r>
        <w:t xml:space="preserve">and controllable angle</w:t>
      </w:r>
      <w:r>
        <w:t xml:space="preserve"> </w:t>
      </w:r>
      <m:oMath>
        <m:r>
          <m:t>0</m:t>
        </m:r>
        <m:r>
          <m:rPr>
            <m:sty m:val="p"/>
          </m:rPr>
          <m:t>≤</m:t>
        </m:r>
        <m:r>
          <m:t>ρ</m:t>
        </m:r>
        <m:r>
          <m:rPr>
            <m:sty m:val="p"/>
          </m:rPr>
          <m:t>&lt;</m:t>
        </m:r>
        <m:r>
          <m:t>2</m:t>
        </m:r>
        <m:r>
          <m:t>π</m:t>
        </m:r>
      </m:oMath>
      <w:r>
        <w:t xml:space="preserve">. Converter 1 is connected in shunt through a coupling transformer. Its first task is to supply or absorb, through the DC link, the real power that converter 2 exchanges with the line. It can also generate or absorb reactive power independently, exactly as a STATCOM does, to regulate the bus voltage.</w:t>
      </w:r>
    </w:p>
    <w:p>
      <w:pPr>
        <w:pStyle w:val="CaptionedFigure"/>
      </w:pPr>
      <w:r>
        <w:drawing>
          <wp:inline>
            <wp:extent cx="5040376" cy="2594113"/>
            <wp:effectExtent b="0" l="0" r="0" t="0"/>
            <wp:docPr descr="Figure 8.1. UPFC circuit: shunt and series voltage-source converters sharing a DC link." title="" id="124" name="Picture"/>
            <a:graphic>
              <a:graphicData uri="http://schemas.openxmlformats.org/drawingml/2006/picture">
                <pic:pic>
                  <pic:nvPicPr>
                    <pic:cNvPr descr="fig/rId22.png" id="125" name="Picture"/>
                    <pic:cNvPicPr>
                      <a:picLocks noChangeArrowheads="1" noChangeAspect="1"/>
                    </pic:cNvPicPr>
                  </pic:nvPicPr>
                  <pic:blipFill>
                    <a:blip r:embed="rId123"/>
                    <a:stretch>
                      <a:fillRect/>
                    </a:stretch>
                  </pic:blipFill>
                  <pic:spPr bwMode="auto">
                    <a:xfrm>
                      <a:off x="0" y="0"/>
                      <a:ext cx="5040376" cy="2594113"/>
                    </a:xfrm>
                    <a:prstGeom prst="rect">
                      <a:avLst/>
                    </a:prstGeom>
                    <a:noFill/>
                    <a:ln w="9525">
                      <a:noFill/>
                      <a:headEnd/>
                      <a:tailEnd/>
                    </a:ln>
                  </pic:spPr>
                </pic:pic>
              </a:graphicData>
            </a:graphic>
          </wp:inline>
        </w:drawing>
      </w:r>
    </w:p>
    <w:p>
      <w:pPr>
        <w:pStyle w:val="ImageCaption"/>
      </w:pPr>
      <w:r>
        <w:t xml:space="preserve">Figure 8.1. UPFC circuit: shunt and series voltage-source converters sharing a DC link.</w:t>
      </w:r>
    </w:p>
    <w:p>
      <w:pPr>
        <w:pStyle w:val="BodyText"/>
      </w:pPr>
      <w:r>
        <w:t xml:space="preserve">The UPFC is best understood as an energy-coupled combination of the shunt VSC of Chapter 6 and the series VSC of Chapter 7. If the two converters were electrically independent, the series converter could exchange with the line only the real power available from its own DC source, which in practice means none in steady state. Connecting the DC terminals changes this. The shunt converter draws real power from the AC bus, passes it through the DC link, and allows the series converter to inject a voltage at any angle with respect to the line current. This is the physical origin of the two-dimensional P-Q control capability.</w:t>
      </w:r>
    </w:p>
    <w:p>
      <w:pPr>
        <w:pStyle w:val="BodyText"/>
      </w:pPr>
      <w:r>
        <w:t xml:space="preserve">The important point is what passes through the DC link and what does not. The commanded series voltage can be resolved into a component in phase with the line current and a component in quadrature with it. The quadrature component exchanges reactive power that is generated or absorbed inside converter 2, as in an SSSC. The in-phase component exchanges real power, and only this average real power, together with converter losses and the small change in capacitor energy during transients, travels through the DC link to converter 1 and from there back to the AC system (Figure 8.2). Seen from the line, the UPFC is therefore an ideal series voltage source of any phase angle. It can emulate a capacitive or inductive series reactance, an in-phase voltage regulator, a phase shifter, or any combination, and it can move between these functions within a few cycles.</w:t>
      </w:r>
    </w:p>
    <w:p>
      <w:pPr>
        <w:pStyle w:val="CaptionedFigure"/>
      </w:pPr>
      <w:r>
        <w:drawing>
          <wp:inline>
            <wp:extent cx="4582160" cy="2354155"/>
            <wp:effectExtent b="0" l="0" r="0" t="0"/>
            <wp:docPr descr="Figure 8.2. Energy and control paths in a UPFC. Only the real-power imbalance is exchanged through the common DC link; reactive power is handled locally at each converter." title="" id="127" name="Picture"/>
            <a:graphic>
              <a:graphicData uri="http://schemas.openxmlformats.org/drawingml/2006/picture">
                <pic:pic>
                  <pic:nvPicPr>
                    <pic:cNvPr descr="fig/image1.png" id="128" name="Picture"/>
                    <pic:cNvPicPr>
                      <a:picLocks noChangeArrowheads="1" noChangeAspect="1"/>
                    </pic:cNvPicPr>
                  </pic:nvPicPr>
                  <pic:blipFill>
                    <a:blip r:embed="rId126"/>
                    <a:stretch>
                      <a:fillRect/>
                    </a:stretch>
                  </pic:blipFill>
                  <pic:spPr bwMode="auto">
                    <a:xfrm>
                      <a:off x="0" y="0"/>
                      <a:ext cx="4582160" cy="2354155"/>
                    </a:xfrm>
                    <a:prstGeom prst="rect">
                      <a:avLst/>
                    </a:prstGeom>
                    <a:noFill/>
                    <a:ln w="9525">
                      <a:noFill/>
                      <a:headEnd/>
                      <a:tailEnd/>
                    </a:ln>
                  </pic:spPr>
                </pic:pic>
              </a:graphicData>
            </a:graphic>
          </wp:inline>
        </w:drawing>
      </w:r>
    </w:p>
    <w:p>
      <w:pPr>
        <w:pStyle w:val="ImageCaption"/>
      </w:pPr>
      <w:r>
        <w:t xml:space="preserve">Figure 8.2. Energy and control paths in a UPFC. Only the real-power imbalance is exchanged through the common DC link; reactive power is handled locally at each converter.</w:t>
      </w:r>
    </w:p>
    <w:p>
      <w:pPr>
        <w:pStyle w:val="BodyText"/>
      </w:pPr>
      <w:r>
        <w:t xml:space="preserve">The shunt converter therefore has two simultaneous duties. The first is energetic: it regulates the DC-link voltage by supplying the real power demanded by the series converter plus the losses. The second is local AC support: within its current rating it injects or absorbs reactive current to regulate the sending-bus voltage. Both duties share one current limit, so they cannot be treated as independent, unlimited services.</w:t>
      </w:r>
    </w:p>
    <w:bookmarkEnd w:id="129"/>
    <w:bookmarkStart w:id="140" w:name="power-flow-equations"/>
    <w:p>
      <w:pPr>
        <w:pStyle w:val="Heading3"/>
      </w:pPr>
      <w:r>
        <w:t xml:space="preserve">8.1.2 Power-flow equations</w:t>
      </w:r>
    </w:p>
    <w:p>
      <w:pPr>
        <w:pStyle w:val="FirstParagraph"/>
      </w:pPr>
      <w:r>
        <w:t xml:space="preserve">Consider the two-machine system with the UPFC at the sending end of a lossless line of reactance</w:t>
      </w:r>
      <w:r>
        <w:t xml:space="preserve"> </w:t>
      </w:r>
      <m:oMath>
        <m:r>
          <m:t>X</m:t>
        </m:r>
      </m:oMath>
      <w:r>
        <w:t xml:space="preserve">. Take the receiving voltage as the reference,</w:t>
      </w:r>
      <w:r>
        <w:t xml:space="preserve"> </w:t>
      </w:r>
      <m:oMath>
        <m:sSub>
          <m:e>
            <m:r>
              <m:rPr>
                <m:sty m:val="bi"/>
              </m:rPr>
              <m:t>V</m:t>
            </m:r>
          </m:e>
          <m:sub>
            <m:r>
              <m:t>r</m:t>
            </m:r>
          </m:sub>
        </m:sSub>
        <m:r>
          <m:rPr>
            <m:sty m:val="p"/>
          </m:rPr>
          <m:t>=</m:t>
        </m:r>
        <m:sSub>
          <m:e>
            <m:r>
              <m:t>V</m:t>
            </m:r>
          </m:e>
          <m:sub>
            <m:r>
              <m:t>r</m:t>
            </m:r>
          </m:sub>
        </m:sSub>
        <m:r>
          <m:rPr>
            <m:sty m:val="p"/>
          </m:rPr>
          <m:t>∠</m:t>
        </m:r>
        <m:r>
          <m:t>0</m:t>
        </m:r>
      </m:oMath>
      <w:r>
        <w:t xml:space="preserve">, the sending voltage as</w:t>
      </w:r>
      <w:r>
        <w:t xml:space="preserve"> </w:t>
      </w:r>
      <m:oMath>
        <m:sSub>
          <m:e>
            <m:r>
              <m:rPr>
                <m:sty m:val="bi"/>
              </m:rPr>
              <m:t>V</m:t>
            </m:r>
          </m:e>
          <m:sub>
            <m:r>
              <m:t>s</m:t>
            </m:r>
          </m:sub>
        </m:sSub>
        <m:r>
          <m:rPr>
            <m:sty m:val="p"/>
          </m:rPr>
          <m:t>=</m:t>
        </m:r>
        <m:sSub>
          <m:e>
            <m:r>
              <m:t>V</m:t>
            </m:r>
          </m:e>
          <m:sub>
            <m:r>
              <m:t>s</m:t>
            </m:r>
          </m:sub>
        </m:sSub>
        <m:r>
          <m:rPr>
            <m:sty m:val="p"/>
          </m:rPr>
          <m:t>∠</m:t>
        </m:r>
        <m:r>
          <m:t>δ</m:t>
        </m:r>
      </m:oMath>
      <w:r>
        <w:t xml:space="preserve">, and write the series injection as</w:t>
      </w:r>
      <w:r>
        <w:t xml:space="preserve"> </w:t>
      </w:r>
      <m:oMath>
        <m:sSub>
          <m:e>
            <m:r>
              <m:rPr>
                <m:sty m:val="bi"/>
              </m:rPr>
              <m:t>V</m:t>
            </m:r>
          </m:e>
          <m:sub>
            <m:r>
              <m:t>p</m:t>
            </m:r>
            <m:r>
              <m:t>q</m:t>
            </m:r>
          </m:sub>
        </m:sSub>
        <m:r>
          <m:rPr>
            <m:sty m:val="p"/>
          </m:rPr>
          <m:t>=</m:t>
        </m:r>
        <m:sSub>
          <m:e>
            <m:r>
              <m:t>V</m:t>
            </m:r>
          </m:e>
          <m:sub>
            <m:r>
              <m:t>p</m:t>
            </m:r>
            <m:r>
              <m:t>q</m:t>
            </m:r>
          </m:sub>
        </m:sSub>
        <m:r>
          <m:rPr>
            <m:sty m:val="p"/>
          </m:rPr>
          <m:t>∠</m:t>
        </m:r>
        <m:r>
          <m:rPr>
            <m:sty m:val="p"/>
          </m:rPr>
          <m:t>(</m:t>
        </m:r>
        <m:r>
          <m:t>δ</m:t>
        </m:r>
        <m:r>
          <m:rPr>
            <m:sty m:val="p"/>
          </m:rPr>
          <m:t>+</m:t>
        </m:r>
        <m:r>
          <m:t>ρ</m:t>
        </m:r>
        <m:r>
          <m:rPr>
            <m:sty m:val="p"/>
          </m:rPr>
          <m:t>)</m:t>
        </m:r>
      </m:oMath>
      <w:r>
        <w:t xml:space="preserve">, so that</w:t>
      </w:r>
      <w:r>
        <w:t xml:space="preserve"> </w:t>
      </w:r>
      <m:oMath>
        <m:r>
          <m:t>ρ</m:t>
        </m:r>
      </m:oMath>
      <w:r>
        <w:t xml:space="preserve"> </w:t>
      </w:r>
      <w:r>
        <w:t xml:space="preserve">is measured from the sending-end voltage. Kirchhoff’s voltage law around the line gives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rPr>
                    <m:sty m:val="bi"/>
                  </m:rPr>
                  <m:t>I</m:t>
                </m:r>
                <m:r>
                  <m:rPr>
                    <m:sty m:val="p"/>
                  </m:rPr>
                  <m:t>=</m:t>
                </m:r>
                <m:f>
                  <m:fPr>
                    <m:type m:val="bar"/>
                  </m:fPr>
                  <m:num>
                    <m:sSub>
                      <m:e>
                        <m:r>
                          <m:rPr>
                            <m:sty m:val="bi"/>
                          </m:rPr>
                          <m:t>V</m:t>
                        </m:r>
                      </m:e>
                      <m:sub>
                        <m:r>
                          <m:t>s</m:t>
                        </m:r>
                      </m:sub>
                    </m:sSub>
                    <m:r>
                      <m:rPr>
                        <m:sty m:val="p"/>
                      </m:rPr>
                      <m:t>+</m:t>
                    </m:r>
                    <m:sSub>
                      <m:e>
                        <m:r>
                          <m:rPr>
                            <m:sty m:val="bi"/>
                          </m:rPr>
                          <m:t>V</m:t>
                        </m:r>
                      </m:e>
                      <m:sub>
                        <m:r>
                          <m:t>p</m:t>
                        </m:r>
                        <m:r>
                          <m:t>q</m:t>
                        </m:r>
                      </m:sub>
                    </m:sSub>
                    <m:r>
                      <m:rPr>
                        <m:sty m:val="p"/>
                      </m:rPr>
                      <m:t>−</m:t>
                    </m:r>
                    <m:sSub>
                      <m:e>
                        <m:r>
                          <m:rPr>
                            <m:sty m:val="bi"/>
                          </m:rPr>
                          <m:t>V</m:t>
                        </m:r>
                      </m:e>
                      <m:sub>
                        <m:r>
                          <m:t>r</m:t>
                        </m:r>
                      </m:sub>
                    </m:sSub>
                  </m:num>
                  <m:den>
                    <m:r>
                      <m:t>j</m:t>
                    </m:r>
                    <m:r>
                      <m:t>X</m:t>
                    </m:r>
                  </m:den>
                </m:f>
              </m:oMath>
            </m:oMathPara>
          </w:p>
        </w:tc>
        <w:tc>
          <w:tcPr>
            <w:tcW w:w="900" w:type="dxa"/>
            <w:vAlign w:val="center"/>
          </w:tcPr>
          <w:p>
            <w:pPr>
              <w:spacing w:before="60" w:after="60"/>
              <w:jc w:val="right"/>
            </w:pPr>
            <w:r>
              <w:t>(8.1)</w:t>
            </w:r>
          </w:p>
        </w:tc>
      </w:tr>
    </w:tbl>
    <w:p>
      <w:pPr>
        <w:pStyle w:val="BodyText"/>
      </w:pPr>
      <w:r>
        <w:t xml:space="preserve">where</w:t>
      </w:r>
      <w:r>
        <w:t xml:space="preserve"> </w:t>
      </w:r>
      <m:oMath>
        <m:r>
          <m:rPr>
            <m:sty m:val="bi"/>
          </m:rPr>
          <m:t>I</m:t>
        </m:r>
      </m:oMath>
      <w:r>
        <w:t xml:space="preserve"> </w:t>
      </w:r>
      <w:r>
        <w:t xml:space="preserve">is the line current phasor. The complex power delivered to the receiving end,</w:t>
      </w:r>
      <w:r>
        <w:t xml:space="preserve"> </w:t>
      </w:r>
      <m:oMath>
        <m:sSub>
          <m:e>
            <m:r>
              <m:t>S</m:t>
            </m:r>
          </m:e>
          <m:sub>
            <m:r>
              <m:t>r</m:t>
            </m:r>
          </m:sub>
        </m:sSub>
        <m:r>
          <m:rPr>
            <m:sty m:val="p"/>
          </m:rPr>
          <m:t>=</m:t>
        </m:r>
        <m:sSub>
          <m:e>
            <m:r>
              <m:rPr>
                <m:sty m:val="bi"/>
              </m:rPr>
              <m:t>V</m:t>
            </m:r>
          </m:e>
          <m:sub>
            <m:r>
              <m:t>r</m:t>
            </m:r>
          </m:sub>
        </m:sSub>
        <m:sSup>
          <m:e>
            <m:r>
              <m:rPr>
                <m:sty m:val="bi"/>
              </m:rPr>
              <m:t>I</m:t>
            </m:r>
          </m:e>
          <m:sup>
            <m:r>
              <m:rPr>
                <m:sty m:val="p"/>
              </m:rPr>
              <m:t>*</m:t>
            </m:r>
          </m:sup>
        </m:sSup>
      </m:oMath>
      <w:r>
        <w:t xml:space="preserve">, separates into</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P</m:t>
                    </m:r>
                  </m:e>
                  <m:sub>
                    <m:r>
                      <m:t>r</m:t>
                    </m:r>
                  </m:sub>
                </m:sSub>
                <m:r>
                  <m:rPr>
                    <m:sty m:val="p"/>
                  </m:rPr>
                  <m:t>=</m:t>
                </m:r>
                <m:f>
                  <m:fPr>
                    <m:type m:val="bar"/>
                  </m:fPr>
                  <m:num>
                    <m:sSub>
                      <m:e>
                        <m:r>
                          <m:t>V</m:t>
                        </m:r>
                      </m:e>
                      <m:sub>
                        <m:r>
                          <m:t>s</m:t>
                        </m:r>
                      </m:sub>
                    </m:sSub>
                    <m:sSub>
                      <m:e>
                        <m:r>
                          <m:t>V</m:t>
                        </m:r>
                      </m:e>
                      <m:sub>
                        <m:r>
                          <m:t>r</m:t>
                        </m:r>
                      </m:sub>
                    </m:sSub>
                  </m:num>
                  <m:den>
                    <m:r>
                      <m:t>X</m:t>
                    </m:r>
                  </m:den>
                </m:f>
                <m:r>
                  <m:rPr>
                    <m:sty m:val="p"/>
                  </m:rPr>
                  <m:t>sin</m:t>
                </m:r>
                <m:r>
                  <m:t>δ</m:t>
                </m:r>
                <m:r>
                  <m:rPr>
                    <m:sty m:val="p"/>
                  </m:rPr>
                  <m:t>+</m:t>
                </m:r>
                <m:f>
                  <m:fPr>
                    <m:type m:val="bar"/>
                  </m:fPr>
                  <m:num>
                    <m:sSub>
                      <m:e>
                        <m:r>
                          <m:t>V</m:t>
                        </m:r>
                      </m:e>
                      <m:sub>
                        <m:r>
                          <m:t>r</m:t>
                        </m:r>
                      </m:sub>
                    </m:sSub>
                    <m:sSub>
                      <m:e>
                        <m:r>
                          <m:t>V</m:t>
                        </m:r>
                      </m:e>
                      <m:sub>
                        <m:r>
                          <m:t>p</m:t>
                        </m:r>
                        <m:r>
                          <m:t>q</m:t>
                        </m:r>
                      </m:sub>
                    </m:sSub>
                  </m:num>
                  <m:den>
                    <m:r>
                      <m:t>X</m:t>
                    </m:r>
                  </m:den>
                </m:f>
                <m:r>
                  <m:rPr>
                    <m:sty m:val="p"/>
                  </m:rPr>
                  <m:t>sin</m:t>
                </m:r>
                <m:r>
                  <m:rPr>
                    <m:sty m:val="p"/>
                  </m:rPr>
                  <m:t>(</m:t>
                </m:r>
                <m:r>
                  <m:t>δ</m:t>
                </m:r>
                <m:r>
                  <m:rPr>
                    <m:sty m:val="p"/>
                  </m:rPr>
                  <m:t>+</m:t>
                </m:r>
                <m:r>
                  <m:t>ρ</m:t>
                </m:r>
                <m:r>
                  <m:rPr>
                    <m:sty m:val="p"/>
                  </m:rPr>
                  <m:t>)</m:t>
                </m:r>
                <m:r>
                  <m:rPr>
                    <m:sty m:val="p"/>
                  </m:rPr>
                  <m:t>,</m:t>
                </m:r>
                <m:r>
                  <m:t>  </m:t>
                </m:r>
                <m:sSub>
                  <m:e>
                    <m:r>
                      <m:t>Q</m:t>
                    </m:r>
                  </m:e>
                  <m:sub>
                    <m:r>
                      <m:t>r</m:t>
                    </m:r>
                  </m:sub>
                </m:sSub>
                <m:r>
                  <m:rPr>
                    <m:sty m:val="p"/>
                  </m:rPr>
                  <m:t>=</m:t>
                </m:r>
                <m:f>
                  <m:fPr>
                    <m:type m:val="bar"/>
                  </m:fPr>
                  <m:num>
                    <m:sSub>
                      <m:e>
                        <m:r>
                          <m:t>V</m:t>
                        </m:r>
                      </m:e>
                      <m:sub>
                        <m:r>
                          <m:t>s</m:t>
                        </m:r>
                      </m:sub>
                    </m:sSub>
                    <m:sSub>
                      <m:e>
                        <m:r>
                          <m:t>V</m:t>
                        </m:r>
                      </m:e>
                      <m:sub>
                        <m:r>
                          <m:t>r</m:t>
                        </m:r>
                      </m:sub>
                    </m:sSub>
                    <m:r>
                      <m:rPr>
                        <m:sty m:val="p"/>
                      </m:rPr>
                      <m:t>cos</m:t>
                    </m:r>
                    <m:r>
                      <m:t>δ</m:t>
                    </m:r>
                    <m:r>
                      <m:rPr>
                        <m:sty m:val="p"/>
                      </m:rPr>
                      <m:t>−</m:t>
                    </m:r>
                    <m:sSubSup>
                      <m:e>
                        <m:r>
                          <m:t>V</m:t>
                        </m:r>
                      </m:e>
                      <m:sub>
                        <m:r>
                          <m:t>r</m:t>
                        </m:r>
                      </m:sub>
                      <m:sup>
                        <m:r>
                          <m:t>2</m:t>
                        </m:r>
                      </m:sup>
                    </m:sSubSup>
                  </m:num>
                  <m:den>
                    <m:r>
                      <m:t>X</m:t>
                    </m:r>
                  </m:den>
                </m:f>
                <m:r>
                  <m:rPr>
                    <m:sty m:val="p"/>
                  </m:rPr>
                  <m:t>+</m:t>
                </m:r>
                <m:f>
                  <m:fPr>
                    <m:type m:val="bar"/>
                  </m:fPr>
                  <m:num>
                    <m:sSub>
                      <m:e>
                        <m:r>
                          <m:t>V</m:t>
                        </m:r>
                      </m:e>
                      <m:sub>
                        <m:r>
                          <m:t>r</m:t>
                        </m:r>
                      </m:sub>
                    </m:sSub>
                    <m:sSub>
                      <m:e>
                        <m:r>
                          <m:t>V</m:t>
                        </m:r>
                      </m:e>
                      <m:sub>
                        <m:r>
                          <m:t>p</m:t>
                        </m:r>
                        <m:r>
                          <m:t>q</m:t>
                        </m:r>
                      </m:sub>
                    </m:sSub>
                  </m:num>
                  <m:den>
                    <m:r>
                      <m:t>X</m:t>
                    </m:r>
                  </m:den>
                </m:f>
                <m:r>
                  <m:rPr>
                    <m:sty m:val="p"/>
                  </m:rPr>
                  <m:t>cos</m:t>
                </m:r>
                <m:r>
                  <m:rPr>
                    <m:sty m:val="p"/>
                  </m:rPr>
                  <m:t>(</m:t>
                </m:r>
                <m:r>
                  <m:t>δ</m:t>
                </m:r>
                <m:r>
                  <m:rPr>
                    <m:sty m:val="p"/>
                  </m:rPr>
                  <m:t>+</m:t>
                </m:r>
                <m:r>
                  <m:t>ρ</m:t>
                </m:r>
                <m:r>
                  <m:rPr>
                    <m:sty m:val="p"/>
                  </m:rPr>
                  <m:t>)</m:t>
                </m:r>
              </m:oMath>
            </m:oMathPara>
          </w:p>
        </w:tc>
        <w:tc>
          <w:tcPr>
            <w:tcW w:w="900" w:type="dxa"/>
            <w:vAlign w:val="center"/>
          </w:tcPr>
          <w:p>
            <w:pPr>
              <w:spacing w:before="60" w:after="60"/>
              <w:jc w:val="right"/>
            </w:pPr>
            <w:r>
              <w:t>(8.2)</w:t>
            </w:r>
          </w:p>
        </w:tc>
      </w:tr>
    </w:tbl>
    <w:p>
      <w:pPr>
        <w:pStyle w:val="BodyText"/>
      </w:pPr>
      <w:r>
        <w:t xml:space="preserve">where</w:t>
      </w:r>
      <w:r>
        <w:t xml:space="preserve"> </w:t>
      </w:r>
      <m:oMath>
        <m:sSub>
          <m:e>
            <m:r>
              <m:t>P</m:t>
            </m:r>
          </m:e>
          <m:sub>
            <m:r>
              <m:t>r</m:t>
            </m:r>
          </m:sub>
        </m:sSub>
      </m:oMath>
      <w:r>
        <w:t xml:space="preserve"> </w:t>
      </w:r>
      <w:r>
        <w:t xml:space="preserve">and</w:t>
      </w:r>
      <w:r>
        <w:t xml:space="preserve"> </w:t>
      </w:r>
      <m:oMath>
        <m:sSub>
          <m:e>
            <m:r>
              <m:t>Q</m:t>
            </m:r>
          </m:e>
          <m:sub>
            <m:r>
              <m:t>r</m:t>
            </m:r>
          </m:sub>
        </m:sSub>
      </m:oMath>
      <w:r>
        <w:t xml:space="preserve"> </w:t>
      </w:r>
      <w:r>
        <w:t xml:space="preserve">are the active and reactive power delivered to the receiving bus. For</w:t>
      </w:r>
      <w:r>
        <w:t xml:space="preserve"> </w:t>
      </w:r>
      <m:oMath>
        <m:sSub>
          <m:e>
            <m:r>
              <m:t>V</m:t>
            </m:r>
          </m:e>
          <m:sub>
            <m:r>
              <m:t>s</m:t>
            </m:r>
          </m:sub>
        </m:sSub>
        <m:r>
          <m:rPr>
            <m:sty m:val="p"/>
          </m:rPr>
          <m:t>=</m:t>
        </m:r>
        <m:sSub>
          <m:e>
            <m:r>
              <m:t>V</m:t>
            </m:r>
          </m:e>
          <m:sub>
            <m:r>
              <m:t>r</m:t>
            </m:r>
          </m:sub>
        </m:sSub>
        <m:r>
          <m:rPr>
            <m:sty m:val="p"/>
          </m:rPr>
          <m:t>=</m:t>
        </m:r>
        <m:r>
          <m:t>V</m:t>
        </m:r>
      </m:oMath>
      <w:r>
        <w:t xml:space="preserve"> </w:t>
      </w:r>
      <w:r>
        <w:t xml:space="preserve">the uncompensated values are</w:t>
      </w:r>
      <w:r>
        <w:t xml:space="preserve"> </w:t>
      </w:r>
      <m:oMath>
        <m:sSub>
          <m:e>
            <m:r>
              <m:t>P</m:t>
            </m:r>
          </m:e>
          <m:sub>
            <m:r>
              <m:t>0</m:t>
            </m:r>
          </m:sub>
        </m:sSub>
        <m:r>
          <m:rPr>
            <m:sty m:val="p"/>
          </m:rPr>
          <m:t>=</m:t>
        </m:r>
        <m:r>
          <m:rPr>
            <m:sty m:val="p"/>
          </m:rPr>
          <m:t>(</m:t>
        </m:r>
        <m:sSup>
          <m:e>
            <m:r>
              <m:t>V</m:t>
            </m:r>
          </m:e>
          <m:sup>
            <m:r>
              <m:t>2</m:t>
            </m:r>
          </m:sup>
        </m:sSup>
        <m:r>
          <m:rPr>
            <m:sty m:val="p"/>
          </m:rPr>
          <m:t>/</m:t>
        </m:r>
        <m:r>
          <m:t>X</m:t>
        </m:r>
        <m:r>
          <m:rPr>
            <m:sty m:val="p"/>
          </m:rPr>
          <m:t>)</m:t>
        </m:r>
        <m:r>
          <m:rPr>
            <m:sty m:val="p"/>
          </m:rPr>
          <m:t>sin</m:t>
        </m:r>
        <m:r>
          <m:t>δ</m:t>
        </m:r>
      </m:oMath>
      <w:r>
        <w:t xml:space="preserve"> </w:t>
      </w:r>
      <w:r>
        <w:t xml:space="preserve">and</w:t>
      </w:r>
      <w:r>
        <w:t xml:space="preserve"> </w:t>
      </w:r>
      <m:oMath>
        <m:sSub>
          <m:e>
            <m:r>
              <m:t>Q</m:t>
            </m:r>
          </m:e>
          <m:sub>
            <m:r>
              <m:t>0</m:t>
            </m:r>
          </m:sub>
        </m:sSub>
        <m:r>
          <m:rPr>
            <m:sty m:val="p"/>
          </m:rPr>
          <m:t>=</m:t>
        </m:r>
        <m:r>
          <m:rPr>
            <m:sty m:val="p"/>
          </m:rPr>
          <m:t>−</m:t>
        </m:r>
        <m:r>
          <m:rPr>
            <m:sty m:val="p"/>
          </m:rPr>
          <m:t>(</m:t>
        </m:r>
        <m:sSup>
          <m:e>
            <m:r>
              <m:t>V</m:t>
            </m:r>
          </m:e>
          <m:sup>
            <m:r>
              <m:t>2</m:t>
            </m:r>
          </m:sup>
        </m:sSup>
        <m:r>
          <m:rPr>
            <m:sty m:val="p"/>
          </m:rPr>
          <m:t>/</m:t>
        </m:r>
        <m:r>
          <m:t>X</m:t>
        </m:r>
        <m:r>
          <m:rPr>
            <m:sty m:val="p"/>
          </m:rPr>
          <m:t>)</m:t>
        </m:r>
        <m:r>
          <m:rPr>
            <m:sty m:val="p"/>
          </m:rPr>
          <m:t>(</m:t>
        </m:r>
        <m:r>
          <m:t>1</m:t>
        </m:r>
        <m:r>
          <m:rPr>
            <m:sty m:val="p"/>
          </m:rPr>
          <m:t>−</m:t>
        </m:r>
        <m:r>
          <m:rPr>
            <m:sty m:val="p"/>
          </m:rPr>
          <m:t>cos</m:t>
        </m:r>
        <m:r>
          <m:t>δ</m:t>
        </m:r>
        <m:r>
          <m:rPr>
            <m:sty m:val="p"/>
          </m:rPr>
          <m:t>)</m:t>
        </m:r>
      </m:oMath>
      <w:r>
        <w:t xml:space="preserve">, and Equation (8.2) can be written as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rPr>
                    <m:sty m:val="p"/>
                  </m:rPr>
                  <m:t>(</m:t>
                </m:r>
                <m:sSub>
                  <m:e>
                    <m:r>
                      <m:t>P</m:t>
                    </m:r>
                  </m:e>
                  <m:sub>
                    <m:r>
                      <m:t>r</m:t>
                    </m:r>
                  </m:sub>
                </m:sSub>
                <m:r>
                  <m:rPr>
                    <m:sty m:val="p"/>
                  </m:rPr>
                  <m:t>−</m:t>
                </m:r>
                <m:sSub>
                  <m:e>
                    <m:r>
                      <m:t>P</m:t>
                    </m:r>
                  </m:e>
                  <m:sub>
                    <m:r>
                      <m:t>0</m:t>
                    </m:r>
                  </m:sub>
                </m:sSub>
                <m:sSup>
                  <m:e>
                    <m:r>
                      <m:rPr>
                        <m:sty m:val="p"/>
                      </m:rPr>
                      <m:t>)</m:t>
                    </m:r>
                  </m:e>
                  <m:sup>
                    <m:r>
                      <m:t>2</m:t>
                    </m:r>
                  </m:sup>
                </m:sSup>
                <m:r>
                  <m:rPr>
                    <m:sty m:val="p"/>
                  </m:rPr>
                  <m:t>+</m:t>
                </m:r>
                <m:r>
                  <m:rPr>
                    <m:sty m:val="p"/>
                  </m:rPr>
                  <m:t>(</m:t>
                </m:r>
                <m:sSub>
                  <m:e>
                    <m:r>
                      <m:t>Q</m:t>
                    </m:r>
                  </m:e>
                  <m:sub>
                    <m:r>
                      <m:t>r</m:t>
                    </m:r>
                  </m:sub>
                </m:sSub>
                <m:r>
                  <m:rPr>
                    <m:sty m:val="p"/>
                  </m:rPr>
                  <m:t>−</m:t>
                </m:r>
                <m:sSub>
                  <m:e>
                    <m:r>
                      <m:t>Q</m:t>
                    </m:r>
                  </m:e>
                  <m:sub>
                    <m:r>
                      <m:t>0</m:t>
                    </m:r>
                  </m:sub>
                </m:sSub>
                <m:sSup>
                  <m:e>
                    <m:r>
                      <m:rPr>
                        <m:sty m:val="p"/>
                      </m:rPr>
                      <m:t>)</m:t>
                    </m:r>
                  </m:e>
                  <m:sup>
                    <m:r>
                      <m:t>2</m:t>
                    </m:r>
                  </m:sup>
                </m:sSup>
                <m:r>
                  <m:rPr>
                    <m:sty m:val="p"/>
                  </m:rPr>
                  <m:t>=</m:t>
                </m:r>
                <m:sSup>
                  <m:e>
                    <m:d>
                      <m:dPr>
                        <m:begChr m:val="("/>
                        <m:sepChr m:val=""/>
                        <m:endChr m:val=")"/>
                        <m:grow/>
                      </m:dPr>
                      <m:e>
                        <m:f>
                          <m:fPr>
                            <m:type m:val="bar"/>
                          </m:fPr>
                          <m:num>
                            <m:r>
                              <m:t>V</m:t>
                            </m:r>
                            <m:sSub>
                              <m:e>
                                <m:r>
                                  <m:t>V</m:t>
                                </m:r>
                              </m:e>
                              <m:sub>
                                <m:r>
                                  <m:t>p</m:t>
                                </m:r>
                                <m:r>
                                  <m:t>q</m:t>
                                </m:r>
                              </m:sub>
                            </m:sSub>
                          </m:num>
                          <m:den>
                            <m:r>
                              <m:t>X</m:t>
                            </m:r>
                          </m:den>
                        </m:f>
                      </m:e>
                    </m:d>
                  </m:e>
                  <m:sup>
                    <m:r>
                      <m:t>2</m:t>
                    </m:r>
                  </m:sup>
                </m:sSup>
              </m:oMath>
            </m:oMathPara>
          </w:p>
        </w:tc>
        <w:tc>
          <w:tcPr>
            <w:tcW w:w="900" w:type="dxa"/>
            <w:vAlign w:val="center"/>
          </w:tcPr>
          <w:p>
            <w:pPr>
              <w:spacing w:before="60" w:after="60"/>
              <w:jc w:val="right"/>
            </w:pPr>
            <w:r>
              <w:t>(8.3)</w:t>
            </w:r>
          </w:p>
        </w:tc>
      </w:tr>
    </w:tbl>
    <w:p>
      <w:pPr>
        <w:pStyle w:val="BodyText"/>
      </w:pPr>
      <w:r>
        <w:t xml:space="preserve">As</w:t>
      </w:r>
      <w:r>
        <w:t xml:space="preserve"> </w:t>
      </w:r>
      <m:oMath>
        <m:r>
          <m:t>ρ</m:t>
        </m:r>
      </m:oMath>
      <w:r>
        <w:t xml:space="preserve"> </w:t>
      </w:r>
      <w:r>
        <w:t xml:space="preserve">sweeps a full turn at fixed</w:t>
      </w:r>
      <w:r>
        <w:t xml:space="preserve"> </w:t>
      </w:r>
      <m:oMath>
        <m:sSub>
          <m:e>
            <m:r>
              <m:t>V</m:t>
            </m:r>
          </m:e>
          <m:sub>
            <m:r>
              <m:t>p</m:t>
            </m:r>
            <m:r>
              <m:t>q</m:t>
            </m:r>
          </m:sub>
        </m:sSub>
      </m:oMath>
      <w:r>
        <w:t xml:space="preserve">, the operating point traces a circle centred on the uncompensated point</w:t>
      </w:r>
      <w:r>
        <w:t xml:space="preserve"> </w:t>
      </w:r>
      <m:oMath>
        <m:r>
          <m:rPr>
            <m:sty m:val="p"/>
          </m:rPr>
          <m:t>(</m:t>
        </m:r>
        <m:sSub>
          <m:e>
            <m:r>
              <m:t>P</m:t>
            </m:r>
          </m:e>
          <m:sub>
            <m:r>
              <m:t>0</m:t>
            </m:r>
          </m:sub>
        </m:sSub>
        <m:r>
          <m:rPr>
            <m:sty m:val="p"/>
          </m:rPr>
          <m:t>,</m:t>
        </m:r>
        <m:sSub>
          <m:e>
            <m:r>
              <m:t>Q</m:t>
            </m:r>
          </m:e>
          <m:sub>
            <m:r>
              <m:t>0</m:t>
            </m:r>
          </m:sub>
        </m:sSub>
        <m:r>
          <m:rPr>
            <m:sty m:val="p"/>
          </m:rPr>
          <m:t>)</m:t>
        </m:r>
      </m:oMath>
      <w:r>
        <w:t xml:space="preserve"> </w:t>
      </w:r>
      <w:r>
        <w:t xml:space="preserve">with radius</w:t>
      </w:r>
      <w:r>
        <w:t xml:space="preserve"> </w:t>
      </w:r>
      <m:oMath>
        <m:r>
          <m:t>V</m:t>
        </m:r>
        <m:sSub>
          <m:e>
            <m:r>
              <m:t>V</m:t>
            </m:r>
          </m:e>
          <m:sub>
            <m:r>
              <m:t>p</m:t>
            </m:r>
            <m:r>
              <m:t>q</m:t>
            </m:r>
          </m:sub>
        </m:sSub>
        <m:r>
          <m:rPr>
            <m:sty m:val="p"/>
          </m:rPr>
          <m:t>/</m:t>
        </m:r>
        <m:r>
          <m:t>X</m:t>
        </m:r>
      </m:oMath>
      <w:r>
        <w:t xml:space="preserve">. Allowing any magnitude up to</w:t>
      </w:r>
      <w:r>
        <w:t xml:space="preserve"> </w:t>
      </w:r>
      <m:oMath>
        <m:sSub>
          <m:e>
            <m:r>
              <m:t>V</m:t>
            </m:r>
          </m:e>
          <m:sub>
            <m:r>
              <m:t>p</m:t>
            </m:r>
            <m:r>
              <m:t>q</m:t>
            </m:r>
            <m:r>
              <m:rPr>
                <m:sty m:val="p"/>
              </m:rPr>
              <m:t>,</m:t>
            </m:r>
            <m:r>
              <m:t>m</m:t>
            </m:r>
            <m:r>
              <m:t>a</m:t>
            </m:r>
            <m:r>
              <m:t>x</m:t>
            </m:r>
          </m:sub>
        </m:sSub>
      </m:oMath>
      <w:r>
        <w:t xml:space="preserve"> </w:t>
      </w:r>
      <w:r>
        <w:t xml:space="preserve">fills the disk. The centre slides along the uncompensated locus as</w:t>
      </w:r>
      <w:r>
        <w:t xml:space="preserve"> </w:t>
      </w:r>
      <m:oMath>
        <m:r>
          <m:t>δ</m:t>
        </m:r>
      </m:oMath>
      <w:r>
        <w:t xml:space="preserve"> </w:t>
      </w:r>
      <w:r>
        <w:t xml:space="preserve">changes, but the radius does not depend on</w:t>
      </w:r>
      <w:r>
        <w:t xml:space="preserve"> </w:t>
      </w:r>
      <m:oMath>
        <m:r>
          <m:t>δ</m:t>
        </m:r>
      </m:oMath>
      <w:r>
        <w:t xml:space="preserve"> </w:t>
      </w:r>
      <w:r>
        <w:t xml:space="preserve">(Figure 8.3). Even at</w:t>
      </w:r>
      <w:r>
        <w:t xml:space="preserve"> </w:t>
      </w:r>
      <m:oMath>
        <m:r>
          <m:t>δ</m:t>
        </m:r>
        <m:r>
          <m:rPr>
            <m:sty m:val="p"/>
          </m:rPr>
          <m:t>=</m:t>
        </m:r>
        <m:r>
          <m:t>0</m:t>
        </m:r>
      </m:oMath>
      <w:r>
        <w:t xml:space="preserve">, where an uncompensated line carries nothing, the UPFC can drive up to</w:t>
      </w:r>
      <w:r>
        <w:t xml:space="preserve"> </w:t>
      </w:r>
      <m:oMath>
        <m:r>
          <m:t>V</m:t>
        </m:r>
        <m:sSub>
          <m:e>
            <m:r>
              <m:t>V</m:t>
            </m:r>
          </m:e>
          <m:sub>
            <m:r>
              <m:t>p</m:t>
            </m:r>
            <m:r>
              <m:t>q</m:t>
            </m:r>
            <m:r>
              <m:rPr>
                <m:sty m:val="p"/>
              </m:rPr>
              <m:t>,</m:t>
            </m:r>
            <m:r>
              <m:t>m</m:t>
            </m:r>
            <m:r>
              <m:t>a</m:t>
            </m:r>
            <m:r>
              <m:t>x</m:t>
            </m:r>
          </m:sub>
        </m:sSub>
        <m:r>
          <m:rPr>
            <m:sty m:val="p"/>
          </m:rPr>
          <m:t>/</m:t>
        </m:r>
        <m:r>
          <m:t>X</m:t>
        </m:r>
      </m:oMath>
      <w:r>
        <w:t xml:space="preserve"> </w:t>
      </w:r>
      <w:r>
        <w:t xml:space="preserve">of active power in either direction.</w:t>
      </w:r>
    </w:p>
    <w:p>
      <w:pPr>
        <w:pStyle w:val="CaptionedFigure"/>
      </w:pPr>
      <w:r>
        <w:drawing>
          <wp:inline>
            <wp:extent cx="3348624" cy="3716054"/>
            <wp:effectExtent b="0" l="0" r="0" t="0"/>
            <wp:docPr descr="Figure 8.3. UPFC control regions in the P_r-Q_r plane at \delta=0^\circ, 30^\circ, 60^\circ and 90^\circ (V=1 pu, X=0.5 pu, V_{pq,max}=0.25 pu)." title="" id="131" name="Picture"/>
            <a:graphic>
              <a:graphicData uri="http://schemas.openxmlformats.org/drawingml/2006/picture">
                <pic:pic>
                  <pic:nvPicPr>
                    <pic:cNvPr descr="fig/rId26.png" id="132" name="Picture"/>
                    <pic:cNvPicPr>
                      <a:picLocks noChangeArrowheads="1" noChangeAspect="1"/>
                    </pic:cNvPicPr>
                  </pic:nvPicPr>
                  <pic:blipFill>
                    <a:blip r:embed="rId130"/>
                    <a:stretch>
                      <a:fillRect/>
                    </a:stretch>
                  </pic:blipFill>
                  <pic:spPr bwMode="auto">
                    <a:xfrm>
                      <a:off x="0" y="0"/>
                      <a:ext cx="3348624" cy="3716054"/>
                    </a:xfrm>
                    <a:prstGeom prst="rect">
                      <a:avLst/>
                    </a:prstGeom>
                    <a:noFill/>
                    <a:ln w="9525">
                      <a:noFill/>
                      <a:headEnd/>
                      <a:tailEnd/>
                    </a:ln>
                  </pic:spPr>
                </pic:pic>
              </a:graphicData>
            </a:graphic>
          </wp:inline>
        </w:drawing>
      </w:r>
    </w:p>
    <w:p>
      <w:pPr>
        <w:pStyle w:val="ImageCaption"/>
      </w:pPr>
      <w:r>
        <w:t xml:space="preserve">Figure 8.3. UPFC control regions in the</w:t>
      </w:r>
      <w:r>
        <w:t xml:space="preserve"> </w:t>
      </w:r>
      <m:oMath>
        <m:sSub>
          <m:e>
            <m:r>
              <m:t>P</m:t>
            </m:r>
          </m:e>
          <m:sub>
            <m:r>
              <m:t>r</m:t>
            </m:r>
          </m:sub>
        </m:sSub>
      </m:oMath>
      <w:r>
        <w:t xml:space="preserve">-</w:t>
      </w:r>
      <m:oMath>
        <m:sSub>
          <m:e>
            <m:r>
              <m:t>Q</m:t>
            </m:r>
          </m:e>
          <m:sub>
            <m:r>
              <m:t>r</m:t>
            </m:r>
          </m:sub>
        </m:sSub>
      </m:oMath>
      <w:r>
        <w:t xml:space="preserve"> </w:t>
      </w:r>
      <w:r>
        <w:t xml:space="preserve">plane at</w:t>
      </w:r>
      <w:r>
        <w:t xml:space="preserve"> </w:t>
      </w:r>
      <m:oMath>
        <m:r>
          <m:t>δ</m:t>
        </m:r>
        <m:r>
          <m:rPr>
            <m:sty m:val="p"/>
          </m:rPr>
          <m:t>=</m:t>
        </m:r>
        <m:sSup>
          <m:e>
            <m:r>
              <m:t>0</m:t>
            </m:r>
          </m:e>
          <m:sup>
            <m:r>
              <m:rPr>
                <m:sty m:val="p"/>
              </m:rPr>
              <m:t>∘</m:t>
            </m:r>
          </m:sup>
        </m:sSup>
      </m:oMath>
      <w:r>
        <w:t xml:space="preserve">,</w:t>
      </w:r>
      <w:r>
        <w:t xml:space="preserve"> </w:t>
      </w:r>
      <m:oMath>
        <m:sSup>
          <m:e>
            <m:r>
              <m:t>30</m:t>
            </m:r>
          </m:e>
          <m:sup>
            <m:r>
              <m:rPr>
                <m:sty m:val="p"/>
              </m:rPr>
              <m:t>∘</m:t>
            </m:r>
          </m:sup>
        </m:sSup>
      </m:oMath>
      <w:r>
        <w:t xml:space="preserve">,</w:t>
      </w:r>
      <w:r>
        <w:t xml:space="preserve"> </w:t>
      </w:r>
      <m:oMath>
        <m:sSup>
          <m:e>
            <m:r>
              <m:t>60</m:t>
            </m:r>
          </m:e>
          <m:sup>
            <m:r>
              <m:rPr>
                <m:sty m:val="p"/>
              </m:rPr>
              <m:t>∘</m:t>
            </m:r>
          </m:sup>
        </m:sSup>
      </m:oMath>
      <w:r>
        <w:t xml:space="preserve"> </w:t>
      </w:r>
      <w:r>
        <w:t xml:space="preserve">and</w:t>
      </w:r>
      <w:r>
        <w:t xml:space="preserve"> </w:t>
      </w:r>
      <m:oMath>
        <m:sSup>
          <m:e>
            <m:r>
              <m:t>90</m:t>
            </m:r>
          </m:e>
          <m:sup>
            <m:r>
              <m:rPr>
                <m:sty m:val="p"/>
              </m:rPr>
              <m:t>∘</m:t>
            </m:r>
          </m:sup>
        </m:sSup>
      </m:oMath>
      <w:r>
        <w:t xml:space="preserve"> </w:t>
      </w:r>
      <w:r>
        <w:t xml:space="preserve">(</w:t>
      </w:r>
      <m:oMath>
        <m:r>
          <m:t>V</m:t>
        </m:r>
        <m:r>
          <m:rPr>
            <m:sty m:val="p"/>
          </m:rPr>
          <m:t>=</m:t>
        </m:r>
        <m:r>
          <m:t>1</m:t>
        </m:r>
      </m:oMath>
      <w:r>
        <w:t xml:space="preserve"> </w:t>
      </w:r>
      <w:r>
        <w:t xml:space="preserve">pu,</w:t>
      </w:r>
      <w:r>
        <w:t xml:space="preserve"> </w:t>
      </w:r>
      <m:oMath>
        <m:r>
          <m:t>X</m:t>
        </m:r>
        <m:r>
          <m:rPr>
            <m:sty m:val="p"/>
          </m:rPr>
          <m:t>=</m:t>
        </m:r>
        <m:r>
          <m:t>0.5</m:t>
        </m:r>
      </m:oMath>
      <w:r>
        <w:t xml:space="preserve"> </w:t>
      </w:r>
      <w:r>
        <w:t xml:space="preserve">pu,</w:t>
      </w:r>
      <w:r>
        <w:t xml:space="preserve"> </w:t>
      </w:r>
      <m:oMath>
        <m:sSub>
          <m:e>
            <m:r>
              <m:t>V</m:t>
            </m:r>
          </m:e>
          <m:sub>
            <m:r>
              <m:t>p</m:t>
            </m:r>
            <m:r>
              <m:t>q</m:t>
            </m:r>
            <m:r>
              <m:rPr>
                <m:sty m:val="p"/>
              </m:rPr>
              <m:t>,</m:t>
            </m:r>
            <m:r>
              <m:t>m</m:t>
            </m:r>
            <m:r>
              <m:t>a</m:t>
            </m:r>
            <m:r>
              <m:t>x</m:t>
            </m:r>
          </m:sub>
        </m:sSub>
        <m:r>
          <m:rPr>
            <m:sty m:val="p"/>
          </m:rPr>
          <m:t>=</m:t>
        </m:r>
        <m:r>
          <m:t>0.25</m:t>
        </m:r>
      </m:oMath>
      <w:r>
        <w:t xml:space="preserve"> </w:t>
      </w:r>
      <w:r>
        <w:t xml:space="preserve">pu).</w:t>
      </w:r>
    </w:p>
    <w:p>
      <w:pPr>
        <w:pStyle w:val="BodyText"/>
      </w:pPr>
      <w:r>
        <w:t xml:space="preserve">The attainable active power at any angle therefore lies in the band</w:t>
      </w:r>
      <w:r>
        <w:t xml:space="preserve"> </w:t>
      </w:r>
      <m:oMath>
        <m:sSub>
          <m:e>
            <m:r>
              <m:t>P</m:t>
            </m:r>
          </m:e>
          <m:sub>
            <m:r>
              <m:t>0</m:t>
            </m:r>
          </m:sub>
        </m:sSub>
        <m:r>
          <m:rPr>
            <m:sty m:val="p"/>
          </m:rPr>
          <m:t>±</m:t>
        </m:r>
        <m:r>
          <m:t>V</m:t>
        </m:r>
        <m:sSub>
          <m:e>
            <m:r>
              <m:t>V</m:t>
            </m:r>
          </m:e>
          <m:sub>
            <m:r>
              <m:t>p</m:t>
            </m:r>
            <m:r>
              <m:t>q</m:t>
            </m:r>
            <m:r>
              <m:rPr>
                <m:sty m:val="p"/>
              </m:rPr>
              <m:t>,</m:t>
            </m:r>
            <m:r>
              <m:t>m</m:t>
            </m:r>
            <m:r>
              <m:t>a</m:t>
            </m:r>
            <m:r>
              <m:t>x</m:t>
            </m:r>
          </m:sub>
        </m:sSub>
        <m:r>
          <m:rPr>
            <m:sty m:val="p"/>
          </m:rPr>
          <m:t>/</m:t>
        </m:r>
        <m:r>
          <m:t>X</m:t>
        </m:r>
      </m:oMath>
      <w:r>
        <w:t xml:space="preserve"> </w:t>
      </w:r>
      <w:r>
        <w:t xml:space="preserve">(Figure 8.4). Maximum power at a given angle is obtained with</w:t>
      </w:r>
      <w:r>
        <w:t xml:space="preserve"> </w:t>
      </w:r>
      <m:oMath>
        <m:r>
          <m:rPr>
            <m:sty m:val="p"/>
          </m:rPr>
          <m:t>sin</m:t>
        </m:r>
        <m:r>
          <m:rPr>
            <m:sty m:val="p"/>
          </m:rPr>
          <m:t>(</m:t>
        </m:r>
        <m:r>
          <m:t>δ</m:t>
        </m:r>
        <m:r>
          <m:rPr>
            <m:sty m:val="p"/>
          </m:rPr>
          <m:t>+</m:t>
        </m:r>
        <m:r>
          <m:t>ρ</m:t>
        </m:r>
        <m:r>
          <m:rPr>
            <m:sty m:val="p"/>
          </m:rPr>
          <m:t>)</m:t>
        </m:r>
        <m:r>
          <m:rPr>
            <m:sty m:val="p"/>
          </m:rPr>
          <m:t>=</m:t>
        </m:r>
        <m:r>
          <m:t>1</m:t>
        </m:r>
      </m:oMath>
      <w:r>
        <w:t xml:space="preserve">, that is, with</w:t>
      </w:r>
      <w:r>
        <w:t xml:space="preserve"> </w:t>
      </w:r>
      <m:oMath>
        <m:sSub>
          <m:e>
            <m:r>
              <m:rPr>
                <m:sty m:val="bi"/>
              </m:rPr>
              <m:t>V</m:t>
            </m:r>
          </m:e>
          <m:sub>
            <m:r>
              <m:t>p</m:t>
            </m:r>
            <m:r>
              <m:t>q</m:t>
            </m:r>
          </m:sub>
        </m:sSub>
      </m:oMath>
      <w:r>
        <w:t xml:space="preserve"> </w:t>
      </w:r>
      <w:r>
        <w:t xml:space="preserve">leading the receiving voltage by</w:t>
      </w:r>
      <w:r>
        <w:t xml:space="preserve"> </w:t>
      </w:r>
      <m:oMath>
        <m:sSup>
          <m:e>
            <m:r>
              <m:t>90</m:t>
            </m:r>
          </m:e>
          <m:sup>
            <m:r>
              <m:rPr>
                <m:sty m:val="p"/>
              </m:rPr>
              <m:t>∘</m:t>
            </m:r>
          </m:sup>
        </m:sSup>
      </m:oMath>
      <w:r>
        <w:t xml:space="preserve">; at that point the reactive power is unchanged from</w:t>
      </w:r>
      <w:r>
        <w:t xml:space="preserve"> </w:t>
      </w:r>
      <m:oMath>
        <m:sSub>
          <m:e>
            <m:r>
              <m:t>Q</m:t>
            </m:r>
          </m:e>
          <m:sub>
            <m:r>
              <m:t>0</m:t>
            </m:r>
          </m:sub>
        </m:sSub>
      </m:oMath>
      <w:r>
        <w:t xml:space="preserve">. Figure 8.5 shows how both receiving-end powers vary as the injection angle rotates. The active and reactive responses are in quadrature, which is the reason a single-angle device cannot set both of them independently.</w:t>
      </w:r>
    </w:p>
    <w:p>
      <w:pPr>
        <w:pStyle w:val="CaptionedFigure"/>
      </w:pPr>
      <w:r>
        <w:drawing>
          <wp:inline>
            <wp:extent cx="4467606" cy="2525330"/>
            <wp:effectExtent b="0" l="0" r="0" t="0"/>
            <wp:docPr descr="Figure 8.4. Range of transmittable active power with a UPFC versus transmission angle (V=1 pu, V_{pq,max}=0.25 pu, X=0.5 pu)." title="" id="134" name="Picture"/>
            <a:graphic>
              <a:graphicData uri="http://schemas.openxmlformats.org/drawingml/2006/picture">
                <pic:pic>
                  <pic:nvPicPr>
                    <pic:cNvPr descr="fig/rId29.png" id="135" name="Picture"/>
                    <pic:cNvPicPr>
                      <a:picLocks noChangeArrowheads="1" noChangeAspect="1"/>
                    </pic:cNvPicPr>
                  </pic:nvPicPr>
                  <pic:blipFill>
                    <a:blip r:embed="rId133"/>
                    <a:stretch>
                      <a:fillRect/>
                    </a:stretch>
                  </pic:blipFill>
                  <pic:spPr bwMode="auto">
                    <a:xfrm>
                      <a:off x="0" y="0"/>
                      <a:ext cx="4467606" cy="2525330"/>
                    </a:xfrm>
                    <a:prstGeom prst="rect">
                      <a:avLst/>
                    </a:prstGeom>
                    <a:noFill/>
                    <a:ln w="9525">
                      <a:noFill/>
                      <a:headEnd/>
                      <a:tailEnd/>
                    </a:ln>
                  </pic:spPr>
                </pic:pic>
              </a:graphicData>
            </a:graphic>
          </wp:inline>
        </w:drawing>
      </w:r>
    </w:p>
    <w:p>
      <w:pPr>
        <w:pStyle w:val="ImageCaption"/>
      </w:pPr>
      <w:r>
        <w:t xml:space="preserve">Figure 8.4. Range of transmittable active power with a UPFC versus transmission angle (</w:t>
      </w:r>
      <m:oMath>
        <m:r>
          <m:t>V</m:t>
        </m:r>
        <m:r>
          <m:rPr>
            <m:sty m:val="p"/>
          </m:rPr>
          <m:t>=</m:t>
        </m:r>
        <m:r>
          <m:t>1</m:t>
        </m:r>
      </m:oMath>
      <w:r>
        <w:t xml:space="preserve"> </w:t>
      </w:r>
      <w:r>
        <w:t xml:space="preserve">pu,</w:t>
      </w:r>
      <w:r>
        <w:t xml:space="preserve"> </w:t>
      </w:r>
      <m:oMath>
        <m:sSub>
          <m:e>
            <m:r>
              <m:t>V</m:t>
            </m:r>
          </m:e>
          <m:sub>
            <m:r>
              <m:t>p</m:t>
            </m:r>
            <m:r>
              <m:t>q</m:t>
            </m:r>
            <m:r>
              <m:rPr>
                <m:sty m:val="p"/>
              </m:rPr>
              <m:t>,</m:t>
            </m:r>
            <m:r>
              <m:t>m</m:t>
            </m:r>
            <m:r>
              <m:t>a</m:t>
            </m:r>
            <m:r>
              <m:t>x</m:t>
            </m:r>
          </m:sub>
        </m:sSub>
        <m:r>
          <m:rPr>
            <m:sty m:val="p"/>
          </m:rPr>
          <m:t>=</m:t>
        </m:r>
        <m:r>
          <m:t>0.25</m:t>
        </m:r>
      </m:oMath>
      <w:r>
        <w:t xml:space="preserve"> </w:t>
      </w:r>
      <w:r>
        <w:t xml:space="preserve">pu,</w:t>
      </w:r>
      <w:r>
        <w:t xml:space="preserve"> </w:t>
      </w:r>
      <m:oMath>
        <m:r>
          <m:t>X</m:t>
        </m:r>
        <m:r>
          <m:rPr>
            <m:sty m:val="p"/>
          </m:rPr>
          <m:t>=</m:t>
        </m:r>
        <m:r>
          <m:t>0.5</m:t>
        </m:r>
      </m:oMath>
      <w:r>
        <w:t xml:space="preserve"> </w:t>
      </w:r>
      <w:r>
        <w:t xml:space="preserve">pu).</w:t>
      </w:r>
    </w:p>
    <w:p>
      <w:pPr>
        <w:pStyle w:val="CaptionedFigure"/>
      </w:pPr>
      <w:r>
        <w:drawing>
          <wp:inline>
            <wp:extent cx="4696714" cy="2451637"/>
            <wp:effectExtent b="0" l="0" r="0" t="0"/>
            <wp:docPr descr="Figure 8.5. Receiving-end active and reactive power versus injection angle for V=1 pu, X=0.5 pu, \delta=30^\circ and V_{pq}=0.25 pu. The two curves are the projections of the control circle of Equation (8.3)." title="" id="137" name="Picture"/>
            <a:graphic>
              <a:graphicData uri="http://schemas.openxmlformats.org/drawingml/2006/picture">
                <pic:pic>
                  <pic:nvPicPr>
                    <pic:cNvPr descr="fig/f_pq_rho.png" id="138" name="Picture"/>
                    <pic:cNvPicPr>
                      <a:picLocks noChangeArrowheads="1" noChangeAspect="1"/>
                    </pic:cNvPicPr>
                  </pic:nvPicPr>
                  <pic:blipFill>
                    <a:blip r:embed="rId136"/>
                    <a:stretch>
                      <a:fillRect/>
                    </a:stretch>
                  </pic:blipFill>
                  <pic:spPr bwMode="auto">
                    <a:xfrm>
                      <a:off x="0" y="0"/>
                      <a:ext cx="4696714" cy="2451637"/>
                    </a:xfrm>
                    <a:prstGeom prst="rect">
                      <a:avLst/>
                    </a:prstGeom>
                    <a:noFill/>
                    <a:ln w="9525">
                      <a:noFill/>
                      <a:headEnd/>
                      <a:tailEnd/>
                    </a:ln>
                  </pic:spPr>
                </pic:pic>
              </a:graphicData>
            </a:graphic>
          </wp:inline>
        </w:drawing>
      </w:r>
    </w:p>
    <w:p>
      <w:pPr>
        <w:pStyle w:val="ImageCaption"/>
      </w:pPr>
      <w:r>
        <w:t xml:space="preserve">Figure 8.5. Receiving-end active and reactive power versus injection angle for</w:t>
      </w:r>
      <w:r>
        <w:t xml:space="preserve"> </w:t>
      </w:r>
      <m:oMath>
        <m:r>
          <m:t>V</m:t>
        </m:r>
        <m:r>
          <m:rPr>
            <m:sty m:val="p"/>
          </m:rPr>
          <m:t>=</m:t>
        </m:r>
        <m:r>
          <m:t>1</m:t>
        </m:r>
      </m:oMath>
      <w:r>
        <w:t xml:space="preserve"> </w:t>
      </w:r>
      <w:r>
        <w:t xml:space="preserve">pu,</w:t>
      </w:r>
      <w:r>
        <w:t xml:space="preserve"> </w:t>
      </w:r>
      <m:oMath>
        <m:r>
          <m:t>X</m:t>
        </m:r>
        <m:r>
          <m:rPr>
            <m:sty m:val="p"/>
          </m:rPr>
          <m:t>=</m:t>
        </m:r>
        <m:r>
          <m:t>0.5</m:t>
        </m:r>
      </m:oMath>
      <w:r>
        <w:t xml:space="preserve"> </w:t>
      </w:r>
      <w:r>
        <w:t xml:space="preserve">pu,</w:t>
      </w:r>
      <w:r>
        <w:t xml:space="preserve"> </w:t>
      </w:r>
      <m:oMath>
        <m:r>
          <m:t>δ</m:t>
        </m:r>
        <m:r>
          <m:rPr>
            <m:sty m:val="p"/>
          </m:rPr>
          <m:t>=</m:t>
        </m:r>
        <m:sSup>
          <m:e>
            <m:r>
              <m:t>30</m:t>
            </m:r>
          </m:e>
          <m:sup>
            <m:r>
              <m:rPr>
                <m:sty m:val="p"/>
              </m:rPr>
              <m:t>∘</m:t>
            </m:r>
          </m:sup>
        </m:sSup>
      </m:oMath>
      <w:r>
        <w:t xml:space="preserve"> </w:t>
      </w:r>
      <w:r>
        <w:t xml:space="preserve">and</w:t>
      </w:r>
      <w:r>
        <w:t xml:space="preserve"> </w:t>
      </w:r>
      <m:oMath>
        <m:sSub>
          <m:e>
            <m:r>
              <m:t>V</m:t>
            </m:r>
          </m:e>
          <m:sub>
            <m:r>
              <m:t>p</m:t>
            </m:r>
            <m:r>
              <m:t>q</m:t>
            </m:r>
          </m:sub>
        </m:sSub>
        <m:r>
          <m:rPr>
            <m:sty m:val="p"/>
          </m:rPr>
          <m:t>=</m:t>
        </m:r>
        <m:r>
          <m:t>0.25</m:t>
        </m:r>
      </m:oMath>
      <w:r>
        <w:t xml:space="preserve"> </w:t>
      </w:r>
      <w:r>
        <w:t xml:space="preserve">pu. The two curves are the projections of the control circle of Equation (8.3).</w:t>
      </w:r>
    </w:p>
    <w:p>
      <w:pPr>
        <w:pStyle w:val="BodyText"/>
      </w:pPr>
      <w:r>
        <w:t xml:space="preserve">The disk is a kinematic result for an ideal, lossless network. A real UPFC occupies only the part of it that also satisfies the series-voltage limit, the line-current limit, the series- and shunt-converter MVA limits, the DC-link voltage band and the semiconductor thermal limits. These constraints are introduced in Sections 8.1.4 and 8.1.6.</w:t>
      </w:r>
    </w:p>
    <w:bookmarkStart w:id="139" w:name="example-8.1.-upfc-control-circle"/>
    <w:p>
      <w:pPr>
        <w:pStyle w:val="Heading4"/>
      </w:pPr>
      <w:r>
        <w:t xml:space="preserve">Example 8.1. UPFC control circle</w:t>
      </w:r>
    </w:p>
    <w:p>
      <w:pPr>
        <w:pStyle w:val="FirstParagraph"/>
      </w:pPr>
      <w:r>
        <w:t xml:space="preserve">For</w:t>
      </w:r>
      <w:r>
        <w:t xml:space="preserve"> </w:t>
      </w:r>
      <m:oMath>
        <m:r>
          <m:t>V</m:t>
        </m:r>
        <m:r>
          <m:rPr>
            <m:sty m:val="p"/>
          </m:rPr>
          <m:t>=</m:t>
        </m:r>
        <m:r>
          <m:t>1.0</m:t>
        </m:r>
      </m:oMath>
      <w:r>
        <w:t xml:space="preserve"> </w:t>
      </w:r>
      <w:r>
        <w:t xml:space="preserve">pu,</w:t>
      </w:r>
      <w:r>
        <w:t xml:space="preserve"> </w:t>
      </w:r>
      <m:oMath>
        <m:r>
          <m:t>X</m:t>
        </m:r>
        <m:r>
          <m:rPr>
            <m:sty m:val="p"/>
          </m:rPr>
          <m:t>=</m:t>
        </m:r>
        <m:r>
          <m:t>0.5</m:t>
        </m:r>
      </m:oMath>
      <w:r>
        <w:t xml:space="preserve"> </w:t>
      </w:r>
      <w:r>
        <w:t xml:space="preserve">pu,</w:t>
      </w:r>
      <w:r>
        <w:t xml:space="preserve"> </w:t>
      </w:r>
      <m:oMath>
        <m:r>
          <m:t>δ</m:t>
        </m:r>
        <m:r>
          <m:rPr>
            <m:sty m:val="p"/>
          </m:rPr>
          <m:t>=</m:t>
        </m:r>
        <m:sSup>
          <m:e>
            <m:r>
              <m:t>30</m:t>
            </m:r>
          </m:e>
          <m:sup>
            <m:r>
              <m:rPr>
                <m:sty m:val="p"/>
              </m:rPr>
              <m:t>∘</m:t>
            </m:r>
          </m:sup>
        </m:sSup>
      </m:oMath>
      <w:r>
        <w:t xml:space="preserve"> </w:t>
      </w:r>
      <w:r>
        <w:t xml:space="preserve">and</w:t>
      </w:r>
      <w:r>
        <w:t xml:space="preserve"> </w:t>
      </w:r>
      <m:oMath>
        <m:sSub>
          <m:e>
            <m:r>
              <m:t>V</m:t>
            </m:r>
          </m:e>
          <m:sub>
            <m:r>
              <m:t>p</m:t>
            </m:r>
            <m:r>
              <m:t>q</m:t>
            </m:r>
            <m:r>
              <m:rPr>
                <m:sty m:val="p"/>
              </m:rPr>
              <m:t>,</m:t>
            </m:r>
            <m:r>
              <m:t>m</m:t>
            </m:r>
            <m:r>
              <m:t>a</m:t>
            </m:r>
            <m:r>
              <m:t>x</m:t>
            </m:r>
          </m:sub>
        </m:sSub>
        <m:r>
          <m:rPr>
            <m:sty m:val="p"/>
          </m:rPr>
          <m:t>=</m:t>
        </m:r>
        <m:r>
          <m:t>0.25</m:t>
        </m:r>
      </m:oMath>
      <w:r>
        <w:t xml:space="preserve"> </w:t>
      </w:r>
      <w:r>
        <w:t xml:space="preserve">pu, find the uncompensated operating point, the radius of the ideal control circle and the attainable range of</w:t>
      </w:r>
      <w:r>
        <w:t xml:space="preserve"> </w:t>
      </w:r>
      <m:oMath>
        <m:sSub>
          <m:e>
            <m:r>
              <m:t>P</m:t>
            </m:r>
          </m:e>
          <m:sub>
            <m:r>
              <m:t>r</m:t>
            </m:r>
          </m:sub>
        </m:sSub>
      </m:oMath>
      <w:r>
        <w:t xml:space="preserve">.</w:t>
      </w:r>
    </w:p>
    <w:p>
      <w:pPr>
        <w:pStyle w:val="BodyText"/>
      </w:pPr>
      <w:r>
        <w:rPr>
          <w:b/>
          <w:bCs/>
        </w:rPr>
        <w:t xml:space="preserve">Solution.</w:t>
      </w:r>
      <w:r>
        <w:t xml:space="preserve"> </w:t>
      </w:r>
      <m:oMath>
        <m:sSub>
          <m:e>
            <m:r>
              <m:t>P</m:t>
            </m:r>
          </m:e>
          <m:sub>
            <m:r>
              <m:t>0</m:t>
            </m:r>
          </m:sub>
        </m:sSub>
        <m:r>
          <m:rPr>
            <m:sty m:val="p"/>
          </m:rPr>
          <m:t>=</m:t>
        </m:r>
        <m:r>
          <m:rPr>
            <m:sty m:val="p"/>
          </m:rPr>
          <m:t>(</m:t>
        </m:r>
        <m:sSup>
          <m:e>
            <m:r>
              <m:t>V</m:t>
            </m:r>
          </m:e>
          <m:sup>
            <m:r>
              <m:t>2</m:t>
            </m:r>
          </m:sup>
        </m:sSup>
        <m:r>
          <m:rPr>
            <m:sty m:val="p"/>
          </m:rPr>
          <m:t>/</m:t>
        </m:r>
        <m:r>
          <m:t>X</m:t>
        </m:r>
        <m:r>
          <m:rPr>
            <m:sty m:val="p"/>
          </m:rPr>
          <m:t>)</m:t>
        </m:r>
        <m:r>
          <m:rPr>
            <m:sty m:val="p"/>
          </m:rPr>
          <m:t>sin</m:t>
        </m:r>
        <m:r>
          <m:t>δ</m:t>
        </m:r>
        <m:r>
          <m:rPr>
            <m:sty m:val="p"/>
          </m:rPr>
          <m:t>=</m:t>
        </m:r>
        <m:r>
          <m:t>2</m:t>
        </m:r>
        <m:r>
          <m:rPr>
            <m:sty m:val="p"/>
          </m:rPr>
          <m:t>sin</m:t>
        </m:r>
        <m:sSup>
          <m:e>
            <m:r>
              <m:t>30</m:t>
            </m:r>
          </m:e>
          <m:sup>
            <m:r>
              <m:rPr>
                <m:sty m:val="p"/>
              </m:rPr>
              <m:t>∘</m:t>
            </m:r>
          </m:sup>
        </m:sSup>
        <m:r>
          <m:rPr>
            <m:sty m:val="p"/>
          </m:rPr>
          <m:t>=</m:t>
        </m:r>
        <m:r>
          <m:t>1.00</m:t>
        </m:r>
      </m:oMath>
      <w:r>
        <w:t xml:space="preserve"> </w:t>
      </w:r>
      <w:r>
        <w:t xml:space="preserve">pu and</w:t>
      </w:r>
      <w:r>
        <w:t xml:space="preserve"> </w:t>
      </w:r>
      <m:oMath>
        <m:sSub>
          <m:e>
            <m:r>
              <m:t>Q</m:t>
            </m:r>
          </m:e>
          <m:sub>
            <m:r>
              <m:t>0</m:t>
            </m:r>
          </m:sub>
        </m:sSub>
        <m:r>
          <m:rPr>
            <m:sty m:val="p"/>
          </m:rPr>
          <m:t>=</m:t>
        </m:r>
        <m:r>
          <m:rPr>
            <m:sty m:val="p"/>
          </m:rPr>
          <m:t>−</m:t>
        </m:r>
        <m:r>
          <m:t>2</m:t>
        </m:r>
        <m:r>
          <m:rPr>
            <m:sty m:val="p"/>
          </m:rPr>
          <m:t>(</m:t>
        </m:r>
        <m:r>
          <m:t>1</m:t>
        </m:r>
        <m:r>
          <m:rPr>
            <m:sty m:val="p"/>
          </m:rPr>
          <m:t>−</m:t>
        </m:r>
        <m:r>
          <m:rPr>
            <m:sty m:val="p"/>
          </m:rPr>
          <m:t>cos</m:t>
        </m:r>
        <m:sSup>
          <m:e>
            <m:r>
              <m:t>30</m:t>
            </m:r>
          </m:e>
          <m:sup>
            <m:r>
              <m:rPr>
                <m:sty m:val="p"/>
              </m:rPr>
              <m:t>∘</m:t>
            </m:r>
          </m:sup>
        </m:sSup>
        <m:r>
          <m:rPr>
            <m:sty m:val="p"/>
          </m:rPr>
          <m:t>)</m:t>
        </m:r>
        <m:r>
          <m:rPr>
            <m:sty m:val="p"/>
          </m:rPr>
          <m:t>=</m:t>
        </m:r>
        <m:r>
          <m:rPr>
            <m:sty m:val="p"/>
          </m:rPr>
          <m:t>−</m:t>
        </m:r>
        <m:r>
          <m:t>0.268</m:t>
        </m:r>
      </m:oMath>
      <w:r>
        <w:t xml:space="preserve"> </w:t>
      </w:r>
      <w:r>
        <w:t xml:space="preserve">pu. The radius is</w:t>
      </w:r>
      <w:r>
        <w:t xml:space="preserve"> </w:t>
      </w:r>
      <m:oMath>
        <m:r>
          <m:t>R</m:t>
        </m:r>
        <m:r>
          <m:rPr>
            <m:sty m:val="p"/>
          </m:rPr>
          <m:t>=</m:t>
        </m:r>
        <m:r>
          <m:t>V</m:t>
        </m:r>
        <m:sSub>
          <m:e>
            <m:r>
              <m:t>V</m:t>
            </m:r>
          </m:e>
          <m:sub>
            <m:r>
              <m:t>p</m:t>
            </m:r>
            <m:r>
              <m:t>q</m:t>
            </m:r>
            <m:r>
              <m:rPr>
                <m:sty m:val="p"/>
              </m:rPr>
              <m:t>,</m:t>
            </m:r>
            <m:r>
              <m:t>m</m:t>
            </m:r>
            <m:r>
              <m:t>a</m:t>
            </m:r>
            <m:r>
              <m:t>x</m:t>
            </m:r>
          </m:sub>
        </m:sSub>
        <m:r>
          <m:rPr>
            <m:sty m:val="p"/>
          </m:rPr>
          <m:t>/</m:t>
        </m:r>
        <m:r>
          <m:t>X</m:t>
        </m:r>
        <m:r>
          <m:rPr>
            <m:sty m:val="p"/>
          </m:rPr>
          <m:t>=</m:t>
        </m:r>
        <m:r>
          <m:t>0.25</m:t>
        </m:r>
        <m:r>
          <m:rPr>
            <m:sty m:val="p"/>
          </m:rPr>
          <m:t>/</m:t>
        </m:r>
        <m:r>
          <m:t>0.5</m:t>
        </m:r>
        <m:r>
          <m:rPr>
            <m:sty m:val="p"/>
          </m:rPr>
          <m:t>=</m:t>
        </m:r>
        <m:r>
          <m:t>0.50</m:t>
        </m:r>
      </m:oMath>
      <w:r>
        <w:t xml:space="preserve"> </w:t>
      </w:r>
      <w:r>
        <w:t xml:space="preserve">pu. The extreme active powers lie at the horizontal ends of the disk, so</w:t>
      </w:r>
      <w:r>
        <w:t xml:space="preserve"> </w:t>
      </w:r>
      <m:oMath>
        <m:sSub>
          <m:e>
            <m:r>
              <m:t>P</m:t>
            </m:r>
          </m:e>
          <m:sub>
            <m:r>
              <m:t>r</m:t>
            </m:r>
            <m:r>
              <m:rPr>
                <m:sty m:val="p"/>
              </m:rPr>
              <m:t>,</m:t>
            </m:r>
            <m:r>
              <m:t>m</m:t>
            </m:r>
            <m:r>
              <m:t>a</m:t>
            </m:r>
            <m:r>
              <m:t>x</m:t>
            </m:r>
          </m:sub>
        </m:sSub>
        <m:r>
          <m:rPr>
            <m:sty m:val="p"/>
          </m:rPr>
          <m:t>=</m:t>
        </m:r>
        <m:r>
          <m:t>1.50</m:t>
        </m:r>
      </m:oMath>
      <w:r>
        <w:t xml:space="preserve"> </w:t>
      </w:r>
      <w:r>
        <w:t xml:space="preserve">pu and</w:t>
      </w:r>
      <w:r>
        <w:t xml:space="preserve"> </w:t>
      </w:r>
      <m:oMath>
        <m:sSub>
          <m:e>
            <m:r>
              <m:t>P</m:t>
            </m:r>
          </m:e>
          <m:sub>
            <m:r>
              <m:t>r</m:t>
            </m:r>
            <m:r>
              <m:rPr>
                <m:sty m:val="p"/>
              </m:rPr>
              <m:t>,</m:t>
            </m:r>
            <m:r>
              <m:t>m</m:t>
            </m:r>
            <m:r>
              <m:t>i</m:t>
            </m:r>
            <m:r>
              <m:t>n</m:t>
            </m:r>
          </m:sub>
        </m:sSub>
        <m:r>
          <m:rPr>
            <m:sty m:val="p"/>
          </m:rPr>
          <m:t>=</m:t>
        </m:r>
        <m:r>
          <m:t>0.50</m:t>
        </m:r>
      </m:oMath>
      <w:r>
        <w:t xml:space="preserve"> </w:t>
      </w:r>
      <w:r>
        <w:t xml:space="preserve">pu. Every point of the disk is geometrically reachable, but converter current, series-transformer voltage and shunt-converter real-power capability must still be checked before a point is accepted as feasible.</w:t>
      </w:r>
    </w:p>
    <w:bookmarkEnd w:id="139"/>
    <w:bookmarkEnd w:id="140"/>
    <w:bookmarkStart w:id="147" w:name="X72a52684268343e099391445a153f6fe9558da9"/>
    <w:p>
      <w:pPr>
        <w:pStyle w:val="Heading3"/>
      </w:pPr>
      <w:r>
        <w:t xml:space="preserve">8.1.3 Comparison with single-parameter controllers</w:t>
      </w:r>
    </w:p>
    <w:p>
      <w:pPr>
        <w:pStyle w:val="FirstParagraph"/>
      </w:pPr>
      <w:r>
        <w:t xml:space="preserve">Figure 8.6 compares, at</w:t>
      </w:r>
      <w:r>
        <w:t xml:space="preserve"> </w:t>
      </w:r>
      <m:oMath>
        <m:r>
          <m:t>δ</m:t>
        </m:r>
        <m:r>
          <m:rPr>
            <m:sty m:val="p"/>
          </m:rPr>
          <m:t>=</m:t>
        </m:r>
        <m:sSup>
          <m:e>
            <m:r>
              <m:t>30</m:t>
            </m:r>
          </m:e>
          <m:sup>
            <m:r>
              <m:rPr>
                <m:sty m:val="p"/>
              </m:rPr>
              <m:t>∘</m:t>
            </m:r>
          </m:sup>
        </m:sSup>
      </m:oMath>
      <w:r>
        <w:t xml:space="preserve">, the operating points that three controllers with the same injected-voltage limit can reach. A controllable series reactance (TCSC or SSSC) injects voltage in quadrature with the current, so it can only move the operating point along a curve through</w:t>
      </w:r>
      <w:r>
        <w:t xml:space="preserve"> </w:t>
      </w:r>
      <m:oMath>
        <m:r>
          <m:rPr>
            <m:sty m:val="p"/>
          </m:rPr>
          <m:t>(</m:t>
        </m:r>
        <m:sSub>
          <m:e>
            <m:r>
              <m:t>P</m:t>
            </m:r>
          </m:e>
          <m:sub>
            <m:r>
              <m:t>0</m:t>
            </m:r>
          </m:sub>
        </m:sSub>
        <m:r>
          <m:rPr>
            <m:sty m:val="p"/>
          </m:rPr>
          <m:t>,</m:t>
        </m:r>
        <m:sSub>
          <m:e>
            <m:r>
              <m:t>Q</m:t>
            </m:r>
          </m:e>
          <m:sub>
            <m:r>
              <m:t>0</m:t>
            </m:r>
          </m:sub>
        </m:sSub>
        <m:r>
          <m:rPr>
            <m:sty m:val="p"/>
          </m:rPr>
          <m:t>)</m:t>
        </m:r>
      </m:oMath>
      <w:r>
        <w:t xml:space="preserve">. A phase-angle regulator injects voltage in quadrature with the bus voltage and moves the point along a different curve. Only the UPFC, free to choose the angle of injection, fills the whole disk. It can therefore set active and reactive flow independently, which no single-parameter device can do [4], [5].</w:t>
      </w:r>
    </w:p>
    <w:p>
      <w:pPr>
        <w:pStyle w:val="CaptionedFigure"/>
      </w:pPr>
      <w:r>
        <w:drawing>
          <wp:inline>
            <wp:extent cx="3780282" cy="3457180"/>
            <wp:effectExtent b="0" l="0" r="0" t="0"/>
            <wp:docPr descr="Figure 8.6. Attainable P_r-Q_r at \delta=30^\circ: UPFC, controllable series compensation and phase-angle regulator with the same injected-voltage limit." title="" id="142" name="Picture"/>
            <a:graphic>
              <a:graphicData uri="http://schemas.openxmlformats.org/drawingml/2006/picture">
                <pic:pic>
                  <pic:nvPicPr>
                    <pic:cNvPr descr="fig/rId33.png" id="143" name="Picture"/>
                    <pic:cNvPicPr>
                      <a:picLocks noChangeArrowheads="1" noChangeAspect="1"/>
                    </pic:cNvPicPr>
                  </pic:nvPicPr>
                  <pic:blipFill>
                    <a:blip r:embed="rId141"/>
                    <a:stretch>
                      <a:fillRect/>
                    </a:stretch>
                  </pic:blipFill>
                  <pic:spPr bwMode="auto">
                    <a:xfrm>
                      <a:off x="0" y="0"/>
                      <a:ext cx="3780282" cy="3457180"/>
                    </a:xfrm>
                    <a:prstGeom prst="rect">
                      <a:avLst/>
                    </a:prstGeom>
                    <a:noFill/>
                    <a:ln w="9525">
                      <a:noFill/>
                      <a:headEnd/>
                      <a:tailEnd/>
                    </a:ln>
                  </pic:spPr>
                </pic:pic>
              </a:graphicData>
            </a:graphic>
          </wp:inline>
        </w:drawing>
      </w:r>
    </w:p>
    <w:p>
      <w:pPr>
        <w:pStyle w:val="ImageCaption"/>
      </w:pPr>
      <w:r>
        <w:t xml:space="preserve">Figure 8.6. Attainable</w:t>
      </w:r>
      <w:r>
        <w:t xml:space="preserve"> </w:t>
      </w:r>
      <m:oMath>
        <m:sSub>
          <m:e>
            <m:r>
              <m:t>P</m:t>
            </m:r>
          </m:e>
          <m:sub>
            <m:r>
              <m:t>r</m:t>
            </m:r>
          </m:sub>
        </m:sSub>
      </m:oMath>
      <w:r>
        <w:t xml:space="preserve">-</w:t>
      </w:r>
      <m:oMath>
        <m:sSub>
          <m:e>
            <m:r>
              <m:t>Q</m:t>
            </m:r>
          </m:e>
          <m:sub>
            <m:r>
              <m:t>r</m:t>
            </m:r>
          </m:sub>
        </m:sSub>
      </m:oMath>
      <w:r>
        <w:t xml:space="preserve"> </w:t>
      </w:r>
      <w:r>
        <w:t xml:space="preserve">at</w:t>
      </w:r>
      <w:r>
        <w:t xml:space="preserve"> </w:t>
      </w:r>
      <m:oMath>
        <m:r>
          <m:t>δ</m:t>
        </m:r>
        <m:r>
          <m:rPr>
            <m:sty m:val="p"/>
          </m:rPr>
          <m:t>=</m:t>
        </m:r>
        <m:sSup>
          <m:e>
            <m:r>
              <m:t>30</m:t>
            </m:r>
          </m:e>
          <m:sup>
            <m:r>
              <m:rPr>
                <m:sty m:val="p"/>
              </m:rPr>
              <m:t>∘</m:t>
            </m:r>
          </m:sup>
        </m:sSup>
      </m:oMath>
      <w:r>
        <w:t xml:space="preserve">: UPFC, controllable series compensation and phase-angle regulator with the same injected-voltage limit.</w:t>
      </w:r>
    </w:p>
    <w:p>
      <w:pPr>
        <w:pStyle w:val="BodyText"/>
      </w:pPr>
      <w:r>
        <w:t xml:space="preserve">The same hardware reproduces these familiar controllers simply by constraining the direction of</w:t>
      </w:r>
      <w:r>
        <w:t xml:space="preserve"> </w:t>
      </w:r>
      <m:oMath>
        <m:sSub>
          <m:e>
            <m:r>
              <m:rPr>
                <m:sty m:val="bi"/>
              </m:rPr>
              <m:t>V</m:t>
            </m:r>
          </m:e>
          <m:sub>
            <m:r>
              <m:t>p</m:t>
            </m:r>
            <m:r>
              <m:t>q</m:t>
            </m:r>
          </m:sub>
        </m:sSub>
      </m:oMath>
      <w:r>
        <w:t xml:space="preserve"> </w:t>
      </w:r>
      <w:r>
        <w:t xml:space="preserve">(Figure 8.7). For voltage regulation the injection is aligned with</w:t>
      </w:r>
      <w:r>
        <w:t xml:space="preserve"> </w:t>
      </w:r>
      <m:oMath>
        <m:sSub>
          <m:e>
            <m:r>
              <m:rPr>
                <m:sty m:val="bi"/>
              </m:rPr>
              <m:t>V</m:t>
            </m:r>
          </m:e>
          <m:sub>
            <m:r>
              <m:t>s</m:t>
            </m:r>
          </m:sub>
        </m:sSub>
      </m:oMath>
      <w:r>
        <w:t xml:space="preserve">. For series-reactance emulation it is tied to the line current and kept in quadrature with it, leading the current (in the boosting sense) for capacitive compensation. For phase-angle regulation it is chosen so that the line-side voltage</w:t>
      </w:r>
      <w:r>
        <w:t xml:space="preserve"> </w:t>
      </w:r>
      <m:oMath>
        <m:sSubSup>
          <m:e>
            <m:r>
              <m:rPr>
                <m:sty m:val="bi"/>
              </m:rPr>
              <m:t>V</m:t>
            </m:r>
          </m:e>
          <m:sub>
            <m:r>
              <m:t>s</m:t>
            </m:r>
          </m:sub>
          <m:sup>
            <m:r>
              <m:rPr>
                <m:sty m:val="p"/>
              </m:rPr>
              <m:t>′</m:t>
            </m:r>
          </m:sup>
        </m:sSubSup>
      </m:oMath>
      <w:r>
        <w:t xml:space="preserve"> </w:t>
      </w:r>
      <w:r>
        <w:t xml:space="preserve">rotates by a commanded angle with unchanged magnitude. Automatic power-flow control removes all directional restrictions and computes whatever phasor drives the measured P and Q to their references.</w:t>
      </w:r>
    </w:p>
    <w:p>
      <w:pPr>
        <w:pStyle w:val="CaptionedFigure"/>
      </w:pPr>
      <w:r>
        <w:drawing>
          <wp:inline>
            <wp:extent cx="4467606" cy="3197150"/>
            <wp:effectExtent b="0" l="0" r="0" t="0"/>
            <wp:docPr descr="Figure 8.7. Phasor interpretation of four UPFC series-injection modes. \mathbf{V}_s'=\mathbf{V}_s+\mathbf{V}_{pq} is the line-side voltage and \mathbf{I} the line current." title="" id="145" name="Picture"/>
            <a:graphic>
              <a:graphicData uri="http://schemas.openxmlformats.org/drawingml/2006/picture">
                <pic:pic>
                  <pic:nvPicPr>
                    <pic:cNvPr descr="fig/f_modes.png" id="146" name="Picture"/>
                    <pic:cNvPicPr>
                      <a:picLocks noChangeArrowheads="1" noChangeAspect="1"/>
                    </pic:cNvPicPr>
                  </pic:nvPicPr>
                  <pic:blipFill>
                    <a:blip r:embed="rId144"/>
                    <a:stretch>
                      <a:fillRect/>
                    </a:stretch>
                  </pic:blipFill>
                  <pic:spPr bwMode="auto">
                    <a:xfrm>
                      <a:off x="0" y="0"/>
                      <a:ext cx="4467606" cy="3197150"/>
                    </a:xfrm>
                    <a:prstGeom prst="rect">
                      <a:avLst/>
                    </a:prstGeom>
                    <a:noFill/>
                    <a:ln w="9525">
                      <a:noFill/>
                      <a:headEnd/>
                      <a:tailEnd/>
                    </a:ln>
                  </pic:spPr>
                </pic:pic>
              </a:graphicData>
            </a:graphic>
          </wp:inline>
        </w:drawing>
      </w:r>
    </w:p>
    <w:p>
      <w:pPr>
        <w:pStyle w:val="ImageCaption"/>
      </w:pPr>
      <w:r>
        <w:t xml:space="preserve">Figure 8.7. Phasor interpretation of four UPFC series-injection modes.</w:t>
      </w:r>
      <w:r>
        <w:t xml:space="preserve"> </w:t>
      </w:r>
      <m:oMath>
        <m:sSubSup>
          <m:e>
            <m:r>
              <m:rPr>
                <m:sty m:val="bi"/>
              </m:rPr>
              <m:t>V</m:t>
            </m:r>
          </m:e>
          <m:sub>
            <m:r>
              <m:t>s</m:t>
            </m:r>
          </m:sub>
          <m:sup>
            <m:r>
              <m:rPr>
                <m:sty m:val="p"/>
              </m:rPr>
              <m:t>′</m:t>
            </m:r>
          </m:sup>
        </m:sSubSup>
        <m:r>
          <m:rPr>
            <m:sty m:val="p"/>
          </m:rPr>
          <m:t>=</m:t>
        </m:r>
        <m:sSub>
          <m:e>
            <m:r>
              <m:rPr>
                <m:sty m:val="bi"/>
              </m:rPr>
              <m:t>V</m:t>
            </m:r>
          </m:e>
          <m:sub>
            <m:r>
              <m:t>s</m:t>
            </m:r>
          </m:sub>
        </m:sSub>
        <m:r>
          <m:rPr>
            <m:sty m:val="p"/>
          </m:rPr>
          <m:t>+</m:t>
        </m:r>
        <m:sSub>
          <m:e>
            <m:r>
              <m:rPr>
                <m:sty m:val="bi"/>
              </m:rPr>
              <m:t>V</m:t>
            </m:r>
          </m:e>
          <m:sub>
            <m:r>
              <m:t>p</m:t>
            </m:r>
            <m:r>
              <m:t>q</m:t>
            </m:r>
          </m:sub>
        </m:sSub>
      </m:oMath>
      <w:r>
        <w:t xml:space="preserve"> </w:t>
      </w:r>
      <w:r>
        <w:t xml:space="preserve">is the line-side voltage and</w:t>
      </w:r>
      <w:r>
        <w:t xml:space="preserve"> </w:t>
      </w:r>
      <m:oMath>
        <m:r>
          <m:rPr>
            <m:sty m:val="bi"/>
          </m:rPr>
          <m:t>I</m:t>
        </m:r>
      </m:oMath>
      <w:r>
        <w:t xml:space="preserve"> </w:t>
      </w:r>
      <w:r>
        <w:t xml:space="preserve">the line current.</w:t>
      </w:r>
    </w:p>
    <w:bookmarkEnd w:id="147"/>
    <w:bookmarkStart w:id="153" w:name="internal-power-exchange-and-ratings"/>
    <w:p>
      <w:pPr>
        <w:pStyle w:val="Heading3"/>
      </w:pPr>
      <w:r>
        <w:t xml:space="preserve">8.1.4 Internal power exchange and ratings</w:t>
      </w:r>
    </w:p>
    <w:p>
      <w:pPr>
        <w:pStyle w:val="FirstParagraph"/>
      </w:pPr>
      <w:r>
        <w:t xml:space="preserve">The complex power supplied by the series converter to the line is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S</m:t>
                    </m:r>
                  </m:e>
                  <m:sub>
                    <m:r>
                      <m:t>s</m:t>
                    </m:r>
                    <m:r>
                      <m:t>e</m:t>
                    </m:r>
                  </m:sub>
                </m:sSub>
                <m:r>
                  <m:rPr>
                    <m:sty m:val="p"/>
                  </m:rPr>
                  <m:t>=</m:t>
                </m:r>
                <m:sSub>
                  <m:e>
                    <m:r>
                      <m:t>P</m:t>
                    </m:r>
                  </m:e>
                  <m:sub>
                    <m:r>
                      <m:t>s</m:t>
                    </m:r>
                    <m:r>
                      <m:t>e</m:t>
                    </m:r>
                  </m:sub>
                </m:sSub>
                <m:r>
                  <m:rPr>
                    <m:sty m:val="p"/>
                  </m:rPr>
                  <m:t>+</m:t>
                </m:r>
                <m:r>
                  <m:t>j</m:t>
                </m:r>
                <m:sSub>
                  <m:e>
                    <m:r>
                      <m:t>Q</m:t>
                    </m:r>
                  </m:e>
                  <m:sub>
                    <m:r>
                      <m:t>s</m:t>
                    </m:r>
                    <m:r>
                      <m:t>e</m:t>
                    </m:r>
                  </m:sub>
                </m:sSub>
                <m:r>
                  <m:rPr>
                    <m:sty m:val="p"/>
                  </m:rPr>
                  <m:t>=</m:t>
                </m:r>
                <m:sSub>
                  <m:e>
                    <m:r>
                      <m:rPr>
                        <m:sty m:val="bi"/>
                      </m:rPr>
                      <m:t>V</m:t>
                    </m:r>
                  </m:e>
                  <m:sub>
                    <m:r>
                      <m:t>p</m:t>
                    </m:r>
                    <m:r>
                      <m:t>q</m:t>
                    </m:r>
                  </m:sub>
                </m:sSub>
                <m:sSup>
                  <m:e>
                    <m:r>
                      <m:rPr>
                        <m:sty m:val="bi"/>
                      </m:rPr>
                      <m:t>I</m:t>
                    </m:r>
                  </m:e>
                  <m:sup>
                    <m:r>
                      <m:rPr>
                        <m:sty m:val="p"/>
                      </m:rPr>
                      <m:t>*</m:t>
                    </m:r>
                  </m:sup>
                </m:sSup>
              </m:oMath>
            </m:oMathPara>
          </w:p>
        </w:tc>
        <w:tc>
          <w:tcPr>
            <w:tcW w:w="900" w:type="dxa"/>
            <w:vAlign w:val="center"/>
          </w:tcPr>
          <w:p>
            <w:pPr>
              <w:spacing w:before="60" w:after="60"/>
              <w:jc w:val="right"/>
            </w:pPr>
            <w:r>
              <w:t>(8.4)</w:t>
            </w:r>
          </w:p>
        </w:tc>
      </w:tr>
    </w:tbl>
    <w:p>
      <w:pPr>
        <w:pStyle w:val="BodyText"/>
      </w:pPr>
      <w:r>
        <w:t xml:space="preserve">where</w:t>
      </w:r>
      <w:r>
        <w:t xml:space="preserve"> </w:t>
      </w:r>
      <m:oMath>
        <m:sSub>
          <m:e>
            <m:r>
              <m:t>P</m:t>
            </m:r>
          </m:e>
          <m:sub>
            <m:r>
              <m:t>s</m:t>
            </m:r>
            <m:r>
              <m:t>e</m:t>
            </m:r>
          </m:sub>
        </m:sSub>
      </m:oMath>
      <w:r>
        <w:t xml:space="preserve"> </w:t>
      </w:r>
      <w:r>
        <w:t xml:space="preserve">and</w:t>
      </w:r>
      <w:r>
        <w:t xml:space="preserve"> </w:t>
      </w:r>
      <m:oMath>
        <m:sSub>
          <m:e>
            <m:r>
              <m:t>Q</m:t>
            </m:r>
          </m:e>
          <m:sub>
            <m:r>
              <m:t>s</m:t>
            </m:r>
            <m:r>
              <m:t>e</m:t>
            </m:r>
          </m:sub>
        </m:sSub>
      </m:oMath>
      <w:r>
        <w:t xml:space="preserve"> </w:t>
      </w:r>
      <w:r>
        <w:t xml:space="preserve">are the real and reactive power delivered by the series converter. In a lossless UPFC in steady state the DC link must balance:</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P</m:t>
                    </m:r>
                  </m:e>
                  <m:sub>
                    <m:r>
                      <m:t>s</m:t>
                    </m:r>
                    <m:r>
                      <m:t>h</m:t>
                    </m:r>
                  </m:sub>
                </m:sSub>
                <m:r>
                  <m:rPr>
                    <m:sty m:val="p"/>
                  </m:rPr>
                  <m:t>+</m:t>
                </m:r>
                <m:sSub>
                  <m:e>
                    <m:r>
                      <m:t>P</m:t>
                    </m:r>
                  </m:e>
                  <m:sub>
                    <m:r>
                      <m:t>s</m:t>
                    </m:r>
                    <m:r>
                      <m:t>e</m:t>
                    </m:r>
                  </m:sub>
                </m:sSub>
                <m:r>
                  <m:rPr>
                    <m:sty m:val="p"/>
                  </m:rPr>
                  <m:t>=</m:t>
                </m:r>
                <m:r>
                  <m:t>0</m:t>
                </m:r>
              </m:oMath>
            </m:oMathPara>
          </w:p>
        </w:tc>
        <w:tc>
          <w:tcPr>
            <w:tcW w:w="900" w:type="dxa"/>
            <w:vAlign w:val="center"/>
          </w:tcPr>
          <w:p>
            <w:pPr>
              <w:spacing w:before="60" w:after="60"/>
              <w:jc w:val="right"/>
            </w:pPr>
            <w:r>
              <w:t>(8.5)</w:t>
            </w:r>
          </w:p>
        </w:tc>
      </w:tr>
    </w:tbl>
    <w:p>
      <w:pPr>
        <w:pStyle w:val="BodyText"/>
      </w:pPr>
      <w:r>
        <w:t xml:space="preserve">where</w:t>
      </w:r>
      <w:r>
        <w:t xml:space="preserve"> </w:t>
      </w:r>
      <m:oMath>
        <m:sSub>
          <m:e>
            <m:r>
              <m:t>P</m:t>
            </m:r>
          </m:e>
          <m:sub>
            <m:r>
              <m:t>s</m:t>
            </m:r>
            <m:r>
              <m:t>h</m:t>
            </m:r>
          </m:sub>
        </m:sSub>
      </m:oMath>
      <w:r>
        <w:t xml:space="preserve"> </w:t>
      </w:r>
      <w:r>
        <w:t xml:space="preserve">is the real power delivered by the shunt converter to the AC system. The shunt converter therefore draws</w:t>
      </w:r>
      <w:r>
        <w:t xml:space="preserve"> </w:t>
      </w:r>
      <m:oMath>
        <m:sSub>
          <m:e>
            <m:r>
              <m:t>P</m:t>
            </m:r>
          </m:e>
          <m:sub>
            <m:r>
              <m:t>s</m:t>
            </m:r>
            <m:r>
              <m:t>e</m:t>
            </m:r>
          </m:sub>
        </m:sSub>
      </m:oMath>
      <w:r>
        <w:t xml:space="preserve"> </w:t>
      </w:r>
      <w:r>
        <w:t xml:space="preserve">from the bus (or returns it) in addition to its own reactive output</w:t>
      </w:r>
      <w:r>
        <w:t xml:space="preserve"> </w:t>
      </w:r>
      <m:oMath>
        <m:sSub>
          <m:e>
            <m:r>
              <m:t>Q</m:t>
            </m:r>
          </m:e>
          <m:sub>
            <m:r>
              <m:t>s</m:t>
            </m:r>
            <m:r>
              <m:t>h</m:t>
            </m:r>
          </m:sub>
        </m:sSub>
      </m:oMath>
      <w:r>
        <w:t xml:space="preserve">, and its rating must satisfy</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S</m:t>
                    </m:r>
                  </m:e>
                  <m:sub>
                    <m:r>
                      <m:t>s</m:t>
                    </m:r>
                    <m:r>
                      <m:t>h</m:t>
                    </m:r>
                  </m:sub>
                </m:sSub>
                <m:r>
                  <m:rPr>
                    <m:sty m:val="p"/>
                  </m:rPr>
                  <m:t>=</m:t>
                </m:r>
                <m:rad>
                  <m:radPr>
                    <m:degHide m:val="on"/>
                  </m:radPr>
                  <m:deg/>
                  <m:e>
                    <m:sSubSup>
                      <m:e>
                        <m:r>
                          <m:t>P</m:t>
                        </m:r>
                      </m:e>
                      <m:sub>
                        <m:r>
                          <m:t>s</m:t>
                        </m:r>
                        <m:r>
                          <m:t>e</m:t>
                        </m:r>
                      </m:sub>
                      <m:sup>
                        <m:r>
                          <m:t>2</m:t>
                        </m:r>
                      </m:sup>
                    </m:sSubSup>
                    <m:r>
                      <m:rPr>
                        <m:sty m:val="p"/>
                      </m:rPr>
                      <m:t>+</m:t>
                    </m:r>
                    <m:sSubSup>
                      <m:e>
                        <m:r>
                          <m:t>Q</m:t>
                        </m:r>
                      </m:e>
                      <m:sub>
                        <m:r>
                          <m:t>s</m:t>
                        </m:r>
                        <m:r>
                          <m:t>h</m:t>
                        </m:r>
                      </m:sub>
                      <m:sup>
                        <m:r>
                          <m:t>2</m:t>
                        </m:r>
                      </m:sup>
                    </m:sSubSup>
                  </m:e>
                </m:rad>
                <m:r>
                  <m:rPr>
                    <m:sty m:val="p"/>
                  </m:rPr>
                  <m:t>≤</m:t>
                </m:r>
                <m:sSub>
                  <m:e>
                    <m:r>
                      <m:t>V</m:t>
                    </m:r>
                  </m:e>
                  <m:sub>
                    <m:r>
                      <m:t>b</m:t>
                    </m:r>
                    <m:r>
                      <m:t>u</m:t>
                    </m:r>
                    <m:r>
                      <m:t>s</m:t>
                    </m:r>
                  </m:sub>
                </m:sSub>
                <m:sSub>
                  <m:e>
                    <m:r>
                      <m:t>I</m:t>
                    </m:r>
                  </m:e>
                  <m:sub>
                    <m:r>
                      <m:t>s</m:t>
                    </m:r>
                    <m:r>
                      <m:t>h</m:t>
                    </m:r>
                    <m:r>
                      <m:rPr>
                        <m:sty m:val="p"/>
                      </m:rPr>
                      <m:t>,</m:t>
                    </m:r>
                    <m:r>
                      <m:t>m</m:t>
                    </m:r>
                    <m:r>
                      <m:t>a</m:t>
                    </m:r>
                    <m:r>
                      <m:t>x</m:t>
                    </m:r>
                  </m:sub>
                </m:sSub>
                <m:r>
                  <m:rPr>
                    <m:sty m:val="p"/>
                  </m:rPr>
                  <m:t>,</m:t>
                </m:r>
                <m:r>
                  <m:t>  </m:t>
                </m:r>
                <m:sSub>
                  <m:e>
                    <m:r>
                      <m:t>S</m:t>
                    </m:r>
                  </m:e>
                  <m:sub>
                    <m:r>
                      <m:t>s</m:t>
                    </m:r>
                    <m:r>
                      <m:t>e</m:t>
                    </m:r>
                  </m:sub>
                </m:sSub>
                <m:r>
                  <m:rPr>
                    <m:sty m:val="p"/>
                  </m:rPr>
                  <m:t>=</m:t>
                </m:r>
                <m:sSub>
                  <m:e>
                    <m:r>
                      <m:t>V</m:t>
                    </m:r>
                  </m:e>
                  <m:sub>
                    <m:r>
                      <m:t>p</m:t>
                    </m:r>
                    <m:r>
                      <m:t>q</m:t>
                    </m:r>
                  </m:sub>
                </m:sSub>
                <m:r>
                  <m:t>I</m:t>
                </m:r>
                <m:r>
                  <m:rPr>
                    <m:sty m:val="p"/>
                  </m:rPr>
                  <m:t>≤</m:t>
                </m:r>
                <m:sSub>
                  <m:e>
                    <m:r>
                      <m:t>V</m:t>
                    </m:r>
                  </m:e>
                  <m:sub>
                    <m:r>
                      <m:t>p</m:t>
                    </m:r>
                    <m:r>
                      <m:t>q</m:t>
                    </m:r>
                    <m:r>
                      <m:rPr>
                        <m:sty m:val="p"/>
                      </m:rPr>
                      <m:t>,</m:t>
                    </m:r>
                    <m:r>
                      <m:t>m</m:t>
                    </m:r>
                    <m:r>
                      <m:t>a</m:t>
                    </m:r>
                    <m:r>
                      <m:t>x</m:t>
                    </m:r>
                  </m:sub>
                </m:sSub>
                <m:sSub>
                  <m:e>
                    <m:r>
                      <m:t>I</m:t>
                    </m:r>
                  </m:e>
                  <m:sub>
                    <m:r>
                      <m:t>m</m:t>
                    </m:r>
                    <m:r>
                      <m:t>a</m:t>
                    </m:r>
                    <m:r>
                      <m:t>x</m:t>
                    </m:r>
                  </m:sub>
                </m:sSub>
              </m:oMath>
            </m:oMathPara>
          </w:p>
        </w:tc>
        <w:tc>
          <w:tcPr>
            <w:tcW w:w="900" w:type="dxa"/>
            <w:vAlign w:val="center"/>
          </w:tcPr>
          <w:p>
            <w:pPr>
              <w:spacing w:before="60" w:after="60"/>
              <w:jc w:val="right"/>
            </w:pPr>
            <w:r>
              <w:t>(8.6)</w:t>
            </w:r>
          </w:p>
        </w:tc>
      </w:tr>
    </w:tbl>
    <w:p>
      <w:pPr>
        <w:pStyle w:val="BodyText"/>
      </w:pPr>
      <w:r>
        <w:t xml:space="preserve">Figure 8.8 plots</w:t>
      </w:r>
      <w:r>
        <w:t xml:space="preserve"> </w:t>
      </w:r>
      <m:oMath>
        <m:sSub>
          <m:e>
            <m:r>
              <m:t>P</m:t>
            </m:r>
          </m:e>
          <m:sub>
            <m:r>
              <m:t>r</m:t>
            </m:r>
          </m:sub>
        </m:sSub>
      </m:oMath>
      <w:r>
        <w:t xml:space="preserve">,</w:t>
      </w:r>
      <w:r>
        <w:t xml:space="preserve"> </w:t>
      </w:r>
      <m:oMath>
        <m:sSub>
          <m:e>
            <m:r>
              <m:t>P</m:t>
            </m:r>
          </m:e>
          <m:sub>
            <m:r>
              <m:t>s</m:t>
            </m:r>
            <m:r>
              <m:t>e</m:t>
            </m:r>
          </m:sub>
        </m:sSub>
      </m:oMath>
      <w:r>
        <w:t xml:space="preserve"> </w:t>
      </w:r>
      <w:r>
        <w:t xml:space="preserve">and</w:t>
      </w:r>
      <w:r>
        <w:t xml:space="preserve"> </w:t>
      </w:r>
      <m:oMath>
        <m:sSub>
          <m:e>
            <m:r>
              <m:t>Q</m:t>
            </m:r>
          </m:e>
          <m:sub>
            <m:r>
              <m:t>s</m:t>
            </m:r>
            <m:r>
              <m:t>e</m:t>
            </m:r>
          </m:sub>
        </m:sSub>
      </m:oMath>
      <w:r>
        <w:t xml:space="preserve"> </w:t>
      </w:r>
      <w:r>
        <w:t xml:space="preserve">against</w:t>
      </w:r>
      <w:r>
        <w:t xml:space="preserve"> </w:t>
      </w:r>
      <m:oMath>
        <m:r>
          <m:t>ρ</m:t>
        </m:r>
      </m:oMath>
      <w:r>
        <w:t xml:space="preserve"> </w:t>
      </w:r>
      <w:r>
        <w:t xml:space="preserve">for a representative case. The real power circulated through the link is small compared with the change in line power it produces (0.067 pu of link power for a 0.5 pu increase in line power in Example 8.25), while the series converter’s reactive power is considerably larger. The series converter rating is set by</w:t>
      </w:r>
      <w:r>
        <w:t xml:space="preserve"> </w:t>
      </w:r>
      <m:oMath>
        <m:sSub>
          <m:e>
            <m:r>
              <m:t>V</m:t>
            </m:r>
          </m:e>
          <m:sub>
            <m:r>
              <m:t>p</m:t>
            </m:r>
            <m:r>
              <m:t>q</m:t>
            </m:r>
            <m:r>
              <m:rPr>
                <m:sty m:val="p"/>
              </m:rPr>
              <m:t>,</m:t>
            </m:r>
            <m:r>
              <m:t>m</m:t>
            </m:r>
            <m:r>
              <m:t>a</m:t>
            </m:r>
            <m:r>
              <m:t>x</m:t>
            </m:r>
          </m:sub>
        </m:sSub>
        <m:sSub>
          <m:e>
            <m:r>
              <m:t>I</m:t>
            </m:r>
          </m:e>
          <m:sub>
            <m:r>
              <m:t>m</m:t>
            </m:r>
            <m:r>
              <m:t>a</m:t>
            </m:r>
            <m:r>
              <m:t>x</m:t>
            </m:r>
          </m:sub>
        </m:sSub>
      </m:oMath>
      <w:r>
        <w:t xml:space="preserve">. The shunt converter is often rated similarly, so that it can operate as a full STATCOM when the series converter is out of service.</w:t>
      </w:r>
    </w:p>
    <w:p>
      <w:pPr>
        <w:pStyle w:val="CaptionedFigure"/>
      </w:pPr>
      <w:r>
        <w:drawing>
          <wp:inline>
            <wp:extent cx="4696714" cy="2706899"/>
            <wp:effectExtent b="0" l="0" r="0" t="0"/>
            <wp:docPr descr="Figure 8.8. Receiving-end power and series-converter real and reactive power versus injection angle (\delta=30^\circ, V_{pq}=0.25 pu, X=0.5 pu)." title="" id="149" name="Picture"/>
            <a:graphic>
              <a:graphicData uri="http://schemas.openxmlformats.org/drawingml/2006/picture">
                <pic:pic>
                  <pic:nvPicPr>
                    <pic:cNvPr descr="fig/rId37.png" id="150" name="Picture"/>
                    <pic:cNvPicPr>
                      <a:picLocks noChangeArrowheads="1" noChangeAspect="1"/>
                    </pic:cNvPicPr>
                  </pic:nvPicPr>
                  <pic:blipFill>
                    <a:blip r:embed="rId148"/>
                    <a:stretch>
                      <a:fillRect/>
                    </a:stretch>
                  </pic:blipFill>
                  <pic:spPr bwMode="auto">
                    <a:xfrm>
                      <a:off x="0" y="0"/>
                      <a:ext cx="4696714" cy="2706899"/>
                    </a:xfrm>
                    <a:prstGeom prst="rect">
                      <a:avLst/>
                    </a:prstGeom>
                    <a:noFill/>
                    <a:ln w="9525">
                      <a:noFill/>
                      <a:headEnd/>
                      <a:tailEnd/>
                    </a:ln>
                  </pic:spPr>
                </pic:pic>
              </a:graphicData>
            </a:graphic>
          </wp:inline>
        </w:drawing>
      </w:r>
    </w:p>
    <w:p>
      <w:pPr>
        <w:pStyle w:val="ImageCaption"/>
      </w:pPr>
      <w:r>
        <w:t xml:space="preserve">Figure 8.8. Receiving-end power and series-converter real and reactive power versus injection angle (</w:t>
      </w:r>
      <m:oMath>
        <m:r>
          <m:t>δ</m:t>
        </m:r>
        <m:r>
          <m:rPr>
            <m:sty m:val="p"/>
          </m:rPr>
          <m:t>=</m:t>
        </m:r>
        <m:sSup>
          <m:e>
            <m:r>
              <m:t>30</m:t>
            </m:r>
          </m:e>
          <m:sup>
            <m:r>
              <m:rPr>
                <m:sty m:val="p"/>
              </m:rPr>
              <m:t>∘</m:t>
            </m:r>
          </m:sup>
        </m:sSup>
      </m:oMath>
      <w:r>
        <w:t xml:space="preserve">,</w:t>
      </w:r>
      <w:r>
        <w:t xml:space="preserve"> </w:t>
      </w:r>
      <m:oMath>
        <m:sSub>
          <m:e>
            <m:r>
              <m:t>V</m:t>
            </m:r>
          </m:e>
          <m:sub>
            <m:r>
              <m:t>p</m:t>
            </m:r>
            <m:r>
              <m:t>q</m:t>
            </m:r>
          </m:sub>
        </m:sSub>
        <m:r>
          <m:rPr>
            <m:sty m:val="p"/>
          </m:rPr>
          <m:t>=</m:t>
        </m:r>
        <m:r>
          <m:t>0.25</m:t>
        </m:r>
      </m:oMath>
      <w:r>
        <w:t xml:space="preserve"> </w:t>
      </w:r>
      <w:r>
        <w:t xml:space="preserve">pu,</w:t>
      </w:r>
      <w:r>
        <w:t xml:space="preserve"> </w:t>
      </w:r>
      <m:oMath>
        <m:r>
          <m:t>X</m:t>
        </m:r>
        <m:r>
          <m:rPr>
            <m:sty m:val="p"/>
          </m:rPr>
          <m:t>=</m:t>
        </m:r>
        <m:r>
          <m:t>0.5</m:t>
        </m:r>
      </m:oMath>
      <w:r>
        <w:t xml:space="preserve"> </w:t>
      </w:r>
      <w:r>
        <w:t xml:space="preserve">pu).</w:t>
      </w:r>
    </w:p>
    <w:bookmarkStart w:id="151" w:name="X3dd56602a4ab1d19be2a8769fb46fb7344c1679"/>
    <w:p>
      <w:pPr>
        <w:pStyle w:val="Heading4"/>
      </w:pPr>
      <w:r>
        <w:t xml:space="preserve">Example 8.2. Series-converter real-power requirement</w:t>
      </w:r>
    </w:p>
    <w:p>
      <w:pPr>
        <w:pStyle w:val="FirstParagraph"/>
      </w:pPr>
      <w:r>
        <w:t xml:space="preserve">A UPFC series converter injects 0.12 pu at an angle of</w:t>
      </w:r>
      <w:r>
        <w:t xml:space="preserve"> </w:t>
      </w:r>
      <m:oMath>
        <m:sSup>
          <m:e>
            <m:r>
              <m:t>30</m:t>
            </m:r>
          </m:e>
          <m:sup>
            <m:r>
              <m:rPr>
                <m:sty m:val="p"/>
              </m:rPr>
              <m:t>∘</m:t>
            </m:r>
          </m:sup>
        </m:sSup>
      </m:oMath>
      <w:r>
        <w:t xml:space="preserve"> </w:t>
      </w:r>
      <w:r>
        <w:t xml:space="preserve">with respect to a 0.90 pu line current. Find the converter real and reactive power on the same three-phase base.</w:t>
      </w:r>
    </w:p>
    <w:p>
      <w:pPr>
        <w:pStyle w:val="BodyText"/>
      </w:pPr>
      <w:r>
        <w:rPr>
          <w:b/>
          <w:bCs/>
        </w:rPr>
        <w:t xml:space="preserve">Solution.</w:t>
      </w:r>
      <w:r>
        <w:t xml:space="preserve"> </w:t>
      </w:r>
      <w:r>
        <w:t xml:space="preserve">With the current as reference,</w:t>
      </w:r>
      <w:r>
        <w:t xml:space="preserve"> </w:t>
      </w:r>
      <m:oMath>
        <m:sSub>
          <m:e>
            <m:r>
              <m:t>S</m:t>
            </m:r>
          </m:e>
          <m:sub>
            <m:r>
              <m:t>s</m:t>
            </m:r>
            <m:r>
              <m:t>e</m:t>
            </m:r>
          </m:sub>
        </m:sSub>
        <m:r>
          <m:rPr>
            <m:sty m:val="p"/>
          </m:rPr>
          <m:t>=</m:t>
        </m:r>
        <m:sSub>
          <m:e>
            <m:r>
              <m:rPr>
                <m:sty m:val="bi"/>
              </m:rPr>
              <m:t>V</m:t>
            </m:r>
          </m:e>
          <m:sub>
            <m:r>
              <m:t>p</m:t>
            </m:r>
            <m:r>
              <m:t>q</m:t>
            </m:r>
          </m:sub>
        </m:sSub>
        <m:sSup>
          <m:e>
            <m:r>
              <m:rPr>
                <m:sty m:val="bi"/>
              </m:rPr>
              <m:t>I</m:t>
            </m:r>
          </m:e>
          <m:sup>
            <m:r>
              <m:rPr>
                <m:sty m:val="p"/>
              </m:rPr>
              <m:t>*</m:t>
            </m:r>
          </m:sup>
        </m:sSup>
        <m:r>
          <m:rPr>
            <m:sty m:val="p"/>
          </m:rPr>
          <m:t>=</m:t>
        </m:r>
        <m:r>
          <m:t>0.12</m:t>
        </m:r>
        <m:r>
          <m:rPr>
            <m:sty m:val="p"/>
          </m:rPr>
          <m:t>×</m:t>
        </m:r>
        <m:r>
          <m:t>0.90</m:t>
        </m:r>
        <m:r>
          <m:rPr>
            <m:sty m:val="p"/>
          </m:rPr>
          <m:t>∠</m:t>
        </m:r>
        <m:sSup>
          <m:e>
            <m:r>
              <m:t>30</m:t>
            </m:r>
          </m:e>
          <m:sup>
            <m:r>
              <m:rPr>
                <m:sty m:val="p"/>
              </m:rPr>
              <m:t>∘</m:t>
            </m:r>
          </m:sup>
        </m:sSup>
        <m:r>
          <m:rPr>
            <m:sty m:val="p"/>
          </m:rPr>
          <m:t>=</m:t>
        </m:r>
        <m:r>
          <m:t>0.108</m:t>
        </m:r>
        <m:r>
          <m:rPr>
            <m:sty m:val="p"/>
          </m:rPr>
          <m:t>∠</m:t>
        </m:r>
        <m:sSup>
          <m:e>
            <m:r>
              <m:t>30</m:t>
            </m:r>
          </m:e>
          <m:sup>
            <m:r>
              <m:rPr>
                <m:sty m:val="p"/>
              </m:rPr>
              <m:t>∘</m:t>
            </m:r>
          </m:sup>
        </m:sSup>
      </m:oMath>
      <w:r>
        <w:t xml:space="preserve"> </w:t>
      </w:r>
      <w:r>
        <w:t xml:space="preserve">pu. Hence</w:t>
      </w:r>
      <w:r>
        <w:t xml:space="preserve"> </w:t>
      </w:r>
      <m:oMath>
        <m:sSub>
          <m:e>
            <m:r>
              <m:t>P</m:t>
            </m:r>
          </m:e>
          <m:sub>
            <m:r>
              <m:t>s</m:t>
            </m:r>
            <m:r>
              <m:t>e</m:t>
            </m:r>
          </m:sub>
        </m:sSub>
        <m:r>
          <m:rPr>
            <m:sty m:val="p"/>
          </m:rPr>
          <m:t>=</m:t>
        </m:r>
        <m:r>
          <m:t>0.108</m:t>
        </m:r>
        <m:r>
          <m:rPr>
            <m:sty m:val="p"/>
          </m:rPr>
          <m:t>cos</m:t>
        </m:r>
        <m:sSup>
          <m:e>
            <m:r>
              <m:t>30</m:t>
            </m:r>
          </m:e>
          <m:sup>
            <m:r>
              <m:rPr>
                <m:sty m:val="p"/>
              </m:rPr>
              <m:t>∘</m:t>
            </m:r>
          </m:sup>
        </m:sSup>
        <m:r>
          <m:rPr>
            <m:sty m:val="p"/>
          </m:rPr>
          <m:t>=</m:t>
        </m:r>
        <m:r>
          <m:t>0.0935</m:t>
        </m:r>
      </m:oMath>
      <w:r>
        <w:t xml:space="preserve"> </w:t>
      </w:r>
      <w:r>
        <w:t xml:space="preserve">pu and</w:t>
      </w:r>
      <w:r>
        <w:t xml:space="preserve"> </w:t>
      </w:r>
      <m:oMath>
        <m:sSub>
          <m:e>
            <m:r>
              <m:t>Q</m:t>
            </m:r>
          </m:e>
          <m:sub>
            <m:r>
              <m:t>s</m:t>
            </m:r>
            <m:r>
              <m:t>e</m:t>
            </m:r>
          </m:sub>
        </m:sSub>
        <m:r>
          <m:rPr>
            <m:sty m:val="p"/>
          </m:rPr>
          <m:t>=</m:t>
        </m:r>
        <m:r>
          <m:t>0.108</m:t>
        </m:r>
        <m:r>
          <m:rPr>
            <m:sty m:val="p"/>
          </m:rPr>
          <m:t>sin</m:t>
        </m:r>
        <m:sSup>
          <m:e>
            <m:r>
              <m:t>30</m:t>
            </m:r>
          </m:e>
          <m:sup>
            <m:r>
              <m:rPr>
                <m:sty m:val="p"/>
              </m:rPr>
              <m:t>∘</m:t>
            </m:r>
          </m:sup>
        </m:sSup>
        <m:r>
          <m:rPr>
            <m:sty m:val="p"/>
          </m:rPr>
          <m:t>=</m:t>
        </m:r>
        <m:r>
          <m:t>0.0540</m:t>
        </m:r>
      </m:oMath>
      <w:r>
        <w:t xml:space="preserve"> </w:t>
      </w:r>
      <w:r>
        <w:t xml:space="preserve">pu. The shunt converter must supply about 0.0935 pu of real power through the DC link, plus losses. The 0.054 pu of reactive power is produced inside the series converter and does not cross the link.</w:t>
      </w:r>
    </w:p>
    <w:bookmarkEnd w:id="151"/>
    <w:bookmarkStart w:id="152" w:name="Xfb524360eed5578b15cac19ced28a77e53a3df7"/>
    <w:p>
      <w:pPr>
        <w:pStyle w:val="Heading4"/>
      </w:pPr>
      <w:r>
        <w:t xml:space="preserve">Example 8.3. Shunt-converter current allocation</w:t>
      </w:r>
    </w:p>
    <w:p>
      <w:pPr>
        <w:pStyle w:val="FirstParagraph"/>
      </w:pPr>
      <w:r>
        <w:t xml:space="preserve">A shunt VSC connected to a 1.0 pu bus must draw 0.18 pu of real power to support the UPFC DC link and inject 0.24 pu of reactive power for voltage support. Determine its apparent-power duty and current.</w:t>
      </w:r>
    </w:p>
    <w:p>
      <w:pPr>
        <w:pStyle w:val="BodyText"/>
      </w:pPr>
      <w:r>
        <w:rPr>
          <w:b/>
          <w:bCs/>
        </w:rPr>
        <w:t xml:space="preserve">Solution.</w:t>
      </w:r>
      <w:r>
        <w:t xml:space="preserve"> </w:t>
      </w:r>
      <m:oMath>
        <m:sSub>
          <m:e>
            <m:r>
              <m:t>S</m:t>
            </m:r>
          </m:e>
          <m:sub>
            <m:r>
              <m:t>s</m:t>
            </m:r>
            <m:r>
              <m:t>h</m:t>
            </m:r>
          </m:sub>
        </m:sSub>
        <m:r>
          <m:rPr>
            <m:sty m:val="p"/>
          </m:rPr>
          <m:t>=</m:t>
        </m:r>
        <m:rad>
          <m:radPr>
            <m:degHide m:val="on"/>
          </m:radPr>
          <m:deg/>
          <m:e>
            <m:sSup>
              <m:e>
                <m:r>
                  <m:t>0.18</m:t>
                </m:r>
              </m:e>
              <m:sup>
                <m:r>
                  <m:t>2</m:t>
                </m:r>
              </m:sup>
            </m:sSup>
            <m:r>
              <m:rPr>
                <m:sty m:val="p"/>
              </m:rPr>
              <m:t>+</m:t>
            </m:r>
            <m:sSup>
              <m:e>
                <m:r>
                  <m:t>0.24</m:t>
                </m:r>
              </m:e>
              <m:sup>
                <m:r>
                  <m:t>2</m:t>
                </m:r>
              </m:sup>
            </m:sSup>
          </m:e>
        </m:rad>
        <m:r>
          <m:rPr>
            <m:sty m:val="p"/>
          </m:rPr>
          <m:t>=</m:t>
        </m:r>
        <m:r>
          <m:t>0.30</m:t>
        </m:r>
      </m:oMath>
      <w:r>
        <w:t xml:space="preserve"> </w:t>
      </w:r>
      <w:r>
        <w:t xml:space="preserve">pu. At</w:t>
      </w:r>
      <w:r>
        <w:t xml:space="preserve"> </w:t>
      </w:r>
      <m:oMath>
        <m:r>
          <m:t>V</m:t>
        </m:r>
        <m:r>
          <m:rPr>
            <m:sty m:val="p"/>
          </m:rPr>
          <m:t>=</m:t>
        </m:r>
        <m:r>
          <m:t>1.0</m:t>
        </m:r>
      </m:oMath>
      <w:r>
        <w:t xml:space="preserve"> </w:t>
      </w:r>
      <w:r>
        <w:t xml:space="preserve">pu the current magnitude is also 0.30 pu. Once the converter reaches its current limit, real-power balancing and reactive support compete for the same current and cannot be allocated independently.</w:t>
      </w:r>
    </w:p>
    <w:bookmarkEnd w:id="152"/>
    <w:bookmarkEnd w:id="153"/>
    <w:bookmarkStart w:id="154" w:name="operating-and-control-modes"/>
    <w:p>
      <w:pPr>
        <w:pStyle w:val="Heading3"/>
      </w:pPr>
      <w:r>
        <w:t xml:space="preserve">8.1.5 Operating and control modes</w:t>
      </w:r>
    </w:p>
    <w:p>
      <w:pPr>
        <w:pStyle w:val="FirstParagraph"/>
      </w:pPr>
      <w:r>
        <w:t xml:space="preserve">The shunt converter operates in one of two modes. In VAR control it follows a reactive power (or reactive current) reference. In automatic voltage control, the usual mode, it adjusts reactive current to regulate the bus voltage at the point of connection along a droop characteristic. In either mode a DC-voltage regulator adds the active-current component that balances the series-converter real power and the losses.</w:t>
      </w:r>
    </w:p>
    <w:p>
      <w:pPr>
        <w:pStyle w:val="BodyText"/>
      </w:pPr>
      <w:r>
        <w:t xml:space="preserve">The series converter offers five functional modes. They are control objectives, not different power circuits:</w:t>
      </w:r>
    </w:p>
    <w:p>
      <w:pPr>
        <w:pStyle w:val="Compact"/>
        <w:numPr>
          <w:ilvl w:val="0"/>
          <w:numId w:val="1002"/>
        </w:numPr>
      </w:pPr>
      <w:r>
        <w:rPr>
          <w:i/>
          <w:iCs/>
        </w:rPr>
        <w:t xml:space="preserve">Direct voltage injection.</w:t>
      </w:r>
      <w:r>
        <w:t xml:space="preserve"> </w:t>
      </w:r>
      <w:r>
        <w:t xml:space="preserve">The converter injects the commanded</w:t>
      </w:r>
      <w:r>
        <w:t xml:space="preserve"> </w:t>
      </w:r>
      <m:oMath>
        <m:sSub>
          <m:e>
            <m:r>
              <m:t>V</m:t>
            </m:r>
          </m:e>
          <m:sub>
            <m:r>
              <m:t>p</m:t>
            </m:r>
            <m:r>
              <m:t>q</m:t>
            </m:r>
          </m:sub>
        </m:sSub>
      </m:oMath>
      <w:r>
        <w:t xml:space="preserve"> </w:t>
      </w:r>
      <w:r>
        <w:t xml:space="preserve">and</w:t>
      </w:r>
      <w:r>
        <w:t xml:space="preserve"> </w:t>
      </w:r>
      <m:oMath>
        <m:r>
          <m:t>ρ</m:t>
        </m:r>
      </m:oMath>
      <w:r>
        <w:t xml:space="preserve"> </w:t>
      </w:r>
      <w:r>
        <w:t xml:space="preserve">directly. Special cases are an injection in quadrature with the current (SSSC-like reactive compensation) and an injection in phase with the bus voltage (voltage regulation).</w:t>
      </w:r>
    </w:p>
    <w:p>
      <w:pPr>
        <w:pStyle w:val="Compact"/>
        <w:numPr>
          <w:ilvl w:val="0"/>
          <w:numId w:val="1002"/>
        </w:numPr>
      </w:pPr>
      <w:r>
        <w:rPr>
          <w:i/>
          <w:iCs/>
        </w:rPr>
        <w:t xml:space="preserve">Bus voltage regulation.</w:t>
      </w:r>
      <w:r>
        <w:t xml:space="preserve"> </w:t>
      </w:r>
      <w:r>
        <w:t xml:space="preserve">The injection is kept in phase with the sending-end voltage and its magnitude regulates the voltage at the line-side terminal.</w:t>
      </w:r>
    </w:p>
    <w:p>
      <w:pPr>
        <w:pStyle w:val="Compact"/>
        <w:numPr>
          <w:ilvl w:val="0"/>
          <w:numId w:val="1002"/>
        </w:numPr>
      </w:pPr>
      <w:r>
        <w:rPr>
          <w:i/>
          <w:iCs/>
        </w:rPr>
        <w:t xml:space="preserve">Line impedance compensation.</w:t>
      </w:r>
      <w:r>
        <w:t xml:space="preserve"> </w:t>
      </w:r>
      <w:r>
        <w:t xml:space="preserve">The injection is made proportional to the line current with a chosen phase, emulating a series reactance and, if desired, a series resistance.</w:t>
      </w:r>
    </w:p>
    <w:p>
      <w:pPr>
        <w:pStyle w:val="Compact"/>
        <w:numPr>
          <w:ilvl w:val="0"/>
          <w:numId w:val="1002"/>
        </w:numPr>
      </w:pPr>
      <w:r>
        <w:rPr>
          <w:i/>
          <w:iCs/>
        </w:rPr>
        <w:t xml:space="preserve">Phase-angle regulation.</w:t>
      </w:r>
      <w:r>
        <w:t xml:space="preserve"> </w:t>
      </w:r>
      <w:r>
        <w:t xml:space="preserve">The injection is chosen so that the line-side voltage is shifted by a commanded angle without change of magnitude.</w:t>
      </w:r>
    </w:p>
    <w:p>
      <w:pPr>
        <w:pStyle w:val="Compact"/>
        <w:numPr>
          <w:ilvl w:val="0"/>
          <w:numId w:val="1002"/>
        </w:numPr>
      </w:pPr>
      <w:r>
        <w:rPr>
          <w:i/>
          <w:iCs/>
        </w:rPr>
        <w:t xml:space="preserve">Automatic power-flow control.</w:t>
      </w:r>
      <w:r>
        <w:t xml:space="preserve"> </w:t>
      </w:r>
      <w:r>
        <w:t xml:space="preserve">The most general mode, in which closed outer loops around the measured line P and Q compute the series voltage, so that the commanded flows are maintained in spite of network changes.</w:t>
      </w:r>
    </w:p>
    <w:bookmarkEnd w:id="154"/>
    <w:bookmarkStart w:id="162" w:name="Xebc9a50e7aaa33e2d3a89deb7540394f51f625c"/>
    <w:p>
      <w:pPr>
        <w:pStyle w:val="Heading3"/>
      </w:pPr>
      <w:r>
        <w:t xml:space="preserve">8.1.6 Dynamic model, control structure and limits</w:t>
      </w:r>
    </w:p>
    <w:p>
      <w:pPr>
        <w:pStyle w:val="FirstParagraph"/>
      </w:pPr>
      <w:r>
        <w:t xml:space="preserve">For dynamic studies the DC capacitor cannot be treated as an algebraic power-transfer path. Its stored energy is</w:t>
      </w:r>
      <w:r>
        <w:t xml:space="preserve"> </w:t>
      </w:r>
      <m:oMath>
        <m:sSub>
          <m:e>
            <m:r>
              <m:t>W</m:t>
            </m:r>
          </m:e>
          <m:sub>
            <m:r>
              <m:t>d</m:t>
            </m:r>
            <m:r>
              <m:t>c</m:t>
            </m:r>
          </m:sub>
        </m:sSub>
        <m:r>
          <m:rPr>
            <m:sty m:val="p"/>
          </m:rPr>
          <m:t>=</m:t>
        </m:r>
        <m:f>
          <m:fPr>
            <m:type m:val="lin"/>
          </m:fPr>
          <m:num>
            <m:r>
              <m:t>1</m:t>
            </m:r>
          </m:num>
          <m:den>
            <m:r>
              <m:t>2</m:t>
            </m:r>
          </m:den>
        </m:f>
        <m:sSub>
          <m:e>
            <m:r>
              <m:t>C</m:t>
            </m:r>
          </m:e>
          <m:sub>
            <m:r>
              <m:t>d</m:t>
            </m:r>
            <m:r>
              <m:t>c</m:t>
            </m:r>
          </m:sub>
        </m:sSub>
        <m:sSubSup>
          <m:e>
            <m:r>
              <m:t>V</m:t>
            </m:r>
          </m:e>
          <m:sub>
            <m:r>
              <m:t>d</m:t>
            </m:r>
            <m:r>
              <m:t>c</m:t>
            </m:r>
          </m:sub>
          <m:sup>
            <m:r>
              <m:t>2</m:t>
            </m:r>
          </m:sup>
        </m:sSubSup>
      </m:oMath>
      <w:r>
        <w:t xml:space="preserve">. With positive</w:t>
      </w:r>
      <w:r>
        <w:t xml:space="preserve"> </w:t>
      </w:r>
      <m:oMath>
        <m:sSub>
          <m:e>
            <m:r>
              <m:t>P</m:t>
            </m:r>
          </m:e>
          <m:sub>
            <m:r>
              <m:t>s</m:t>
            </m:r>
            <m:r>
              <m:t>h</m:t>
            </m:r>
          </m:sub>
        </m:sSub>
      </m:oMath>
      <w:r>
        <w:t xml:space="preserve"> </w:t>
      </w:r>
      <w:r>
        <w:t xml:space="preserve">and</w:t>
      </w:r>
      <w:r>
        <w:t xml:space="preserve"> </w:t>
      </w:r>
      <m:oMath>
        <m:sSub>
          <m:e>
            <m:r>
              <m:t>P</m:t>
            </m:r>
          </m:e>
          <m:sub>
            <m:r>
              <m:t>s</m:t>
            </m:r>
            <m:r>
              <m:t>e</m:t>
            </m:r>
          </m:sub>
        </m:sSub>
      </m:oMath>
      <w:r>
        <w:t xml:space="preserve"> </w:t>
      </w:r>
      <w:r>
        <w:t xml:space="preserve">denoting real power delivered from the converters to the AC system, the energy balance is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f>
                  <m:fPr>
                    <m:type m:val="bar"/>
                  </m:fPr>
                  <m:num>
                    <m:r>
                      <m:t>d</m:t>
                    </m:r>
                    <m:sSub>
                      <m:e>
                        <m:r>
                          <m:t>W</m:t>
                        </m:r>
                      </m:e>
                      <m:sub>
                        <m:r>
                          <m:t>d</m:t>
                        </m:r>
                        <m:r>
                          <m:t>c</m:t>
                        </m:r>
                      </m:sub>
                    </m:sSub>
                  </m:num>
                  <m:den>
                    <m:r>
                      <m:t>d</m:t>
                    </m:r>
                    <m:r>
                      <m:t>t</m:t>
                    </m:r>
                  </m:den>
                </m:f>
                <m:r>
                  <m:rPr>
                    <m:sty m:val="p"/>
                  </m:rPr>
                  <m:t>=</m:t>
                </m:r>
                <m:f>
                  <m:fPr>
                    <m:type m:val="bar"/>
                  </m:fPr>
                  <m:num>
                    <m:r>
                      <m:t>d</m:t>
                    </m:r>
                  </m:num>
                  <m:den>
                    <m:r>
                      <m:t>d</m:t>
                    </m:r>
                    <m:r>
                      <m:t>t</m:t>
                    </m:r>
                  </m:den>
                </m:f>
                <m:d>
                  <m:dPr>
                    <m:begChr m:val="("/>
                    <m:sepChr m:val=""/>
                    <m:endChr m:val=")"/>
                    <m:grow/>
                  </m:dPr>
                  <m:e>
                    <m:f>
                      <m:fPr>
                        <m:type m:val="lin"/>
                      </m:fPr>
                      <m:num>
                        <m:r>
                          <m:t>1</m:t>
                        </m:r>
                      </m:num>
                      <m:den>
                        <m:r>
                          <m:t>2</m:t>
                        </m:r>
                      </m:den>
                    </m:f>
                    <m:sSub>
                      <m:e>
                        <m:r>
                          <m:t>C</m:t>
                        </m:r>
                      </m:e>
                      <m:sub>
                        <m:r>
                          <m:t>d</m:t>
                        </m:r>
                        <m:r>
                          <m:t>c</m:t>
                        </m:r>
                      </m:sub>
                    </m:sSub>
                    <m:sSubSup>
                      <m:e>
                        <m:r>
                          <m:t>V</m:t>
                        </m:r>
                      </m:e>
                      <m:sub>
                        <m:r>
                          <m:t>d</m:t>
                        </m:r>
                        <m:r>
                          <m:t>c</m:t>
                        </m:r>
                      </m:sub>
                      <m:sup>
                        <m:r>
                          <m:t>2</m:t>
                        </m:r>
                      </m:sup>
                    </m:sSubSup>
                  </m:e>
                </m:d>
                <m:r>
                  <m:rPr>
                    <m:sty m:val="p"/>
                  </m:rPr>
                  <m:t>=</m:t>
                </m:r>
                <m:r>
                  <m:rPr>
                    <m:sty m:val="p"/>
                  </m:rPr>
                  <m:t>−</m:t>
                </m:r>
                <m:d>
                  <m:dPr>
                    <m:begChr m:val="("/>
                    <m:sepChr m:val=""/>
                    <m:endChr m:val=")"/>
                    <m:grow/>
                  </m:dPr>
                  <m:e>
                    <m:sSub>
                      <m:e>
                        <m:r>
                          <m:t>P</m:t>
                        </m:r>
                      </m:e>
                      <m:sub>
                        <m:r>
                          <m:t>s</m:t>
                        </m:r>
                        <m:r>
                          <m:t>h</m:t>
                        </m:r>
                      </m:sub>
                    </m:sSub>
                    <m:r>
                      <m:rPr>
                        <m:sty m:val="p"/>
                      </m:rPr>
                      <m:t>+</m:t>
                    </m:r>
                    <m:sSub>
                      <m:e>
                        <m:r>
                          <m:t>P</m:t>
                        </m:r>
                      </m:e>
                      <m:sub>
                        <m:r>
                          <m:t>s</m:t>
                        </m:r>
                        <m:r>
                          <m:t>e</m:t>
                        </m:r>
                      </m:sub>
                    </m:sSub>
                    <m:r>
                      <m:rPr>
                        <m:sty m:val="p"/>
                      </m:rPr>
                      <m:t>+</m:t>
                    </m:r>
                    <m:sSub>
                      <m:e>
                        <m:r>
                          <m:t>P</m:t>
                        </m:r>
                      </m:e>
                      <m:sub>
                        <m:r>
                          <m:t>l</m:t>
                        </m:r>
                        <m:r>
                          <m:t>o</m:t>
                        </m:r>
                        <m:r>
                          <m:t>s</m:t>
                        </m:r>
                        <m:r>
                          <m:t>s</m:t>
                        </m:r>
                      </m:sub>
                    </m:sSub>
                  </m:e>
                </m:d>
              </m:oMath>
            </m:oMathPara>
          </w:p>
        </w:tc>
        <w:tc>
          <w:tcPr>
            <w:tcW w:w="900" w:type="dxa"/>
            <w:vAlign w:val="center"/>
          </w:tcPr>
          <w:p>
            <w:pPr>
              <w:spacing w:before="60" w:after="60"/>
              <w:jc w:val="right"/>
            </w:pPr>
            <w:r>
              <w:t>(8.7)</w:t>
            </w:r>
          </w:p>
        </w:tc>
      </w:tr>
    </w:tbl>
    <w:p>
      <w:pPr>
        <w:pStyle w:val="BodyText"/>
      </w:pPr>
      <w:r>
        <w:t xml:space="preserve">and for small deviations about the operating voltage</w:t>
      </w:r>
      <w:r>
        <w:t xml:space="preserve"> </w:t>
      </w:r>
      <m:oMath>
        <m:sSub>
          <m:e>
            <m:r>
              <m:t>V</m:t>
            </m:r>
          </m:e>
          <m:sub>
            <m:r>
              <m:t>d</m:t>
            </m:r>
            <m:r>
              <m:t>c</m:t>
            </m:r>
            <m:r>
              <m:t>0</m:t>
            </m:r>
          </m:sub>
        </m:sSub>
      </m:oMath>
      <w:r>
        <w:t xml:space="preserve">,</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C</m:t>
                    </m:r>
                  </m:e>
                  <m:sub>
                    <m:r>
                      <m:t>d</m:t>
                    </m:r>
                    <m:r>
                      <m:t>c</m:t>
                    </m:r>
                  </m:sub>
                </m:sSub>
                <m:sSub>
                  <m:e>
                    <m:r>
                      <m:t>V</m:t>
                    </m:r>
                  </m:e>
                  <m:sub>
                    <m:r>
                      <m:t>d</m:t>
                    </m:r>
                    <m:r>
                      <m:t>c</m:t>
                    </m:r>
                    <m:r>
                      <m:t>0</m:t>
                    </m:r>
                  </m:sub>
                </m:sSub>
                <m:f>
                  <m:fPr>
                    <m:type m:val="bar"/>
                  </m:fPr>
                  <m:num>
                    <m:r>
                      <m:t>d</m:t>
                    </m:r>
                    <m:r>
                      <m:t> </m:t>
                    </m:r>
                    <m:r>
                      <m:rPr>
                        <m:sty m:val="p"/>
                      </m:rPr>
                      <m:t>Δ</m:t>
                    </m:r>
                    <m:sSub>
                      <m:e>
                        <m:r>
                          <m:t>V</m:t>
                        </m:r>
                      </m:e>
                      <m:sub>
                        <m:r>
                          <m:t>d</m:t>
                        </m:r>
                        <m:r>
                          <m:t>c</m:t>
                        </m:r>
                      </m:sub>
                    </m:sSub>
                  </m:num>
                  <m:den>
                    <m:r>
                      <m:t>d</m:t>
                    </m:r>
                    <m:r>
                      <m:t>t</m:t>
                    </m:r>
                  </m:den>
                </m:f>
                <m:r>
                  <m:rPr>
                    <m:sty m:val="p"/>
                  </m:rPr>
                  <m:t>≈</m:t>
                </m:r>
                <m:r>
                  <m:rPr>
                    <m:sty m:val="p"/>
                  </m:rPr>
                  <m:t>−</m:t>
                </m:r>
                <m:d>
                  <m:dPr>
                    <m:begChr m:val="("/>
                    <m:sepChr m:val=""/>
                    <m:endChr m:val=")"/>
                    <m:grow/>
                  </m:dPr>
                  <m:e>
                    <m:r>
                      <m:rPr>
                        <m:sty m:val="p"/>
                      </m:rPr>
                      <m:t>Δ</m:t>
                    </m:r>
                    <m:sSub>
                      <m:e>
                        <m:r>
                          <m:t>P</m:t>
                        </m:r>
                      </m:e>
                      <m:sub>
                        <m:r>
                          <m:t>s</m:t>
                        </m:r>
                        <m:r>
                          <m:t>h</m:t>
                        </m:r>
                      </m:sub>
                    </m:sSub>
                    <m:r>
                      <m:rPr>
                        <m:sty m:val="p"/>
                      </m:rPr>
                      <m:t>+</m:t>
                    </m:r>
                    <m:r>
                      <m:rPr>
                        <m:sty m:val="p"/>
                      </m:rPr>
                      <m:t>Δ</m:t>
                    </m:r>
                    <m:sSub>
                      <m:e>
                        <m:r>
                          <m:t>P</m:t>
                        </m:r>
                      </m:e>
                      <m:sub>
                        <m:r>
                          <m:t>s</m:t>
                        </m:r>
                        <m:r>
                          <m:t>e</m:t>
                        </m:r>
                      </m:sub>
                    </m:sSub>
                  </m:e>
                </m:d>
              </m:oMath>
            </m:oMathPara>
          </w:p>
        </w:tc>
        <w:tc>
          <w:tcPr>
            <w:tcW w:w="900" w:type="dxa"/>
            <w:vAlign w:val="center"/>
          </w:tcPr>
          <w:p>
            <w:pPr>
              <w:spacing w:before="60" w:after="60"/>
              <w:jc w:val="right"/>
            </w:pPr>
            <w:r>
              <w:t>(8.8)</w:t>
            </w:r>
          </w:p>
        </w:tc>
      </w:tr>
    </w:tbl>
    <w:p>
      <w:pPr>
        <w:pStyle w:val="BodyText"/>
      </w:pPr>
      <w:r>
        <w:t xml:space="preserve">Equation (8.5) is therefore valid only after the energy transient has settled. A temporary mismatch moves</w:t>
      </w:r>
      <w:r>
        <w:t xml:space="preserve"> </w:t>
      </w:r>
      <m:oMath>
        <m:sSub>
          <m:e>
            <m:r>
              <m:t>V</m:t>
            </m:r>
          </m:e>
          <m:sub>
            <m:r>
              <m:t>d</m:t>
            </m:r>
            <m:r>
              <m:t>c</m:t>
            </m:r>
          </m:sub>
        </m:sSub>
      </m:oMath>
      <w:r>
        <w:t xml:space="preserve">, and the shunt-converter DC-voltage loop supplies the active current that restores it.</w:t>
      </w:r>
    </w:p>
    <w:bookmarkStart w:id="161" w:name="example-8.4.-dc-link-energy-deviation"/>
    <w:p>
      <w:pPr>
        <w:pStyle w:val="Heading4"/>
      </w:pPr>
      <w:r>
        <w:t xml:space="preserve">Example 8.4. DC-link energy deviation</w:t>
      </w:r>
    </w:p>
    <w:p>
      <w:pPr>
        <w:pStyle w:val="FirstParagraph"/>
      </w:pPr>
      <w:r>
        <w:t xml:space="preserve">A 20 mF UPFC DC capacitor operates at 20 kV. For 15 ms the series converter draws 6 MW more real power from the link than the shunt converter supplies. Neglect losses and find the DC voltage after the event.</w:t>
      </w:r>
    </w:p>
    <w:p>
      <w:pPr>
        <w:pStyle w:val="BodyText"/>
      </w:pPr>
      <w:r>
        <w:rPr>
          <w:b/>
          <w:bCs/>
        </w:rPr>
        <w:t xml:space="preserve">Solution.</w:t>
      </w:r>
      <w:r>
        <w:t xml:space="preserve"> </w:t>
      </w:r>
      <w:r>
        <w:t xml:space="preserve">Initial energy</w:t>
      </w:r>
      <w:r>
        <w:t xml:space="preserve"> </w:t>
      </w:r>
      <m:oMath>
        <m:sSub>
          <m:e>
            <m:r>
              <m:t>W</m:t>
            </m:r>
          </m:e>
          <m:sub>
            <m:r>
              <m:t>1</m:t>
            </m:r>
          </m:sub>
        </m:sSub>
        <m:r>
          <m:rPr>
            <m:sty m:val="p"/>
          </m:rPr>
          <m:t>=</m:t>
        </m:r>
        <m:f>
          <m:fPr>
            <m:type m:val="lin"/>
          </m:fPr>
          <m:num>
            <m:r>
              <m:t>1</m:t>
            </m:r>
          </m:num>
          <m:den>
            <m:r>
              <m:t>2</m:t>
            </m:r>
          </m:den>
        </m:f>
        <m:r>
          <m:t>C</m:t>
        </m:r>
        <m:sSubSup>
          <m:e>
            <m:r>
              <m:t>V</m:t>
            </m:r>
          </m:e>
          <m:sub>
            <m:r>
              <m:t>1</m:t>
            </m:r>
          </m:sub>
          <m:sup>
            <m:r>
              <m:t>2</m:t>
            </m:r>
          </m:sup>
        </m:sSubSup>
        <m:r>
          <m:rPr>
            <m:sty m:val="p"/>
          </m:rPr>
          <m:t>=</m:t>
        </m:r>
        <m:r>
          <m:t>0.5</m:t>
        </m:r>
        <m:r>
          <m:rPr>
            <m:sty m:val="p"/>
          </m:rPr>
          <m:t>×</m:t>
        </m:r>
        <m:r>
          <m:t>0.020</m:t>
        </m:r>
        <m:r>
          <m:rPr>
            <m:sty m:val="p"/>
          </m:rPr>
          <m:t>×</m:t>
        </m:r>
        <m:r>
          <m:rPr>
            <m:sty m:val="p"/>
          </m:rPr>
          <m:t>(</m:t>
        </m:r>
        <m:r>
          <m:t>20</m:t>
        </m:r>
        <m:r>
          <m:t> </m:t>
        </m:r>
        <m:r>
          <m:t>000</m:t>
        </m:r>
        <m:sSup>
          <m:e>
            <m:r>
              <m:rPr>
                <m:sty m:val="p"/>
              </m:rPr>
              <m:t>)</m:t>
            </m:r>
          </m:e>
          <m:sup>
            <m:r>
              <m:t>2</m:t>
            </m:r>
          </m:sup>
        </m:sSup>
        <m:r>
          <m:rPr>
            <m:sty m:val="p"/>
          </m:rPr>
          <m:t>=</m:t>
        </m:r>
        <m:r>
          <m:t>4.00</m:t>
        </m:r>
      </m:oMath>
      <w:r>
        <w:t xml:space="preserve"> </w:t>
      </w:r>
      <w:r>
        <w:t xml:space="preserve">MJ. The deficit is</w:t>
      </w:r>
      <w:r>
        <w:t xml:space="preserve"> </w:t>
      </w:r>
      <m:oMath>
        <m:r>
          <m:t>6</m:t>
        </m:r>
        <m:r>
          <m:rPr>
            <m:sty m:val="p"/>
          </m:rPr>
          <m:t>×</m:t>
        </m:r>
        <m:sSup>
          <m:e>
            <m:r>
              <m:t>10</m:t>
            </m:r>
          </m:e>
          <m:sup>
            <m:r>
              <m:t>6</m:t>
            </m:r>
          </m:sup>
        </m:sSup>
        <m:r>
          <m:rPr>
            <m:sty m:val="p"/>
          </m:rPr>
          <m:t>×</m:t>
        </m:r>
        <m:r>
          <m:t>0.015</m:t>
        </m:r>
        <m:r>
          <m:rPr>
            <m:sty m:val="p"/>
          </m:rPr>
          <m:t>=</m:t>
        </m:r>
        <m:r>
          <m:t>0.09</m:t>
        </m:r>
      </m:oMath>
      <w:r>
        <w:t xml:space="preserve"> </w:t>
      </w:r>
      <w:r>
        <w:t xml:space="preserve">MJ, so</w:t>
      </w:r>
      <w:r>
        <w:t xml:space="preserve"> </w:t>
      </w:r>
      <m:oMath>
        <m:sSub>
          <m:e>
            <m:r>
              <m:t>W</m:t>
            </m:r>
          </m:e>
          <m:sub>
            <m:r>
              <m:t>2</m:t>
            </m:r>
          </m:sub>
        </m:sSub>
        <m:r>
          <m:rPr>
            <m:sty m:val="p"/>
          </m:rPr>
          <m:t>=</m:t>
        </m:r>
        <m:r>
          <m:t>3.91</m:t>
        </m:r>
      </m:oMath>
      <w:r>
        <w:t xml:space="preserve"> </w:t>
      </w:r>
      <w:r>
        <w:t xml:space="preserve">MJ and</w:t>
      </w:r>
      <w:r>
        <w:t xml:space="preserve"> </w:t>
      </w:r>
      <m:oMath>
        <m:sSub>
          <m:e>
            <m:r>
              <m:t>V</m:t>
            </m:r>
          </m:e>
          <m:sub>
            <m:r>
              <m:t>2</m:t>
            </m:r>
          </m:sub>
        </m:sSub>
        <m:r>
          <m:rPr>
            <m:sty m:val="p"/>
          </m:rPr>
          <m:t>=</m:t>
        </m:r>
        <m:rad>
          <m:radPr>
            <m:degHide m:val="on"/>
          </m:radPr>
          <m:deg/>
          <m:e>
            <m:r>
              <m:t>2</m:t>
            </m:r>
            <m:sSub>
              <m:e>
                <m:r>
                  <m:t>W</m:t>
                </m:r>
              </m:e>
              <m:sub>
                <m:r>
                  <m:t>2</m:t>
                </m:r>
              </m:sub>
            </m:sSub>
            <m:r>
              <m:rPr>
                <m:sty m:val="p"/>
              </m:rPr>
              <m:t>/</m:t>
            </m:r>
            <m:r>
              <m:t>C</m:t>
            </m:r>
          </m:e>
        </m:rad>
        <m:r>
          <m:rPr>
            <m:sty m:val="p"/>
          </m:rPr>
          <m:t>=</m:t>
        </m:r>
        <m:r>
          <m:t>19.77</m:t>
        </m:r>
      </m:oMath>
      <w:r>
        <w:t xml:space="preserve"> </w:t>
      </w:r>
      <w:r>
        <w:t xml:space="preserve">kV, a 1.1 % dip. The linearized Equation (8.8) gives</w:t>
      </w:r>
      <w:r>
        <w:t xml:space="preserve"> </w:t>
      </w:r>
      <m:oMath>
        <m:r>
          <m:rPr>
            <m:sty m:val="p"/>
          </m:rPr>
          <m:t>Δ</m:t>
        </m:r>
        <m:sSub>
          <m:e>
            <m:r>
              <m:t>V</m:t>
            </m:r>
          </m:e>
          <m:sub>
            <m:r>
              <m:t>d</m:t>
            </m:r>
            <m:r>
              <m:t>c</m:t>
            </m:r>
          </m:sub>
        </m:sSub>
        <m:r>
          <m:rPr>
            <m:sty m:val="p"/>
          </m:rPr>
          <m:t>≈</m:t>
        </m:r>
        <m:r>
          <m:rPr>
            <m:sty m:val="p"/>
          </m:rPr>
          <m:t>−</m:t>
        </m:r>
        <m:r>
          <m:t>0.09</m:t>
        </m:r>
        <m:r>
          <m:rPr>
            <m:sty m:val="p"/>
          </m:rPr>
          <m:t>×</m:t>
        </m:r>
        <m:sSup>
          <m:e>
            <m:r>
              <m:t>10</m:t>
            </m:r>
          </m:e>
          <m:sup>
            <m:r>
              <m:t>6</m:t>
            </m:r>
          </m:sup>
        </m:sSup>
        <m:r>
          <m:rPr>
            <m:sty m:val="p"/>
          </m:rPr>
          <m:t>/</m:t>
        </m:r>
        <m:r>
          <m:rPr>
            <m:sty m:val="p"/>
          </m:rPr>
          <m:t>(</m:t>
        </m:r>
        <m:r>
          <m:t>0.020</m:t>
        </m:r>
        <m:r>
          <m:rPr>
            <m:sty m:val="p"/>
          </m:rPr>
          <m:t>×</m:t>
        </m:r>
        <m:r>
          <m:t>20</m:t>
        </m:r>
        <m:r>
          <m:t> </m:t>
        </m:r>
        <m:r>
          <m:t>000</m:t>
        </m:r>
        <m:r>
          <m:rPr>
            <m:sty m:val="p"/>
          </m:rPr>
          <m:t>)</m:t>
        </m:r>
        <m:r>
          <m:rPr>
            <m:sty m:val="p"/>
          </m:rPr>
          <m:t>=</m:t>
        </m:r>
        <m:r>
          <m:rPr>
            <m:sty m:val="p"/>
          </m:rPr>
          <m:t>−</m:t>
        </m:r>
        <m:r>
          <m:t>225</m:t>
        </m:r>
      </m:oMath>
      <w:r>
        <w:t xml:space="preserve"> </w:t>
      </w:r>
      <w:r>
        <w:t xml:space="preserve">V, which agrees closely.</w:t>
      </w:r>
    </w:p>
    <w:p>
      <w:pPr>
        <w:pStyle w:val="BodyText"/>
      </w:pPr>
      <w:r>
        <w:t xml:space="preserve">Figure 8.9 shows a typical vector-control structure. A phase-locked loop provides the reference angle for both converters. For the series converter,</w:t>
      </w:r>
      <w:r>
        <w:t xml:space="preserve"> </w:t>
      </w:r>
      <m:oMath>
        <m:sSub>
          <m:e>
            <m:r>
              <m:t>P</m:t>
            </m:r>
          </m:e>
          <m:sub>
            <m:r>
              <m:t>r</m:t>
            </m:r>
            <m:r>
              <m:t>e</m:t>
            </m:r>
            <m:r>
              <m:t>f</m:t>
            </m:r>
          </m:sub>
        </m:sSub>
      </m:oMath>
      <w:r>
        <w:t xml:space="preserve"> </w:t>
      </w:r>
      <w:r>
        <w:t xml:space="preserve">and</w:t>
      </w:r>
      <w:r>
        <w:t xml:space="preserve"> </w:t>
      </w:r>
      <m:oMath>
        <m:sSub>
          <m:e>
            <m:r>
              <m:t>Q</m:t>
            </m:r>
          </m:e>
          <m:sub>
            <m:r>
              <m:t>r</m:t>
            </m:r>
            <m:r>
              <m:t>e</m:t>
            </m:r>
            <m:r>
              <m:t>f</m:t>
            </m:r>
          </m:sub>
        </m:sSub>
      </m:oMath>
      <w:r>
        <w:t xml:space="preserve"> </w:t>
      </w:r>
      <w:r>
        <w:t xml:space="preserve">are converted into</w:t>
      </w:r>
      <w:r>
        <w:t xml:space="preserve"> </w:t>
      </w:r>
      <m:oMath>
        <m:r>
          <m:t>d</m:t>
        </m:r>
      </m:oMath>
      <w:r>
        <w:t xml:space="preserve">- and</w:t>
      </w:r>
      <w:r>
        <w:t xml:space="preserve"> </w:t>
      </w:r>
      <m:oMath>
        <m:r>
          <m:t>q</m:t>
        </m:r>
      </m:oMath>
      <w:r>
        <w:t xml:space="preserve">-axis line-current references, and a current controller with decoupling computes the series voltage, limited to</w:t>
      </w:r>
      <w:r>
        <w:t xml:space="preserve"> </w:t>
      </w:r>
      <m:oMath>
        <m:sSub>
          <m:e>
            <m:r>
              <m:t>V</m:t>
            </m:r>
          </m:e>
          <m:sub>
            <m:r>
              <m:t>p</m:t>
            </m:r>
            <m:r>
              <m:t>q</m:t>
            </m:r>
            <m:r>
              <m:rPr>
                <m:sty m:val="p"/>
              </m:rPr>
              <m:t>,</m:t>
            </m:r>
            <m:r>
              <m:t>m</m:t>
            </m:r>
            <m:r>
              <m:t>a</m:t>
            </m:r>
            <m:r>
              <m:t>x</m:t>
            </m:r>
          </m:sub>
        </m:sSub>
      </m:oMath>
      <w:r>
        <w:t xml:space="preserve">. For the shunt converter, a DC-voltage regulator produces the active-current reference that keeps the link charged, and an AC-voltage (or VAR) regulator produces the reactive-current reference. Supplementary loops add power-oscillation damping and transient-stability functions to the series reference.</w:t>
      </w:r>
    </w:p>
    <w:p>
      <w:pPr>
        <w:pStyle w:val="CaptionedFigure"/>
      </w:pPr>
      <w:r>
        <w:drawing>
          <wp:inline>
            <wp:extent cx="5498592" cy="2505614"/>
            <wp:effectExtent b="0" l="0" r="0" t="0"/>
            <wp:docPr descr="Figure 8.9. UPFC control structure: series converter in automatic power-flow control, shunt converter regulating DC and AC voltage." title="" id="156" name="Picture"/>
            <a:graphic>
              <a:graphicData uri="http://schemas.openxmlformats.org/drawingml/2006/picture">
                <pic:pic>
                  <pic:nvPicPr>
                    <pic:cNvPr descr="fig/rId42.png" id="157" name="Picture"/>
                    <pic:cNvPicPr>
                      <a:picLocks noChangeArrowheads="1" noChangeAspect="1"/>
                    </pic:cNvPicPr>
                  </pic:nvPicPr>
                  <pic:blipFill>
                    <a:blip r:embed="rId155"/>
                    <a:stretch>
                      <a:fillRect/>
                    </a:stretch>
                  </pic:blipFill>
                  <pic:spPr bwMode="auto">
                    <a:xfrm>
                      <a:off x="0" y="0"/>
                      <a:ext cx="5498592" cy="2505614"/>
                    </a:xfrm>
                    <a:prstGeom prst="rect">
                      <a:avLst/>
                    </a:prstGeom>
                    <a:noFill/>
                    <a:ln w="9525">
                      <a:noFill/>
                      <a:headEnd/>
                      <a:tailEnd/>
                    </a:ln>
                  </pic:spPr>
                </pic:pic>
              </a:graphicData>
            </a:graphic>
          </wp:inline>
        </w:drawing>
      </w:r>
    </w:p>
    <w:p>
      <w:pPr>
        <w:pStyle w:val="ImageCaption"/>
      </w:pPr>
      <w:r>
        <w:t xml:space="preserve">Figure 8.9. UPFC control structure: series converter in automatic power-flow control, shunt converter regulating DC and AC voltage.</w:t>
      </w:r>
    </w:p>
    <w:p>
      <w:pPr>
        <w:pStyle w:val="BodyText"/>
      </w:pPr>
      <w:r>
        <w:t xml:space="preserve">The inner current or voltage loops must be appreciably faster than the outer power, AC-voltage and DC-voltage loops. Bandwidth separation reduces interaction, but it does not remove the coupling that exists through the network and the DC link. Anti-windup is required wherever a reference saturates.</w:t>
      </w:r>
    </w:p>
    <w:p>
      <w:pPr>
        <w:pStyle w:val="BodyText"/>
      </w:pPr>
      <w:r>
        <w:t xml:space="preserve">The ideal control disk is not a converter capability curve. At every requested operating point the controller must check series-voltage magnitude, line current, series-converter MVA, shunt-converter current, transformer MVA, DC-link voltage and semiconductor temperature. In normal operation the outer P-Q loop may have full authority. During a severe voltage depression or fault, current limiting overrides it, because semiconductor survival has priority over tracking a power-flow reference. A common priority order is converter protection and DC-link energy first, then the remaining current margin for reactive support. The exact order is manufacturer and application dependent and should be represented explicitly in EMT studies.</w:t>
      </w:r>
    </w:p>
    <w:p>
      <w:pPr>
        <w:pStyle w:val="BodyText"/>
      </w:pPr>
      <w:r>
        <w:t xml:space="preserve">A UPFC is not energized by simply enabling both PWM bridges. A typical sequence precharges the DC link, verifies transformer and bus conditions, synchronizes the converter reference frame, enables the shunt converter to establish</w:t>
      </w:r>
      <w:r>
        <w:t xml:space="preserve"> </w:t>
      </w:r>
      <m:oMath>
        <m:sSub>
          <m:e>
            <m:r>
              <m:t>V</m:t>
            </m:r>
          </m:e>
          <m:sub>
            <m:r>
              <m:t>d</m:t>
            </m:r>
            <m:r>
              <m:t>c</m:t>
            </m:r>
          </m:sub>
        </m:sSub>
      </m:oMath>
      <w:r>
        <w:t xml:space="preserve">, and only then releases the series converter from bypass. Shutdown reverses the sequence. During an internal converter fault or a severe external fault, the series converter is blocked and a thyristor bypass across the insertion-transformer secondary carries the line current, so the transmission line stays in service even though the power-flow controller is unavailable.</w:t>
      </w:r>
    </w:p>
    <w:p>
      <w:pPr>
        <w:pStyle w:val="BodyText"/>
      </w:pPr>
      <w:r>
        <w:t xml:space="preserve">Figure 8.10 shows the qualitative response to a step in the automatic power-flow references. P and Q move to their new values with a controlled transient while</w:t>
      </w:r>
      <w:r>
        <w:t xml:space="preserve"> </w:t>
      </w:r>
      <m:oMath>
        <m:sSub>
          <m:e>
            <m:r>
              <m:t>V</m:t>
            </m:r>
          </m:e>
          <m:sub>
            <m:r>
              <m:t>d</m:t>
            </m:r>
            <m:r>
              <m:t>c</m:t>
            </m:r>
          </m:sub>
        </m:sSub>
      </m:oMath>
      <w:r>
        <w:t xml:space="preserve"> </w:t>
      </w:r>
      <w:r>
        <w:t xml:space="preserve">is disturbed only temporarily. A sustained drift of</w:t>
      </w:r>
      <w:r>
        <w:t xml:space="preserve"> </w:t>
      </w:r>
      <m:oMath>
        <m:sSub>
          <m:e>
            <m:r>
              <m:t>V</m:t>
            </m:r>
          </m:e>
          <m:sub>
            <m:r>
              <m:t>d</m:t>
            </m:r>
            <m:r>
              <m:t>c</m:t>
            </m:r>
          </m:sub>
        </m:sSub>
      </m:oMath>
      <w:r>
        <w:t xml:space="preserve"> </w:t>
      </w:r>
      <w:r>
        <w:t xml:space="preserve">indicates a real-power imbalance or shunt-converter saturation. Large oscillations in P or Q point to inadequate damping, loop interaction, measurement delay or an operating point near a limit.</w:t>
      </w:r>
    </w:p>
    <w:p>
      <w:pPr>
        <w:pStyle w:val="CaptionedFigure"/>
      </w:pPr>
      <w:r>
        <w:drawing>
          <wp:inline>
            <wp:extent cx="4467606" cy="2681382"/>
            <wp:effectExtent b="0" l="0" r="0" t="0"/>
            <wp:docPr descr="Figure 8.10. Illustrative UPFC response to a power-flow reference change (normalized). The curves show the expected relationship among P, Q and DC-link voltage, not a universal tuning." title="" id="159" name="Picture"/>
            <a:graphic>
              <a:graphicData uri="http://schemas.openxmlformats.org/drawingml/2006/picture">
                <pic:pic>
                  <pic:nvPicPr>
                    <pic:cNvPr descr="fig/image12.png" id="160" name="Picture"/>
                    <pic:cNvPicPr>
                      <a:picLocks noChangeArrowheads="1" noChangeAspect="1"/>
                    </pic:cNvPicPr>
                  </pic:nvPicPr>
                  <pic:blipFill>
                    <a:blip r:embed="rId158"/>
                    <a:stretch>
                      <a:fillRect/>
                    </a:stretch>
                  </pic:blipFill>
                  <pic:spPr bwMode="auto">
                    <a:xfrm>
                      <a:off x="0" y="0"/>
                      <a:ext cx="4467606" cy="2681382"/>
                    </a:xfrm>
                    <a:prstGeom prst="rect">
                      <a:avLst/>
                    </a:prstGeom>
                    <a:noFill/>
                    <a:ln w="9525">
                      <a:noFill/>
                      <a:headEnd/>
                      <a:tailEnd/>
                    </a:ln>
                  </pic:spPr>
                </pic:pic>
              </a:graphicData>
            </a:graphic>
          </wp:inline>
        </w:drawing>
      </w:r>
    </w:p>
    <w:p>
      <w:pPr>
        <w:pStyle w:val="ImageCaption"/>
      </w:pPr>
      <w:r>
        <w:t xml:space="preserve">Figure 8.10. Illustrative UPFC response to a power-flow reference change (normalized). The curves show the expected relationship among P, Q and DC-link voltage, not a universal tuning.</w:t>
      </w:r>
    </w:p>
    <w:p>
      <w:pPr>
        <w:pStyle w:val="BodyText"/>
      </w:pPr>
      <w:r>
        <w:t xml:space="preserve">Two dynamic duties deserve separate mention. During electromechanical oscillations, the supplementary controller modulates the series-voltage command so that the resulting electrical-power component opposes the speed or angle deviation. During a line fault, the objective changes at once from power-flow tracking to converter protection: series injection is limited, blocked or bypassed according to current and voltage stress, and normal control is restored only after the post-fault network is judged stable. A simulation that keeps enforcing</w:t>
      </w:r>
      <w:r>
        <w:t xml:space="preserve"> </w:t>
      </w:r>
      <m:oMath>
        <m:sSub>
          <m:e>
            <m:r>
              <m:t>P</m:t>
            </m:r>
          </m:e>
          <m:sub>
            <m:r>
              <m:t>r</m:t>
            </m:r>
            <m:r>
              <m:t>e</m:t>
            </m:r>
            <m:r>
              <m:t>f</m:t>
            </m:r>
          </m:sub>
        </m:sSub>
      </m:oMath>
      <w:r>
        <w:t xml:space="preserve"> </w:t>
      </w:r>
      <w:r>
        <w:t xml:space="preserve">and</w:t>
      </w:r>
      <w:r>
        <w:t xml:space="preserve"> </w:t>
      </w:r>
      <m:oMath>
        <m:sSub>
          <m:e>
            <m:r>
              <m:t>Q</m:t>
            </m:r>
          </m:e>
          <m:sub>
            <m:r>
              <m:t>r</m:t>
            </m:r>
            <m:r>
              <m:t>e</m:t>
            </m:r>
            <m:r>
              <m:t>f</m:t>
            </m:r>
          </m:sub>
        </m:sSub>
      </m:oMath>
      <w:r>
        <w:t xml:space="preserve"> </w:t>
      </w:r>
      <w:r>
        <w:t xml:space="preserve">through a severe fault produces unrealistically large converter commands and overstates the transient-stability benefit.</w:t>
      </w:r>
    </w:p>
    <w:bookmarkEnd w:id="161"/>
    <w:bookmarkEnd w:id="162"/>
    <w:bookmarkStart w:id="164" w:name="upfc-with-a-fixed-phase-shifter"/>
    <w:p>
      <w:pPr>
        <w:pStyle w:val="Heading3"/>
      </w:pPr>
      <w:r>
        <w:t xml:space="preserve">8.1.7 UPFC with a fixed phase shifter</w:t>
      </w:r>
    </w:p>
    <w:p>
      <w:pPr>
        <w:pStyle w:val="FirstParagraph"/>
      </w:pPr>
      <w:r>
        <w:t xml:space="preserve">A UPFC can be combined with a fixed, mechanically tapped phase-shifting transformer. The fixed shifter moves the centre of the control circle to the point that corresponds to the shifted angle, and the UPFC provides fast control around that new centre. The motivation is rating reduction. If the steady requirement is</w:t>
      </w:r>
      <w:r>
        <w:t xml:space="preserve"> </w:t>
      </w:r>
      <m:oMath>
        <m:sSub>
          <m:e>
            <m:r>
              <m:t>V</m:t>
            </m:r>
          </m:e>
          <m:sub>
            <m:r>
              <m:t>f</m:t>
            </m:r>
            <m:r>
              <m:t>i</m:t>
            </m:r>
            <m:r>
              <m:t>x</m:t>
            </m:r>
          </m:sub>
        </m:sSub>
      </m:oMath>
      <w:r>
        <w:t xml:space="preserve"> </w:t>
      </w:r>
      <w:r>
        <w:t xml:space="preserve">and the dynamic correction is</w:t>
      </w:r>
      <w:r>
        <w:t xml:space="preserve"> </w:t>
      </w:r>
      <m:oMath>
        <m:r>
          <m:rPr>
            <m:sty m:val="p"/>
          </m:rPr>
          <m:t>Δ</m:t>
        </m:r>
        <m:r>
          <m:t>V</m:t>
        </m:r>
      </m:oMath>
      <w:r>
        <w:t xml:space="preserve">, the converter need only be rated for the envelope of</w:t>
      </w:r>
      <w:r>
        <w:t xml:space="preserve"> </w:t>
      </w:r>
      <m:oMath>
        <m:r>
          <m:rPr>
            <m:sty m:val="p"/>
          </m:rPr>
          <m:t>Δ</m:t>
        </m:r>
        <m:r>
          <m:t>V</m:t>
        </m:r>
      </m:oMath>
      <w:r>
        <w:t xml:space="preserve"> </w:t>
      </w:r>
      <w:r>
        <w:t xml:space="preserve">rather than for</w:t>
      </w:r>
      <w:r>
        <w:t xml:space="preserve"> </w:t>
      </w:r>
      <m:oMath>
        <m:sSub>
          <m:e>
            <m:r>
              <m:t>V</m:t>
            </m:r>
          </m:e>
          <m:sub>
            <m:r>
              <m:t>f</m:t>
            </m:r>
            <m:r>
              <m:t>i</m:t>
            </m:r>
            <m:r>
              <m:t>x</m:t>
            </m:r>
          </m:sub>
        </m:sSub>
        <m:r>
          <m:rPr>
            <m:sty m:val="p"/>
          </m:rPr>
          <m:t>+</m:t>
        </m:r>
        <m:r>
          <m:rPr>
            <m:sty m:val="p"/>
          </m:rPr>
          <m:t>Δ</m:t>
        </m:r>
        <m:r>
          <m:t>V</m:t>
        </m:r>
      </m:oMath>
      <w:r>
        <w:t xml:space="preserve">. The price is flexibility, because the fixed component cannot be removed electronically during an emergency.</w:t>
      </w:r>
    </w:p>
    <w:bookmarkStart w:id="163" w:name="Xbf421ad0cbd7822c28a19258609908dac05e7f0"/>
    <w:p>
      <w:pPr>
        <w:pStyle w:val="Heading4"/>
      </w:pPr>
      <w:r>
        <w:t xml:space="preserve">Example 8.5. Fixed phase shifter plus UPFC</w:t>
      </w:r>
    </w:p>
    <w:p>
      <w:pPr>
        <w:pStyle w:val="FirstParagraph"/>
      </w:pPr>
      <w:r>
        <w:t xml:space="preserve">A corridor requires a steady</w:t>
      </w:r>
      <w:r>
        <w:t xml:space="preserve"> </w:t>
      </w:r>
      <m:oMath>
        <m:sSup>
          <m:e>
            <m:r>
              <m:t>12</m:t>
            </m:r>
          </m:e>
          <m:sup>
            <m:r>
              <m:rPr>
                <m:sty m:val="p"/>
              </m:rPr>
              <m:t>∘</m:t>
            </m:r>
          </m:sup>
        </m:sSup>
      </m:oMath>
      <w:r>
        <w:t xml:space="preserve"> </w:t>
      </w:r>
      <w:r>
        <w:t xml:space="preserve">phase shift but only</w:t>
      </w:r>
      <w:r>
        <w:t xml:space="preserve"> </w:t>
      </w:r>
      <m:oMath>
        <m:r>
          <m:rPr>
            <m:sty m:val="p"/>
          </m:rPr>
          <m:t>±</m:t>
        </m:r>
        <m:sSup>
          <m:e>
            <m:r>
              <m:t>4</m:t>
            </m:r>
          </m:e>
          <m:sup>
            <m:r>
              <m:rPr>
                <m:sty m:val="p"/>
              </m:rPr>
              <m:t>∘</m:t>
            </m:r>
          </m:sup>
        </m:sSup>
      </m:oMath>
      <w:r>
        <w:t xml:space="preserve"> </w:t>
      </w:r>
      <w:r>
        <w:t xml:space="preserve">of fast modulation for damping and dispatch. If an ideal fixed phase shifter supplies</w:t>
      </w:r>
      <w:r>
        <w:t xml:space="preserve"> </w:t>
      </w:r>
      <m:oMath>
        <m:sSup>
          <m:e>
            <m:r>
              <m:t>12</m:t>
            </m:r>
          </m:e>
          <m:sup>
            <m:r>
              <m:rPr>
                <m:sty m:val="p"/>
              </m:rPr>
              <m:t>∘</m:t>
            </m:r>
          </m:sup>
        </m:sSup>
      </m:oMath>
      <w:r>
        <w:t xml:space="preserve">, what range must the UPFC series converter provide, and what is the approximate rating saving on a 1 pu voltage base?</w:t>
      </w:r>
    </w:p>
    <w:p>
      <w:pPr>
        <w:pStyle w:val="BodyText"/>
      </w:pPr>
      <w:r>
        <w:rPr>
          <w:b/>
          <w:bCs/>
        </w:rPr>
        <w:t xml:space="preserve">Solution.</w:t>
      </w:r>
      <w:r>
        <w:t xml:space="preserve"> </w:t>
      </w:r>
      <w:r>
        <w:t xml:space="preserve">The converter needs to cover only</w:t>
      </w:r>
      <w:r>
        <w:t xml:space="preserve"> </w:t>
      </w:r>
      <m:oMath>
        <m:r>
          <m:rPr>
            <m:sty m:val="p"/>
          </m:rPr>
          <m:t>−</m:t>
        </m:r>
        <m:sSup>
          <m:e>
            <m:r>
              <m:t>4</m:t>
            </m:r>
          </m:e>
          <m:sup>
            <m:r>
              <m:rPr>
                <m:sty m:val="p"/>
              </m:rPr>
              <m:t>∘</m:t>
            </m:r>
          </m:sup>
        </m:sSup>
      </m:oMath>
      <w:r>
        <w:t xml:space="preserve"> </w:t>
      </w:r>
      <w:r>
        <w:t xml:space="preserve">to</w:t>
      </w:r>
      <w:r>
        <w:t xml:space="preserve"> </w:t>
      </w:r>
      <m:oMath>
        <m:r>
          <m:rPr>
            <m:sty m:val="p"/>
          </m:rPr>
          <m:t>+</m:t>
        </m:r>
        <m:sSup>
          <m:e>
            <m:r>
              <m:t>4</m:t>
            </m:r>
          </m:e>
          <m:sup>
            <m:r>
              <m:rPr>
                <m:sty m:val="p"/>
              </m:rPr>
              <m:t>∘</m:t>
            </m:r>
          </m:sup>
        </m:sSup>
      </m:oMath>
      <w:r>
        <w:t xml:space="preserve"> </w:t>
      </w:r>
      <w:r>
        <w:t xml:space="preserve">about the fixed point, giving a total controllable shift of</w:t>
      </w:r>
      <w:r>
        <w:t xml:space="preserve"> </w:t>
      </w:r>
      <m:oMath>
        <m:sSup>
          <m:e>
            <m:r>
              <m:t>8</m:t>
            </m:r>
          </m:e>
          <m:sup>
            <m:r>
              <m:rPr>
                <m:sty m:val="p"/>
              </m:rPr>
              <m:t>∘</m:t>
            </m:r>
          </m:sup>
        </m:sSup>
      </m:oMath>
      <w:r>
        <w:t xml:space="preserve"> </w:t>
      </w:r>
      <w:r>
        <w:t xml:space="preserve">to</w:t>
      </w:r>
      <w:r>
        <w:t xml:space="preserve"> </w:t>
      </w:r>
      <m:oMath>
        <m:sSup>
          <m:e>
            <m:r>
              <m:t>16</m:t>
            </m:r>
          </m:e>
          <m:sup>
            <m:r>
              <m:rPr>
                <m:sty m:val="p"/>
              </m:rPr>
              <m:t>∘</m:t>
            </m:r>
          </m:sup>
        </m:sSup>
      </m:oMath>
      <w:r>
        <w:t xml:space="preserve">. From</w:t>
      </w:r>
      <w:r>
        <w:t xml:space="preserve"> </w:t>
      </w:r>
      <m:oMath>
        <m:d>
          <m:dPr>
            <m:begChr m:val="|"/>
            <m:sepChr m:val=""/>
            <m:endChr m:val="|"/>
            <m:grow/>
          </m:dPr>
          <m:e>
            <m:r>
              <m:t>​</m:t>
            </m:r>
            <m:sSub>
              <m:e>
                <m:r>
                  <m:t>V</m:t>
                </m:r>
              </m:e>
              <m:sub>
                <m:r>
                  <m:t>σ</m:t>
                </m:r>
              </m:sub>
            </m:sSub>
          </m:e>
        </m:d>
        <m:r>
          <m:t>​</m:t>
        </m:r>
        <m:r>
          <m:rPr>
            <m:sty m:val="p"/>
          </m:rPr>
          <m:t>=</m:t>
        </m:r>
        <m:r>
          <m:t>2</m:t>
        </m:r>
        <m:r>
          <m:t>V</m:t>
        </m:r>
        <m:r>
          <m:rPr>
            <m:sty m:val="p"/>
          </m:rPr>
          <m:t>sin</m:t>
        </m:r>
        <m:r>
          <m:rPr>
            <m:sty m:val="p"/>
          </m:rPr>
          <m:t>(</m:t>
        </m:r>
        <m:r>
          <m:t>σ</m:t>
        </m:r>
        <m:r>
          <m:rPr>
            <m:sty m:val="p"/>
          </m:rPr>
          <m:t>/</m:t>
        </m:r>
        <m:r>
          <m:t>2</m:t>
        </m:r>
        <m:r>
          <m:rPr>
            <m:sty m:val="p"/>
          </m:rPr>
          <m:t>)</m:t>
        </m:r>
      </m:oMath>
      <w:r>
        <w:t xml:space="preserve">, a</w:t>
      </w:r>
      <w:r>
        <w:t xml:space="preserve"> </w:t>
      </w:r>
      <m:oMath>
        <m:sSup>
          <m:e>
            <m:r>
              <m:t>16</m:t>
            </m:r>
          </m:e>
          <m:sup>
            <m:r>
              <m:rPr>
                <m:sty m:val="p"/>
              </m:rPr>
              <m:t>∘</m:t>
            </m:r>
          </m:sup>
        </m:sSup>
      </m:oMath>
      <w:r>
        <w:t xml:space="preserve"> </w:t>
      </w:r>
      <w:r>
        <w:t xml:space="preserve">shift needs 0.278 pu of injection whereas</w:t>
      </w:r>
      <w:r>
        <w:t xml:space="preserve"> </w:t>
      </w:r>
      <m:oMath>
        <m:sSup>
          <m:e>
            <m:r>
              <m:t>4</m:t>
            </m:r>
          </m:e>
          <m:sup>
            <m:r>
              <m:rPr>
                <m:sty m:val="p"/>
              </m:rPr>
              <m:t>∘</m:t>
            </m:r>
          </m:sup>
        </m:sSup>
      </m:oMath>
      <w:r>
        <w:t xml:space="preserve"> </w:t>
      </w:r>
      <w:r>
        <w:t xml:space="preserve">needs 0.070 pu, so the series-converter voltage rating falls to roughly one quarter.</w:t>
      </w:r>
    </w:p>
    <w:bookmarkEnd w:id="163"/>
    <w:bookmarkEnd w:id="164"/>
    <w:bookmarkStart w:id="165" w:name="field-experience-the-inez-upfc"/>
    <w:p>
      <w:pPr>
        <w:pStyle w:val="Heading3"/>
      </w:pPr>
      <w:r>
        <w:t xml:space="preserve">8.1.8 Field experience: the Inez UPFC</w:t>
      </w:r>
    </w:p>
    <w:p>
      <w:pPr>
        <w:pStyle w:val="FirstParagraph"/>
      </w:pPr>
      <w:r>
        <w:t xml:space="preserve">The first UPFC was installed at the Inez substation of American Electric Power in eastern Kentucky and entered test operation in May 1998 [6], [7]. It was a joint project of AEP, EPRI and Westinghouse (later Siemens). It consists of two identical</w:t>
      </w:r>
      <w:r>
        <w:t xml:space="preserve"> </w:t>
      </w:r>
      <m:oMath>
        <m:r>
          <m:rPr>
            <m:sty m:val="p"/>
          </m:rPr>
          <m:t>±</m:t>
        </m:r>
        <m:r>
          <m:t>160</m:t>
        </m:r>
      </m:oMath>
      <w:r>
        <w:t xml:space="preserve"> </w:t>
      </w:r>
      <w:r>
        <w:t xml:space="preserve">MVA GTO-thyristor voltage-sourced converters with harmonic-neutralizing multi-pulse transformer arrangements, which can be configured as a STATCOM, an SSSC or a UPFC. Its purpose was to support the voltage of a heavily loaded 138 kV area and to control power flow on a new high-capacity line. Inez established the practicality of converter-based power-flow control, and the same converter building blocks were later used in the NYPA convertible static compensator at Marcy (Section 8.2.4). Present installations use modular multilevel converters instead (Section 8.8.1), but the energy-balance and series-injection principles are unchanged.</w:t>
      </w:r>
    </w:p>
    <w:bookmarkEnd w:id="165"/>
    <w:bookmarkEnd w:id="166"/>
    <w:bookmarkStart w:id="189" w:name="the-interline-power-flow-controller-ipfc"/>
    <w:p>
      <w:pPr>
        <w:pStyle w:val="Heading2"/>
      </w:pPr>
      <w:r>
        <w:t xml:space="preserve">8.2 The Interline Power Flow Controller (IPFC)</w:t>
      </w:r>
    </w:p>
    <w:bookmarkStart w:id="173" w:name="concept"/>
    <w:p>
      <w:pPr>
        <w:pStyle w:val="Heading3"/>
      </w:pPr>
      <w:r>
        <w:t xml:space="preserve">8.2.1 Concept</w:t>
      </w:r>
    </w:p>
    <w:p>
      <w:pPr>
        <w:pStyle w:val="FirstParagraph"/>
      </w:pPr>
      <w:r>
        <w:t xml:space="preserve">Gyugyi, Sen and Schauder proposed the IPFC to compensate several lines leaving one substation [8]. Each line is given its own series converter, and all converters share a common DC link (Figure 8.11). Each converter can provide reactive series compensation to its own line, as an SSSC would. In addition, because the converters share the DC link, any converter can deliver real power to its line provided another converter draws the same real power from its own line. The IPFC can therefore transfer real power between lines: it can relieve an overloaded line by shifting active power to an underloaded one, equalize both active and reactive flows, and compensate resistive as well as reactive voltage drops.</w:t>
      </w:r>
    </w:p>
    <w:p>
      <w:pPr>
        <w:pStyle w:val="CaptionedFigure"/>
      </w:pPr>
      <w:r>
        <w:drawing>
          <wp:inline>
            <wp:extent cx="5040376" cy="2595811"/>
            <wp:effectExtent b="0" l="0" r="0" t="0"/>
            <wp:docPr descr="Figure 8.11. Two-converter IPFC with series converters in two lines and a common DC link." title="" id="168" name="Picture"/>
            <a:graphic>
              <a:graphicData uri="http://schemas.openxmlformats.org/drawingml/2006/picture">
                <pic:pic>
                  <pic:nvPicPr>
                    <pic:cNvPr descr="fig/rId49.png" id="169" name="Picture"/>
                    <pic:cNvPicPr>
                      <a:picLocks noChangeArrowheads="1" noChangeAspect="1"/>
                    </pic:cNvPicPr>
                  </pic:nvPicPr>
                  <pic:blipFill>
                    <a:blip r:embed="rId167"/>
                    <a:stretch>
                      <a:fillRect/>
                    </a:stretch>
                  </pic:blipFill>
                  <pic:spPr bwMode="auto">
                    <a:xfrm>
                      <a:off x="0" y="0"/>
                      <a:ext cx="5040376" cy="2595811"/>
                    </a:xfrm>
                    <a:prstGeom prst="rect">
                      <a:avLst/>
                    </a:prstGeom>
                    <a:noFill/>
                    <a:ln w="9525">
                      <a:noFill/>
                      <a:headEnd/>
                      <a:tailEnd/>
                    </a:ln>
                  </pic:spPr>
                </pic:pic>
              </a:graphicData>
            </a:graphic>
          </wp:inline>
        </w:drawing>
      </w:r>
    </w:p>
    <w:p>
      <w:pPr>
        <w:pStyle w:val="ImageCaption"/>
      </w:pPr>
      <w:r>
        <w:t xml:space="preserve">Figure 8.11. Two-converter IPFC with series converters in two lines and a common DC link.</w:t>
      </w:r>
    </w:p>
    <w:p>
      <w:pPr>
        <w:pStyle w:val="BodyText"/>
      </w:pPr>
      <w:r>
        <w:t xml:space="preserve">The common DC link creates no energy. In an IPFC without a shunt converter or storage, the algebraic sum of the average real powers exchanged by all series converters must be zero apart from losses and transient changes of capacitor energy. For</w:t>
      </w:r>
      <w:r>
        <w:t xml:space="preserve"> </w:t>
      </w:r>
      <m:oMath>
        <m:r>
          <m:t>N</m:t>
        </m:r>
      </m:oMath>
      <w:r>
        <w:t xml:space="preserve"> </w:t>
      </w:r>
      <w:r>
        <w:t xml:space="preserve">series converters (Figure 8.12)</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nary>
                  <m:naryPr>
                    <m:chr m:val="∑"/>
                    <m:limLoc m:val="undOvr"/>
                    <m:subHide m:val="off"/>
                    <m:supHide m:val="off"/>
                  </m:naryPr>
                  <m:sub>
                    <m:r>
                      <m:t>k</m:t>
                    </m:r>
                    <m:r>
                      <m:rPr>
                        <m:sty m:val="p"/>
                      </m:rPr>
                      <m:t>=</m:t>
                    </m:r>
                    <m:r>
                      <m:t>1</m:t>
                    </m:r>
                  </m:sub>
                  <m:sup>
                    <m:r>
                      <m:t>N</m:t>
                    </m:r>
                  </m:sup>
                  <m:e>
                    <m:sSub>
                      <m:e>
                        <m:r>
                          <m:t>P</m:t>
                        </m:r>
                      </m:e>
                      <m:sub>
                        <m:r>
                          <m:t>k</m:t>
                        </m:r>
                        <m:r>
                          <m:rPr>
                            <m:sty m:val="p"/>
                          </m:rPr>
                          <m:t>,</m:t>
                        </m:r>
                        <m:r>
                          <m:t>p</m:t>
                        </m:r>
                        <m:r>
                          <m:t>q</m:t>
                        </m:r>
                      </m:sub>
                    </m:sSub>
                  </m:e>
                </m:nary>
                <m:r>
                  <m:rPr>
                    <m:sty m:val="p"/>
                  </m:rPr>
                  <m:t>+</m:t>
                </m:r>
                <m:f>
                  <m:fPr>
                    <m:type m:val="bar"/>
                  </m:fPr>
                  <m:num>
                    <m:r>
                      <m:t>d</m:t>
                    </m:r>
                    <m:sSub>
                      <m:e>
                        <m:r>
                          <m:t>W</m:t>
                        </m:r>
                      </m:e>
                      <m:sub>
                        <m:r>
                          <m:t>d</m:t>
                        </m:r>
                        <m:r>
                          <m:t>c</m:t>
                        </m:r>
                      </m:sub>
                    </m:sSub>
                  </m:num>
                  <m:den>
                    <m:r>
                      <m:t>d</m:t>
                    </m:r>
                    <m:r>
                      <m:t>t</m:t>
                    </m:r>
                  </m:den>
                </m:f>
                <m:r>
                  <m:rPr>
                    <m:sty m:val="p"/>
                  </m:rPr>
                  <m:t>+</m:t>
                </m:r>
                <m:sSub>
                  <m:e>
                    <m:r>
                      <m:t>P</m:t>
                    </m:r>
                  </m:e>
                  <m:sub>
                    <m:r>
                      <m:t>l</m:t>
                    </m:r>
                    <m:r>
                      <m:t>o</m:t>
                    </m:r>
                    <m:r>
                      <m:t>s</m:t>
                    </m:r>
                    <m:r>
                      <m:t>s</m:t>
                    </m:r>
                  </m:sub>
                </m:sSub>
                <m:r>
                  <m:rPr>
                    <m:sty m:val="p"/>
                  </m:rPr>
                  <m:t>=</m:t>
                </m:r>
                <m:r>
                  <m:t>0</m:t>
                </m:r>
              </m:oMath>
            </m:oMathPara>
          </w:p>
        </w:tc>
        <w:tc>
          <w:tcPr>
            <w:tcW w:w="900" w:type="dxa"/>
            <w:vAlign w:val="center"/>
          </w:tcPr>
          <w:p>
            <w:pPr>
              <w:spacing w:before="60" w:after="60"/>
              <w:jc w:val="right"/>
            </w:pPr>
            <w:r>
              <w:t>(8.9)</w:t>
            </w:r>
          </w:p>
        </w:tc>
      </w:tr>
    </w:tbl>
    <w:p>
      <w:pPr>
        <w:pStyle w:val="BodyText"/>
      </w:pPr>
      <w:r>
        <w:t xml:space="preserve">with signs defined at the converter AC terminals. This single constraint distinguishes an IPFC from several independent SSSCs and explains why the individual line commands are coupled.</w:t>
      </w:r>
    </w:p>
    <w:p>
      <w:pPr>
        <w:pStyle w:val="CaptionedFigure"/>
      </w:pPr>
      <w:r>
        <w:drawing>
          <wp:inline>
            <wp:extent cx="4582160" cy="2273365"/>
            <wp:effectExtent b="0" l="0" r="0" t="0"/>
            <wp:docPr descr="Figure 8.12. Generalized IPFC with several series converters sharing one DC link at a common substation." title="" id="171" name="Picture"/>
            <a:graphic>
              <a:graphicData uri="http://schemas.openxmlformats.org/drawingml/2006/picture">
                <pic:pic>
                  <pic:nvPicPr>
                    <pic:cNvPr descr="fig/f_ipfc_general.png" id="172" name="Picture"/>
                    <pic:cNvPicPr>
                      <a:picLocks noChangeArrowheads="1" noChangeAspect="1"/>
                    </pic:cNvPicPr>
                  </pic:nvPicPr>
                  <pic:blipFill>
                    <a:blip r:embed="rId170"/>
                    <a:stretch>
                      <a:fillRect/>
                    </a:stretch>
                  </pic:blipFill>
                  <pic:spPr bwMode="auto">
                    <a:xfrm>
                      <a:off x="0" y="0"/>
                      <a:ext cx="4582160" cy="2273365"/>
                    </a:xfrm>
                    <a:prstGeom prst="rect">
                      <a:avLst/>
                    </a:prstGeom>
                    <a:noFill/>
                    <a:ln w="9525">
                      <a:noFill/>
                      <a:headEnd/>
                      <a:tailEnd/>
                    </a:ln>
                  </pic:spPr>
                </pic:pic>
              </a:graphicData>
            </a:graphic>
          </wp:inline>
        </w:drawing>
      </w:r>
    </w:p>
    <w:p>
      <w:pPr>
        <w:pStyle w:val="ImageCaption"/>
      </w:pPr>
      <w:r>
        <w:t xml:space="preserve">Figure 8.12. Generalized IPFC with several series converters sharing one DC link at a common substation.</w:t>
      </w:r>
    </w:p>
    <w:bookmarkEnd w:id="173"/>
    <w:bookmarkStart w:id="185" w:name="X2091ff8e37292202d259903196a05c6b6d43e04"/>
    <w:p>
      <w:pPr>
        <w:pStyle w:val="Heading3"/>
      </w:pPr>
      <w:r>
        <w:t xml:space="preserve">8.2.2 Constrained operation of the prime converter</w:t>
      </w:r>
    </w:p>
    <w:p>
      <w:pPr>
        <w:pStyle w:val="FirstParagraph"/>
      </w:pPr>
      <w:r>
        <w:t xml:space="preserve">In a two-converter IPFC, converter 1 (the prime converter) is chosen to control line 1 fully, with its injected voltage</w:t>
      </w:r>
      <w:r>
        <w:t xml:space="preserve"> </w:t>
      </w:r>
      <m:oMath>
        <m:sSub>
          <m:e>
            <m:r>
              <m:rPr>
                <m:sty m:val="bi"/>
              </m:rPr>
              <m:t>V</m:t>
            </m:r>
          </m:e>
          <m:sub>
            <m:r>
              <m:t>1</m:t>
            </m:r>
            <m:r>
              <m:t>p</m:t>
            </m:r>
            <m:r>
              <m:t>q</m:t>
            </m:r>
          </m:sub>
        </m:sSub>
      </m:oMath>
      <w:r>
        <w:t xml:space="preserve"> </w:t>
      </w:r>
      <w:r>
        <w:t xml:space="preserve">free in magnitude and angle. Its line then follows Equation (8.2) and Equation (8.3) exactly as with a UPFC. The difference lies in where the real power comes from. The series power supplied by converter 1 to line 1 must be absorbed by converter 2:</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P</m:t>
                    </m:r>
                  </m:e>
                  <m:sub>
                    <m:r>
                      <m:t>1</m:t>
                    </m:r>
                    <m:r>
                      <m:t>p</m:t>
                    </m:r>
                    <m:r>
                      <m:t>q</m:t>
                    </m:r>
                  </m:sub>
                </m:sSub>
                <m:r>
                  <m:rPr>
                    <m:sty m:val="p"/>
                  </m:rPr>
                  <m:t>=</m:t>
                </m:r>
                <m:r>
                  <m:rPr>
                    <m:sty m:val="p"/>
                  </m:rPr>
                  <m:t>R</m:t>
                </m:r>
                <m:r>
                  <m:rPr>
                    <m:sty m:val="p"/>
                  </m:rPr>
                  <m:t>e</m:t>
                </m:r>
                <m:d>
                  <m:dPr>
                    <m:begChr m:val="("/>
                    <m:sepChr m:val=""/>
                    <m:endChr m:val=")"/>
                    <m:grow/>
                  </m:dPr>
                  <m:e>
                    <m:sSub>
                      <m:e>
                        <m:r>
                          <m:rPr>
                            <m:sty m:val="bi"/>
                          </m:rPr>
                          <m:t>V</m:t>
                        </m:r>
                      </m:e>
                      <m:sub>
                        <m:r>
                          <m:t>1</m:t>
                        </m:r>
                        <m:r>
                          <m:t>p</m:t>
                        </m:r>
                        <m:r>
                          <m:t>q</m:t>
                        </m:r>
                      </m:sub>
                    </m:sSub>
                    <m:sSubSup>
                      <m:e>
                        <m:r>
                          <m:rPr>
                            <m:sty m:val="bi"/>
                          </m:rPr>
                          <m:t>I</m:t>
                        </m:r>
                      </m:e>
                      <m:sub>
                        <m:r>
                          <m:t>1</m:t>
                        </m:r>
                      </m:sub>
                      <m:sup>
                        <m:r>
                          <m:rPr>
                            <m:sty m:val="p"/>
                          </m:rPr>
                          <m:t>*</m:t>
                        </m:r>
                      </m:sup>
                    </m:sSubSup>
                  </m:e>
                </m:d>
                <m:r>
                  <m:rPr>
                    <m:sty m:val="p"/>
                  </m:rPr>
                  <m:t>,</m:t>
                </m:r>
                <m:r>
                  <m:t>  </m:t>
                </m:r>
                <m:sSub>
                  <m:e>
                    <m:r>
                      <m:t>P</m:t>
                    </m:r>
                  </m:e>
                  <m:sub>
                    <m:r>
                      <m:t>1</m:t>
                    </m:r>
                    <m:r>
                      <m:t>p</m:t>
                    </m:r>
                    <m:r>
                      <m:t>q</m:t>
                    </m:r>
                  </m:sub>
                </m:sSub>
                <m:r>
                  <m:rPr>
                    <m:sty m:val="p"/>
                  </m:rPr>
                  <m:t>+</m:t>
                </m:r>
                <m:sSub>
                  <m:e>
                    <m:r>
                      <m:t>P</m:t>
                    </m:r>
                  </m:e>
                  <m:sub>
                    <m:r>
                      <m:t>2</m:t>
                    </m:r>
                    <m:r>
                      <m:t>p</m:t>
                    </m:r>
                    <m:r>
                      <m:t>q</m:t>
                    </m:r>
                  </m:sub>
                </m:sSub>
                <m:r>
                  <m:rPr>
                    <m:sty m:val="p"/>
                  </m:rPr>
                  <m:t>=</m:t>
                </m:r>
                <m:r>
                  <m:t>0</m:t>
                </m:r>
              </m:oMath>
            </m:oMathPara>
          </w:p>
        </w:tc>
        <w:tc>
          <w:tcPr>
            <w:tcW w:w="900" w:type="dxa"/>
            <w:vAlign w:val="center"/>
          </w:tcPr>
          <w:p>
            <w:pPr>
              <w:spacing w:before="60" w:after="60"/>
              <w:jc w:val="right"/>
            </w:pPr>
            <w:r>
              <w:t>(8.10)</w:t>
            </w:r>
          </w:p>
        </w:tc>
      </w:tr>
    </w:tbl>
    <w:p>
      <w:pPr>
        <w:pStyle w:val="BodyText"/>
      </w:pPr>
      <w:r>
        <w:t xml:space="preserve">where</w:t>
      </w:r>
      <w:r>
        <w:t xml:space="preserve"> </w:t>
      </w:r>
      <m:oMath>
        <m:sSub>
          <m:e>
            <m:r>
              <m:t>P</m:t>
            </m:r>
          </m:e>
          <m:sub>
            <m:r>
              <m:t>1</m:t>
            </m:r>
            <m:r>
              <m:t>p</m:t>
            </m:r>
            <m:r>
              <m:t>q</m:t>
            </m:r>
          </m:sub>
        </m:sSub>
      </m:oMath>
      <w:r>
        <w:t xml:space="preserve"> </w:t>
      </w:r>
      <w:r>
        <w:t xml:space="preserve">and</w:t>
      </w:r>
      <w:r>
        <w:t xml:space="preserve"> </w:t>
      </w:r>
      <m:oMath>
        <m:sSub>
          <m:e>
            <m:r>
              <m:t>P</m:t>
            </m:r>
          </m:e>
          <m:sub>
            <m:r>
              <m:t>2</m:t>
            </m:r>
            <m:r>
              <m:t>p</m:t>
            </m:r>
            <m:r>
              <m:t>q</m:t>
            </m:r>
          </m:sub>
        </m:sSub>
      </m:oMath>
      <w:r>
        <w:t xml:space="preserve"> </w:t>
      </w:r>
      <w:r>
        <w:t xml:space="preserve">are the real powers delivered to lines 1 and 2 by their converters and</w:t>
      </w:r>
      <w:r>
        <w:t xml:space="preserve"> </w:t>
      </w:r>
      <m:oMath>
        <m:sSub>
          <m:e>
            <m:r>
              <m:rPr>
                <m:sty m:val="bi"/>
              </m:rPr>
              <m:t>I</m:t>
            </m:r>
          </m:e>
          <m:sub>
            <m:r>
              <m:t>1</m:t>
            </m:r>
          </m:sub>
        </m:sSub>
      </m:oMath>
      <w:r>
        <w:t xml:space="preserve"> </w:t>
      </w:r>
      <w:r>
        <w:t xml:space="preserve">is the current of line 1. Converter 2 must therefore inject into line 2 a voltage whose component in phase with</w:t>
      </w:r>
      <w:r>
        <w:t xml:space="preserve"> </w:t>
      </w:r>
      <m:oMath>
        <m:sSub>
          <m:e>
            <m:r>
              <m:rPr>
                <m:sty m:val="bi"/>
              </m:rPr>
              <m:t>I</m:t>
            </m:r>
          </m:e>
          <m:sub>
            <m:r>
              <m:t>2</m:t>
            </m:r>
          </m:sub>
        </m:sSub>
      </m:oMath>
      <w:r>
        <w:t xml:space="preserve"> </w:t>
      </w:r>
      <w:r>
        <w:t xml:space="preserve">absorbs exactly</w:t>
      </w:r>
      <w:r>
        <w:t xml:space="preserve"> </w:t>
      </w:r>
      <m:oMath>
        <m:sSub>
          <m:e>
            <m:r>
              <m:t>P</m:t>
            </m:r>
          </m:e>
          <m:sub>
            <m:r>
              <m:t>1</m:t>
            </m:r>
            <m:r>
              <m:t>p</m:t>
            </m:r>
            <m:r>
              <m:t>q</m:t>
            </m:r>
          </m:sub>
        </m:sSub>
      </m:oMath>
      <w:r>
        <w:t xml:space="preserve">. That fixes one degree of freedom of converter 2. The other, its quadrature component, remains free for reactive compensation of line 2, but only within the voltage margin left inside its circular limit (Figure 8.13):</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V</m:t>
                    </m:r>
                  </m:e>
                  <m:sub>
                    <m:r>
                      <m:t>2</m:t>
                    </m:r>
                    <m:r>
                      <m:t>p</m:t>
                    </m:r>
                  </m:sub>
                </m:sSub>
                <m:r>
                  <m:rPr>
                    <m:sty m:val="p"/>
                  </m:rPr>
                  <m:t>=</m:t>
                </m:r>
                <m:r>
                  <m:rPr>
                    <m:sty m:val="p"/>
                  </m:rPr>
                  <m:t>−</m:t>
                </m:r>
                <m:f>
                  <m:fPr>
                    <m:type m:val="bar"/>
                  </m:fPr>
                  <m:num>
                    <m:sSub>
                      <m:e>
                        <m:r>
                          <m:t>P</m:t>
                        </m:r>
                      </m:e>
                      <m:sub>
                        <m:r>
                          <m:t>1</m:t>
                        </m:r>
                        <m:r>
                          <m:t>p</m:t>
                        </m:r>
                        <m:r>
                          <m:t>q</m:t>
                        </m:r>
                      </m:sub>
                    </m:sSub>
                  </m:num>
                  <m:den>
                    <m:sSub>
                      <m:e>
                        <m:r>
                          <m:t>I</m:t>
                        </m:r>
                      </m:e>
                      <m:sub>
                        <m:r>
                          <m:t>2</m:t>
                        </m:r>
                      </m:sub>
                    </m:sSub>
                  </m:den>
                </m:f>
                <m:r>
                  <m:rPr>
                    <m:sty m:val="p"/>
                  </m:rPr>
                  <m:t>,</m:t>
                </m:r>
                <m:r>
                  <m:t>  </m:t>
                </m:r>
                <m:d>
                  <m:dPr>
                    <m:begChr m:val="|"/>
                    <m:sepChr m:val=""/>
                    <m:endChr m:val="|"/>
                    <m:grow/>
                  </m:dPr>
                  <m:e>
                    <m:r>
                      <m:t>​</m:t>
                    </m:r>
                    <m:sSub>
                      <m:e>
                        <m:r>
                          <m:t>V</m:t>
                        </m:r>
                      </m:e>
                      <m:sub>
                        <m:r>
                          <m:t>2</m:t>
                        </m:r>
                        <m:r>
                          <m:t>q</m:t>
                        </m:r>
                      </m:sub>
                    </m:sSub>
                  </m:e>
                </m:d>
                <m:r>
                  <m:t>​</m:t>
                </m:r>
                <m:r>
                  <m:rPr>
                    <m:sty m:val="p"/>
                  </m:rPr>
                  <m:t>≤</m:t>
                </m:r>
                <m:rad>
                  <m:radPr>
                    <m:degHide m:val="on"/>
                  </m:radPr>
                  <m:deg/>
                  <m:e>
                    <m:sSubSup>
                      <m:e>
                        <m:r>
                          <m:t>V</m:t>
                        </m:r>
                      </m:e>
                      <m:sub>
                        <m:r>
                          <m:t>2</m:t>
                        </m:r>
                        <m:r>
                          <m:rPr>
                            <m:sty m:val="p"/>
                          </m:rPr>
                          <m:t>,</m:t>
                        </m:r>
                        <m:r>
                          <m:t>m</m:t>
                        </m:r>
                        <m:r>
                          <m:t>a</m:t>
                        </m:r>
                        <m:r>
                          <m:t>x</m:t>
                        </m:r>
                      </m:sub>
                      <m:sup>
                        <m:r>
                          <m:t>2</m:t>
                        </m:r>
                      </m:sup>
                    </m:sSubSup>
                    <m:r>
                      <m:rPr>
                        <m:sty m:val="p"/>
                      </m:rPr>
                      <m:t>−</m:t>
                    </m:r>
                    <m:sSubSup>
                      <m:e>
                        <m:r>
                          <m:t>V</m:t>
                        </m:r>
                      </m:e>
                      <m:sub>
                        <m:r>
                          <m:t>2</m:t>
                        </m:r>
                        <m:r>
                          <m:t>p</m:t>
                        </m:r>
                      </m:sub>
                      <m:sup>
                        <m:r>
                          <m:t>2</m:t>
                        </m:r>
                      </m:sup>
                    </m:sSubSup>
                  </m:e>
                </m:rad>
              </m:oMath>
            </m:oMathPara>
          </w:p>
        </w:tc>
        <w:tc>
          <w:tcPr>
            <w:tcW w:w="900" w:type="dxa"/>
            <w:vAlign w:val="center"/>
          </w:tcPr>
          <w:p>
            <w:pPr>
              <w:spacing w:before="60" w:after="60"/>
              <w:jc w:val="right"/>
            </w:pPr>
            <w:r>
              <w:t>(8.11)</w:t>
            </w:r>
          </w:p>
        </w:tc>
      </w:tr>
    </w:tbl>
    <w:p>
      <w:pPr>
        <w:pStyle w:val="CaptionedFigure"/>
      </w:pPr>
      <w:r>
        <w:drawing>
          <wp:inline>
            <wp:extent cx="5040376" cy="2328247"/>
            <wp:effectExtent b="0" l="0" r="0" t="0"/>
            <wp:docPr descr="Figure 8.13. Voltage decomposition of (a) the prime converter and (b) the supporting converter, each referred to its own line current. Real-power support consumes part of the supporting converter’s voltage capability." title="" id="175" name="Picture"/>
            <a:graphic>
              <a:graphicData uri="http://schemas.openxmlformats.org/drawingml/2006/picture">
                <pic:pic>
                  <pic:nvPicPr>
                    <pic:cNvPr descr="fig/f_prime_support.png" id="176" name="Picture"/>
                    <pic:cNvPicPr>
                      <a:picLocks noChangeArrowheads="1" noChangeAspect="1"/>
                    </pic:cNvPicPr>
                  </pic:nvPicPr>
                  <pic:blipFill>
                    <a:blip r:embed="rId174"/>
                    <a:stretch>
                      <a:fillRect/>
                    </a:stretch>
                  </pic:blipFill>
                  <pic:spPr bwMode="auto">
                    <a:xfrm>
                      <a:off x="0" y="0"/>
                      <a:ext cx="5040376" cy="2328247"/>
                    </a:xfrm>
                    <a:prstGeom prst="rect">
                      <a:avLst/>
                    </a:prstGeom>
                    <a:noFill/>
                    <a:ln w="9525">
                      <a:noFill/>
                      <a:headEnd/>
                      <a:tailEnd/>
                    </a:ln>
                  </pic:spPr>
                </pic:pic>
              </a:graphicData>
            </a:graphic>
          </wp:inline>
        </w:drawing>
      </w:r>
    </w:p>
    <w:p>
      <w:pPr>
        <w:pStyle w:val="ImageCaption"/>
      </w:pPr>
      <w:r>
        <w:t xml:space="preserve">Figure 8.13. Voltage decomposition of (a) the prime converter and (b) the supporting converter, each referred to its own line current. Real-power support consumes part of the supporting converter’s voltage capability.</w:t>
      </w:r>
    </w:p>
    <w:p>
      <w:pPr>
        <w:pStyle w:val="BodyText"/>
      </w:pPr>
      <w:r>
        <w:t xml:space="preserve">The operating region of line 1 is a full disk only if line 2 can supply the required real power within its converter rating. Otherwise line 1’s region is clipped to the band</w:t>
      </w:r>
      <w:r>
        <w:t xml:space="preserve"> </w:t>
      </w:r>
      <m:oMath>
        <m:d>
          <m:dPr>
            <m:begChr m:val="|"/>
            <m:sepChr m:val=""/>
            <m:endChr m:val="|"/>
            <m:grow/>
          </m:dPr>
          <m:e>
            <m:r>
              <m:t>​</m:t>
            </m:r>
            <m:sSub>
              <m:e>
                <m:r>
                  <m:t>P</m:t>
                </m:r>
              </m:e>
              <m:sub>
                <m:r>
                  <m:t>1</m:t>
                </m:r>
                <m:r>
                  <m:t>p</m:t>
                </m:r>
                <m:r>
                  <m:t>q</m:t>
                </m:r>
              </m:sub>
            </m:sSub>
          </m:e>
        </m:d>
        <m:r>
          <m:t>​</m:t>
        </m:r>
        <m:r>
          <m:rPr>
            <m:sty m:val="p"/>
          </m:rPr>
          <m:t>≤</m:t>
        </m:r>
        <m:sSub>
          <m:e>
            <m:r>
              <m:t>V</m:t>
            </m:r>
          </m:e>
          <m:sub>
            <m:r>
              <m:t>2</m:t>
            </m:r>
            <m:r>
              <m:rPr>
                <m:sty m:val="p"/>
              </m:rPr>
              <m:t>,</m:t>
            </m:r>
            <m:r>
              <m:t>m</m:t>
            </m:r>
            <m:r>
              <m:t>a</m:t>
            </m:r>
            <m:r>
              <m:t>x</m:t>
            </m:r>
          </m:sub>
        </m:sSub>
        <m:sSub>
          <m:e>
            <m:r>
              <m:t>I</m:t>
            </m:r>
          </m:e>
          <m:sub>
            <m:r>
              <m:t>2</m:t>
            </m:r>
          </m:sub>
        </m:sSub>
      </m:oMath>
      <w:r>
        <w:t xml:space="preserve"> </w:t>
      </w:r>
      <w:r>
        <w:t xml:space="preserve">(Figure 8.14). Example 8.32 works through a typical case: at</w:t>
      </w:r>
      <w:r>
        <w:t xml:space="preserve"> </w:t>
      </w:r>
      <m:oMath>
        <m:r>
          <m:t>δ</m:t>
        </m:r>
        <m:r>
          <m:rPr>
            <m:sty m:val="p"/>
          </m:rPr>
          <m:t>=</m:t>
        </m:r>
        <m:sSup>
          <m:e>
            <m:r>
              <m:t>30</m:t>
            </m:r>
          </m:e>
          <m:sup>
            <m:r>
              <m:rPr>
                <m:sty m:val="p"/>
              </m:rPr>
              <m:t>∘</m:t>
            </m:r>
          </m:sup>
        </m:sSup>
      </m:oMath>
      <w:r>
        <w:t xml:space="preserve">,</w:t>
      </w:r>
      <w:r>
        <w:t xml:space="preserve"> </w:t>
      </w:r>
      <m:oMath>
        <m:r>
          <m:t>X</m:t>
        </m:r>
        <m:r>
          <m:rPr>
            <m:sty m:val="p"/>
          </m:rPr>
          <m:t>=</m:t>
        </m:r>
        <m:r>
          <m:t>0.5</m:t>
        </m:r>
      </m:oMath>
      <w:r>
        <w:t xml:space="preserve"> </w:t>
      </w:r>
      <w:r>
        <w:t xml:space="preserve">pu and</w:t>
      </w:r>
      <w:r>
        <w:t xml:space="preserve"> </w:t>
      </w:r>
      <m:oMath>
        <m:sSub>
          <m:e>
            <m:r>
              <m:t>V</m:t>
            </m:r>
          </m:e>
          <m:sub>
            <m:r>
              <m:t>p</m:t>
            </m:r>
            <m:r>
              <m:t>q</m:t>
            </m:r>
            <m:r>
              <m:rPr>
                <m:sty m:val="p"/>
              </m:rPr>
              <m:t>,</m:t>
            </m:r>
            <m:r>
              <m:t>m</m:t>
            </m:r>
            <m:r>
              <m:t>a</m:t>
            </m:r>
            <m:r>
              <m:t>x</m:t>
            </m:r>
          </m:sub>
        </m:sSub>
        <m:r>
          <m:rPr>
            <m:sty m:val="p"/>
          </m:rPr>
          <m:t>=</m:t>
        </m:r>
        <m:r>
          <m:t>0.25</m:t>
        </m:r>
      </m:oMath>
      <w:r>
        <w:t xml:space="preserve"> </w:t>
      </w:r>
      <w:r>
        <w:t xml:space="preserve">pu, holding</w:t>
      </w:r>
      <w:r>
        <w:t xml:space="preserve"> </w:t>
      </w:r>
      <m:oMath>
        <m:sSub>
          <m:e>
            <m:r>
              <m:t>Q</m:t>
            </m:r>
          </m:e>
          <m:sub>
            <m:r>
              <m:t>1</m:t>
            </m:r>
            <m:r>
              <m:t>r</m:t>
            </m:r>
          </m:sub>
        </m:sSub>
        <m:r>
          <m:rPr>
            <m:sty m:val="p"/>
          </m:rPr>
          <m:t>=</m:t>
        </m:r>
        <m:r>
          <m:t>0</m:t>
        </m:r>
      </m:oMath>
      <w:r>
        <w:t xml:space="preserve"> </w:t>
      </w:r>
      <w:r>
        <w:t xml:space="preserve">while raising</w:t>
      </w:r>
      <w:r>
        <w:t xml:space="preserve"> </w:t>
      </w:r>
      <m:oMath>
        <m:sSub>
          <m:e>
            <m:r>
              <m:t>P</m:t>
            </m:r>
          </m:e>
          <m:sub>
            <m:r>
              <m:t>1</m:t>
            </m:r>
            <m:r>
              <m:t>r</m:t>
            </m:r>
          </m:sub>
        </m:sSub>
      </m:oMath>
      <w:r>
        <w:t xml:space="preserve"> </w:t>
      </w:r>
      <w:r>
        <w:t xml:space="preserve">to 1.42 pu requires converter 1 to supply 0.19 pu of real power. Converter 2, with the same voltage rating, can absorb it in two ways, one of which also raises the power in line 2 to 1.23 pu.</w:t>
      </w:r>
    </w:p>
    <w:p>
      <w:pPr>
        <w:pStyle w:val="CaptionedFigure"/>
      </w:pPr>
      <w:r>
        <w:drawing>
          <wp:inline>
            <wp:extent cx="3665728" cy="3420193"/>
            <wp:effectExtent b="0" l="0" r="0" t="0"/>
            <wp:docPr descr="Figure 8.14. Prime-line operating region of an IPFC at \delta=30^\circ (V=1 pu, X=0.5 pu, V_{1pq,max}=0.25 pu). Only the shaded band is reachable when the supporting converter can exchange at most 0.10 pu or 0.05 pu of real power." title="" id="178" name="Picture"/>
            <a:graphic>
              <a:graphicData uri="http://schemas.openxmlformats.org/drawingml/2006/picture">
                <pic:pic>
                  <pic:nvPicPr>
                    <pic:cNvPr descr="fig/f_ipfc_region.png" id="179" name="Picture"/>
                    <pic:cNvPicPr>
                      <a:picLocks noChangeArrowheads="1" noChangeAspect="1"/>
                    </pic:cNvPicPr>
                  </pic:nvPicPr>
                  <pic:blipFill>
                    <a:blip r:embed="rId177"/>
                    <a:stretch>
                      <a:fillRect/>
                    </a:stretch>
                  </pic:blipFill>
                  <pic:spPr bwMode="auto">
                    <a:xfrm>
                      <a:off x="0" y="0"/>
                      <a:ext cx="3665728" cy="3420193"/>
                    </a:xfrm>
                    <a:prstGeom prst="rect">
                      <a:avLst/>
                    </a:prstGeom>
                    <a:noFill/>
                    <a:ln w="9525">
                      <a:noFill/>
                      <a:headEnd/>
                      <a:tailEnd/>
                    </a:ln>
                  </pic:spPr>
                </pic:pic>
              </a:graphicData>
            </a:graphic>
          </wp:inline>
        </w:drawing>
      </w:r>
    </w:p>
    <w:p>
      <w:pPr>
        <w:pStyle w:val="ImageCaption"/>
      </w:pPr>
      <w:r>
        <w:t xml:space="preserve">Figure 8.14. Prime-line operating region of an IPFC at</w:t>
      </w:r>
      <w:r>
        <w:t xml:space="preserve"> </w:t>
      </w:r>
      <m:oMath>
        <m:r>
          <m:t>δ</m:t>
        </m:r>
        <m:r>
          <m:rPr>
            <m:sty m:val="p"/>
          </m:rPr>
          <m:t>=</m:t>
        </m:r>
        <m:sSup>
          <m:e>
            <m:r>
              <m:t>30</m:t>
            </m:r>
          </m:e>
          <m:sup>
            <m:r>
              <m:rPr>
                <m:sty m:val="p"/>
              </m:rPr>
              <m:t>∘</m:t>
            </m:r>
          </m:sup>
        </m:sSup>
      </m:oMath>
      <w:r>
        <w:t xml:space="preserve"> </w:t>
      </w:r>
      <w:r>
        <w:t xml:space="preserve">(</w:t>
      </w:r>
      <m:oMath>
        <m:r>
          <m:t>V</m:t>
        </m:r>
        <m:r>
          <m:rPr>
            <m:sty m:val="p"/>
          </m:rPr>
          <m:t>=</m:t>
        </m:r>
        <m:r>
          <m:t>1</m:t>
        </m:r>
      </m:oMath>
      <w:r>
        <w:t xml:space="preserve"> </w:t>
      </w:r>
      <w:r>
        <w:t xml:space="preserve">pu,</w:t>
      </w:r>
      <w:r>
        <w:t xml:space="preserve"> </w:t>
      </w:r>
      <m:oMath>
        <m:r>
          <m:t>X</m:t>
        </m:r>
        <m:r>
          <m:rPr>
            <m:sty m:val="p"/>
          </m:rPr>
          <m:t>=</m:t>
        </m:r>
        <m:r>
          <m:t>0.5</m:t>
        </m:r>
      </m:oMath>
      <w:r>
        <w:t xml:space="preserve"> </w:t>
      </w:r>
      <w:r>
        <w:t xml:space="preserve">pu,</w:t>
      </w:r>
      <w:r>
        <w:t xml:space="preserve"> </w:t>
      </w:r>
      <m:oMath>
        <m:sSub>
          <m:e>
            <m:r>
              <m:t>V</m:t>
            </m:r>
          </m:e>
          <m:sub>
            <m:r>
              <m:t>1</m:t>
            </m:r>
            <m:r>
              <m:t>p</m:t>
            </m:r>
            <m:r>
              <m:t>q</m:t>
            </m:r>
            <m:r>
              <m:rPr>
                <m:sty m:val="p"/>
              </m:rPr>
              <m:t>,</m:t>
            </m:r>
            <m:r>
              <m:t>m</m:t>
            </m:r>
            <m:r>
              <m:t>a</m:t>
            </m:r>
            <m:r>
              <m:t>x</m:t>
            </m:r>
          </m:sub>
        </m:sSub>
        <m:r>
          <m:rPr>
            <m:sty m:val="p"/>
          </m:rPr>
          <m:t>=</m:t>
        </m:r>
        <m:r>
          <m:t>0.25</m:t>
        </m:r>
      </m:oMath>
      <w:r>
        <w:t xml:space="preserve"> </w:t>
      </w:r>
      <w:r>
        <w:t xml:space="preserve">pu). Only the shaded band is reachable when the supporting converter can exchange at most 0.10 pu or 0.05 pu of real power.</w:t>
      </w:r>
    </w:p>
    <w:p>
      <w:pPr>
        <w:pStyle w:val="BodyText"/>
      </w:pPr>
      <w:r>
        <w:t xml:space="preserve">In a multi-line installation the prime role need not be permanently assigned. A supervisory controller can redistribute real-power duty according to line loading, converter temperature and remaining voltage margin (Figure 8.15).</w:t>
      </w:r>
    </w:p>
    <w:p>
      <w:pPr>
        <w:pStyle w:val="CaptionedFigure"/>
      </w:pPr>
      <w:r>
        <w:drawing>
          <wp:inline>
            <wp:extent cx="4009390" cy="2375286"/>
            <wp:effectExtent b="0" l="0" r="0" t="0"/>
            <wp:docPr descr="Figure 8.15. Illustrative redistribution of active power among three lines by coordinated IPFC control. The total transfer is unchanged; the overloaded corridor is relieved." title="" id="181" name="Picture"/>
            <a:graphic>
              <a:graphicData uri="http://schemas.openxmlformats.org/drawingml/2006/picture">
                <pic:pic>
                  <pic:nvPicPr>
                    <pic:cNvPr descr="fig/image13.png" id="182" name="Picture"/>
                    <pic:cNvPicPr>
                      <a:picLocks noChangeArrowheads="1" noChangeAspect="1"/>
                    </pic:cNvPicPr>
                  </pic:nvPicPr>
                  <pic:blipFill>
                    <a:blip r:embed="rId180"/>
                    <a:stretch>
                      <a:fillRect/>
                    </a:stretch>
                  </pic:blipFill>
                  <pic:spPr bwMode="auto">
                    <a:xfrm>
                      <a:off x="0" y="0"/>
                      <a:ext cx="4009390" cy="2375286"/>
                    </a:xfrm>
                    <a:prstGeom prst="rect">
                      <a:avLst/>
                    </a:prstGeom>
                    <a:noFill/>
                    <a:ln w="9525">
                      <a:noFill/>
                      <a:headEnd/>
                      <a:tailEnd/>
                    </a:ln>
                  </pic:spPr>
                </pic:pic>
              </a:graphicData>
            </a:graphic>
          </wp:inline>
        </w:drawing>
      </w:r>
    </w:p>
    <w:p>
      <w:pPr>
        <w:pStyle w:val="ImageCaption"/>
      </w:pPr>
      <w:r>
        <w:t xml:space="preserve">Figure 8.15. Illustrative redistribution of active power among three lines by coordinated IPFC control. The total transfer is unchanged; the overloaded corridor is relieved.</w:t>
      </w:r>
    </w:p>
    <w:bookmarkStart w:id="183" w:name="X5e3c626b9c01dbc7512b0512f800cf21b097e24"/>
    <w:p>
      <w:pPr>
        <w:pStyle w:val="Heading4"/>
      </w:pPr>
      <w:r>
        <w:t xml:space="preserve">Example 8.6. Real-power redistribution in a three-converter IPFC</w:t>
      </w:r>
    </w:p>
    <w:p>
      <w:pPr>
        <w:pStyle w:val="FirstParagraph"/>
      </w:pPr>
      <w:r>
        <w:t xml:space="preserve">Three series converters share a common DC link. Converter 1 delivers 0.18 pu of real power to line 1 and converter 2 absorbs 0.07 pu from line 2. Neglecting losses and DC-energy change, find the real power of converter 3.</w:t>
      </w:r>
    </w:p>
    <w:p>
      <w:pPr>
        <w:pStyle w:val="BodyText"/>
      </w:pPr>
      <w:r>
        <w:rPr>
          <w:b/>
          <w:bCs/>
        </w:rPr>
        <w:t xml:space="preserve">Solution.</w:t>
      </w:r>
      <w:r>
        <w:t xml:space="preserve"> </w:t>
      </w:r>
      <w:r>
        <w:t xml:space="preserve">From Equation (8.9),</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r>
          <m:t>0</m:t>
        </m:r>
      </m:oMath>
      <w:r>
        <w:t xml:space="preserve">. Taking delivery to a line as positive,</w:t>
      </w:r>
      <w:r>
        <w:t xml:space="preserve"> </w:t>
      </w:r>
      <m:oMath>
        <m:sSub>
          <m:e>
            <m:r>
              <m:t>P</m:t>
            </m:r>
          </m:e>
          <m:sub>
            <m:r>
              <m:t>3</m:t>
            </m:r>
          </m:sub>
        </m:sSub>
        <m:r>
          <m:rPr>
            <m:sty m:val="p"/>
          </m:rPr>
          <m:t>=</m:t>
        </m:r>
        <m:r>
          <m:rPr>
            <m:sty m:val="p"/>
          </m:rPr>
          <m:t>−</m:t>
        </m:r>
        <m:r>
          <m:rPr>
            <m:sty m:val="p"/>
          </m:rPr>
          <m:t>(</m:t>
        </m:r>
        <m:r>
          <m:t>0.18</m:t>
        </m:r>
        <m:r>
          <m:rPr>
            <m:sty m:val="p"/>
          </m:rPr>
          <m:t>−</m:t>
        </m:r>
        <m:r>
          <m:t>0.07</m:t>
        </m:r>
        <m:r>
          <m:rPr>
            <m:sty m:val="p"/>
          </m:rPr>
          <m:t>)</m:t>
        </m:r>
        <m:r>
          <m:rPr>
            <m:sty m:val="p"/>
          </m:rPr>
          <m:t>=</m:t>
        </m:r>
        <m:r>
          <m:rPr>
            <m:sty m:val="p"/>
          </m:rPr>
          <m:t>−</m:t>
        </m:r>
        <m:r>
          <m:t>0.11</m:t>
        </m:r>
      </m:oMath>
      <w:r>
        <w:t xml:space="preserve"> </w:t>
      </w:r>
      <w:r>
        <w:t xml:space="preserve">pu: converter 3 must absorb 0.11 pu from line 3. An IPFC can redistribute real power, but it cannot supply net real power to all lines at once unless a shunt converter, storage or another real-power port is added.</w:t>
      </w:r>
    </w:p>
    <w:bookmarkEnd w:id="183"/>
    <w:bookmarkStart w:id="184" w:name="X643ed1c695148689c80b7e65d699bf5bda76408"/>
    <w:p>
      <w:pPr>
        <w:pStyle w:val="Heading4"/>
      </w:pPr>
      <w:r>
        <w:t xml:space="preserve">Example 8.7. Remaining quadrature margin of a supporting converter</w:t>
      </w:r>
    </w:p>
    <w:p>
      <w:pPr>
        <w:pStyle w:val="FirstParagraph"/>
      </w:pPr>
      <w:r>
        <w:t xml:space="preserve">A supporting converter is limited to</w:t>
      </w:r>
      <w:r>
        <w:t xml:space="preserve"> </w:t>
      </w:r>
      <m:oMath>
        <m:sSub>
          <m:e>
            <m:r>
              <m:t>V</m:t>
            </m:r>
          </m:e>
          <m:sub>
            <m:r>
              <m:t>2</m:t>
            </m:r>
            <m:r>
              <m:rPr>
                <m:sty m:val="p"/>
              </m:rPr>
              <m:t>,</m:t>
            </m:r>
            <m:r>
              <m:t>m</m:t>
            </m:r>
            <m:r>
              <m:t>a</m:t>
            </m:r>
            <m:r>
              <m:t>x</m:t>
            </m:r>
          </m:sub>
        </m:sSub>
        <m:r>
          <m:rPr>
            <m:sty m:val="p"/>
          </m:rPr>
          <m:t>=</m:t>
        </m:r>
        <m:r>
          <m:t>0.20</m:t>
        </m:r>
      </m:oMath>
      <w:r>
        <w:t xml:space="preserve"> </w:t>
      </w:r>
      <w:r>
        <w:t xml:space="preserve">pu and carries</w:t>
      </w:r>
      <w:r>
        <w:t xml:space="preserve"> </w:t>
      </w:r>
      <m:oMath>
        <m:sSub>
          <m:e>
            <m:r>
              <m:t>I</m:t>
            </m:r>
          </m:e>
          <m:sub>
            <m:r>
              <m:t>2</m:t>
            </m:r>
          </m:sub>
        </m:sSub>
        <m:r>
          <m:rPr>
            <m:sty m:val="p"/>
          </m:rPr>
          <m:t>=</m:t>
        </m:r>
        <m:r>
          <m:t>1.0</m:t>
        </m:r>
      </m:oMath>
      <w:r>
        <w:t xml:space="preserve"> </w:t>
      </w:r>
      <w:r>
        <w:t xml:space="preserve">pu. It must absorb 0.12 pu of real power for the prime line. Find the largest quadrature component it can still inject, and repeat for a line current of 1.5 pu.</w:t>
      </w:r>
    </w:p>
    <w:p>
      <w:pPr>
        <w:pStyle w:val="BodyText"/>
      </w:pPr>
      <w:r>
        <w:rPr>
          <w:b/>
          <w:bCs/>
        </w:rPr>
        <w:t xml:space="preserve">Solution.</w:t>
      </w:r>
      <w:r>
        <w:t xml:space="preserve"> </w:t>
      </w:r>
      <w:r>
        <w:t xml:space="preserve">At</w:t>
      </w:r>
      <w:r>
        <w:t xml:space="preserve"> </w:t>
      </w:r>
      <m:oMath>
        <m:sSub>
          <m:e>
            <m:r>
              <m:t>I</m:t>
            </m:r>
          </m:e>
          <m:sub>
            <m:r>
              <m:t>2</m:t>
            </m:r>
          </m:sub>
        </m:sSub>
        <m:r>
          <m:rPr>
            <m:sty m:val="p"/>
          </m:rPr>
          <m:t>=</m:t>
        </m:r>
        <m:r>
          <m:t>1.0</m:t>
        </m:r>
      </m:oMath>
      <w:r>
        <w:t xml:space="preserve"> </w:t>
      </w:r>
      <w:r>
        <w:t xml:space="preserve">pu,</w:t>
      </w:r>
      <w:r>
        <w:t xml:space="preserve"> </w:t>
      </w:r>
      <m:oMath>
        <m:sSub>
          <m:e>
            <m:r>
              <m:t>V</m:t>
            </m:r>
          </m:e>
          <m:sub>
            <m:r>
              <m:t>2</m:t>
            </m:r>
            <m:r>
              <m:t>p</m:t>
            </m:r>
          </m:sub>
        </m:sSub>
        <m:r>
          <m:rPr>
            <m:sty m:val="p"/>
          </m:rPr>
          <m:t>=</m:t>
        </m:r>
        <m:r>
          <m:rPr>
            <m:sty m:val="p"/>
          </m:rPr>
          <m:t>−</m:t>
        </m:r>
        <m:r>
          <m:t>0.12</m:t>
        </m:r>
      </m:oMath>
      <w:r>
        <w:t xml:space="preserve"> </w:t>
      </w:r>
      <w:r>
        <w:t xml:space="preserve">pu and</w:t>
      </w:r>
      <w:r>
        <w:t xml:space="preserve"> </w:t>
      </w:r>
      <m:oMath>
        <m:d>
          <m:dPr>
            <m:begChr m:val="|"/>
            <m:sepChr m:val=""/>
            <m:endChr m:val="|"/>
            <m:grow/>
          </m:dPr>
          <m:e>
            <m:r>
              <m:t>​</m:t>
            </m:r>
            <m:sSub>
              <m:e>
                <m:r>
                  <m:t>V</m:t>
                </m:r>
              </m:e>
              <m:sub>
                <m:r>
                  <m:t>2</m:t>
                </m:r>
                <m:r>
                  <m:t>q</m:t>
                </m:r>
              </m:sub>
            </m:sSub>
          </m:e>
        </m:d>
        <m:r>
          <m:t>​</m:t>
        </m:r>
        <m:r>
          <m:rPr>
            <m:sty m:val="p"/>
          </m:rPr>
          <m:t>≤</m:t>
        </m:r>
        <m:rad>
          <m:radPr>
            <m:degHide m:val="on"/>
          </m:radPr>
          <m:deg/>
          <m:e>
            <m:sSup>
              <m:e>
                <m:r>
                  <m:t>0.20</m:t>
                </m:r>
              </m:e>
              <m:sup>
                <m:r>
                  <m:t>2</m:t>
                </m:r>
              </m:sup>
            </m:sSup>
            <m:r>
              <m:rPr>
                <m:sty m:val="p"/>
              </m:rPr>
              <m:t>−</m:t>
            </m:r>
            <m:sSup>
              <m:e>
                <m:r>
                  <m:t>0.12</m:t>
                </m:r>
              </m:e>
              <m:sup>
                <m:r>
                  <m:t>2</m:t>
                </m:r>
              </m:sup>
            </m:sSup>
          </m:e>
        </m:rad>
        <m:r>
          <m:rPr>
            <m:sty m:val="p"/>
          </m:rPr>
          <m:t>=</m:t>
        </m:r>
        <m:r>
          <m:t>0.16</m:t>
        </m:r>
      </m:oMath>
      <w:r>
        <w:t xml:space="preserve"> </w:t>
      </w:r>
      <w:r>
        <w:t xml:space="preserve">pu. At</w:t>
      </w:r>
      <w:r>
        <w:t xml:space="preserve"> </w:t>
      </w:r>
      <m:oMath>
        <m:sSub>
          <m:e>
            <m:r>
              <m:t>I</m:t>
            </m:r>
          </m:e>
          <m:sub>
            <m:r>
              <m:t>2</m:t>
            </m:r>
          </m:sub>
        </m:sSub>
        <m:r>
          <m:rPr>
            <m:sty m:val="p"/>
          </m:rPr>
          <m:t>=</m:t>
        </m:r>
        <m:r>
          <m:t>1.5</m:t>
        </m:r>
      </m:oMath>
      <w:r>
        <w:t xml:space="preserve"> </w:t>
      </w:r>
      <w:r>
        <w:t xml:space="preserve">pu the same power needs only</w:t>
      </w:r>
      <w:r>
        <w:t xml:space="preserve"> </w:t>
      </w:r>
      <m:oMath>
        <m:sSub>
          <m:e>
            <m:r>
              <m:t>V</m:t>
            </m:r>
          </m:e>
          <m:sub>
            <m:r>
              <m:t>2</m:t>
            </m:r>
            <m:r>
              <m:t>p</m:t>
            </m:r>
          </m:sub>
        </m:sSub>
        <m:r>
          <m:rPr>
            <m:sty m:val="p"/>
          </m:rPr>
          <m:t>=</m:t>
        </m:r>
        <m:r>
          <m:rPr>
            <m:sty m:val="p"/>
          </m:rPr>
          <m:t>−</m:t>
        </m:r>
        <m:r>
          <m:t>0.08</m:t>
        </m:r>
      </m:oMath>
      <w:r>
        <w:t xml:space="preserve"> </w:t>
      </w:r>
      <w:r>
        <w:t xml:space="preserve">pu, leaving</w:t>
      </w:r>
      <w:r>
        <w:t xml:space="preserve"> </w:t>
      </w:r>
      <m:oMath>
        <m:rad>
          <m:radPr>
            <m:degHide m:val="on"/>
          </m:radPr>
          <m:deg/>
          <m:e>
            <m:r>
              <m:t>0.04</m:t>
            </m:r>
            <m:r>
              <m:rPr>
                <m:sty m:val="p"/>
              </m:rPr>
              <m:t>−</m:t>
            </m:r>
            <m:r>
              <m:t>0.0064</m:t>
            </m:r>
          </m:e>
        </m:rad>
        <m:r>
          <m:rPr>
            <m:sty m:val="p"/>
          </m:rPr>
          <m:t>=</m:t>
        </m:r>
        <m:r>
          <m:t>0.183</m:t>
        </m:r>
      </m:oMath>
      <w:r>
        <w:t xml:space="preserve"> </w:t>
      </w:r>
      <w:r>
        <w:t xml:space="preserve">pu. A heavily loaded supporting line is therefore the better donor, because it can exchange the same real power with a smaller in-phase voltage.</w:t>
      </w:r>
    </w:p>
    <w:bookmarkEnd w:id="184"/>
    <w:bookmarkEnd w:id="185"/>
    <w:bookmarkStart w:id="187" w:name="X1142d2707fabc3f67712b4abd1427b5b5a1835b"/>
    <w:p>
      <w:pPr>
        <w:pStyle w:val="Heading3"/>
      </w:pPr>
      <w:r>
        <w:t xml:space="preserve">8.2.3 Generalized and multi-converter controllers</w:t>
      </w:r>
    </w:p>
    <w:p>
      <w:pPr>
        <w:pStyle w:val="FirstParagraph"/>
      </w:pPr>
      <w:r>
        <w:t xml:space="preserve">The UPFC and the IPFC are special cases of a family built from voltage-source converters on a common DC bus. A generalized UPFC (GUPFC) adds a shunt converter to an IPFC: the shunt converter regulates the bus voltage and supplies the net real-power imbalance of the series converters, so that each line can be controlled fully. A generalized IPFC with</w:t>
      </w:r>
      <w:r>
        <w:t xml:space="preserve"> </w:t>
      </w:r>
      <m:oMath>
        <m:r>
          <m:t>n</m:t>
        </m:r>
      </m:oMath>
      <w:r>
        <w:t xml:space="preserve"> </w:t>
      </w:r>
      <w:r>
        <w:t xml:space="preserve">series converters satisfies the single steady-state constraint</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nary>
                  <m:naryPr>
                    <m:chr m:val="∑"/>
                    <m:limLoc m:val="undOvr"/>
                    <m:subHide m:val="off"/>
                    <m:supHide m:val="off"/>
                  </m:naryPr>
                  <m:sub>
                    <m:r>
                      <m:t>k</m:t>
                    </m:r>
                    <m:r>
                      <m:rPr>
                        <m:sty m:val="p"/>
                      </m:rPr>
                      <m:t>=</m:t>
                    </m:r>
                    <m:r>
                      <m:t>1</m:t>
                    </m:r>
                  </m:sub>
                  <m:sup>
                    <m:r>
                      <m:t>n</m:t>
                    </m:r>
                  </m:sup>
                  <m:e>
                    <m:sSub>
                      <m:e>
                        <m:r>
                          <m:t>P</m:t>
                        </m:r>
                      </m:e>
                      <m:sub>
                        <m:r>
                          <m:t>k</m:t>
                        </m:r>
                        <m:r>
                          <m:rPr>
                            <m:sty m:val="p"/>
                          </m:rPr>
                          <m:t>,</m:t>
                        </m:r>
                        <m:r>
                          <m:t>p</m:t>
                        </m:r>
                        <m:r>
                          <m:t>q</m:t>
                        </m:r>
                      </m:sub>
                    </m:sSub>
                  </m:e>
                </m:nary>
                <m:r>
                  <m:rPr>
                    <m:sty m:val="p"/>
                  </m:rPr>
                  <m:t>=</m:t>
                </m:r>
                <m:sSub>
                  <m:e>
                    <m:r>
                      <m:t>P</m:t>
                    </m:r>
                  </m:e>
                  <m:sub>
                    <m:r>
                      <m:t>s</m:t>
                    </m:r>
                    <m:r>
                      <m:t>h</m:t>
                    </m:r>
                  </m:sub>
                </m:sSub>
                <m:r>
                  <m:rPr>
                    <m:sty m:val="p"/>
                  </m:rPr>
                  <m:t>+</m:t>
                </m:r>
                <m:sSub>
                  <m:e>
                    <m:r>
                      <m:t>P</m:t>
                    </m:r>
                  </m:e>
                  <m:sub>
                    <m:r>
                      <m:t>s</m:t>
                    </m:r>
                    <m:r>
                      <m:t>t</m:t>
                    </m:r>
                    <m:r>
                      <m:t>o</m:t>
                    </m:r>
                    <m:r>
                      <m:t>r</m:t>
                    </m:r>
                    <m:r>
                      <m:t>a</m:t>
                    </m:r>
                    <m:r>
                      <m:t>g</m:t>
                    </m:r>
                    <m:r>
                      <m:t>e</m:t>
                    </m:r>
                  </m:sub>
                </m:sSub>
                <m:r>
                  <m:rPr>
                    <m:sty m:val="p"/>
                  </m:rPr>
                  <m:t>−</m:t>
                </m:r>
                <m:sSub>
                  <m:e>
                    <m:r>
                      <m:t>P</m:t>
                    </m:r>
                  </m:e>
                  <m:sub>
                    <m:r>
                      <m:t>l</m:t>
                    </m:r>
                    <m:r>
                      <m:t>o</m:t>
                    </m:r>
                    <m:r>
                      <m:t>s</m:t>
                    </m:r>
                    <m:r>
                      <m:t>s</m:t>
                    </m:r>
                  </m:sub>
                </m:sSub>
              </m:oMath>
            </m:oMathPara>
          </w:p>
        </w:tc>
        <w:tc>
          <w:tcPr>
            <w:tcW w:w="900" w:type="dxa"/>
            <w:vAlign w:val="center"/>
          </w:tcPr>
          <w:p>
            <w:pPr>
              <w:spacing w:before="60" w:after="60"/>
              <w:jc w:val="right"/>
            </w:pPr>
            <w:r>
              <w:t>(8.12)</w:t>
            </w:r>
          </w:p>
        </w:tc>
      </w:tr>
    </w:tbl>
    <w:p>
      <w:pPr>
        <w:pStyle w:val="BodyText"/>
      </w:pPr>
      <w:r>
        <w:t xml:space="preserve">where</w:t>
      </w:r>
      <w:r>
        <w:t xml:space="preserve"> </w:t>
      </w:r>
      <m:oMath>
        <m:sSub>
          <m:e>
            <m:r>
              <m:t>P</m:t>
            </m:r>
          </m:e>
          <m:sub>
            <m:r>
              <m:t>k</m:t>
            </m:r>
            <m:r>
              <m:rPr>
                <m:sty m:val="p"/>
              </m:rPr>
              <m:t>,</m:t>
            </m:r>
            <m:r>
              <m:t>p</m:t>
            </m:r>
            <m:r>
              <m:t>q</m:t>
            </m:r>
          </m:sub>
        </m:sSub>
      </m:oMath>
      <w:r>
        <w:t xml:space="preserve"> </w:t>
      </w:r>
      <w:r>
        <w:t xml:space="preserve">is the real power delivered by the</w:t>
      </w:r>
      <w:r>
        <w:t xml:space="preserve"> </w:t>
      </w:r>
      <m:oMath>
        <m:r>
          <m:t>k</m:t>
        </m:r>
      </m:oMath>
      <w:r>
        <w:t xml:space="preserve">th series converter,</w:t>
      </w:r>
      <w:r>
        <w:t xml:space="preserve"> </w:t>
      </w:r>
      <m:oMath>
        <m:sSub>
          <m:e>
            <m:r>
              <m:t>P</m:t>
            </m:r>
          </m:e>
          <m:sub>
            <m:r>
              <m:t>s</m:t>
            </m:r>
            <m:r>
              <m:t>h</m:t>
            </m:r>
          </m:sub>
        </m:sSub>
      </m:oMath>
      <w:r>
        <w:t xml:space="preserve"> </w:t>
      </w:r>
      <w:r>
        <w:t xml:space="preserve">that drawn by any shunt converter from its bus,</w:t>
      </w:r>
      <w:r>
        <w:t xml:space="preserve"> </w:t>
      </w:r>
      <m:oMath>
        <m:sSub>
          <m:e>
            <m:r>
              <m:t>P</m:t>
            </m:r>
          </m:e>
          <m:sub>
            <m:r>
              <m:t>s</m:t>
            </m:r>
            <m:r>
              <m:t>t</m:t>
            </m:r>
            <m:r>
              <m:t>o</m:t>
            </m:r>
            <m:r>
              <m:t>r</m:t>
            </m:r>
            <m:r>
              <m:t>a</m:t>
            </m:r>
            <m:r>
              <m:t>g</m:t>
            </m:r>
            <m:r>
              <m:t>e</m:t>
            </m:r>
          </m:sub>
        </m:sSub>
      </m:oMath>
      <w:r>
        <w:t xml:space="preserve"> </w:t>
      </w:r>
      <w:r>
        <w:t xml:space="preserve">that drawn from any energy store and</w:t>
      </w:r>
      <w:r>
        <w:t xml:space="preserve"> </w:t>
      </w:r>
      <m:oMath>
        <m:sSub>
          <m:e>
            <m:r>
              <m:t>P</m:t>
            </m:r>
          </m:e>
          <m:sub>
            <m:r>
              <m:t>l</m:t>
            </m:r>
            <m:r>
              <m:t>o</m:t>
            </m:r>
            <m:r>
              <m:t>s</m:t>
            </m:r>
            <m:r>
              <m:t>s</m:t>
            </m:r>
          </m:sub>
        </m:sSub>
      </m:oMath>
      <w:r>
        <w:t xml:space="preserve"> </w:t>
      </w:r>
      <w:r>
        <w:t xml:space="preserve">the converter losses. Each converter adds two degrees of freedom and the DC balance removes one. Converter count alone does not define capability; the connection topology and the DC-link energy paths do [9], [10].</w:t>
      </w:r>
    </w:p>
    <w:bookmarkStart w:id="186" w:name="example-8.8.-ipfc-dc-link-voltage-drift"/>
    <w:p>
      <w:pPr>
        <w:pStyle w:val="Heading4"/>
      </w:pPr>
      <w:r>
        <w:t xml:space="preserve">Example 8.8. IPFC DC-link voltage drift</w:t>
      </w:r>
    </w:p>
    <w:p>
      <w:pPr>
        <w:pStyle w:val="FirstParagraph"/>
      </w:pPr>
      <w:r>
        <w:t xml:space="preserve">A 10 mF DC capacitor operates at 15 kV. For 20 ms the algebraic converter-power imbalance removes 3 MW from the capacitor. Neglect losses and find the final DC voltage.</w:t>
      </w:r>
    </w:p>
    <w:p>
      <w:pPr>
        <w:pStyle w:val="BodyText"/>
      </w:pPr>
      <w:r>
        <w:rPr>
          <w:b/>
          <w:bCs/>
        </w:rPr>
        <w:t xml:space="preserve">Solution.</w:t>
      </w:r>
      <w:r>
        <w:t xml:space="preserve"> </w:t>
      </w:r>
      <w:r>
        <w:t xml:space="preserve">Initial energy</w:t>
      </w:r>
      <w:r>
        <w:t xml:space="preserve"> </w:t>
      </w:r>
      <m:oMath>
        <m:r>
          <m:t>0.5</m:t>
        </m:r>
        <m:r>
          <m:rPr>
            <m:sty m:val="p"/>
          </m:rPr>
          <m:t>×</m:t>
        </m:r>
        <m:r>
          <m:t>0.010</m:t>
        </m:r>
        <m:r>
          <m:rPr>
            <m:sty m:val="p"/>
          </m:rPr>
          <m:t>×</m:t>
        </m:r>
        <m:r>
          <m:t>15</m:t>
        </m:r>
        <m:r>
          <m:t> </m:t>
        </m:r>
        <m:sSup>
          <m:e>
            <m:r>
              <m:t>000</m:t>
            </m:r>
          </m:e>
          <m:sup>
            <m:r>
              <m:t>2</m:t>
            </m:r>
          </m:sup>
        </m:sSup>
        <m:r>
          <m:rPr>
            <m:sty m:val="p"/>
          </m:rPr>
          <m:t>=</m:t>
        </m:r>
        <m:r>
          <m:t>1.125</m:t>
        </m:r>
      </m:oMath>
      <w:r>
        <w:t xml:space="preserve"> </w:t>
      </w:r>
      <w:r>
        <w:t xml:space="preserve">MJ. The energy removed is</w:t>
      </w:r>
      <w:r>
        <w:t xml:space="preserve"> </w:t>
      </w:r>
      <m:oMath>
        <m:r>
          <m:t>3</m:t>
        </m:r>
        <m:r>
          <m:rPr>
            <m:sty m:val="p"/>
          </m:rPr>
          <m:t>×</m:t>
        </m:r>
        <m:sSup>
          <m:e>
            <m:r>
              <m:t>10</m:t>
            </m:r>
          </m:e>
          <m:sup>
            <m:r>
              <m:t>6</m:t>
            </m:r>
          </m:sup>
        </m:sSup>
        <m:r>
          <m:rPr>
            <m:sty m:val="p"/>
          </m:rPr>
          <m:t>×</m:t>
        </m:r>
        <m:r>
          <m:t>0.020</m:t>
        </m:r>
        <m:r>
          <m:rPr>
            <m:sty m:val="p"/>
          </m:rPr>
          <m:t>=</m:t>
        </m:r>
        <m:r>
          <m:t>0.060</m:t>
        </m:r>
      </m:oMath>
      <w:r>
        <w:t xml:space="preserve"> </w:t>
      </w:r>
      <w:r>
        <w:t xml:space="preserve">MJ, leaving 1.065 MJ, so</w:t>
      </w:r>
      <w:r>
        <w:t xml:space="preserve"> </w:t>
      </w:r>
      <m:oMath>
        <m:sSub>
          <m:e>
            <m:r>
              <m:t>V</m:t>
            </m:r>
          </m:e>
          <m:sub>
            <m:r>
              <m:t>d</m:t>
            </m:r>
            <m:r>
              <m:t>c</m:t>
            </m:r>
            <m:r>
              <m:t>2</m:t>
            </m:r>
          </m:sub>
        </m:sSub>
        <m:r>
          <m:rPr>
            <m:sty m:val="p"/>
          </m:rPr>
          <m:t>=</m:t>
        </m:r>
        <m:rad>
          <m:radPr>
            <m:degHide m:val="on"/>
          </m:radPr>
          <m:deg/>
          <m:e>
            <m:r>
              <m:t>2</m:t>
            </m:r>
            <m:r>
              <m:rPr>
                <m:sty m:val="p"/>
              </m:rPr>
              <m:t>×</m:t>
            </m:r>
            <m:r>
              <m:t>1.065</m:t>
            </m:r>
            <m:r>
              <m:rPr>
                <m:sty m:val="p"/>
              </m:rPr>
              <m:t>×</m:t>
            </m:r>
            <m:sSup>
              <m:e>
                <m:r>
                  <m:t>10</m:t>
                </m:r>
              </m:e>
              <m:sup>
                <m:r>
                  <m:t>6</m:t>
                </m:r>
              </m:sup>
            </m:sSup>
            <m:r>
              <m:rPr>
                <m:sty m:val="p"/>
              </m:rPr>
              <m:t>/</m:t>
            </m:r>
            <m:r>
              <m:t>0.010</m:t>
            </m:r>
          </m:e>
        </m:rad>
        <m:r>
          <m:rPr>
            <m:sty m:val="p"/>
          </m:rPr>
          <m:t>=</m:t>
        </m:r>
        <m:r>
          <m:t>14.59</m:t>
        </m:r>
      </m:oMath>
      <w:r>
        <w:t xml:space="preserve"> </w:t>
      </w:r>
      <w:r>
        <w:t xml:space="preserve">kV. Even a short mismatch produces a visible DC excursion, which is why dynamic IPFC models must not replace the capacitor by a constant-voltage source.</w:t>
      </w:r>
    </w:p>
    <w:bookmarkEnd w:id="186"/>
    <w:bookmarkEnd w:id="187"/>
    <w:bookmarkStart w:id="188" w:name="the-convertible-static-compensator"/>
    <w:p>
      <w:pPr>
        <w:pStyle w:val="Heading3"/>
      </w:pPr>
      <w:r>
        <w:t xml:space="preserve">8.2.4 The convertible static compensator</w:t>
      </w:r>
    </w:p>
    <w:p>
      <w:pPr>
        <w:pStyle w:val="FirstParagraph"/>
      </w:pPr>
      <w:r>
        <w:t xml:space="preserve">The New York Power Authority’s convertible static compensator (CSC) at the Marcy 345 kV substation made this flexibility practical [11]. Two 100 MVA converters, a shunt transformer and two series transformers in different lines can be configured by switching as one or two STATCOMs, one or two SSSCs, a UPFC or an IPFC. The STATCOM stage was placed in commercial operation in April 2001 and the full CSC was completed in July 2004. Functional convertibility means that a single investment provides a STATCOM today and a power-flow controller tomorrow, as system needs change.</w:t>
      </w:r>
    </w:p>
    <w:bookmarkEnd w:id="188"/>
    <w:bookmarkEnd w:id="189"/>
    <w:bookmarkStart w:id="207" w:name="Xef883b38be7d006f7f65d371748eab93e8753b3"/>
    <w:p>
      <w:pPr>
        <w:pStyle w:val="Heading2"/>
      </w:pPr>
      <w:r>
        <w:t xml:space="preserve">8.3 Voltage and Phase-Angle Regulators (TCVR and TCPAR)</w:t>
      </w:r>
    </w:p>
    <w:bookmarkStart w:id="197" w:name="principle"/>
    <w:p>
      <w:pPr>
        <w:pStyle w:val="Heading3"/>
      </w:pPr>
      <w:r>
        <w:t xml:space="preserve">8.3.1 Principle</w:t>
      </w:r>
    </w:p>
    <w:p>
      <w:pPr>
        <w:pStyle w:val="FirstParagraph"/>
      </w:pPr>
      <w:r>
        <w:t xml:space="preserve">A voltage regulator adds an in-phase voltage</w:t>
      </w:r>
      <w:r>
        <w:t xml:space="preserve"> </w:t>
      </w:r>
      <m:oMath>
        <m:r>
          <m:rPr>
            <m:sty m:val="p"/>
          </m:rPr>
          <m:t>Δ</m:t>
        </m:r>
        <m:r>
          <m:t>V</m:t>
        </m:r>
      </m:oMath>
      <w:r>
        <w:t xml:space="preserve"> </w:t>
      </w:r>
      <w:r>
        <w:t xml:space="preserve">to the bus voltage, changing its magnitude. A phase-angle regulator (PAR) adds a voltage that shifts its phase. Figure 8.16 shows the three common forms. The in-phase regulator changes only magnitude. The quadrature booster adds a voltage</w:t>
      </w:r>
      <w:r>
        <w:t xml:space="preserve"> </w:t>
      </w:r>
      <m:oMath>
        <m:sSub>
          <m:e>
            <m:r>
              <m:t>V</m:t>
            </m:r>
          </m:e>
          <m:sub>
            <m:r>
              <m:t>σ</m:t>
            </m:r>
          </m:sub>
        </m:sSub>
      </m:oMath>
      <w:r>
        <w:t xml:space="preserve"> </w:t>
      </w:r>
      <w:r>
        <w:t xml:space="preserve">at</w:t>
      </w:r>
      <w:r>
        <w:t xml:space="preserve"> </w:t>
      </w:r>
      <m:oMath>
        <m:sSup>
          <m:e>
            <m:r>
              <m:t>90</m:t>
            </m:r>
          </m:e>
          <m:sup>
            <m:r>
              <m:rPr>
                <m:sty m:val="p"/>
              </m:rPr>
              <m:t>∘</m:t>
            </m:r>
          </m:sup>
        </m:sSup>
      </m:oMath>
      <w:r>
        <w:t xml:space="preserve">, which shifts the phase by</w:t>
      </w:r>
      <w:r>
        <w:t xml:space="preserve"> </w:t>
      </w:r>
      <m:oMath>
        <m:r>
          <m:t>σ</m:t>
        </m:r>
        <m:r>
          <m:rPr>
            <m:sty m:val="p"/>
          </m:rPr>
          <m:t>=</m:t>
        </m:r>
        <m:sSup>
          <m:e>
            <m:r>
              <m:rPr>
                <m:sty m:val="p"/>
              </m:rPr>
              <m:t>tan</m:t>
            </m:r>
          </m:e>
          <m:sup>
            <m:r>
              <m:rPr>
                <m:sty m:val="p"/>
              </m:rPr>
              <m:t>−</m:t>
            </m:r>
            <m:r>
              <m:t>1</m:t>
            </m:r>
          </m:sup>
        </m:sSup>
        <m:r>
          <m:rPr>
            <m:sty m:val="p"/>
          </m:rPr>
          <m:t>(</m:t>
        </m:r>
        <m:sSub>
          <m:e>
            <m:r>
              <m:t>V</m:t>
            </m:r>
          </m:e>
          <m:sub>
            <m:r>
              <m:t>σ</m:t>
            </m:r>
          </m:sub>
        </m:sSub>
        <m:r>
          <m:rPr>
            <m:sty m:val="p"/>
          </m:rPr>
          <m:t>/</m:t>
        </m:r>
        <m:sSub>
          <m:e>
            <m:r>
              <m:t>V</m:t>
            </m:r>
          </m:e>
          <m:sub>
            <m:r>
              <m:t>s</m:t>
            </m:r>
          </m:sub>
        </m:sSub>
        <m:r>
          <m:rPr>
            <m:sty m:val="p"/>
          </m:rPr>
          <m:t>)</m:t>
        </m:r>
      </m:oMath>
      <w:r>
        <w:t xml:space="preserve"> </w:t>
      </w:r>
      <w:r>
        <w:t xml:space="preserve">but also raises the magnitude to</w:t>
      </w:r>
      <w:r>
        <w:t xml:space="preserve"> </w:t>
      </w:r>
      <m:oMath>
        <m:rad>
          <m:radPr>
            <m:degHide m:val="on"/>
          </m:radPr>
          <m:deg/>
          <m:e>
            <m:sSubSup>
              <m:e>
                <m:r>
                  <m:t>V</m:t>
                </m:r>
              </m:e>
              <m:sub>
                <m:r>
                  <m:t>s</m:t>
                </m:r>
              </m:sub>
              <m:sup>
                <m:r>
                  <m:t>2</m:t>
                </m:r>
              </m:sup>
            </m:sSubSup>
            <m:r>
              <m:rPr>
                <m:sty m:val="p"/>
              </m:rPr>
              <m:t>+</m:t>
            </m:r>
            <m:sSubSup>
              <m:e>
                <m:r>
                  <m:t>V</m:t>
                </m:r>
              </m:e>
              <m:sub>
                <m:r>
                  <m:t>σ</m:t>
                </m:r>
              </m:sub>
              <m:sup>
                <m:r>
                  <m:t>2</m:t>
                </m:r>
              </m:sup>
            </m:sSubSup>
          </m:e>
        </m:rad>
      </m:oMath>
      <w:r>
        <w:t xml:space="preserve">. The ideal phase shifter adds a voltage at an angle</w:t>
      </w:r>
      <w:r>
        <w:t xml:space="preserve"> </w:t>
      </w:r>
      <m:oMath>
        <m:r>
          <m:rPr>
            <m:sty m:val="p"/>
          </m:rPr>
          <m:t>(</m:t>
        </m:r>
        <m:r>
          <m:t>π</m:t>
        </m:r>
        <m:r>
          <m:rPr>
            <m:sty m:val="p"/>
          </m:rPr>
          <m:t>+</m:t>
        </m:r>
        <m:r>
          <m:t>σ</m:t>
        </m:r>
        <m:r>
          <m:rPr>
            <m:sty m:val="p"/>
          </m:rPr>
          <m:t>)</m:t>
        </m:r>
        <m:r>
          <m:rPr>
            <m:sty m:val="p"/>
          </m:rPr>
          <m:t>/</m:t>
        </m:r>
        <m:r>
          <m:t>2</m:t>
        </m:r>
      </m:oMath>
      <w:r>
        <w:t xml:space="preserve"> </w:t>
      </w:r>
      <w:r>
        <w:t xml:space="preserve">to</w:t>
      </w:r>
      <w:r>
        <w:t xml:space="preserve"> </w:t>
      </w:r>
      <m:oMath>
        <m:sSub>
          <m:e>
            <m:r>
              <m:rPr>
                <m:sty m:val="bi"/>
              </m:rPr>
              <m:t>V</m:t>
            </m:r>
          </m:e>
          <m:sub>
            <m:r>
              <m:t>s</m:t>
            </m:r>
          </m:sub>
        </m:sSub>
      </m:oMath>
      <w:r>
        <w:t xml:space="preserve">, so that the magnitude is unchanged and the phase shifts by</w:t>
      </w:r>
      <w:r>
        <w:t xml:space="preserve"> </w:t>
      </w:r>
      <m:oMath>
        <m:r>
          <m:t>σ</m:t>
        </m:r>
      </m:oMath>
      <w:r>
        <w:t xml:space="preserve">, with</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d>
                  <m:dPr>
                    <m:begChr m:val="|"/>
                    <m:sepChr m:val=""/>
                    <m:endChr m:val="|"/>
                    <m:grow/>
                  </m:dPr>
                  <m:e>
                    <m:r>
                      <m:t>​</m:t>
                    </m:r>
                    <m:sSub>
                      <m:e>
                        <m:r>
                          <m:t>V</m:t>
                        </m:r>
                      </m:e>
                      <m:sub>
                        <m:r>
                          <m:t>σ</m:t>
                        </m:r>
                      </m:sub>
                    </m:sSub>
                  </m:e>
                </m:d>
                <m:r>
                  <m:t>​</m:t>
                </m:r>
                <m:r>
                  <m:rPr>
                    <m:sty m:val="p"/>
                  </m:rPr>
                  <m:t>=</m:t>
                </m:r>
                <m:r>
                  <m:t>2</m:t>
                </m:r>
                <m:sSub>
                  <m:e>
                    <m:r>
                      <m:t>V</m:t>
                    </m:r>
                  </m:e>
                  <m:sub>
                    <m:r>
                      <m:t>s</m:t>
                    </m:r>
                  </m:sub>
                </m:sSub>
                <m:r>
                  <m:rPr>
                    <m:sty m:val="p"/>
                  </m:rPr>
                  <m:t>sin</m:t>
                </m:r>
                <m:f>
                  <m:fPr>
                    <m:type m:val="bar"/>
                  </m:fPr>
                  <m:num>
                    <m:r>
                      <m:t>σ</m:t>
                    </m:r>
                  </m:num>
                  <m:den>
                    <m:r>
                      <m:t>2</m:t>
                    </m:r>
                  </m:den>
                </m:f>
              </m:oMath>
            </m:oMathPara>
          </w:p>
        </w:tc>
        <w:tc>
          <w:tcPr>
            <w:tcW w:w="900" w:type="dxa"/>
            <w:vAlign w:val="center"/>
          </w:tcPr>
          <w:p>
            <w:pPr>
              <w:spacing w:before="60" w:after="60"/>
              <w:jc w:val="right"/>
            </w:pPr>
            <w:r>
              <w:t>(8.13)</w:t>
            </w:r>
          </w:p>
        </w:tc>
      </w:tr>
    </w:tbl>
    <w:p>
      <w:pPr>
        <w:pStyle w:val="BodyText"/>
      </w:pPr>
      <w:r>
        <w:t xml:space="preserve">Geometrically, the injection is the chord between two equal-radius phasors separated by</w:t>
      </w:r>
      <w:r>
        <w:t xml:space="preserve"> </w:t>
      </w:r>
      <m:oMath>
        <m:r>
          <m:t>σ</m:t>
        </m:r>
      </m:oMath>
      <w:r>
        <w:t xml:space="preserve">.</w:t>
      </w:r>
    </w:p>
    <w:p>
      <w:pPr>
        <w:pStyle w:val="CaptionedFigure"/>
      </w:pPr>
      <w:r>
        <w:drawing>
          <wp:inline>
            <wp:extent cx="5498592" cy="1078037"/>
            <wp:effectExtent b="0" l="0" r="0" t="0"/>
            <wp:docPr descr="Figure 8.16. Phasor diagrams of (a) an in-phase voltage regulator, (b) a quadrature booster and (c) an ideal phase shifter (\sigma=20^\circ)." title="" id="191" name="Picture"/>
            <a:graphic>
              <a:graphicData uri="http://schemas.openxmlformats.org/drawingml/2006/picture">
                <pic:pic>
                  <pic:nvPicPr>
                    <pic:cNvPr descr="fig/f_par_phasors.png" id="192" name="Picture"/>
                    <pic:cNvPicPr>
                      <a:picLocks noChangeArrowheads="1" noChangeAspect="1"/>
                    </pic:cNvPicPr>
                  </pic:nvPicPr>
                  <pic:blipFill>
                    <a:blip r:embed="rId190"/>
                    <a:stretch>
                      <a:fillRect/>
                    </a:stretch>
                  </pic:blipFill>
                  <pic:spPr bwMode="auto">
                    <a:xfrm>
                      <a:off x="0" y="0"/>
                      <a:ext cx="5498592" cy="1078037"/>
                    </a:xfrm>
                    <a:prstGeom prst="rect">
                      <a:avLst/>
                    </a:prstGeom>
                    <a:noFill/>
                    <a:ln w="9525">
                      <a:noFill/>
                      <a:headEnd/>
                      <a:tailEnd/>
                    </a:ln>
                  </pic:spPr>
                </pic:pic>
              </a:graphicData>
            </a:graphic>
          </wp:inline>
        </w:drawing>
      </w:r>
    </w:p>
    <w:p>
      <w:pPr>
        <w:pStyle w:val="ImageCaption"/>
      </w:pPr>
      <w:r>
        <w:t xml:space="preserve">Figure 8.16. Phasor diagrams of (a) an in-phase voltage regulator, (b) a quadrature booster and (c) an ideal phase shifter (</w:t>
      </w:r>
      <m:oMath>
        <m:r>
          <m:t>σ</m:t>
        </m:r>
        <m:r>
          <m:rPr>
            <m:sty m:val="p"/>
          </m:rPr>
          <m:t>=</m:t>
        </m:r>
        <m:sSup>
          <m:e>
            <m:r>
              <m:t>20</m:t>
            </m:r>
          </m:e>
          <m:sup>
            <m:r>
              <m:rPr>
                <m:sty m:val="p"/>
              </m:rPr>
              <m:t>∘</m:t>
            </m:r>
          </m:sup>
        </m:sSup>
      </m:oMath>
      <w:r>
        <w:t xml:space="preserve">).</w:t>
      </w:r>
    </w:p>
    <w:p>
      <w:pPr>
        <w:pStyle w:val="BodyText"/>
      </w:pPr>
      <w:r>
        <w:t xml:space="preserve">With an ideal phase shifter at the sending end of a lossless line, the transmitted power becomes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t>P</m:t>
                </m:r>
                <m:r>
                  <m:rPr>
                    <m:sty m:val="p"/>
                  </m:rPr>
                  <m:t>=</m:t>
                </m:r>
                <m:f>
                  <m:fPr>
                    <m:type m:val="bar"/>
                  </m:fPr>
                  <m:num>
                    <m:sSup>
                      <m:e>
                        <m:r>
                          <m:t>V</m:t>
                        </m:r>
                      </m:e>
                      <m:sup>
                        <m:r>
                          <m:t>2</m:t>
                        </m:r>
                      </m:sup>
                    </m:sSup>
                  </m:num>
                  <m:den>
                    <m:r>
                      <m:t>X</m:t>
                    </m:r>
                  </m:den>
                </m:f>
                <m:r>
                  <m:rPr>
                    <m:sty m:val="p"/>
                  </m:rPr>
                  <m:t>sin</m:t>
                </m:r>
                <m:r>
                  <m:rPr>
                    <m:sty m:val="p"/>
                  </m:rPr>
                  <m:t>(</m:t>
                </m:r>
                <m:r>
                  <m:t>δ</m:t>
                </m:r>
                <m:r>
                  <m:rPr>
                    <m:sty m:val="p"/>
                  </m:rPr>
                  <m:t>±</m:t>
                </m:r>
                <m:r>
                  <m:t>σ</m:t>
                </m:r>
                <m:r>
                  <m:rPr>
                    <m:sty m:val="p"/>
                  </m:rPr>
                  <m:t>)</m:t>
                </m:r>
              </m:oMath>
            </m:oMathPara>
          </w:p>
        </w:tc>
        <w:tc>
          <w:tcPr>
            <w:tcW w:w="900" w:type="dxa"/>
            <w:vAlign w:val="center"/>
          </w:tcPr>
          <w:p>
            <w:pPr>
              <w:spacing w:before="60" w:after="60"/>
              <w:jc w:val="right"/>
            </w:pPr>
            <w:r>
              <w:t>(8.14)</w:t>
            </w:r>
          </w:p>
        </w:tc>
      </w:tr>
    </w:tbl>
    <w:p>
      <w:pPr>
        <w:pStyle w:val="BodyText"/>
      </w:pPr>
      <w:r>
        <w:t xml:space="preserve">where</w:t>
      </w:r>
      <w:r>
        <w:t xml:space="preserve"> </w:t>
      </w:r>
      <m:oMath>
        <m:r>
          <m:t>σ</m:t>
        </m:r>
      </m:oMath>
      <w:r>
        <w:t xml:space="preserve"> </w:t>
      </w:r>
      <w:r>
        <w:t xml:space="preserve">is the phase shift and the sign depends on the boost convention. The power-angle curve is shifted sideways rather than scaled (Figure 8.17). A phase shifter therefore does not raise the maximum transmissible power of a single line. It lets the operator choose the power at a given network angle, which is exactly what is needed to control loop flows in meshed networks, to keep a heavily loaded line within its limit, or to pick up power on an underused path. In transients, rapidly increasing</w:t>
      </w:r>
      <w:r>
        <w:t xml:space="preserve"> </w:t>
      </w:r>
      <m:oMath>
        <m:r>
          <m:t>σ</m:t>
        </m:r>
      </m:oMath>
      <w:r>
        <w:t xml:space="preserve"> </w:t>
      </w:r>
      <w:r>
        <w:t xml:space="preserve">after a fault keeps the electrical power high while the machine accelerates, which enlarges the decelerating area, and modulating</w:t>
      </w:r>
      <w:r>
        <w:t xml:space="preserve"> </w:t>
      </w:r>
      <m:oMath>
        <m:r>
          <m:t>σ</m:t>
        </m:r>
      </m:oMath>
      <w:r>
        <w:t xml:space="preserve"> </w:t>
      </w:r>
      <w:r>
        <w:t xml:space="preserve">with speed deviation adds damping.</w:t>
      </w:r>
    </w:p>
    <w:p>
      <w:pPr>
        <w:pStyle w:val="CaptionedFigure"/>
      </w:pPr>
      <w:r>
        <w:drawing>
          <wp:inline>
            <wp:extent cx="4238498" cy="2354721"/>
            <wp:effectExtent b="0" l="0" r="0" t="0"/>
            <wp:docPr descr="Figure 8.17. Power-angle curves with a phase-angle regulator: the curve shifts sideways by \sigma without change of peak." title="" id="194" name="Picture"/>
            <a:graphic>
              <a:graphicData uri="http://schemas.openxmlformats.org/drawingml/2006/picture">
                <pic:pic>
                  <pic:nvPicPr>
                    <pic:cNvPr descr="fig/rId60.png" id="195" name="Picture"/>
                    <pic:cNvPicPr>
                      <a:picLocks noChangeArrowheads="1" noChangeAspect="1"/>
                    </pic:cNvPicPr>
                  </pic:nvPicPr>
                  <pic:blipFill>
                    <a:blip r:embed="rId193"/>
                    <a:stretch>
                      <a:fillRect/>
                    </a:stretch>
                  </pic:blipFill>
                  <pic:spPr bwMode="auto">
                    <a:xfrm>
                      <a:off x="0" y="0"/>
                      <a:ext cx="4238498" cy="2354721"/>
                    </a:xfrm>
                    <a:prstGeom prst="rect">
                      <a:avLst/>
                    </a:prstGeom>
                    <a:noFill/>
                    <a:ln w="9525">
                      <a:noFill/>
                      <a:headEnd/>
                      <a:tailEnd/>
                    </a:ln>
                  </pic:spPr>
                </pic:pic>
              </a:graphicData>
            </a:graphic>
          </wp:inline>
        </w:drawing>
      </w:r>
    </w:p>
    <w:p>
      <w:pPr>
        <w:pStyle w:val="ImageCaption"/>
      </w:pPr>
      <w:r>
        <w:t xml:space="preserve">Figure 8.17. Power-angle curves with a phase-angle regulator: the curve shifts sideways by</w:t>
      </w:r>
      <w:r>
        <w:t xml:space="preserve"> </w:t>
      </w:r>
      <m:oMath>
        <m:r>
          <m:t>σ</m:t>
        </m:r>
      </m:oMath>
      <w:r>
        <w:t xml:space="preserve"> </w:t>
      </w:r>
      <w:r>
        <w:t xml:space="preserve">without change of peak.</w:t>
      </w:r>
    </w:p>
    <w:p>
      <w:pPr>
        <w:pStyle w:val="BodyText"/>
      </w:pPr>
      <w:r>
        <w:t xml:space="preserve">A quadrature booster on a lossless line delivers</w:t>
      </w:r>
      <w:r>
        <w:t xml:space="preserve"> </w:t>
      </w:r>
      <m:oMath>
        <m:r>
          <m:t>P</m:t>
        </m:r>
        <m:r>
          <m:rPr>
            <m:sty m:val="p"/>
          </m:rPr>
          <m:t>=</m:t>
        </m:r>
        <m:r>
          <m:rPr>
            <m:sty m:val="p"/>
          </m:rPr>
          <m:t>(</m:t>
        </m:r>
        <m:sSub>
          <m:e>
            <m:r>
              <m:t>V</m:t>
            </m:r>
          </m:e>
          <m:sub>
            <m:r>
              <m:t>s</m:t>
            </m:r>
            <m:r>
              <m:rPr>
                <m:sty m:val="p"/>
              </m:rPr>
              <m:t>,</m:t>
            </m:r>
            <m:r>
              <m:t>e</m:t>
            </m:r>
            <m:r>
              <m:t>f</m:t>
            </m:r>
            <m:r>
              <m:t>f</m:t>
            </m:r>
          </m:sub>
        </m:sSub>
        <m:sSub>
          <m:e>
            <m:r>
              <m:t>V</m:t>
            </m:r>
          </m:e>
          <m:sub>
            <m:r>
              <m:t>r</m:t>
            </m:r>
          </m:sub>
        </m:sSub>
        <m:r>
          <m:rPr>
            <m:sty m:val="p"/>
          </m:rPr>
          <m:t>/</m:t>
        </m:r>
        <m:r>
          <m:t>X</m:t>
        </m:r>
        <m:r>
          <m:rPr>
            <m:sty m:val="p"/>
          </m:rPr>
          <m:t>)</m:t>
        </m:r>
        <m:r>
          <m:rPr>
            <m:sty m:val="p"/>
          </m:rPr>
          <m:t>sin</m:t>
        </m:r>
        <m:r>
          <m:rPr>
            <m:sty m:val="p"/>
          </m:rPr>
          <m:t>(</m:t>
        </m:r>
        <m:r>
          <m:t>δ</m:t>
        </m:r>
        <m:r>
          <m:rPr>
            <m:sty m:val="p"/>
          </m:rPr>
          <m:t>+</m:t>
        </m:r>
        <m:r>
          <m:t>σ</m:t>
        </m:r>
        <m:r>
          <m:rPr>
            <m:sty m:val="p"/>
          </m:rPr>
          <m:t>)</m:t>
        </m:r>
      </m:oMath>
      <w:r>
        <w:t xml:space="preserve"> </w:t>
      </w:r>
      <w:r>
        <w:t xml:space="preserve">with</w:t>
      </w:r>
      <w:r>
        <w:t xml:space="preserve"> </w:t>
      </w:r>
      <m:oMath>
        <m:sSub>
          <m:e>
            <m:r>
              <m:t>V</m:t>
            </m:r>
          </m:e>
          <m:sub>
            <m:r>
              <m:t>s</m:t>
            </m:r>
            <m:r>
              <m:rPr>
                <m:sty m:val="p"/>
              </m:rPr>
              <m:t>,</m:t>
            </m:r>
            <m:r>
              <m:t>e</m:t>
            </m:r>
            <m:r>
              <m:t>f</m:t>
            </m:r>
            <m:r>
              <m:t>f</m:t>
            </m:r>
          </m:sub>
        </m:sSub>
        <m:r>
          <m:rPr>
            <m:sty m:val="p"/>
          </m:rPr>
          <m:t>=</m:t>
        </m:r>
        <m:rad>
          <m:radPr>
            <m:degHide m:val="on"/>
          </m:radPr>
          <m:deg/>
          <m:e>
            <m:sSubSup>
              <m:e>
                <m:r>
                  <m:t>V</m:t>
                </m:r>
              </m:e>
              <m:sub>
                <m:r>
                  <m:t>s</m:t>
                </m:r>
              </m:sub>
              <m:sup>
                <m:r>
                  <m:t>2</m:t>
                </m:r>
              </m:sup>
            </m:sSubSup>
            <m:r>
              <m:rPr>
                <m:sty m:val="p"/>
              </m:rPr>
              <m:t>+</m:t>
            </m:r>
            <m:sSubSup>
              <m:e>
                <m:r>
                  <m:t>V</m:t>
                </m:r>
              </m:e>
              <m:sub>
                <m:r>
                  <m:t>σ</m:t>
                </m:r>
              </m:sub>
              <m:sup>
                <m:r>
                  <m:t>2</m:t>
                </m:r>
              </m:sup>
            </m:sSubSup>
          </m:e>
        </m:rad>
      </m:oMath>
      <w:r>
        <w:t xml:space="preserve">, so it slightly raises the reactive power flow as well. For small</w:t>
      </w:r>
      <w:r>
        <w:t xml:space="preserve"> </w:t>
      </w:r>
      <m:oMath>
        <m:sSub>
          <m:e>
            <m:r>
              <m:t>V</m:t>
            </m:r>
          </m:e>
          <m:sub>
            <m:r>
              <m:t>σ</m:t>
            </m:r>
          </m:sub>
        </m:sSub>
        <m:r>
          <m:rPr>
            <m:sty m:val="p"/>
          </m:rPr>
          <m:t>/</m:t>
        </m:r>
        <m:sSub>
          <m:e>
            <m:r>
              <m:t>V</m:t>
            </m:r>
          </m:e>
          <m:sub>
            <m:r>
              <m:t>s</m:t>
            </m:r>
          </m:sub>
        </m:sSub>
      </m:oMath>
      <w:r>
        <w:t xml:space="preserve"> </w:t>
      </w:r>
      <w:r>
        <w:t xml:space="preserve">the magnitude error is second order, which is why the approximation is acceptable at modest angles, but the difference matters for rating and reactive-power calculations. In meshed networks with</w:t>
      </w:r>
      <w:r>
        <w:t xml:space="preserve"> </w:t>
      </w:r>
      <m:oMath>
        <m:r>
          <m:t>X</m:t>
        </m:r>
        <m:r>
          <m:rPr>
            <m:sty m:val="p"/>
          </m:rPr>
          <m:t>≫</m:t>
        </m:r>
        <m:r>
          <m:t>R</m:t>
        </m:r>
      </m:oMath>
      <w:r>
        <w:t xml:space="preserve">, an in-phase regulator mainly controls reactive loop flow and a quadrature regulator mainly controls active loop flow.</w:t>
      </w:r>
    </w:p>
    <w:bookmarkStart w:id="196" w:name="X5a54d499dbf1a84e36baa7f76e9eba5f100910c"/>
    <w:p>
      <w:pPr>
        <w:pStyle w:val="Heading4"/>
      </w:pPr>
      <w:r>
        <w:t xml:space="preserve">Example 8.9. Quadrature-booster magnitude error</w:t>
      </w:r>
    </w:p>
    <w:p>
      <w:pPr>
        <w:pStyle w:val="FirstParagraph"/>
      </w:pPr>
      <w:r>
        <w:t xml:space="preserve">A 1.0 pu bus receives a quadrature injection of 0.20 pu. Find the resulting voltage magnitude and phase shift, and the injection an ideal phase shifter needs for the same angle.</w:t>
      </w:r>
    </w:p>
    <w:p>
      <w:pPr>
        <w:pStyle w:val="BodyText"/>
      </w:pPr>
      <w:r>
        <w:rPr>
          <w:b/>
          <w:bCs/>
        </w:rPr>
        <w:t xml:space="preserve">Solution.</w:t>
      </w:r>
      <w:r>
        <w:t xml:space="preserve"> </w:t>
      </w:r>
      <m:oMath>
        <m:d>
          <m:dPr>
            <m:begChr m:val="|"/>
            <m:sepChr m:val=""/>
            <m:endChr m:val="|"/>
            <m:grow/>
          </m:dPr>
          <m:e>
            <m:r>
              <m:t>​</m:t>
            </m:r>
            <m:sSup>
              <m:e>
                <m:r>
                  <m:t>V</m:t>
                </m:r>
              </m:e>
              <m:sup>
                <m:r>
                  <m:rPr>
                    <m:sty m:val="p"/>
                  </m:rPr>
                  <m:t>′</m:t>
                </m:r>
              </m:sup>
            </m:sSup>
          </m:e>
        </m:d>
        <m:r>
          <m:t>​</m:t>
        </m:r>
        <m:r>
          <m:rPr>
            <m:sty m:val="p"/>
          </m:rPr>
          <m:t>=</m:t>
        </m:r>
        <m:rad>
          <m:radPr>
            <m:degHide m:val="on"/>
          </m:radPr>
          <m:deg/>
          <m:e>
            <m:r>
              <m:t>1</m:t>
            </m:r>
            <m:r>
              <m:rPr>
                <m:sty m:val="p"/>
              </m:rPr>
              <m:t>+</m:t>
            </m:r>
            <m:sSup>
              <m:e>
                <m:r>
                  <m:t>0.2</m:t>
                </m:r>
              </m:e>
              <m:sup>
                <m:r>
                  <m:t>2</m:t>
                </m:r>
              </m:sup>
            </m:sSup>
          </m:e>
        </m:rad>
        <m:r>
          <m:rPr>
            <m:sty m:val="p"/>
          </m:rPr>
          <m:t>=</m:t>
        </m:r>
        <m:r>
          <m:t>1.0198</m:t>
        </m:r>
      </m:oMath>
      <w:r>
        <w:t xml:space="preserve"> </w:t>
      </w:r>
      <w:r>
        <w:t xml:space="preserve">pu and</w:t>
      </w:r>
      <w:r>
        <w:t xml:space="preserve"> </w:t>
      </w:r>
      <m:oMath>
        <m:r>
          <m:t>σ</m:t>
        </m:r>
        <m:r>
          <m:rPr>
            <m:sty m:val="p"/>
          </m:rPr>
          <m:t>=</m:t>
        </m:r>
        <m:sSup>
          <m:e>
            <m:r>
              <m:rPr>
                <m:sty m:val="p"/>
              </m:rPr>
              <m:t>tan</m:t>
            </m:r>
          </m:e>
          <m:sup>
            <m:r>
              <m:rPr>
                <m:sty m:val="p"/>
              </m:rPr>
              <m:t>−</m:t>
            </m:r>
            <m:r>
              <m:t>1</m:t>
            </m:r>
          </m:sup>
        </m:sSup>
        <m:r>
          <m:t>0.2</m:t>
        </m:r>
        <m:r>
          <m:rPr>
            <m:sty m:val="p"/>
          </m:rPr>
          <m:t>=</m:t>
        </m:r>
        <m:sSup>
          <m:e>
            <m:r>
              <m:t>11.31</m:t>
            </m:r>
          </m:e>
          <m:sup>
            <m:r>
              <m:rPr>
                <m:sty m:val="p"/>
              </m:rPr>
              <m:t>∘</m:t>
            </m:r>
          </m:sup>
        </m:sSup>
      </m:oMath>
      <w:r>
        <w:t xml:space="preserve">. The shift is accompanied by a 1.98 % magnitude rise. An ideal phase shifter needs</w:t>
      </w:r>
      <w:r>
        <w:t xml:space="preserve"> </w:t>
      </w:r>
      <m:oMath>
        <m:r>
          <m:t>2</m:t>
        </m:r>
        <m:r>
          <m:rPr>
            <m:sty m:val="p"/>
          </m:rPr>
          <m:t>sin</m:t>
        </m:r>
        <m:r>
          <m:rPr>
            <m:sty m:val="p"/>
          </m:rPr>
          <m:t>(</m:t>
        </m:r>
        <m:sSup>
          <m:e>
            <m:r>
              <m:t>5.655</m:t>
            </m:r>
          </m:e>
          <m:sup>
            <m:r>
              <m:rPr>
                <m:sty m:val="p"/>
              </m:rPr>
              <m:t>∘</m:t>
            </m:r>
          </m:sup>
        </m:sSup>
        <m:r>
          <m:rPr>
            <m:sty m:val="p"/>
          </m:rPr>
          <m:t>)</m:t>
        </m:r>
        <m:r>
          <m:rPr>
            <m:sty m:val="p"/>
          </m:rPr>
          <m:t>=</m:t>
        </m:r>
        <m:r>
          <m:t>0.197</m:t>
        </m:r>
      </m:oMath>
      <w:r>
        <w:t xml:space="preserve"> </w:t>
      </w:r>
      <w:r>
        <w:t xml:space="preserve">pu at an angle of</w:t>
      </w:r>
      <w:r>
        <w:t xml:space="preserve"> </w:t>
      </w:r>
      <m:oMath>
        <m:sSup>
          <m:e>
            <m:r>
              <m:t>95.7</m:t>
            </m:r>
          </m:e>
          <m:sup>
            <m:r>
              <m:rPr>
                <m:sty m:val="p"/>
              </m:rPr>
              <m:t>∘</m:t>
            </m:r>
          </m:sup>
        </m:sSup>
      </m:oMath>
      <w:r>
        <w:t xml:space="preserve"> </w:t>
      </w:r>
      <w:r>
        <w:t xml:space="preserve">to</w:t>
      </w:r>
      <w:r>
        <w:t xml:space="preserve"> </w:t>
      </w:r>
      <m:oMath>
        <m:sSub>
          <m:e>
            <m:r>
              <m:rPr>
                <m:sty m:val="bi"/>
              </m:rPr>
              <m:t>V</m:t>
            </m:r>
          </m:e>
          <m:sub>
            <m:r>
              <m:t>s</m:t>
            </m:r>
          </m:sub>
        </m:sSub>
      </m:oMath>
      <w:r>
        <w:t xml:space="preserve"> </w:t>
      </w:r>
      <w:r>
        <w:t xml:space="preserve">and leaves the magnitude at 1.0 pu.</w:t>
      </w:r>
    </w:p>
    <w:bookmarkEnd w:id="196"/>
    <w:bookmarkEnd w:id="197"/>
    <w:bookmarkStart w:id="205" w:name="thyristor-tap-changers"/>
    <w:p>
      <w:pPr>
        <w:pStyle w:val="Heading3"/>
      </w:pPr>
      <w:r>
        <w:t xml:space="preserve">8.3.2 Thyristor tap-changers</w:t>
      </w:r>
    </w:p>
    <w:p>
      <w:pPr>
        <w:pStyle w:val="FirstParagraph"/>
      </w:pPr>
      <w:r>
        <w:t xml:space="preserve">The classical PAR or voltage regulator is a transformer with a mechanical on-load tap changer, which is slow and wears with every operation. Replacing the mechanical changer by thyristor switches makes the device fast enough for dynamic control. In its simplest form, two taps</w:t>
      </w:r>
      <w:r>
        <w:t xml:space="preserve"> </w:t>
      </w:r>
      <m:oMath>
        <m:sSub>
          <m:e>
            <m:r>
              <m:t>V</m:t>
            </m:r>
          </m:e>
          <m:sub>
            <m:r>
              <m:t>1</m:t>
            </m:r>
          </m:sub>
        </m:sSub>
      </m:oMath>
      <w:r>
        <w:t xml:space="preserve"> </w:t>
      </w:r>
      <w:r>
        <w:t xml:space="preserve">and</w:t>
      </w:r>
      <w:r>
        <w:t xml:space="preserve"> </w:t>
      </w:r>
      <m:oMath>
        <m:sSub>
          <m:e>
            <m:r>
              <m:t>V</m:t>
            </m:r>
          </m:e>
          <m:sub>
            <m:r>
              <m:t>2</m:t>
            </m:r>
          </m:sub>
        </m:sSub>
      </m:oMath>
      <w:r>
        <w:t xml:space="preserve"> </w:t>
      </w:r>
      <w:r>
        <w:t xml:space="preserve">of a winding are each connected to the output through an antiparallel thyristor pair. With a resistive load, firing the upper-tap switch at a delay</w:t>
      </w:r>
      <w:r>
        <w:t xml:space="preserve"> </w:t>
      </w:r>
      <m:oMath>
        <m:r>
          <m:t>α</m:t>
        </m:r>
      </m:oMath>
      <w:r>
        <w:t xml:space="preserve"> </w:t>
      </w:r>
      <w:r>
        <w:t xml:space="preserve">in each half cycle produces the output waveform of Figure 8.18. The output follows</w:t>
      </w:r>
      <w:r>
        <w:t xml:space="preserve"> </w:t>
      </w:r>
      <m:oMath>
        <m:sSub>
          <m:e>
            <m:r>
              <m:t>v</m:t>
            </m:r>
          </m:e>
          <m:sub>
            <m:r>
              <m:t>1</m:t>
            </m:r>
          </m:sub>
        </m:sSub>
      </m:oMath>
      <w:r>
        <w:t xml:space="preserve"> </w:t>
      </w:r>
      <w:r>
        <w:t xml:space="preserve">up to</w:t>
      </w:r>
      <w:r>
        <w:t xml:space="preserve"> </w:t>
      </w:r>
      <m:oMath>
        <m:r>
          <m:t>α</m:t>
        </m:r>
      </m:oMath>
      <w:r>
        <w:t xml:space="preserve"> </w:t>
      </w:r>
      <w:r>
        <w:t xml:space="preserve">and</w:t>
      </w:r>
      <w:r>
        <w:t xml:space="preserve"> </w:t>
      </w:r>
      <m:oMath>
        <m:sSub>
          <m:e>
            <m:r>
              <m:t>v</m:t>
            </m:r>
          </m:e>
          <m:sub>
            <m:r>
              <m:t>2</m:t>
            </m:r>
          </m:sub>
        </m:sSub>
      </m:oMath>
      <w:r>
        <w:t xml:space="preserve"> </w:t>
      </w:r>
      <w:r>
        <w:t xml:space="preserve">afterwards, so its fundamental varies continuously between</w:t>
      </w:r>
      <w:r>
        <w:t xml:space="preserve"> </w:t>
      </w:r>
      <m:oMath>
        <m:sSub>
          <m:e>
            <m:r>
              <m:t>V</m:t>
            </m:r>
          </m:e>
          <m:sub>
            <m:r>
              <m:t>1</m:t>
            </m:r>
          </m:sub>
        </m:sSub>
      </m:oMath>
      <w:r>
        <w:t xml:space="preserve"> </w:t>
      </w:r>
      <w:r>
        <w:t xml:space="preserve">and</w:t>
      </w:r>
      <w:r>
        <w:t xml:space="preserve"> </w:t>
      </w:r>
      <m:oMath>
        <m:sSub>
          <m:e>
            <m:r>
              <m:t>V</m:t>
            </m:r>
          </m:e>
          <m:sub>
            <m:r>
              <m:t>2</m:t>
            </m:r>
          </m:sub>
        </m:sSub>
      </m:oMath>
      <w:r>
        <w:t xml:space="preserve">. Because the waveform jumps at</w:t>
      </w:r>
      <w:r>
        <w:t xml:space="preserve"> </w:t>
      </w:r>
      <m:oMath>
        <m:r>
          <m:t>α</m:t>
        </m:r>
      </m:oMath>
      <w:r>
        <w:t xml:space="preserve">, the output contains odd harmonics whose amplitude depends on</w:t>
      </w:r>
      <w:r>
        <w:t xml:space="preserve"> </w:t>
      </w:r>
      <m:oMath>
        <m:sSub>
          <m:e>
            <m:r>
              <m:t>V</m:t>
            </m:r>
          </m:e>
          <m:sub>
            <m:r>
              <m:t>2</m:t>
            </m:r>
          </m:sub>
        </m:sSub>
        <m:r>
          <m:rPr>
            <m:sty m:val="p"/>
          </m:rPr>
          <m:t>−</m:t>
        </m:r>
        <m:sSub>
          <m:e>
            <m:r>
              <m:t>V</m:t>
            </m:r>
          </m:e>
          <m:sub>
            <m:r>
              <m:t>1</m:t>
            </m:r>
          </m:sub>
        </m:sSub>
      </m:oMath>
      <w:r>
        <w:t xml:space="preserve"> </w:t>
      </w:r>
      <w:r>
        <w:t xml:space="preserve">and</w:t>
      </w:r>
      <w:r>
        <w:t xml:space="preserve"> </w:t>
      </w:r>
      <m:oMath>
        <m:r>
          <m:t>α</m:t>
        </m:r>
      </m:oMath>
      <w:r>
        <w:t xml:space="preserve">.</w:t>
      </w:r>
    </w:p>
    <w:p>
      <w:pPr>
        <w:pStyle w:val="CaptionedFigure"/>
      </w:pPr>
      <w:r>
        <w:drawing>
          <wp:inline>
            <wp:extent cx="5498592" cy="2224068"/>
            <wp:effectExtent b="0" l="0" r="0" t="0"/>
            <wp:docPr descr="Figure 8.18. Thyristor tap-changer with a resistive load: output voltage for V_1=0.9 pu, V_2=1.1 pu and \alpha=60^\circ (left), and fundamental, 3rd and 5th harmonics versus \alpha (right)." title="" id="199" name="Picture"/>
            <a:graphic>
              <a:graphicData uri="http://schemas.openxmlformats.org/drawingml/2006/picture">
                <pic:pic>
                  <pic:nvPicPr>
                    <pic:cNvPr descr="fig/rId64.png" id="200" name="Picture"/>
                    <pic:cNvPicPr>
                      <a:picLocks noChangeArrowheads="1" noChangeAspect="1"/>
                    </pic:cNvPicPr>
                  </pic:nvPicPr>
                  <pic:blipFill>
                    <a:blip r:embed="rId198"/>
                    <a:stretch>
                      <a:fillRect/>
                    </a:stretch>
                  </pic:blipFill>
                  <pic:spPr bwMode="auto">
                    <a:xfrm>
                      <a:off x="0" y="0"/>
                      <a:ext cx="5498592" cy="2224068"/>
                    </a:xfrm>
                    <a:prstGeom prst="rect">
                      <a:avLst/>
                    </a:prstGeom>
                    <a:noFill/>
                    <a:ln w="9525">
                      <a:noFill/>
                      <a:headEnd/>
                      <a:tailEnd/>
                    </a:ln>
                  </pic:spPr>
                </pic:pic>
              </a:graphicData>
            </a:graphic>
          </wp:inline>
        </w:drawing>
      </w:r>
    </w:p>
    <w:p>
      <w:pPr>
        <w:pStyle w:val="ImageCaption"/>
      </w:pPr>
      <w:r>
        <w:t xml:space="preserve">Figure 8.18. Thyristor tap-changer with a resistive load: output voltage for</w:t>
      </w:r>
      <w:r>
        <w:t xml:space="preserve"> </w:t>
      </w:r>
      <m:oMath>
        <m:sSub>
          <m:e>
            <m:r>
              <m:t>V</m:t>
            </m:r>
          </m:e>
          <m:sub>
            <m:r>
              <m:t>1</m:t>
            </m:r>
          </m:sub>
        </m:sSub>
        <m:r>
          <m:rPr>
            <m:sty m:val="p"/>
          </m:rPr>
          <m:t>=</m:t>
        </m:r>
        <m:r>
          <m:t>0.9</m:t>
        </m:r>
      </m:oMath>
      <w:r>
        <w:t xml:space="preserve"> </w:t>
      </w:r>
      <w:r>
        <w:t xml:space="preserve">pu,</w:t>
      </w:r>
      <w:r>
        <w:t xml:space="preserve"> </w:t>
      </w:r>
      <m:oMath>
        <m:sSub>
          <m:e>
            <m:r>
              <m:t>V</m:t>
            </m:r>
          </m:e>
          <m:sub>
            <m:r>
              <m:t>2</m:t>
            </m:r>
          </m:sub>
        </m:sSub>
        <m:r>
          <m:rPr>
            <m:sty m:val="p"/>
          </m:rPr>
          <m:t>=</m:t>
        </m:r>
        <m:r>
          <m:t>1.1</m:t>
        </m:r>
      </m:oMath>
      <w:r>
        <w:t xml:space="preserve"> </w:t>
      </w:r>
      <w:r>
        <w:t xml:space="preserve">pu and</w:t>
      </w:r>
      <w:r>
        <w:t xml:space="preserve"> </w:t>
      </w:r>
      <m:oMath>
        <m:r>
          <m:t>α</m:t>
        </m:r>
        <m:r>
          <m:rPr>
            <m:sty m:val="p"/>
          </m:rPr>
          <m:t>=</m:t>
        </m:r>
        <m:sSup>
          <m:e>
            <m:r>
              <m:t>60</m:t>
            </m:r>
          </m:e>
          <m:sup>
            <m:r>
              <m:rPr>
                <m:sty m:val="p"/>
              </m:rPr>
              <m:t>∘</m:t>
            </m:r>
          </m:sup>
        </m:sSup>
      </m:oMath>
      <w:r>
        <w:t xml:space="preserve"> </w:t>
      </w:r>
      <w:r>
        <w:t xml:space="preserve">(left), and fundamental, 3rd and 5th harmonics versus</w:t>
      </w:r>
      <w:r>
        <w:t xml:space="preserve"> </w:t>
      </w:r>
      <m:oMath>
        <m:r>
          <m:t>α</m:t>
        </m:r>
      </m:oMath>
      <w:r>
        <w:t xml:space="preserve"> </w:t>
      </w:r>
      <w:r>
        <w:t xml:space="preserve">(right).</w:t>
      </w:r>
    </w:p>
    <w:p>
      <w:pPr>
        <w:pStyle w:val="BodyText"/>
      </w:pPr>
      <w:r>
        <w:t xml:space="preserve">Commutation deserves explicit attention. With an inductive load the current continues after the voltage zero, and with a capacitive load it leads the voltage, so the commutation instants move. The tap-changing circuit must never connect two unequal taps together through conducting valves, because the resulting circulating current is limited only by the leakage impedance of the tap section. Safe transfer therefore requires that the outgoing thyristor has stopped conducting before the incoming one fires, which is why practical gate logic uses current polarity and tap-voltage polarity rather than voltage phase alone, together with interlocks and timed transfer states.</w:t>
      </w:r>
    </w:p>
    <w:p>
      <w:pPr>
        <w:pStyle w:val="BodyText"/>
      </w:pPr>
      <w:r>
        <w:t xml:space="preserve">To avoid harmonics altogether, the tap-changer can be operated in discrete steps by switching whole cycles; a transient then occurs only when the tap changes. With identical windings the number of levels grows only linearly with the number of switches. With windings proportioned in a ternary ratio</w:t>
      </w:r>
      <w:r>
        <w:t xml:space="preserve"> </w:t>
      </w:r>
      <m:oMath>
        <m:r>
          <m:t>1</m:t>
        </m:r>
        <m:r>
          <m:rPr>
            <m:sty m:val="p"/>
          </m:rPr>
          <m:t>:</m:t>
        </m:r>
        <m:r>
          <m:t>3</m:t>
        </m:r>
        <m:r>
          <m:rPr>
            <m:sty m:val="p"/>
          </m:rPr>
          <m:t>:</m:t>
        </m:r>
        <m:r>
          <m:t>9</m:t>
        </m:r>
        <m:r>
          <m:rPr>
            <m:sty m:val="p"/>
          </m:rPr>
          <m:t>:</m:t>
        </m:r>
        <m:r>
          <m:rPr>
            <m:sty m:val="p"/>
          </m:rPr>
          <m:t>…</m:t>
        </m:r>
      </m:oMath>
      <w:r>
        <w:t xml:space="preserve">, each connected through a bridge that can add it with positive or negative polarity or bypass it,</w:t>
      </w:r>
      <w:r>
        <w:t xml:space="preserve"> </w:t>
      </w:r>
      <m:oMath>
        <m:r>
          <m:t>L</m:t>
        </m:r>
      </m:oMath>
      <w:r>
        <w:t xml:space="preserve"> </w:t>
      </w:r>
      <w:r>
        <w:t xml:space="preserve">windings give</w:t>
      </w:r>
      <w:r>
        <w:t xml:space="preserve"> </w:t>
      </w:r>
      <m:oMath>
        <m:sSup>
          <m:e>
            <m:r>
              <m:t>3</m:t>
            </m:r>
          </m:e>
          <m:sup>
            <m:r>
              <m:t>L</m:t>
            </m:r>
          </m:sup>
        </m:sSup>
      </m:oMath>
      <w:r>
        <w:t xml:space="preserve"> </w:t>
      </w:r>
      <w:r>
        <w:t xml:space="preserve">levels (Figure 8.19):</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N</m:t>
                    </m:r>
                  </m:e>
                  <m:sub>
                    <m:r>
                      <m:t>l</m:t>
                    </m:r>
                    <m:r>
                      <m:t>e</m:t>
                    </m:r>
                    <m:r>
                      <m:t>v</m:t>
                    </m:r>
                    <m:r>
                      <m:t>e</m:t>
                    </m:r>
                    <m:r>
                      <m:t>l</m:t>
                    </m:r>
                    <m:r>
                      <m:t>s</m:t>
                    </m:r>
                  </m:sub>
                </m:sSub>
                <m:r>
                  <m:rPr>
                    <m:sty m:val="p"/>
                  </m:rPr>
                  <m:t>=</m:t>
                </m:r>
                <m:sSup>
                  <m:e>
                    <m:r>
                      <m:t>3</m:t>
                    </m:r>
                  </m:e>
                  <m:sup>
                    <m:r>
                      <m:t>L</m:t>
                    </m:r>
                  </m:sup>
                </m:sSup>
                <m:r>
                  <m:rPr>
                    <m:sty m:val="p"/>
                  </m:rPr>
                  <m:t>,</m:t>
                </m:r>
                <m:r>
                  <m:t>  </m:t>
                </m:r>
                <m:r>
                  <m:rPr>
                    <m:sty m:val="p"/>
                  </m:rPr>
                  <m:t>Δ</m:t>
                </m:r>
                <m:sSub>
                  <m:e>
                    <m:r>
                      <m:t>V</m:t>
                    </m:r>
                  </m:e>
                  <m:sub>
                    <m:r>
                      <m:t>m</m:t>
                    </m:r>
                    <m:r>
                      <m:t>a</m:t>
                    </m:r>
                    <m:r>
                      <m:t>x</m:t>
                    </m:r>
                  </m:sub>
                </m:sSub>
                <m:r>
                  <m:rPr>
                    <m:sty m:val="p"/>
                  </m:rPr>
                  <m:t>=</m:t>
                </m:r>
                <m:f>
                  <m:fPr>
                    <m:type m:val="bar"/>
                  </m:fPr>
                  <m:num>
                    <m:sSup>
                      <m:e>
                        <m:r>
                          <m:t>3</m:t>
                        </m:r>
                      </m:e>
                      <m:sup>
                        <m:r>
                          <m:t>L</m:t>
                        </m:r>
                      </m:sup>
                    </m:sSup>
                    <m:r>
                      <m:rPr>
                        <m:sty m:val="p"/>
                      </m:rPr>
                      <m:t>−</m:t>
                    </m:r>
                    <m:r>
                      <m:t>1</m:t>
                    </m:r>
                  </m:num>
                  <m:den>
                    <m:r>
                      <m:t>2</m:t>
                    </m:r>
                  </m:den>
                </m:f>
                <m:sSub>
                  <m:e>
                    <m:r>
                      <m:t>V</m:t>
                    </m:r>
                  </m:e>
                  <m:sub>
                    <m:r>
                      <m:t>s</m:t>
                    </m:r>
                    <m:r>
                      <m:t>t</m:t>
                    </m:r>
                    <m:r>
                      <m:t>e</m:t>
                    </m:r>
                    <m:r>
                      <m:t>p</m:t>
                    </m:r>
                  </m:sub>
                </m:sSub>
              </m:oMath>
            </m:oMathPara>
          </w:p>
        </w:tc>
        <w:tc>
          <w:tcPr>
            <w:tcW w:w="900" w:type="dxa"/>
            <w:vAlign w:val="center"/>
          </w:tcPr>
          <w:p>
            <w:pPr>
              <w:spacing w:before="60" w:after="60"/>
              <w:jc w:val="right"/>
            </w:pPr>
            <w:r>
              <w:t>(8.15)</w:t>
            </w:r>
          </w:p>
        </w:tc>
      </w:tr>
    </w:tbl>
    <w:p>
      <w:pPr>
        <w:pStyle w:val="BodyText"/>
      </w:pPr>
      <w:r>
        <w:t xml:space="preserve">where</w:t>
      </w:r>
      <w:r>
        <w:t xml:space="preserve"> </w:t>
      </w:r>
      <m:oMath>
        <m:r>
          <m:t>L</m:t>
        </m:r>
      </m:oMath>
      <w:r>
        <w:t xml:space="preserve"> </w:t>
      </w:r>
      <w:r>
        <w:t xml:space="preserve">is the number of winding sections,</w:t>
      </w:r>
      <w:r>
        <w:t xml:space="preserve"> </w:t>
      </w:r>
      <m:oMath>
        <m:sSub>
          <m:e>
            <m:r>
              <m:t>V</m:t>
            </m:r>
          </m:e>
          <m:sub>
            <m:r>
              <m:t>s</m:t>
            </m:r>
            <m:r>
              <m:t>t</m:t>
            </m:r>
            <m:r>
              <m:t>e</m:t>
            </m:r>
            <m:r>
              <m:t>p</m:t>
            </m:r>
          </m:sub>
        </m:sSub>
      </m:oMath>
      <w:r>
        <w:t xml:space="preserve"> </w:t>
      </w:r>
      <w:r>
        <w:t xml:space="preserve">the voltage of the smallest section and</w:t>
      </w:r>
      <w:r>
        <w:t xml:space="preserve"> </w:t>
      </w:r>
      <m:oMath>
        <m:r>
          <m:rPr>
            <m:sty m:val="p"/>
          </m:rPr>
          <m:t>Δ</m:t>
        </m:r>
        <m:sSub>
          <m:e>
            <m:r>
              <m:t>V</m:t>
            </m:r>
          </m:e>
          <m:sub>
            <m:r>
              <m:t>m</m:t>
            </m:r>
            <m:r>
              <m:t>a</m:t>
            </m:r>
            <m:r>
              <m:t>x</m:t>
            </m:r>
          </m:sub>
        </m:sSub>
      </m:oMath>
      <w:r>
        <w:t xml:space="preserve"> </w:t>
      </w:r>
      <w:r>
        <w:t xml:space="preserve">the largest injected voltage in each direction. Applied to an in-phase winding, this gives a thyristor-controlled voltage regulator (TCVR); applied to a quadrature winding excited from the other two phases, a thyristor-controlled phase-angle regulator (TCPAR).</w:t>
      </w:r>
    </w:p>
    <w:p>
      <w:pPr>
        <w:pStyle w:val="CaptionedFigure"/>
      </w:pPr>
      <w:r>
        <w:drawing>
          <wp:inline>
            <wp:extent cx="4009390" cy="2194688"/>
            <wp:effectExtent b="0" l="0" r="0" t="0"/>
            <wp:docPr descr="Figure 8.19. Injected-voltage levels of a ternary-proportioned three-winding regulator." title="" id="202" name="Picture"/>
            <a:graphic>
              <a:graphicData uri="http://schemas.openxmlformats.org/drawingml/2006/picture">
                <pic:pic>
                  <pic:nvPicPr>
                    <pic:cNvPr descr="fig/rId67.png" id="203" name="Picture"/>
                    <pic:cNvPicPr>
                      <a:picLocks noChangeArrowheads="1" noChangeAspect="1"/>
                    </pic:cNvPicPr>
                  </pic:nvPicPr>
                  <pic:blipFill>
                    <a:blip r:embed="rId201"/>
                    <a:stretch>
                      <a:fillRect/>
                    </a:stretch>
                  </pic:blipFill>
                  <pic:spPr bwMode="auto">
                    <a:xfrm>
                      <a:off x="0" y="0"/>
                      <a:ext cx="4009390" cy="2194688"/>
                    </a:xfrm>
                    <a:prstGeom prst="rect">
                      <a:avLst/>
                    </a:prstGeom>
                    <a:noFill/>
                    <a:ln w="9525">
                      <a:noFill/>
                      <a:headEnd/>
                      <a:tailEnd/>
                    </a:ln>
                  </pic:spPr>
                </pic:pic>
              </a:graphicData>
            </a:graphic>
          </wp:inline>
        </w:drawing>
      </w:r>
    </w:p>
    <w:p>
      <w:pPr>
        <w:pStyle w:val="ImageCaption"/>
      </w:pPr>
      <w:r>
        <w:t xml:space="preserve">Figure 8.19. Injected-voltage levels of a ternary-proportioned three-winding regulator.</w:t>
      </w:r>
    </w:p>
    <w:bookmarkStart w:id="204" w:name="example-8.10.-ternary-regulator"/>
    <w:p>
      <w:pPr>
        <w:pStyle w:val="Heading4"/>
      </w:pPr>
      <w:r>
        <w:t xml:space="preserve">Example 8.10. Ternary regulator</w:t>
      </w:r>
    </w:p>
    <w:p>
      <w:pPr>
        <w:pStyle w:val="FirstParagraph"/>
      </w:pPr>
      <w:r>
        <w:t xml:space="preserve">A three-section ternary regulator has</w:t>
      </w:r>
      <w:r>
        <w:t xml:space="preserve"> </w:t>
      </w:r>
      <m:oMath>
        <m:sSub>
          <m:e>
            <m:r>
              <m:t>V</m:t>
            </m:r>
          </m:e>
          <m:sub>
            <m:r>
              <m:t>s</m:t>
            </m:r>
            <m:r>
              <m:t>t</m:t>
            </m:r>
            <m:r>
              <m:t>e</m:t>
            </m:r>
            <m:r>
              <m:t>p</m:t>
            </m:r>
          </m:sub>
        </m:sSub>
        <m:r>
          <m:rPr>
            <m:sty m:val="p"/>
          </m:rPr>
          <m:t>=</m:t>
        </m:r>
        <m:r>
          <m:t>4</m:t>
        </m:r>
      </m:oMath>
      <w:r>
        <w:t xml:space="preserve"> </w:t>
      </w:r>
      <w:r>
        <w:t xml:space="preserve">kV. Find the section voltages, the number of levels and the maximum positive injection.</w:t>
      </w:r>
    </w:p>
    <w:p>
      <w:pPr>
        <w:pStyle w:val="BodyText"/>
      </w:pPr>
      <w:r>
        <w:rPr>
          <w:b/>
          <w:bCs/>
        </w:rPr>
        <w:t xml:space="preserve">Solution.</w:t>
      </w:r>
      <w:r>
        <w:t xml:space="preserve"> </w:t>
      </w:r>
      <w:r>
        <w:t xml:space="preserve">The sections are 4, 12 and 36 kV. The number of levels is</w:t>
      </w:r>
      <w:r>
        <w:t xml:space="preserve"> </w:t>
      </w:r>
      <m:oMath>
        <m:sSup>
          <m:e>
            <m:r>
              <m:t>3</m:t>
            </m:r>
          </m:e>
          <m:sup>
            <m:r>
              <m:t>3</m:t>
            </m:r>
          </m:sup>
        </m:sSup>
        <m:r>
          <m:rPr>
            <m:sty m:val="p"/>
          </m:rPr>
          <m:t>=</m:t>
        </m:r>
        <m:r>
          <m:t>27</m:t>
        </m:r>
      </m:oMath>
      <w:r>
        <w:t xml:space="preserve">, and the maximum positive injection is</w:t>
      </w:r>
      <w:r>
        <w:t xml:space="preserve"> </w:t>
      </w:r>
      <m:oMath>
        <m:r>
          <m:t>4</m:t>
        </m:r>
        <m:r>
          <m:rPr>
            <m:sty m:val="p"/>
          </m:rPr>
          <m:t>×</m:t>
        </m:r>
        <m:r>
          <m:rPr>
            <m:sty m:val="p"/>
          </m:rPr>
          <m:t>(</m:t>
        </m:r>
        <m:r>
          <m:t>27</m:t>
        </m:r>
        <m:r>
          <m:rPr>
            <m:sty m:val="p"/>
          </m:rPr>
          <m:t>−</m:t>
        </m:r>
        <m:r>
          <m:t>1</m:t>
        </m:r>
        <m:r>
          <m:rPr>
            <m:sty m:val="p"/>
          </m:rPr>
          <m:t>)</m:t>
        </m:r>
        <m:r>
          <m:rPr>
            <m:sty m:val="p"/>
          </m:rPr>
          <m:t>/</m:t>
        </m:r>
        <m:r>
          <m:t>2</m:t>
        </m:r>
        <m:r>
          <m:rPr>
            <m:sty m:val="p"/>
          </m:rPr>
          <m:t>=</m:t>
        </m:r>
        <m:r>
          <m:t>52</m:t>
        </m:r>
      </m:oMath>
      <w:r>
        <w:t xml:space="preserve"> </w:t>
      </w:r>
      <w:r>
        <w:t xml:space="preserve">kV. Ternary proportioning obtains many levels with few sections, but insulation, transformer complexity and valve coordination still govern the practical design.</w:t>
      </w:r>
    </w:p>
    <w:bookmarkEnd w:id="204"/>
    <w:bookmarkEnd w:id="205"/>
    <w:bookmarkStart w:id="206" w:name="converter-based-regulators"/>
    <w:p>
      <w:pPr>
        <w:pStyle w:val="Heading3"/>
      </w:pPr>
      <w:r>
        <w:t xml:space="preserve">8.3.3 Converter-based regulators</w:t>
      </w:r>
    </w:p>
    <w:p>
      <w:pPr>
        <w:pStyle w:val="FirstParagraph"/>
      </w:pPr>
      <w:r>
        <w:t xml:space="preserve">A voltage-source converter connected in series through a transformer can inject a voltage of any phase. If it is used as a voltage regulator or phase-angle regulator, it must exchange real power with the line, because the injected voltage is not in quadrature with the current. That real power has to come from a shunt converter or an energy store: a converter-based PAR is, in effect, a UPFC operated in phase-angle regulation mode. Hybrid schemes combine a mechanically tapped phase shifter for the bulk angle with a small converter for fast trimming and damping. A transformer-only alternative is the Sen transformer, which synthesizes a series voltage of selectable magnitude and angle from tapped windings of a shunt-connected unit [12]; it gives UPFC-like steady-state control at transformer cost but with tap-changer speed.</w:t>
      </w:r>
    </w:p>
    <w:bookmarkEnd w:id="206"/>
    <w:bookmarkEnd w:id="207"/>
    <w:bookmarkStart w:id="225" w:name="the-interphase-power-controller-ipc"/>
    <w:p>
      <w:pPr>
        <w:pStyle w:val="Heading2"/>
      </w:pPr>
      <w:r>
        <w:t xml:space="preserve">8.4 The Interphase Power Controller (IPC)</w:t>
      </w:r>
    </w:p>
    <w:bookmarkStart w:id="211" w:name="motivation-and-concept"/>
    <w:p>
      <w:pPr>
        <w:pStyle w:val="Heading3"/>
      </w:pPr>
      <w:r>
        <w:t xml:space="preserve">8.4.1 Motivation and concept</w:t>
      </w:r>
    </w:p>
    <w:p>
      <w:pPr>
        <w:pStyle w:val="FirstParagraph"/>
      </w:pPr>
      <w:r>
        <w:t xml:space="preserve">Interconnecting two strong networks raises short-circuit levels, often beyond the ratings of existing breakers. The conventional remedies are to leave bus-tie breakers open, to operate subtransmission radially or to split substation buses, all of which sacrifice flexibility and sometimes reliability. The interphase power controller, developed in Canada in the 1990s [13], offers a passive alternative. Each phase of the tie consists of two parallel branches, one inductive and one capacitive, connected to voltages that are phase-shifted by angles</w:t>
      </w:r>
      <w:r>
        <w:t xml:space="preserve"> </w:t>
      </w:r>
      <m:oMath>
        <m:sSub>
          <m:e>
            <m:r>
              <m:t>ψ</m:t>
            </m:r>
          </m:e>
          <m:sub>
            <m:r>
              <m:t>1</m:t>
            </m:r>
          </m:sub>
        </m:sSub>
      </m:oMath>
      <w:r>
        <w:t xml:space="preserve"> </w:t>
      </w:r>
      <w:r>
        <w:t xml:space="preserve">and</w:t>
      </w:r>
      <w:r>
        <w:t xml:space="preserve"> </w:t>
      </w:r>
      <m:oMath>
        <m:sSub>
          <m:e>
            <m:r>
              <m:t>ψ</m:t>
            </m:r>
          </m:e>
          <m:sub>
            <m:r>
              <m:t>2</m:t>
            </m:r>
          </m:sub>
        </m:sSub>
      </m:oMath>
      <w:r>
        <w:t xml:space="preserve"> </w:t>
      </w:r>
      <w:r>
        <w:t xml:space="preserve">(Figure 8.20). The phase shifts are obtained either from phase-shifting transformers or by connecting the branches to other phases of the sending network, hence the name. The basic IPC uses only reactors, capacitors and transformers: it generates no harmonics, has no switching losses and needs little maintenance. Power electronics can be added where fast control is needed.</w:t>
      </w:r>
    </w:p>
    <w:p>
      <w:pPr>
        <w:pStyle w:val="CaptionedFigure"/>
      </w:pPr>
      <w:r>
        <w:drawing>
          <wp:inline>
            <wp:extent cx="4582160" cy="1936344"/>
            <wp:effectExtent b="0" l="0" r="0" t="0"/>
            <wp:docPr descr="Figure 8.20. IPC equivalent circuit: inductive and capacitive branches fed from phase-shifted voltages." title="" id="209" name="Picture"/>
            <a:graphic>
              <a:graphicData uri="http://schemas.openxmlformats.org/drawingml/2006/picture">
                <pic:pic>
                  <pic:nvPicPr>
                    <pic:cNvPr descr="fig/rId73.png" id="210" name="Picture"/>
                    <pic:cNvPicPr>
                      <a:picLocks noChangeArrowheads="1" noChangeAspect="1"/>
                    </pic:cNvPicPr>
                  </pic:nvPicPr>
                  <pic:blipFill>
                    <a:blip r:embed="rId208"/>
                    <a:stretch>
                      <a:fillRect/>
                    </a:stretch>
                  </pic:blipFill>
                  <pic:spPr bwMode="auto">
                    <a:xfrm>
                      <a:off x="0" y="0"/>
                      <a:ext cx="4582160" cy="1936344"/>
                    </a:xfrm>
                    <a:prstGeom prst="rect">
                      <a:avLst/>
                    </a:prstGeom>
                    <a:noFill/>
                    <a:ln w="9525">
                      <a:noFill/>
                      <a:headEnd/>
                      <a:tailEnd/>
                    </a:ln>
                  </pic:spPr>
                </pic:pic>
              </a:graphicData>
            </a:graphic>
          </wp:inline>
        </w:drawing>
      </w:r>
    </w:p>
    <w:p>
      <w:pPr>
        <w:pStyle w:val="ImageCaption"/>
      </w:pPr>
      <w:r>
        <w:t xml:space="preserve">Figure 8.20. IPC equivalent circuit: inductive and capacitive branches fed from phase-shifted voltages.</w:t>
      </w:r>
    </w:p>
    <w:bookmarkEnd w:id="211"/>
    <w:bookmarkStart w:id="219" w:name="power-characteristics"/>
    <w:p>
      <w:pPr>
        <w:pStyle w:val="Heading3"/>
      </w:pPr>
      <w:r>
        <w:t xml:space="preserve">8.4.2 Power characteristics</w:t>
      </w:r>
    </w:p>
    <w:p>
      <w:pPr>
        <w:pStyle w:val="FirstParagraph"/>
      </w:pPr>
      <w:r>
        <w:t xml:space="preserve">Let the branch susceptances be</w:t>
      </w:r>
      <w:r>
        <w:t xml:space="preserve"> </w:t>
      </w:r>
      <m:oMath>
        <m:sSub>
          <m:e>
            <m:r>
              <m:t>B</m:t>
            </m:r>
          </m:e>
          <m:sub>
            <m:r>
              <m:t>1</m:t>
            </m:r>
          </m:sub>
        </m:sSub>
      </m:oMath>
      <w:r>
        <w:t xml:space="preserve"> </w:t>
      </w:r>
      <w:r>
        <w:t xml:space="preserve">(inductive,</w:t>
      </w:r>
      <w:r>
        <w:t xml:space="preserve"> </w:t>
      </w:r>
      <m:oMath>
        <m:sSub>
          <m:e>
            <m:r>
              <m:t>B</m:t>
            </m:r>
          </m:e>
          <m:sub>
            <m:r>
              <m:t>1</m:t>
            </m:r>
          </m:sub>
        </m:sSub>
        <m:r>
          <m:rPr>
            <m:sty m:val="p"/>
          </m:rPr>
          <m:t>=</m:t>
        </m:r>
        <m:r>
          <m:rPr>
            <m:sty m:val="p"/>
          </m:rPr>
          <m:t>−</m:t>
        </m:r>
        <m:r>
          <m:t>1</m:t>
        </m:r>
        <m:r>
          <m:rPr>
            <m:sty m:val="p"/>
          </m:rPr>
          <m:t>/</m:t>
        </m:r>
        <m:sSub>
          <m:e>
            <m:r>
              <m:t>X</m:t>
            </m:r>
          </m:e>
          <m:sub>
            <m:r>
              <m:t>L</m:t>
            </m:r>
          </m:sub>
        </m:sSub>
        <m:r>
          <m:rPr>
            <m:sty m:val="p"/>
          </m:rPr>
          <m:t>&lt;</m:t>
        </m:r>
        <m:r>
          <m:t>0</m:t>
        </m:r>
      </m:oMath>
      <w:r>
        <w:t xml:space="preserve">) and</w:t>
      </w:r>
      <w:r>
        <w:t xml:space="preserve"> </w:t>
      </w:r>
      <m:oMath>
        <m:sSub>
          <m:e>
            <m:r>
              <m:t>B</m:t>
            </m:r>
          </m:e>
          <m:sub>
            <m:r>
              <m:t>2</m:t>
            </m:r>
          </m:sub>
        </m:sSub>
      </m:oMath>
      <w:r>
        <w:t xml:space="preserve"> </w:t>
      </w:r>
      <w:r>
        <w:t xml:space="preserve">(capacitive,</w:t>
      </w:r>
      <w:r>
        <w:t xml:space="preserve"> </w:t>
      </w:r>
      <m:oMath>
        <m:sSub>
          <m:e>
            <m:r>
              <m:t>B</m:t>
            </m:r>
          </m:e>
          <m:sub>
            <m:r>
              <m:t>2</m:t>
            </m:r>
          </m:sub>
        </m:sSub>
        <m:r>
          <m:rPr>
            <m:sty m:val="p"/>
          </m:rPr>
          <m:t>=</m:t>
        </m:r>
        <m:r>
          <m:rPr>
            <m:sty m:val="p"/>
          </m:rPr>
          <m:t>+</m:t>
        </m:r>
        <m:r>
          <m:t>1</m:t>
        </m:r>
        <m:r>
          <m:rPr>
            <m:sty m:val="p"/>
          </m:rPr>
          <m:t>/</m:t>
        </m:r>
        <m:sSub>
          <m:e>
            <m:r>
              <m:t>X</m:t>
            </m:r>
          </m:e>
          <m:sub>
            <m:r>
              <m:t>C</m:t>
            </m:r>
          </m:sub>
        </m:sSub>
        <m:r>
          <m:rPr>
            <m:sty m:val="p"/>
          </m:rPr>
          <m:t>&gt;</m:t>
        </m:r>
        <m:r>
          <m:t>0</m:t>
        </m:r>
      </m:oMath>
      <w:r>
        <w:t xml:space="preserve">). Branch</w:t>
      </w:r>
      <w:r>
        <w:t xml:space="preserve"> </w:t>
      </w:r>
      <m:oMath>
        <m:r>
          <m:t>k</m:t>
        </m:r>
      </m:oMath>
      <w:r>
        <w:t xml:space="preserve"> </w:t>
      </w:r>
      <w:r>
        <w:t xml:space="preserve">sees an angle</w:t>
      </w:r>
      <w:r>
        <w:t xml:space="preserve"> </w:t>
      </w:r>
      <m:oMath>
        <m:sSub>
          <m:e>
            <m:r>
              <m:t>δ</m:t>
            </m:r>
          </m:e>
          <m:sub>
            <m:r>
              <m:t>B</m:t>
            </m:r>
            <m:r>
              <m:t>k</m:t>
            </m:r>
          </m:sub>
        </m:sSub>
        <m:r>
          <m:rPr>
            <m:sty m:val="p"/>
          </m:rPr>
          <m:t>=</m:t>
        </m:r>
        <m:sSub>
          <m:e>
            <m:r>
              <m:t>δ</m:t>
            </m:r>
          </m:e>
          <m:sub>
            <m:r>
              <m:t>S</m:t>
            </m:r>
            <m:r>
              <m:t>R</m:t>
            </m:r>
          </m:sub>
        </m:sSub>
        <m:r>
          <m:rPr>
            <m:sty m:val="p"/>
          </m:rPr>
          <m:t>−</m:t>
        </m:r>
        <m:sSub>
          <m:e>
            <m:r>
              <m:t>ψ</m:t>
            </m:r>
          </m:e>
          <m:sub>
            <m:r>
              <m:t>k</m:t>
            </m:r>
          </m:sub>
        </m:sSub>
      </m:oMath>
      <w:r>
        <w:t xml:space="preserve">, where</w:t>
      </w:r>
      <w:r>
        <w:t xml:space="preserve"> </w:t>
      </w:r>
      <m:oMath>
        <m:sSub>
          <m:e>
            <m:r>
              <m:t>δ</m:t>
            </m:r>
          </m:e>
          <m:sub>
            <m:r>
              <m:t>S</m:t>
            </m:r>
            <m:r>
              <m:t>R</m:t>
            </m:r>
          </m:sub>
        </m:sSub>
        <m:r>
          <m:rPr>
            <m:sty m:val="p"/>
          </m:rPr>
          <m:t>=</m:t>
        </m:r>
        <m:sSub>
          <m:e>
            <m:r>
              <m:t>δ</m:t>
            </m:r>
          </m:e>
          <m:sub>
            <m:r>
              <m:t>S</m:t>
            </m:r>
          </m:sub>
        </m:sSub>
        <m:r>
          <m:rPr>
            <m:sty m:val="p"/>
          </m:rPr>
          <m:t>−</m:t>
        </m:r>
        <m:sSub>
          <m:e>
            <m:r>
              <m:t>δ</m:t>
            </m:r>
          </m:e>
          <m:sub>
            <m:r>
              <m:t>R</m:t>
            </m:r>
          </m:sub>
        </m:sSub>
      </m:oMath>
      <w:r>
        <w:t xml:space="preserve">. Summing the two branch flows gives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t>P</m:t>
                </m:r>
                <m:r>
                  <m:rPr>
                    <m:sty m:val="p"/>
                  </m:rPr>
                  <m:t>=</m:t>
                </m:r>
                <m:r>
                  <m:rPr>
                    <m:sty m:val="p"/>
                  </m:rPr>
                  <m:t>−</m:t>
                </m:r>
                <m:sSub>
                  <m:e>
                    <m:r>
                      <m:t>V</m:t>
                    </m:r>
                  </m:e>
                  <m:sub>
                    <m:r>
                      <m:t>S</m:t>
                    </m:r>
                  </m:sub>
                </m:sSub>
                <m:sSub>
                  <m:e>
                    <m:r>
                      <m:t>V</m:t>
                    </m:r>
                  </m:e>
                  <m:sub>
                    <m:r>
                      <m:t>R</m:t>
                    </m:r>
                  </m:sub>
                </m:sSub>
                <m:d>
                  <m:dPr>
                    <m:begChr m:val="("/>
                    <m:sepChr m:val=""/>
                    <m:endChr m:val=")"/>
                    <m:grow/>
                  </m:dPr>
                  <m:e>
                    <m:sSub>
                      <m:e>
                        <m:r>
                          <m:t>B</m:t>
                        </m:r>
                      </m:e>
                      <m:sub>
                        <m:r>
                          <m:t>1</m:t>
                        </m:r>
                      </m:sub>
                    </m:sSub>
                    <m:r>
                      <m:rPr>
                        <m:sty m:val="p"/>
                      </m:rPr>
                      <m:t>sin</m:t>
                    </m:r>
                    <m:sSub>
                      <m:e>
                        <m:r>
                          <m:t>δ</m:t>
                        </m:r>
                      </m:e>
                      <m:sub>
                        <m:r>
                          <m:t>B</m:t>
                        </m:r>
                        <m:r>
                          <m:t>1</m:t>
                        </m:r>
                      </m:sub>
                    </m:sSub>
                    <m:r>
                      <m:rPr>
                        <m:sty m:val="p"/>
                      </m:rPr>
                      <m:t>+</m:t>
                    </m:r>
                    <m:sSub>
                      <m:e>
                        <m:r>
                          <m:t>B</m:t>
                        </m:r>
                      </m:e>
                      <m:sub>
                        <m:r>
                          <m:t>2</m:t>
                        </m:r>
                      </m:sub>
                    </m:sSub>
                    <m:r>
                      <m:rPr>
                        <m:sty m:val="p"/>
                      </m:rPr>
                      <m:t>sin</m:t>
                    </m:r>
                    <m:sSub>
                      <m:e>
                        <m:r>
                          <m:t>δ</m:t>
                        </m:r>
                      </m:e>
                      <m:sub>
                        <m:r>
                          <m:t>B</m:t>
                        </m:r>
                        <m:r>
                          <m:t>2</m:t>
                        </m:r>
                      </m:sub>
                    </m:sSub>
                  </m:e>
                </m:d>
              </m:oMath>
            </m:oMathPara>
          </w:p>
        </w:tc>
        <w:tc>
          <w:tcPr>
            <w:tcW w:w="900" w:type="dxa"/>
            <w:vAlign w:val="center"/>
          </w:tcPr>
          <w:p>
            <w:pPr>
              <w:spacing w:before="60" w:after="60"/>
              <w:jc w:val="right"/>
            </w:pPr>
            <w:r>
              <w:t>(8.16)</w:t>
            </w:r>
          </w:p>
        </w:tc>
      </w:tr>
    </w:tbl>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rPr>
                    <m:sty m:val="p"/>
                  </m:rPr>
                  <m:t>−</m:t>
                </m:r>
                <m:sSub>
                  <m:e>
                    <m:r>
                      <m:t>Q</m:t>
                    </m:r>
                  </m:e>
                  <m:sub>
                    <m:r>
                      <m:t>S</m:t>
                    </m:r>
                  </m:sub>
                </m:sSub>
                <m:r>
                  <m:rPr>
                    <m:sty m:val="p"/>
                  </m:rPr>
                  <m:t>=</m:t>
                </m:r>
                <m:nary>
                  <m:naryPr>
                    <m:chr m:val="∑"/>
                    <m:limLoc m:val="undOvr"/>
                    <m:subHide m:val="off"/>
                    <m:supHide m:val="on"/>
                  </m:naryPr>
                  <m:sub>
                    <m:r>
                      <m:t>k</m:t>
                    </m:r>
                    <m:r>
                      <m:rPr>
                        <m:sty m:val="p"/>
                      </m:rPr>
                      <m:t>=</m:t>
                    </m:r>
                    <m:r>
                      <m:t>1</m:t>
                    </m:r>
                    <m:r>
                      <m:rPr>
                        <m:sty m:val="p"/>
                      </m:rPr>
                      <m:t>,</m:t>
                    </m:r>
                    <m:r>
                      <m:t>2</m:t>
                    </m:r>
                  </m:sub>
                  <m:sup>
                    <m:r>
                      <m:t>​</m:t>
                    </m:r>
                  </m:sup>
                  <m:e>
                    <m:d>
                      <m:dPr>
                        <m:begChr m:val="("/>
                        <m:sepChr m:val=""/>
                        <m:endChr m:val=")"/>
                        <m:grow/>
                      </m:dPr>
                      <m:e>
                        <m:sSubSup>
                          <m:e>
                            <m:r>
                              <m:t>V</m:t>
                            </m:r>
                          </m:e>
                          <m:sub>
                            <m:r>
                              <m:t>S</m:t>
                            </m:r>
                          </m:sub>
                          <m:sup>
                            <m:r>
                              <m:t>2</m:t>
                            </m:r>
                          </m:sup>
                        </m:sSubSup>
                        <m:r>
                          <m:rPr>
                            <m:sty m:val="p"/>
                          </m:rPr>
                          <m:t>−</m:t>
                        </m:r>
                        <m:sSub>
                          <m:e>
                            <m:r>
                              <m:t>V</m:t>
                            </m:r>
                          </m:e>
                          <m:sub>
                            <m:r>
                              <m:t>S</m:t>
                            </m:r>
                          </m:sub>
                        </m:sSub>
                        <m:sSub>
                          <m:e>
                            <m:r>
                              <m:t>V</m:t>
                            </m:r>
                          </m:e>
                          <m:sub>
                            <m:r>
                              <m:t>R</m:t>
                            </m:r>
                          </m:sub>
                        </m:sSub>
                        <m:r>
                          <m:rPr>
                            <m:sty m:val="p"/>
                          </m:rPr>
                          <m:t>cos</m:t>
                        </m:r>
                        <m:sSub>
                          <m:e>
                            <m:r>
                              <m:t>δ</m:t>
                            </m:r>
                          </m:e>
                          <m:sub>
                            <m:r>
                              <m:t>B</m:t>
                            </m:r>
                            <m:r>
                              <m:t>k</m:t>
                            </m:r>
                          </m:sub>
                        </m:sSub>
                      </m:e>
                    </m:d>
                  </m:e>
                </m:nary>
                <m:sSub>
                  <m:e>
                    <m:r>
                      <m:t>B</m:t>
                    </m:r>
                  </m:e>
                  <m:sub>
                    <m:r>
                      <m:t>k</m:t>
                    </m:r>
                  </m:sub>
                </m:sSub>
                <m:r>
                  <m:rPr>
                    <m:sty m:val="p"/>
                  </m:rPr>
                  <m:t>,</m:t>
                </m:r>
                <m:r>
                  <m:t>  </m:t>
                </m:r>
                <m:sSub>
                  <m:e>
                    <m:r>
                      <m:t>Q</m:t>
                    </m:r>
                  </m:e>
                  <m:sub>
                    <m:r>
                      <m:t>R</m:t>
                    </m:r>
                  </m:sub>
                </m:sSub>
                <m:r>
                  <m:rPr>
                    <m:sty m:val="p"/>
                  </m:rPr>
                  <m:t>=</m:t>
                </m:r>
                <m:nary>
                  <m:naryPr>
                    <m:chr m:val="∑"/>
                    <m:limLoc m:val="undOvr"/>
                    <m:subHide m:val="off"/>
                    <m:supHide m:val="on"/>
                  </m:naryPr>
                  <m:sub>
                    <m:r>
                      <m:t>k</m:t>
                    </m:r>
                    <m:r>
                      <m:rPr>
                        <m:sty m:val="p"/>
                      </m:rPr>
                      <m:t>=</m:t>
                    </m:r>
                    <m:r>
                      <m:t>1</m:t>
                    </m:r>
                    <m:r>
                      <m:rPr>
                        <m:sty m:val="p"/>
                      </m:rPr>
                      <m:t>,</m:t>
                    </m:r>
                    <m:r>
                      <m:t>2</m:t>
                    </m:r>
                  </m:sub>
                  <m:sup>
                    <m:r>
                      <m:t>​</m:t>
                    </m:r>
                  </m:sup>
                  <m:e>
                    <m:d>
                      <m:dPr>
                        <m:begChr m:val="("/>
                        <m:sepChr m:val=""/>
                        <m:endChr m:val=")"/>
                        <m:grow/>
                      </m:dPr>
                      <m:e>
                        <m:sSubSup>
                          <m:e>
                            <m:r>
                              <m:t>V</m:t>
                            </m:r>
                          </m:e>
                          <m:sub>
                            <m:r>
                              <m:t>R</m:t>
                            </m:r>
                          </m:sub>
                          <m:sup>
                            <m:r>
                              <m:t>2</m:t>
                            </m:r>
                          </m:sup>
                        </m:sSubSup>
                        <m:r>
                          <m:rPr>
                            <m:sty m:val="p"/>
                          </m:rPr>
                          <m:t>−</m:t>
                        </m:r>
                        <m:sSub>
                          <m:e>
                            <m:r>
                              <m:t>V</m:t>
                            </m:r>
                          </m:e>
                          <m:sub>
                            <m:r>
                              <m:t>S</m:t>
                            </m:r>
                          </m:sub>
                        </m:sSub>
                        <m:sSub>
                          <m:e>
                            <m:r>
                              <m:t>V</m:t>
                            </m:r>
                          </m:e>
                          <m:sub>
                            <m:r>
                              <m:t>R</m:t>
                            </m:r>
                          </m:sub>
                        </m:sSub>
                        <m:r>
                          <m:rPr>
                            <m:sty m:val="p"/>
                          </m:rPr>
                          <m:t>cos</m:t>
                        </m:r>
                        <m:sSub>
                          <m:e>
                            <m:r>
                              <m:t>δ</m:t>
                            </m:r>
                          </m:e>
                          <m:sub>
                            <m:r>
                              <m:t>B</m:t>
                            </m:r>
                            <m:r>
                              <m:t>k</m:t>
                            </m:r>
                          </m:sub>
                        </m:sSub>
                      </m:e>
                    </m:d>
                  </m:e>
                </m:nary>
                <m:sSub>
                  <m:e>
                    <m:r>
                      <m:t>B</m:t>
                    </m:r>
                  </m:e>
                  <m:sub>
                    <m:r>
                      <m:t>k</m:t>
                    </m:r>
                  </m:sub>
                </m:sSub>
              </m:oMath>
            </m:oMathPara>
          </w:p>
        </w:tc>
        <w:tc>
          <w:tcPr>
            <w:tcW w:w="900" w:type="dxa"/>
            <w:vAlign w:val="center"/>
          </w:tcPr>
          <w:p>
            <w:pPr>
              <w:spacing w:before="60" w:after="60"/>
              <w:jc w:val="right"/>
            </w:pPr>
            <w:r>
              <w:t>(8.17)</w:t>
            </w:r>
          </w:p>
        </w:tc>
      </w:tr>
    </w:tbl>
    <w:p>
      <w:pPr>
        <w:pStyle w:val="BodyText"/>
      </w:pPr>
      <w:r>
        <w:t xml:space="preserve">where</w:t>
      </w:r>
      <w:r>
        <w:t xml:space="preserve"> </w:t>
      </w:r>
      <m:oMath>
        <m:r>
          <m:t>P</m:t>
        </m:r>
      </m:oMath>
      <w:r>
        <w:t xml:space="preserve"> </w:t>
      </w:r>
      <w:r>
        <w:t xml:space="preserve">is the transmitted active power and</w:t>
      </w:r>
      <w:r>
        <w:t xml:space="preserve"> </w:t>
      </w:r>
      <m:oMath>
        <m:sSub>
          <m:e>
            <m:r>
              <m:t>Q</m:t>
            </m:r>
          </m:e>
          <m:sub>
            <m:r>
              <m:t>S</m:t>
            </m:r>
          </m:sub>
        </m:sSub>
      </m:oMath>
      <w:r>
        <w:t xml:space="preserve"> </w:t>
      </w:r>
      <w:r>
        <w:t xml:space="preserve">and</w:t>
      </w:r>
      <w:r>
        <w:t xml:space="preserve"> </w:t>
      </w:r>
      <m:oMath>
        <m:sSub>
          <m:e>
            <m:r>
              <m:t>Q</m:t>
            </m:r>
          </m:e>
          <m:sub>
            <m:r>
              <m:t>R</m:t>
            </m:r>
          </m:sub>
        </m:sSub>
      </m:oMath>
      <w:r>
        <w:t xml:space="preserve"> </w:t>
      </w:r>
      <w:r>
        <w:t xml:space="preserve">are the reactive powers at the sending and receiving ends. Subtracting the two reactive equations gives</w:t>
      </w:r>
      <w:r>
        <w:t xml:space="preserve"> </w:t>
      </w:r>
      <m:oMath>
        <m:r>
          <m:rPr>
            <m:sty m:val="p"/>
          </m:rPr>
          <m:t>−</m:t>
        </m:r>
        <m:sSub>
          <m:e>
            <m:r>
              <m:t>Q</m:t>
            </m:r>
          </m:e>
          <m:sub>
            <m:r>
              <m:t>S</m:t>
            </m:r>
          </m:sub>
        </m:sSub>
        <m:r>
          <m:rPr>
            <m:sty m:val="p"/>
          </m:rPr>
          <m:t>=</m:t>
        </m:r>
        <m:r>
          <m:rPr>
            <m:sty m:val="p"/>
          </m:rPr>
          <m:t>(</m:t>
        </m:r>
        <m:sSub>
          <m:e>
            <m:r>
              <m:t>B</m:t>
            </m:r>
          </m:e>
          <m:sub>
            <m:r>
              <m:t>1</m:t>
            </m:r>
          </m:sub>
        </m:sSub>
        <m:r>
          <m:rPr>
            <m:sty m:val="p"/>
          </m:rPr>
          <m:t>+</m:t>
        </m:r>
        <m:sSub>
          <m:e>
            <m:r>
              <m:t>B</m:t>
            </m:r>
          </m:e>
          <m:sub>
            <m:r>
              <m:t>2</m:t>
            </m:r>
          </m:sub>
        </m:sSub>
        <m:r>
          <m:rPr>
            <m:sty m:val="p"/>
          </m:rPr>
          <m:t>)</m:t>
        </m:r>
        <m:r>
          <m:rPr>
            <m:sty m:val="p"/>
          </m:rPr>
          <m:t>(</m:t>
        </m:r>
        <m:sSubSup>
          <m:e>
            <m:r>
              <m:t>V</m:t>
            </m:r>
          </m:e>
          <m:sub>
            <m:r>
              <m:t>S</m:t>
            </m:r>
          </m:sub>
          <m:sup>
            <m:r>
              <m:t>2</m:t>
            </m:r>
          </m:sup>
        </m:sSubSup>
        <m:r>
          <m:rPr>
            <m:sty m:val="p"/>
          </m:rPr>
          <m:t>−</m:t>
        </m:r>
        <m:sSubSup>
          <m:e>
            <m:r>
              <m:t>V</m:t>
            </m:r>
          </m:e>
          <m:sub>
            <m:r>
              <m:t>R</m:t>
            </m:r>
          </m:sub>
          <m:sup>
            <m:r>
              <m:t>2</m:t>
            </m:r>
          </m:sup>
        </m:sSubSup>
        <m:r>
          <m:rPr>
            <m:sty m:val="p"/>
          </m:rPr>
          <m:t>)</m:t>
        </m:r>
        <m:r>
          <m:rPr>
            <m:sty m:val="p"/>
          </m:rPr>
          <m:t>+</m:t>
        </m:r>
        <m:sSub>
          <m:e>
            <m:r>
              <m:t>Q</m:t>
            </m:r>
          </m:e>
          <m:sub>
            <m:r>
              <m:t>R</m:t>
            </m:r>
          </m:sub>
        </m:sSub>
      </m:oMath>
      <w:r>
        <w:t xml:space="preserve">, so that with</w:t>
      </w:r>
      <w:r>
        <w:t xml:space="preserve"> </w:t>
      </w:r>
      <m:oMath>
        <m:sSub>
          <m:e>
            <m:r>
              <m:t>B</m:t>
            </m:r>
          </m:e>
          <m:sub>
            <m:r>
              <m:t>1</m:t>
            </m:r>
          </m:sub>
        </m:sSub>
        <m:r>
          <m:rPr>
            <m:sty m:val="p"/>
          </m:rPr>
          <m:t>=</m:t>
        </m:r>
        <m:r>
          <m:rPr>
            <m:sty m:val="p"/>
          </m:rPr>
          <m:t>−</m:t>
        </m:r>
        <m:sSub>
          <m:e>
            <m:r>
              <m:t>B</m:t>
            </m:r>
          </m:e>
          <m:sub>
            <m:r>
              <m:t>2</m:t>
            </m:r>
          </m:sub>
        </m:sSub>
      </m:oMath>
      <w:r>
        <w:t xml:space="preserve"> </w:t>
      </w:r>
      <w:r>
        <w:t xml:space="preserve">the reactive powers at the two ends are equal and opposite whatever the voltages.</w:t>
      </w:r>
    </w:p>
    <w:p>
      <w:pPr>
        <w:pStyle w:val="BodyText"/>
      </w:pPr>
      <w:r>
        <w:t xml:space="preserve">In the IPC120 the branches of each phase are connected, through a Y-y6 transformer, to the inverted voltages of the two other phases, which lie at</w:t>
      </w:r>
      <w:r>
        <w:t xml:space="preserve"> </w:t>
      </w:r>
      <m:oMath>
        <m:sSub>
          <m:e>
            <m:r>
              <m:t>ψ</m:t>
            </m:r>
          </m:e>
          <m:sub>
            <m:r>
              <m:t>1</m:t>
            </m:r>
          </m:sub>
        </m:sSub>
        <m:r>
          <m:rPr>
            <m:sty m:val="p"/>
          </m:rPr>
          <m:t>=</m:t>
        </m:r>
        <m:r>
          <m:rPr>
            <m:sty m:val="p"/>
          </m:rPr>
          <m:t>−</m:t>
        </m:r>
        <m:sSup>
          <m:e>
            <m:r>
              <m:t>60</m:t>
            </m:r>
          </m:e>
          <m:sup>
            <m:r>
              <m:rPr>
                <m:sty m:val="p"/>
              </m:rPr>
              <m:t>∘</m:t>
            </m:r>
          </m:sup>
        </m:sSup>
      </m:oMath>
      <w:r>
        <w:t xml:space="preserve"> </w:t>
      </w:r>
      <w:r>
        <w:t xml:space="preserve">and</w:t>
      </w:r>
      <w:r>
        <w:t xml:space="preserve"> </w:t>
      </w:r>
      <m:oMath>
        <m:sSub>
          <m:e>
            <m:r>
              <m:t>ψ</m:t>
            </m:r>
          </m:e>
          <m:sub>
            <m:r>
              <m:t>2</m:t>
            </m:r>
          </m:sub>
        </m:sSub>
        <m:r>
          <m:rPr>
            <m:sty m:val="p"/>
          </m:rPr>
          <m:t>=</m:t>
        </m:r>
        <m:r>
          <m:rPr>
            <m:sty m:val="p"/>
          </m:rPr>
          <m:t>+</m:t>
        </m:r>
        <m:sSup>
          <m:e>
            <m:r>
              <m:t>60</m:t>
            </m:r>
          </m:e>
          <m:sup>
            <m:r>
              <m:rPr>
                <m:sty m:val="p"/>
              </m:rPr>
              <m:t>∘</m:t>
            </m:r>
          </m:sup>
        </m:sSup>
      </m:oMath>
      <w:r>
        <w:t xml:space="preserve"> </w:t>
      </w:r>
      <w:r>
        <w:t xml:space="preserve">from the phase voltage; the two connection points are thus</w:t>
      </w:r>
      <w:r>
        <w:t xml:space="preserve"> </w:t>
      </w:r>
      <m:oMath>
        <m:sSup>
          <m:e>
            <m:r>
              <m:t>120</m:t>
            </m:r>
          </m:e>
          <m:sup>
            <m:r>
              <m:rPr>
                <m:sty m:val="p"/>
              </m:rPr>
              <m:t>∘</m:t>
            </m:r>
          </m:sup>
        </m:sSup>
      </m:oMath>
      <w:r>
        <w:t xml:space="preserve"> </w:t>
      </w:r>
      <w:r>
        <w:t xml:space="preserve">apart. With</w:t>
      </w:r>
      <w:r>
        <w:t xml:space="preserve"> </w:t>
      </w:r>
      <m:oMath>
        <m:d>
          <m:dPr>
            <m:begChr m:val="|"/>
            <m:sepChr m:val=""/>
            <m:endChr m:val="|"/>
            <m:grow/>
          </m:dPr>
          <m:e>
            <m:r>
              <m:t>​</m:t>
            </m:r>
            <m:sSub>
              <m:e>
                <m:r>
                  <m:t>B</m:t>
                </m:r>
              </m:e>
              <m:sub>
                <m:r>
                  <m:t>1</m:t>
                </m:r>
              </m:sub>
            </m:sSub>
          </m:e>
        </m:d>
        <m:r>
          <m:t>​</m:t>
        </m:r>
        <m:r>
          <m:rPr>
            <m:sty m:val="p"/>
          </m:rPr>
          <m:t>=</m:t>
        </m:r>
        <m:d>
          <m:dPr>
            <m:begChr m:val="|"/>
            <m:sepChr m:val=""/>
            <m:endChr m:val="|"/>
            <m:grow/>
          </m:dPr>
          <m:e>
            <m:r>
              <m:t>​</m:t>
            </m:r>
            <m:sSub>
              <m:e>
                <m:r>
                  <m:t>B</m:t>
                </m:r>
              </m:e>
              <m:sub>
                <m:r>
                  <m:t>2</m:t>
                </m:r>
              </m:sub>
            </m:sSub>
          </m:e>
        </m:d>
        <m:r>
          <m:t>​</m:t>
        </m:r>
        <m:r>
          <m:rPr>
            <m:sty m:val="p"/>
          </m:rPr>
          <m:t>=</m:t>
        </m:r>
        <m:r>
          <m:t>1</m:t>
        </m:r>
        <m:r>
          <m:rPr>
            <m:sty m:val="p"/>
          </m:rPr>
          <m:t>/</m:t>
        </m:r>
        <m:r>
          <m:t>X</m:t>
        </m:r>
      </m:oMath>
      <w:r>
        <w:t xml:space="preserve"> </w:t>
      </w:r>
      <w:r>
        <w:t xml:space="preserve">and</w:t>
      </w:r>
      <w:r>
        <w:t xml:space="preserve"> </w:t>
      </w:r>
      <m:oMath>
        <m:sSubSup>
          <m:e>
            <m:r>
              <m:t>V</m:t>
            </m:r>
          </m:e>
          <m:sub>
            <m:r>
              <m:t>S</m:t>
            </m:r>
          </m:sub>
          <m:sup>
            <m:r>
              <m:rPr>
                <m:sty m:val="p"/>
              </m:rPr>
              <m:t>′</m:t>
            </m:r>
          </m:sup>
        </m:sSubSup>
        <m:r>
          <m:rPr>
            <m:sty m:val="p"/>
          </m:rPr>
          <m:t>=</m:t>
        </m:r>
        <m:sSub>
          <m:e>
            <m:r>
              <m:t>V</m:t>
            </m:r>
          </m:e>
          <m:sub>
            <m:r>
              <m:t>S</m:t>
            </m:r>
          </m:sub>
        </m:sSub>
        <m:r>
          <m:rPr>
            <m:sty m:val="p"/>
          </m:rPr>
          <m:t>/</m:t>
        </m:r>
        <m:r>
          <m:t>n</m:t>
        </m:r>
      </m:oMath>
      <w:r>
        <w:t xml:space="preserve"> </w:t>
      </w:r>
      <w:r>
        <w:t xml:space="preserve">for transformer ratio</w:t>
      </w:r>
      <w:r>
        <w:t xml:space="preserve"> </w:t>
      </w:r>
      <m:oMath>
        <m:r>
          <m:t>n</m:t>
        </m:r>
      </m:oMath>
      <w:r>
        <w:t xml:space="preserve">, Equation (8.16) and Equation (8.17) combine into</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eqArr>
                  <m:e>
                    <m:r>
                      <m:t>P</m:t>
                    </m:r>
                    <m:r>
                      <m:t>&amp;</m:t>
                    </m:r>
                    <m:r>
                      <m:rPr>
                        <m:sty m:val="p"/>
                      </m:rPr>
                      <m:t>=</m:t>
                    </m:r>
                    <m:sSub>
                      <m:e>
                        <m:r>
                          <m:t>P</m:t>
                        </m:r>
                      </m:e>
                      <m:sub>
                        <m:r>
                          <m:t>m</m:t>
                        </m:r>
                        <m:r>
                          <m:t>a</m:t>
                        </m:r>
                        <m:r>
                          <m:t>x</m:t>
                        </m:r>
                      </m:sub>
                    </m:sSub>
                    <m:r>
                      <m:rPr>
                        <m:sty m:val="p"/>
                      </m:rPr>
                      <m:t>cos</m:t>
                    </m:r>
                    <m:d>
                      <m:dPr>
                        <m:begChr m:val="("/>
                        <m:sepChr m:val=""/>
                        <m:endChr m:val=")"/>
                        <m:grow/>
                      </m:dPr>
                      <m:e>
                        <m:sSub>
                          <m:e>
                            <m:r>
                              <m:t>δ</m:t>
                            </m:r>
                          </m:e>
                          <m:sub>
                            <m:r>
                              <m:t>S</m:t>
                            </m:r>
                            <m:r>
                              <m:t>R</m:t>
                            </m:r>
                          </m:sub>
                        </m:sSub>
                        <m:r>
                          <m:rPr>
                            <m:sty m:val="p"/>
                          </m:rPr>
                          <m:t>−</m:t>
                        </m:r>
                        <m:f>
                          <m:fPr>
                            <m:type m:val="bar"/>
                          </m:fPr>
                          <m:num>
                            <m:sSub>
                              <m:e>
                                <m:r>
                                  <m:t>ψ</m:t>
                                </m:r>
                              </m:e>
                              <m:sub>
                                <m:r>
                                  <m:t>1</m:t>
                                </m:r>
                              </m:sub>
                            </m:sSub>
                            <m:r>
                              <m:rPr>
                                <m:sty m:val="p"/>
                              </m:rPr>
                              <m:t>+</m:t>
                            </m:r>
                            <m:sSub>
                              <m:e>
                                <m:r>
                                  <m:t>ψ</m:t>
                                </m:r>
                              </m:e>
                              <m:sub>
                                <m:r>
                                  <m:t>2</m:t>
                                </m:r>
                              </m:sub>
                            </m:sSub>
                          </m:num>
                          <m:den>
                            <m:r>
                              <m:t>2</m:t>
                            </m:r>
                          </m:den>
                        </m:f>
                      </m:e>
                    </m:d>
                    <m:r>
                      <m:rPr>
                        <m:sty m:val="p"/>
                      </m:rPr>
                      <m:t>sin</m:t>
                    </m:r>
                    <m:f>
                      <m:fPr>
                        <m:type m:val="bar"/>
                      </m:fPr>
                      <m:num>
                        <m:sSub>
                          <m:e>
                            <m:r>
                              <m:t>ψ</m:t>
                            </m:r>
                          </m:e>
                          <m:sub>
                            <m:r>
                              <m:t>2</m:t>
                            </m:r>
                          </m:sub>
                        </m:sSub>
                        <m:r>
                          <m:rPr>
                            <m:sty m:val="p"/>
                          </m:rPr>
                          <m:t>−</m:t>
                        </m:r>
                        <m:sSub>
                          <m:e>
                            <m:r>
                              <m:t>ψ</m:t>
                            </m:r>
                          </m:e>
                          <m:sub>
                            <m:r>
                              <m:t>1</m:t>
                            </m:r>
                          </m:sub>
                        </m:sSub>
                      </m:num>
                      <m:den>
                        <m:r>
                          <m:t>2</m:t>
                        </m:r>
                      </m:den>
                    </m:f>
                  </m:e>
                  <m:e>
                    <m:sSub>
                      <m:e>
                        <m:r>
                          <m:t>Q</m:t>
                        </m:r>
                      </m:e>
                      <m:sub>
                        <m:r>
                          <m:t>R</m:t>
                        </m:r>
                      </m:sub>
                    </m:sSub>
                    <m:r>
                      <m:t>&amp;</m:t>
                    </m:r>
                    <m:r>
                      <m:rPr>
                        <m:sty m:val="p"/>
                      </m:rPr>
                      <m:t>=</m:t>
                    </m:r>
                    <m:r>
                      <m:rPr>
                        <m:sty m:val="p"/>
                      </m:rPr>
                      <m:t>−</m:t>
                    </m:r>
                    <m:sSub>
                      <m:e>
                        <m:r>
                          <m:t>P</m:t>
                        </m:r>
                      </m:e>
                      <m:sub>
                        <m:r>
                          <m:t>m</m:t>
                        </m:r>
                        <m:r>
                          <m:t>a</m:t>
                        </m:r>
                        <m:r>
                          <m:t>x</m:t>
                        </m:r>
                      </m:sub>
                    </m:sSub>
                    <m:r>
                      <m:rPr>
                        <m:sty m:val="p"/>
                      </m:rPr>
                      <m:t>sin</m:t>
                    </m:r>
                    <m:d>
                      <m:dPr>
                        <m:begChr m:val="("/>
                        <m:sepChr m:val=""/>
                        <m:endChr m:val=")"/>
                        <m:grow/>
                      </m:dPr>
                      <m:e>
                        <m:sSub>
                          <m:e>
                            <m:r>
                              <m:t>δ</m:t>
                            </m:r>
                          </m:e>
                          <m:sub>
                            <m:r>
                              <m:t>S</m:t>
                            </m:r>
                            <m:r>
                              <m:t>R</m:t>
                            </m:r>
                          </m:sub>
                        </m:sSub>
                        <m:r>
                          <m:rPr>
                            <m:sty m:val="p"/>
                          </m:rPr>
                          <m:t>−</m:t>
                        </m:r>
                        <m:f>
                          <m:fPr>
                            <m:type m:val="bar"/>
                          </m:fPr>
                          <m:num>
                            <m:sSub>
                              <m:e>
                                <m:r>
                                  <m:t>ψ</m:t>
                                </m:r>
                              </m:e>
                              <m:sub>
                                <m:r>
                                  <m:t>1</m:t>
                                </m:r>
                              </m:sub>
                            </m:sSub>
                            <m:r>
                              <m:rPr>
                                <m:sty m:val="p"/>
                              </m:rPr>
                              <m:t>+</m:t>
                            </m:r>
                            <m:sSub>
                              <m:e>
                                <m:r>
                                  <m:t>ψ</m:t>
                                </m:r>
                              </m:e>
                              <m:sub>
                                <m:r>
                                  <m:t>2</m:t>
                                </m:r>
                              </m:sub>
                            </m:sSub>
                          </m:num>
                          <m:den>
                            <m:r>
                              <m:t>2</m:t>
                            </m:r>
                          </m:den>
                        </m:f>
                      </m:e>
                    </m:d>
                    <m:r>
                      <m:rPr>
                        <m:sty m:val="p"/>
                      </m:rPr>
                      <m:t>sin</m:t>
                    </m:r>
                    <m:f>
                      <m:fPr>
                        <m:type m:val="bar"/>
                      </m:fPr>
                      <m:num>
                        <m:sSub>
                          <m:e>
                            <m:r>
                              <m:t>ψ</m:t>
                            </m:r>
                          </m:e>
                          <m:sub>
                            <m:r>
                              <m:t>2</m:t>
                            </m:r>
                          </m:sub>
                        </m:sSub>
                        <m:r>
                          <m:rPr>
                            <m:sty m:val="p"/>
                          </m:rPr>
                          <m:t>−</m:t>
                        </m:r>
                        <m:sSub>
                          <m:e>
                            <m:r>
                              <m:t>ψ</m:t>
                            </m:r>
                          </m:e>
                          <m:sub>
                            <m:r>
                              <m:t>1</m:t>
                            </m:r>
                          </m:sub>
                        </m:sSub>
                      </m:num>
                      <m:den>
                        <m:r>
                          <m:t>2</m:t>
                        </m:r>
                      </m:den>
                    </m:f>
                  </m:e>
                </m:eqArr>
              </m:oMath>
            </m:oMathPara>
          </w:p>
        </w:tc>
        <w:tc>
          <w:tcPr>
            <w:tcW w:w="900" w:type="dxa"/>
            <w:vAlign w:val="center"/>
          </w:tcPr>
          <w:p>
            <w:pPr>
              <w:spacing w:before="60" w:after="60"/>
              <w:jc w:val="right"/>
            </w:pPr>
            <w:r>
              <w:t>(8.18)</w:t>
            </w:r>
          </w:p>
        </w:tc>
      </w:tr>
    </w:tbl>
    <w:p>
      <w:pPr>
        <w:pStyle w:val="BodyText"/>
      </w:pPr>
      <w:r>
        <w:t xml:space="preserve">with</w:t>
      </w:r>
      <w:r>
        <w:t xml:space="preserve"> </w:t>
      </w:r>
      <m:oMath>
        <m:sSub>
          <m:e>
            <m:r>
              <m:t>P</m:t>
            </m:r>
          </m:e>
          <m:sub>
            <m:r>
              <m:t>m</m:t>
            </m:r>
            <m:r>
              <m:t>a</m:t>
            </m:r>
            <m:r>
              <m:t>x</m:t>
            </m:r>
          </m:sub>
        </m:sSub>
        <m:r>
          <m:rPr>
            <m:sty m:val="p"/>
          </m:rPr>
          <m:t>=</m:t>
        </m:r>
        <m:r>
          <m:t>2</m:t>
        </m:r>
        <m:sSubSup>
          <m:e>
            <m:r>
              <m:t>V</m:t>
            </m:r>
          </m:e>
          <m:sub>
            <m:r>
              <m:t>S</m:t>
            </m:r>
          </m:sub>
          <m:sup>
            <m:r>
              <m:rPr>
                <m:sty m:val="p"/>
              </m:rPr>
              <m:t>′</m:t>
            </m:r>
          </m:sup>
        </m:sSubSup>
        <m:sSub>
          <m:e>
            <m:r>
              <m:t>V</m:t>
            </m:r>
          </m:e>
          <m:sub>
            <m:r>
              <m:t>R</m:t>
            </m:r>
          </m:sub>
        </m:sSub>
        <m:r>
          <m:rPr>
            <m:sty m:val="p"/>
          </m:rPr>
          <m:t>/</m:t>
        </m:r>
        <m:r>
          <m:t>X</m:t>
        </m:r>
      </m:oMath>
      <w:r>
        <w:t xml:space="preserve">. For the symmetric IPC120 this is</w:t>
      </w:r>
      <w:r>
        <w:t xml:space="preserve"> </w:t>
      </w:r>
      <m:oMath>
        <m:r>
          <m:t>P</m:t>
        </m:r>
        <m:r>
          <m:rPr>
            <m:sty m:val="p"/>
          </m:rPr>
          <m:t>=</m:t>
        </m:r>
        <m:r>
          <m:t>0.866</m:t>
        </m:r>
        <m:sSub>
          <m:e>
            <m:r>
              <m:t>P</m:t>
            </m:r>
          </m:e>
          <m:sub>
            <m:r>
              <m:t>m</m:t>
            </m:r>
            <m:r>
              <m:t>a</m:t>
            </m:r>
            <m:r>
              <m:t>x</m:t>
            </m:r>
          </m:sub>
        </m:sSub>
        <m:r>
          <m:rPr>
            <m:sty m:val="p"/>
          </m:rPr>
          <m:t>cos</m:t>
        </m:r>
        <m:sSub>
          <m:e>
            <m:r>
              <m:t>δ</m:t>
            </m:r>
          </m:e>
          <m:sub>
            <m:r>
              <m:t>S</m:t>
            </m:r>
            <m:r>
              <m:t>R</m:t>
            </m:r>
          </m:sub>
        </m:sSub>
      </m:oMath>
      <w:r>
        <w:t xml:space="preserve">. The power is a cosine of the angle and is flat near</w:t>
      </w:r>
      <w:r>
        <w:t xml:space="preserve"> </w:t>
      </w:r>
      <m:oMath>
        <m:sSub>
          <m:e>
            <m:r>
              <m:t>δ</m:t>
            </m:r>
          </m:e>
          <m:sub>
            <m:r>
              <m:t>S</m:t>
            </m:r>
            <m:r>
              <m:t>R</m:t>
            </m:r>
          </m:sub>
        </m:sSub>
        <m:r>
          <m:rPr>
            <m:sty m:val="p"/>
          </m:rPr>
          <m:t>=</m:t>
        </m:r>
        <m:r>
          <m:t>0</m:t>
        </m:r>
      </m:oMath>
      <w:r>
        <w:t xml:space="preserve">: over</w:t>
      </w:r>
      <w:r>
        <w:t xml:space="preserve"> </w:t>
      </w:r>
      <m:oMath>
        <m:r>
          <m:rPr>
            <m:sty m:val="p"/>
          </m:rPr>
          <m:t>±</m:t>
        </m:r>
        <m:sSup>
          <m:e>
            <m:r>
              <m:t>25</m:t>
            </m:r>
          </m:e>
          <m:sup>
            <m:r>
              <m:rPr>
                <m:sty m:val="p"/>
              </m:rPr>
              <m:t>∘</m:t>
            </m:r>
          </m:sup>
        </m:sSup>
      </m:oMath>
      <w:r>
        <w:t xml:space="preserve"> </w:t>
      </w:r>
      <w:r>
        <w:t xml:space="preserve">it changes by less than 10 % (Figure 8.21). An ordinary tie line, whose power is a sine of the angle, would swing from strong forward to strong reverse flow over the same range. The IPC also delivers non-zero power at zero angle, because its branches see the phase-shifted voltages.</w:t>
      </w:r>
    </w:p>
    <w:p>
      <w:pPr>
        <w:pStyle w:val="CaptionedFigure"/>
      </w:pPr>
      <w:r>
        <w:drawing>
          <wp:inline>
            <wp:extent cx="4696714" cy="2872118"/>
            <wp:effectExtent b="0" l="0" r="0" t="0"/>
            <wp:docPr descr="Figure 8.21. Active and receiving-end reactive power of an IPC120 versus angle, compared with an ordinary tie." title="" id="213" name="Picture"/>
            <a:graphic>
              <a:graphicData uri="http://schemas.openxmlformats.org/drawingml/2006/picture">
                <pic:pic>
                  <pic:nvPicPr>
                    <pic:cNvPr descr="fig/rId77.png" id="214" name="Picture"/>
                    <pic:cNvPicPr>
                      <a:picLocks noChangeArrowheads="1" noChangeAspect="1"/>
                    </pic:cNvPicPr>
                  </pic:nvPicPr>
                  <pic:blipFill>
                    <a:blip r:embed="rId212"/>
                    <a:stretch>
                      <a:fillRect/>
                    </a:stretch>
                  </pic:blipFill>
                  <pic:spPr bwMode="auto">
                    <a:xfrm>
                      <a:off x="0" y="0"/>
                      <a:ext cx="4696714" cy="2872118"/>
                    </a:xfrm>
                    <a:prstGeom prst="rect">
                      <a:avLst/>
                    </a:prstGeom>
                    <a:noFill/>
                    <a:ln w="9525">
                      <a:noFill/>
                      <a:headEnd/>
                      <a:tailEnd/>
                    </a:ln>
                  </pic:spPr>
                </pic:pic>
              </a:graphicData>
            </a:graphic>
          </wp:inline>
        </w:drawing>
      </w:r>
    </w:p>
    <w:p>
      <w:pPr>
        <w:pStyle w:val="ImageCaption"/>
      </w:pPr>
      <w:r>
        <w:t xml:space="preserve">Figure 8.21. Active and receiving-end reactive power of an IPC120 versus angle, compared with an ordinary tie.</w:t>
      </w:r>
    </w:p>
    <w:p>
      <w:pPr>
        <w:pStyle w:val="BodyText"/>
      </w:pPr>
      <w:r>
        <w:t xml:space="preserve">The flat characteristic is not produced by feedback control. It results from superposing the powers of an inductive branch and a capacitive branch whose applied voltages are displaced in phase (Figure 8.22). As the external angle increases, the inductive-branch power</w:t>
      </w:r>
      <w:r>
        <w:t xml:space="preserve"> </w:t>
      </w:r>
      <m:oMath>
        <m:r>
          <m:rPr>
            <m:sty m:val="p"/>
          </m:rPr>
          <m:t>sin</m:t>
        </m:r>
        <m:r>
          <m:rPr>
            <m:sty m:val="p"/>
          </m:rPr>
          <m:t>(</m:t>
        </m:r>
        <m:sSub>
          <m:e>
            <m:r>
              <m:t>δ</m:t>
            </m:r>
          </m:e>
          <m:sub>
            <m:r>
              <m:t>S</m:t>
            </m:r>
            <m:r>
              <m:t>R</m:t>
            </m:r>
          </m:sub>
        </m:sSub>
        <m:r>
          <m:rPr>
            <m:sty m:val="p"/>
          </m:rPr>
          <m:t>+</m:t>
        </m:r>
        <m:sSup>
          <m:e>
            <m:r>
              <m:t>60</m:t>
            </m:r>
          </m:e>
          <m:sup>
            <m:r>
              <m:rPr>
                <m:sty m:val="p"/>
              </m:rPr>
              <m:t>∘</m:t>
            </m:r>
          </m:sup>
        </m:sSup>
        <m:r>
          <m:rPr>
            <m:sty m:val="p"/>
          </m:rPr>
          <m:t>)</m:t>
        </m:r>
      </m:oMath>
      <w:r>
        <w:t xml:space="preserve"> </w:t>
      </w:r>
      <w:r>
        <w:t xml:space="preserve">rises while the capacitive-branch power</w:t>
      </w:r>
      <w:r>
        <w:t xml:space="preserve"> </w:t>
      </w:r>
      <m:oMath>
        <m:r>
          <m:rPr>
            <m:sty m:val="p"/>
          </m:rPr>
          <m:t>sin</m:t>
        </m:r>
        <m:r>
          <m:rPr>
            <m:sty m:val="p"/>
          </m:rPr>
          <m:t>(</m:t>
        </m:r>
        <m:sSup>
          <m:e>
            <m:r>
              <m:t>60</m:t>
            </m:r>
          </m:e>
          <m:sup>
            <m:r>
              <m:rPr>
                <m:sty m:val="p"/>
              </m:rPr>
              <m:t>∘</m:t>
            </m:r>
          </m:sup>
        </m:sSup>
        <m:r>
          <m:rPr>
            <m:sty m:val="p"/>
          </m:rPr>
          <m:t>−</m:t>
        </m:r>
        <m:sSub>
          <m:e>
            <m:r>
              <m:t>δ</m:t>
            </m:r>
          </m:e>
          <m:sub>
            <m:r>
              <m:t>S</m:t>
            </m:r>
            <m:r>
              <m:t>R</m:t>
            </m:r>
          </m:sub>
        </m:sSub>
        <m:r>
          <m:rPr>
            <m:sty m:val="p"/>
          </m:rPr>
          <m:t>)</m:t>
        </m:r>
      </m:oMath>
      <w:r>
        <w:t xml:space="preserve"> </w:t>
      </w:r>
      <w:r>
        <w:t xml:space="preserve">falls, and around the design point their first-order changes cancel. The reactive powers do not cancel in the same way, so branch reactive circulation can be substantial even when the net active power is well behaved. Component ratings must be based on branch current and voltage, not on the net MW transfer alone.</w:t>
      </w:r>
    </w:p>
    <w:p>
      <w:pPr>
        <w:pStyle w:val="CaptionedFigure"/>
      </w:pPr>
      <w:r>
        <w:drawing>
          <wp:inline>
            <wp:extent cx="4467606" cy="2491946"/>
            <wp:effectExtent b="0" l="0" r="0" t="0"/>
            <wp:docPr descr="Figure 8.22. Exact decomposition of IPC120 active power into inductive- and capacitive-branch contributions (V_S=V_R=1 pu, \left\vert{}B_k\right\vert{}=1 pu). Their opposing slopes produce the flat total \sqrt3\cos\delta_{SR}." title="" id="216" name="Picture"/>
            <a:graphic>
              <a:graphicData uri="http://schemas.openxmlformats.org/drawingml/2006/picture">
                <pic:pic>
                  <pic:nvPicPr>
                    <pic:cNvPr descr="fig/f_ipc_branches.png" id="217" name="Picture"/>
                    <pic:cNvPicPr>
                      <a:picLocks noChangeArrowheads="1" noChangeAspect="1"/>
                    </pic:cNvPicPr>
                  </pic:nvPicPr>
                  <pic:blipFill>
                    <a:blip r:embed="rId215"/>
                    <a:stretch>
                      <a:fillRect/>
                    </a:stretch>
                  </pic:blipFill>
                  <pic:spPr bwMode="auto">
                    <a:xfrm>
                      <a:off x="0" y="0"/>
                      <a:ext cx="4467606" cy="2491946"/>
                    </a:xfrm>
                    <a:prstGeom prst="rect">
                      <a:avLst/>
                    </a:prstGeom>
                    <a:noFill/>
                    <a:ln w="9525">
                      <a:noFill/>
                      <a:headEnd/>
                      <a:tailEnd/>
                    </a:ln>
                  </pic:spPr>
                </pic:pic>
              </a:graphicData>
            </a:graphic>
          </wp:inline>
        </w:drawing>
      </w:r>
    </w:p>
    <w:p>
      <w:pPr>
        <w:pStyle w:val="ImageCaption"/>
      </w:pPr>
      <w:r>
        <w:t xml:space="preserve">Figure 8.22. Exact decomposition of IPC120 active power into inductive- and capacitive-branch contributions (</w:t>
      </w:r>
      <m:oMath>
        <m:sSub>
          <m:e>
            <m:r>
              <m:t>V</m:t>
            </m:r>
          </m:e>
          <m:sub>
            <m:r>
              <m:t>S</m:t>
            </m:r>
          </m:sub>
        </m:sSub>
        <m:r>
          <m:rPr>
            <m:sty m:val="p"/>
          </m:rPr>
          <m:t>=</m:t>
        </m:r>
        <m:sSub>
          <m:e>
            <m:r>
              <m:t>V</m:t>
            </m:r>
          </m:e>
          <m:sub>
            <m:r>
              <m:t>R</m:t>
            </m:r>
          </m:sub>
        </m:sSub>
        <m:r>
          <m:rPr>
            <m:sty m:val="p"/>
          </m:rPr>
          <m:t>=</m:t>
        </m:r>
        <m:r>
          <m:t>1</m:t>
        </m:r>
      </m:oMath>
      <w:r>
        <w:t xml:space="preserve"> </w:t>
      </w:r>
      <w:r>
        <w:t xml:space="preserve">pu,</w:t>
      </w:r>
      <w:r>
        <w:t xml:space="preserve"> </w:t>
      </w:r>
      <m:oMath>
        <m:d>
          <m:dPr>
            <m:begChr m:val="|"/>
            <m:sepChr m:val=""/>
            <m:endChr m:val="|"/>
            <m:grow/>
          </m:dPr>
          <m:e>
            <m:r>
              <m:t>​</m:t>
            </m:r>
            <m:sSub>
              <m:e>
                <m:r>
                  <m:t>B</m:t>
                </m:r>
              </m:e>
              <m:sub>
                <m:r>
                  <m:t>k</m:t>
                </m:r>
              </m:sub>
            </m:sSub>
          </m:e>
        </m:d>
        <m:r>
          <m:t>​</m:t>
        </m:r>
        <m:r>
          <m:rPr>
            <m:sty m:val="p"/>
          </m:rPr>
          <m:t>=</m:t>
        </m:r>
        <m:r>
          <m:t>1</m:t>
        </m:r>
      </m:oMath>
      <w:r>
        <w:t xml:space="preserve"> </w:t>
      </w:r>
      <w:r>
        <w:t xml:space="preserve">pu). Their opposing slopes produce the flat total</w:t>
      </w:r>
      <w:r>
        <w:t xml:space="preserve"> </w:t>
      </w:r>
      <m:oMath>
        <m:rad>
          <m:radPr>
            <m:degHide m:val="on"/>
          </m:radPr>
          <m:deg/>
          <m:e>
            <m:r>
              <m:t>3</m:t>
            </m:r>
          </m:e>
        </m:rad>
        <m:r>
          <m:rPr>
            <m:sty m:val="p"/>
          </m:rPr>
          <m:t>cos</m:t>
        </m:r>
        <m:sSub>
          <m:e>
            <m:r>
              <m:t>δ</m:t>
            </m:r>
          </m:e>
          <m:sub>
            <m:r>
              <m:t>S</m:t>
            </m:r>
            <m:r>
              <m:t>R</m:t>
            </m:r>
          </m:sub>
        </m:sSub>
      </m:oMath>
      <w:r>
        <w:t xml:space="preserve">.</w:t>
      </w:r>
    </w:p>
    <w:bookmarkStart w:id="218" w:name="example-8.11.-ipc-branch-current-rating"/>
    <w:p>
      <w:pPr>
        <w:pStyle w:val="Heading4"/>
      </w:pPr>
      <w:r>
        <w:t xml:space="preserve">Example 8.11. IPC branch-current rating</w:t>
      </w:r>
    </w:p>
    <w:p>
      <w:pPr>
        <w:pStyle w:val="FirstParagraph"/>
      </w:pPr>
      <w:r>
        <w:t xml:space="preserve">An IPC transfers 300 MW at unity net power factor on a 230 kV three-phase link, but internal branch currents are 1.35 times the line current because of reactive circulation. Estimate the line current and the branch-current rating.</w:t>
      </w:r>
    </w:p>
    <w:p>
      <w:pPr>
        <w:pStyle w:val="BodyText"/>
      </w:pPr>
      <w:r>
        <w:rPr>
          <w:b/>
          <w:bCs/>
        </w:rPr>
        <w:t xml:space="preserve">Solution.</w:t>
      </w:r>
      <w:r>
        <w:t xml:space="preserve"> </w:t>
      </w:r>
      <m:oMath>
        <m:r>
          <m:t>I</m:t>
        </m:r>
        <m:r>
          <m:rPr>
            <m:sty m:val="p"/>
          </m:rPr>
          <m:t>=</m:t>
        </m:r>
        <m:r>
          <m:t>300</m:t>
        </m:r>
        <m:r>
          <m:rPr>
            <m:sty m:val="p"/>
          </m:rPr>
          <m:t>×</m:t>
        </m:r>
        <m:sSup>
          <m:e>
            <m:r>
              <m:t>10</m:t>
            </m:r>
          </m:e>
          <m:sup>
            <m:r>
              <m:t>6</m:t>
            </m:r>
          </m:sup>
        </m:sSup>
        <m:r>
          <m:rPr>
            <m:sty m:val="p"/>
          </m:rPr>
          <m:t>/</m:t>
        </m:r>
        <m:r>
          <m:rPr>
            <m:sty m:val="p"/>
          </m:rPr>
          <m:t>(</m:t>
        </m:r>
        <m:rad>
          <m:radPr>
            <m:degHide m:val="on"/>
          </m:radPr>
          <m:deg/>
          <m:e>
            <m:r>
              <m:t>3</m:t>
            </m:r>
          </m:e>
        </m:rad>
        <m:r>
          <m:rPr>
            <m:sty m:val="p"/>
          </m:rPr>
          <m:t>×</m:t>
        </m:r>
        <m:r>
          <m:t>230</m:t>
        </m:r>
        <m:r>
          <m:rPr>
            <m:sty m:val="p"/>
          </m:rPr>
          <m:t>×</m:t>
        </m:r>
        <m:sSup>
          <m:e>
            <m:r>
              <m:t>10</m:t>
            </m:r>
          </m:e>
          <m:sup>
            <m:r>
              <m:t>3</m:t>
            </m:r>
          </m:sup>
        </m:sSup>
        <m:r>
          <m:rPr>
            <m:sty m:val="p"/>
          </m:rPr>
          <m:t>)</m:t>
        </m:r>
        <m:r>
          <m:rPr>
            <m:sty m:val="p"/>
          </m:rPr>
          <m:t>=</m:t>
        </m:r>
        <m:r>
          <m:t>753</m:t>
        </m:r>
      </m:oMath>
      <w:r>
        <w:t xml:space="preserve"> </w:t>
      </w:r>
      <w:r>
        <w:t xml:space="preserve">A. Each branch should be rated for at least</w:t>
      </w:r>
      <w:r>
        <w:t xml:space="preserve"> </w:t>
      </w:r>
      <m:oMath>
        <m:r>
          <m:t>1.35</m:t>
        </m:r>
        <m:r>
          <m:rPr>
            <m:sty m:val="p"/>
          </m:rPr>
          <m:t>×</m:t>
        </m:r>
        <m:r>
          <m:t>753</m:t>
        </m:r>
        <m:r>
          <m:rPr>
            <m:sty m:val="p"/>
          </m:rPr>
          <m:t>=</m:t>
        </m:r>
        <m:r>
          <m:t>1017</m:t>
        </m:r>
      </m:oMath>
      <w:r>
        <w:t xml:space="preserve"> </w:t>
      </w:r>
      <w:r>
        <w:t xml:space="preserve">A before overload margin is added. The net terminal power factor reveals nothing about this internal circulation; branch equipment must be rated from the branch phasors.</w:t>
      </w:r>
    </w:p>
    <w:bookmarkEnd w:id="218"/>
    <w:bookmarkEnd w:id="219"/>
    <w:bookmarkStart w:id="220" w:name="X8495b8577034f740898c75f295c69c7a89a28f3"/>
    <w:p>
      <w:pPr>
        <w:pStyle w:val="Heading3"/>
      </w:pPr>
      <w:r>
        <w:t xml:space="preserve">8.4.3 Design equations, fault behaviour and variants</w:t>
      </w:r>
    </w:p>
    <w:p>
      <w:pPr>
        <w:pStyle w:val="FirstParagraph"/>
      </w:pPr>
      <w:r>
        <w:t xml:space="preserve">For a specified</w:t>
      </w:r>
      <w:r>
        <w:t xml:space="preserve"> </w:t>
      </w:r>
      <m:oMath>
        <m:r>
          <m:t>P</m:t>
        </m:r>
      </m:oMath>
      <w:r>
        <w:t xml:space="preserve"> </w:t>
      </w:r>
      <w:r>
        <w:t xml:space="preserve">and</w:t>
      </w:r>
      <w:r>
        <w:t xml:space="preserve"> </w:t>
      </w:r>
      <m:oMath>
        <m:sSub>
          <m:e>
            <m:r>
              <m:t>Q</m:t>
            </m:r>
          </m:e>
          <m:sub>
            <m:r>
              <m:t>R</m:t>
            </m:r>
          </m:sub>
        </m:sSub>
      </m:oMath>
      <w:r>
        <w:t xml:space="preserve"> </w:t>
      </w:r>
      <w:r>
        <w:t xml:space="preserve">at a given angle, Equation (8.16) and Equation (8.17) are linear in</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and can be solved directly. For the IPC120 the solution is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B</m:t>
                    </m:r>
                  </m:e>
                  <m:sub>
                    <m:r>
                      <m:t>1</m:t>
                    </m:r>
                  </m:sub>
                </m:sSub>
                <m:r>
                  <m:rPr>
                    <m:sty m:val="p"/>
                  </m:rPr>
                  <m:t>=</m:t>
                </m:r>
                <m:f>
                  <m:fPr>
                    <m:type m:val="bar"/>
                  </m:fPr>
                  <m:num>
                    <m:r>
                      <m:t>P</m:t>
                    </m:r>
                    <m:d>
                      <m:dPr>
                        <m:begChr m:val="("/>
                        <m:sepChr m:val=""/>
                        <m:endChr m:val=")"/>
                        <m:grow/>
                      </m:dPr>
                      <m:e>
                        <m:r>
                          <m:t>2</m:t>
                        </m:r>
                        <m:sSub>
                          <m:e>
                            <m:r>
                              <m:t>V</m:t>
                            </m:r>
                          </m:e>
                          <m:sub>
                            <m:r>
                              <m:t>R</m:t>
                            </m:r>
                          </m:sub>
                        </m:sSub>
                        <m:r>
                          <m:rPr>
                            <m:sty m:val="p"/>
                          </m:rPr>
                          <m:t>−</m:t>
                        </m:r>
                        <m:sSub>
                          <m:e>
                            <m:r>
                              <m:t>V</m:t>
                            </m:r>
                          </m:e>
                          <m:sub>
                            <m:r>
                              <m:t>S</m:t>
                            </m:r>
                          </m:sub>
                        </m:sSub>
                        <m:r>
                          <m:rPr>
                            <m:sty m:val="p"/>
                          </m:rPr>
                          <m:t>cos</m:t>
                        </m:r>
                        <m:sSub>
                          <m:e>
                            <m:r>
                              <m:t>δ</m:t>
                            </m:r>
                          </m:e>
                          <m:sub>
                            <m:r>
                              <m:t>S</m:t>
                            </m:r>
                            <m:r>
                              <m:t>R</m:t>
                            </m:r>
                          </m:sub>
                        </m:sSub>
                        <m:r>
                          <m:rPr>
                            <m:sty m:val="p"/>
                          </m:rPr>
                          <m:t>−</m:t>
                        </m:r>
                        <m:rad>
                          <m:radPr>
                            <m:degHide m:val="on"/>
                          </m:radPr>
                          <m:deg/>
                          <m:e>
                            <m:r>
                              <m:t>3</m:t>
                            </m:r>
                          </m:e>
                        </m:rad>
                        <m:sSub>
                          <m:e>
                            <m:r>
                              <m:t>V</m:t>
                            </m:r>
                          </m:e>
                          <m:sub>
                            <m:r>
                              <m:t>S</m:t>
                            </m:r>
                          </m:sub>
                        </m:sSub>
                        <m:r>
                          <m:rPr>
                            <m:sty m:val="p"/>
                          </m:rPr>
                          <m:t>sin</m:t>
                        </m:r>
                        <m:sSub>
                          <m:e>
                            <m:r>
                              <m:t>δ</m:t>
                            </m:r>
                          </m:e>
                          <m:sub>
                            <m:r>
                              <m:t>S</m:t>
                            </m:r>
                            <m:r>
                              <m:t>R</m:t>
                            </m:r>
                          </m:sub>
                        </m:sSub>
                      </m:e>
                    </m:d>
                    <m:r>
                      <m:rPr>
                        <m:sty m:val="p"/>
                      </m:rPr>
                      <m:t>−</m:t>
                    </m:r>
                    <m:sSub>
                      <m:e>
                        <m:r>
                          <m:t>Q</m:t>
                        </m:r>
                      </m:e>
                      <m:sub>
                        <m:r>
                          <m:t>R</m:t>
                        </m:r>
                      </m:sub>
                    </m:sSub>
                    <m:sSub>
                      <m:e>
                        <m:r>
                          <m:t>V</m:t>
                        </m:r>
                      </m:e>
                      <m:sub>
                        <m:r>
                          <m:t>S</m:t>
                        </m:r>
                      </m:sub>
                    </m:sSub>
                    <m:d>
                      <m:dPr>
                        <m:begChr m:val="("/>
                        <m:sepChr m:val=""/>
                        <m:endChr m:val=")"/>
                        <m:grow/>
                      </m:dPr>
                      <m:e>
                        <m:rad>
                          <m:radPr>
                            <m:degHide m:val="on"/>
                          </m:radPr>
                          <m:deg/>
                          <m:e>
                            <m:r>
                              <m:t>3</m:t>
                            </m:r>
                          </m:e>
                        </m:rad>
                        <m:r>
                          <m:rPr>
                            <m:sty m:val="p"/>
                          </m:rPr>
                          <m:t>cos</m:t>
                        </m:r>
                        <m:sSub>
                          <m:e>
                            <m:r>
                              <m:t>δ</m:t>
                            </m:r>
                          </m:e>
                          <m:sub>
                            <m:r>
                              <m:t>S</m:t>
                            </m:r>
                            <m:r>
                              <m:t>R</m:t>
                            </m:r>
                          </m:sub>
                        </m:sSub>
                        <m:r>
                          <m:rPr>
                            <m:sty m:val="p"/>
                          </m:rPr>
                          <m:t>−</m:t>
                        </m:r>
                        <m:r>
                          <m:rPr>
                            <m:sty m:val="p"/>
                          </m:rPr>
                          <m:t>sin</m:t>
                        </m:r>
                        <m:sSub>
                          <m:e>
                            <m:r>
                              <m:t>δ</m:t>
                            </m:r>
                          </m:e>
                          <m:sub>
                            <m:r>
                              <m:t>S</m:t>
                            </m:r>
                            <m:r>
                              <m:t>R</m:t>
                            </m:r>
                          </m:sub>
                        </m:sSub>
                      </m:e>
                    </m:d>
                  </m:num>
                  <m:den>
                    <m:rad>
                      <m:radPr>
                        <m:degHide m:val="on"/>
                      </m:radPr>
                      <m:deg/>
                      <m:e>
                        <m:r>
                          <m:t>3</m:t>
                        </m:r>
                      </m:e>
                    </m:rad>
                    <m:sSub>
                      <m:e>
                        <m:r>
                          <m:t>V</m:t>
                        </m:r>
                      </m:e>
                      <m:sub>
                        <m:r>
                          <m:t>S</m:t>
                        </m:r>
                      </m:sub>
                    </m:sSub>
                    <m:sSub>
                      <m:e>
                        <m:r>
                          <m:t>V</m:t>
                        </m:r>
                      </m:e>
                      <m:sub>
                        <m:r>
                          <m:t>R</m:t>
                        </m:r>
                      </m:sub>
                    </m:sSub>
                    <m:d>
                      <m:dPr>
                        <m:begChr m:val="("/>
                        <m:sepChr m:val=""/>
                        <m:endChr m:val=")"/>
                        <m:grow/>
                      </m:dPr>
                      <m:e>
                        <m:sSub>
                          <m:e>
                            <m:r>
                              <m:t>V</m:t>
                            </m:r>
                          </m:e>
                          <m:sub>
                            <m:r>
                              <m:t>S</m:t>
                            </m:r>
                          </m:sub>
                        </m:sSub>
                        <m:r>
                          <m:rPr>
                            <m:sty m:val="p"/>
                          </m:rPr>
                          <m:t>−</m:t>
                        </m:r>
                        <m:r>
                          <m:t>2</m:t>
                        </m:r>
                        <m:sSub>
                          <m:e>
                            <m:r>
                              <m:t>V</m:t>
                            </m:r>
                          </m:e>
                          <m:sub>
                            <m:r>
                              <m:t>R</m:t>
                            </m:r>
                          </m:sub>
                        </m:sSub>
                        <m:r>
                          <m:rPr>
                            <m:sty m:val="p"/>
                          </m:rPr>
                          <m:t>cos</m:t>
                        </m:r>
                        <m:sSub>
                          <m:e>
                            <m:r>
                              <m:t>δ</m:t>
                            </m:r>
                          </m:e>
                          <m:sub>
                            <m:r>
                              <m:t>S</m:t>
                            </m:r>
                            <m:r>
                              <m:t>R</m:t>
                            </m:r>
                          </m:sub>
                        </m:sSub>
                      </m:e>
                    </m:d>
                  </m:den>
                </m:f>
              </m:oMath>
            </m:oMathPara>
          </w:p>
        </w:tc>
        <w:tc>
          <w:tcPr>
            <w:tcW w:w="900" w:type="dxa"/>
            <w:vAlign w:val="center"/>
          </w:tcPr>
          <w:p>
            <w:pPr>
              <w:spacing w:before="60" w:after="60"/>
              <w:jc w:val="right"/>
            </w:pPr>
            <w:r>
              <w:t>(8.19)</w:t>
            </w:r>
          </w:p>
        </w:tc>
      </w:tr>
    </w:tbl>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B</m:t>
                    </m:r>
                  </m:e>
                  <m:sub>
                    <m:r>
                      <m:t>2</m:t>
                    </m:r>
                  </m:sub>
                </m:sSub>
                <m:r>
                  <m:rPr>
                    <m:sty m:val="p"/>
                  </m:rPr>
                  <m:t>=</m:t>
                </m:r>
                <m:f>
                  <m:fPr>
                    <m:type m:val="bar"/>
                  </m:fPr>
                  <m:num>
                    <m:r>
                      <m:rPr>
                        <m:sty m:val="p"/>
                      </m:rPr>
                      <m:t>−</m:t>
                    </m:r>
                    <m:r>
                      <m:t>P</m:t>
                    </m:r>
                    <m:d>
                      <m:dPr>
                        <m:begChr m:val="("/>
                        <m:sepChr m:val=""/>
                        <m:endChr m:val=")"/>
                        <m:grow/>
                      </m:dPr>
                      <m:e>
                        <m:r>
                          <m:t>2</m:t>
                        </m:r>
                        <m:sSub>
                          <m:e>
                            <m:r>
                              <m:t>V</m:t>
                            </m:r>
                          </m:e>
                          <m:sub>
                            <m:r>
                              <m:t>R</m:t>
                            </m:r>
                          </m:sub>
                        </m:sSub>
                        <m:r>
                          <m:rPr>
                            <m:sty m:val="p"/>
                          </m:rPr>
                          <m:t>−</m:t>
                        </m:r>
                        <m:sSub>
                          <m:e>
                            <m:r>
                              <m:t>V</m:t>
                            </m:r>
                          </m:e>
                          <m:sub>
                            <m:r>
                              <m:t>S</m:t>
                            </m:r>
                          </m:sub>
                        </m:sSub>
                        <m:r>
                          <m:rPr>
                            <m:sty m:val="p"/>
                          </m:rPr>
                          <m:t>cos</m:t>
                        </m:r>
                        <m:sSub>
                          <m:e>
                            <m:r>
                              <m:t>δ</m:t>
                            </m:r>
                          </m:e>
                          <m:sub>
                            <m:r>
                              <m:t>S</m:t>
                            </m:r>
                            <m:r>
                              <m:t>R</m:t>
                            </m:r>
                          </m:sub>
                        </m:sSub>
                        <m:r>
                          <m:rPr>
                            <m:sty m:val="p"/>
                          </m:rPr>
                          <m:t>+</m:t>
                        </m:r>
                        <m:rad>
                          <m:radPr>
                            <m:degHide m:val="on"/>
                          </m:radPr>
                          <m:deg/>
                          <m:e>
                            <m:r>
                              <m:t>3</m:t>
                            </m:r>
                          </m:e>
                        </m:rad>
                        <m:sSub>
                          <m:e>
                            <m:r>
                              <m:t>V</m:t>
                            </m:r>
                          </m:e>
                          <m:sub>
                            <m:r>
                              <m:t>S</m:t>
                            </m:r>
                          </m:sub>
                        </m:sSub>
                        <m:r>
                          <m:rPr>
                            <m:sty m:val="p"/>
                          </m:rPr>
                          <m:t>sin</m:t>
                        </m:r>
                        <m:sSub>
                          <m:e>
                            <m:r>
                              <m:t>δ</m:t>
                            </m:r>
                          </m:e>
                          <m:sub>
                            <m:r>
                              <m:t>S</m:t>
                            </m:r>
                            <m:r>
                              <m:t>R</m:t>
                            </m:r>
                          </m:sub>
                        </m:sSub>
                      </m:e>
                    </m:d>
                    <m:r>
                      <m:rPr>
                        <m:sty m:val="p"/>
                      </m:rPr>
                      <m:t>−</m:t>
                    </m:r>
                    <m:sSub>
                      <m:e>
                        <m:r>
                          <m:t>Q</m:t>
                        </m:r>
                      </m:e>
                      <m:sub>
                        <m:r>
                          <m:t>R</m:t>
                        </m:r>
                      </m:sub>
                    </m:sSub>
                    <m:sSub>
                      <m:e>
                        <m:r>
                          <m:t>V</m:t>
                        </m:r>
                      </m:e>
                      <m:sub>
                        <m:r>
                          <m:t>S</m:t>
                        </m:r>
                      </m:sub>
                    </m:sSub>
                    <m:d>
                      <m:dPr>
                        <m:begChr m:val="("/>
                        <m:sepChr m:val=""/>
                        <m:endChr m:val=")"/>
                        <m:grow/>
                      </m:dPr>
                      <m:e>
                        <m:rad>
                          <m:radPr>
                            <m:degHide m:val="on"/>
                          </m:radPr>
                          <m:deg/>
                          <m:e>
                            <m:r>
                              <m:t>3</m:t>
                            </m:r>
                          </m:e>
                        </m:rad>
                        <m:r>
                          <m:rPr>
                            <m:sty m:val="p"/>
                          </m:rPr>
                          <m:t>cos</m:t>
                        </m:r>
                        <m:sSub>
                          <m:e>
                            <m:r>
                              <m:t>δ</m:t>
                            </m:r>
                          </m:e>
                          <m:sub>
                            <m:r>
                              <m:t>S</m:t>
                            </m:r>
                            <m:r>
                              <m:t>R</m:t>
                            </m:r>
                          </m:sub>
                        </m:sSub>
                        <m:r>
                          <m:rPr>
                            <m:sty m:val="p"/>
                          </m:rPr>
                          <m:t>+</m:t>
                        </m:r>
                        <m:r>
                          <m:rPr>
                            <m:sty m:val="p"/>
                          </m:rPr>
                          <m:t>sin</m:t>
                        </m:r>
                        <m:sSub>
                          <m:e>
                            <m:r>
                              <m:t>δ</m:t>
                            </m:r>
                          </m:e>
                          <m:sub>
                            <m:r>
                              <m:t>S</m:t>
                            </m:r>
                            <m:r>
                              <m:t>R</m:t>
                            </m:r>
                          </m:sub>
                        </m:sSub>
                      </m:e>
                    </m:d>
                  </m:num>
                  <m:den>
                    <m:rad>
                      <m:radPr>
                        <m:degHide m:val="on"/>
                      </m:radPr>
                      <m:deg/>
                      <m:e>
                        <m:r>
                          <m:t>3</m:t>
                        </m:r>
                      </m:e>
                    </m:rad>
                    <m:sSub>
                      <m:e>
                        <m:r>
                          <m:t>V</m:t>
                        </m:r>
                      </m:e>
                      <m:sub>
                        <m:r>
                          <m:t>S</m:t>
                        </m:r>
                      </m:sub>
                    </m:sSub>
                    <m:sSub>
                      <m:e>
                        <m:r>
                          <m:t>V</m:t>
                        </m:r>
                      </m:e>
                      <m:sub>
                        <m:r>
                          <m:t>R</m:t>
                        </m:r>
                      </m:sub>
                    </m:sSub>
                    <m:d>
                      <m:dPr>
                        <m:begChr m:val="("/>
                        <m:sepChr m:val=""/>
                        <m:endChr m:val=")"/>
                        <m:grow/>
                      </m:dPr>
                      <m:e>
                        <m:sSub>
                          <m:e>
                            <m:r>
                              <m:t>V</m:t>
                            </m:r>
                          </m:e>
                          <m:sub>
                            <m:r>
                              <m:t>S</m:t>
                            </m:r>
                          </m:sub>
                        </m:sSub>
                        <m:r>
                          <m:rPr>
                            <m:sty m:val="p"/>
                          </m:rPr>
                          <m:t>−</m:t>
                        </m:r>
                        <m:r>
                          <m:t>2</m:t>
                        </m:r>
                        <m:sSub>
                          <m:e>
                            <m:r>
                              <m:t>V</m:t>
                            </m:r>
                          </m:e>
                          <m:sub>
                            <m:r>
                              <m:t>R</m:t>
                            </m:r>
                          </m:sub>
                        </m:sSub>
                        <m:r>
                          <m:rPr>
                            <m:sty m:val="p"/>
                          </m:rPr>
                          <m:t>cos</m:t>
                        </m:r>
                        <m:sSub>
                          <m:e>
                            <m:r>
                              <m:t>δ</m:t>
                            </m:r>
                          </m:e>
                          <m:sub>
                            <m:r>
                              <m:t>S</m:t>
                            </m:r>
                            <m:r>
                              <m:t>R</m:t>
                            </m:r>
                          </m:sub>
                        </m:sSub>
                      </m:e>
                    </m:d>
                  </m:den>
                </m:f>
              </m:oMath>
            </m:oMathPara>
          </w:p>
        </w:tc>
        <w:tc>
          <w:tcPr>
            <w:tcW w:w="900" w:type="dxa"/>
            <w:vAlign w:val="center"/>
          </w:tcPr>
          <w:p>
            <w:pPr>
              <w:spacing w:before="60" w:after="60"/>
              <w:jc w:val="right"/>
            </w:pPr>
            <w:r>
              <w:t>(8.20)</w:t>
            </w:r>
          </w:p>
        </w:tc>
      </w:tr>
    </w:tbl>
    <w:p>
      <w:pPr>
        <w:pStyle w:val="BodyText"/>
      </w:pPr>
      <w:r>
        <w:t xml:space="preserve">where</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are the required branch susceptances. Substituting the results of Example 8.43 (</w:t>
      </w:r>
      <m:oMath>
        <m:r>
          <m:t>P</m:t>
        </m:r>
        <m:r>
          <m:rPr>
            <m:sty m:val="p"/>
          </m:rPr>
          <m:t>=</m:t>
        </m:r>
        <m:r>
          <m:t>1.673</m:t>
        </m:r>
      </m:oMath>
      <w:r>
        <w:t xml:space="preserve"> </w:t>
      </w:r>
      <w:r>
        <w:t xml:space="preserve">pu,</w:t>
      </w:r>
      <w:r>
        <w:t xml:space="preserve"> </w:t>
      </w:r>
      <m:oMath>
        <m:sSub>
          <m:e>
            <m:r>
              <m:t>Q</m:t>
            </m:r>
          </m:e>
          <m:sub>
            <m:r>
              <m:t>R</m:t>
            </m:r>
          </m:sub>
        </m:sSub>
        <m:r>
          <m:rPr>
            <m:sty m:val="p"/>
          </m:rPr>
          <m:t>=</m:t>
        </m:r>
        <m:r>
          <m:rPr>
            <m:sty m:val="p"/>
          </m:rPr>
          <m:t>−</m:t>
        </m:r>
        <m:r>
          <m:t>0.448</m:t>
        </m:r>
      </m:oMath>
      <w:r>
        <w:t xml:space="preserve"> </w:t>
      </w:r>
      <w:r>
        <w:t xml:space="preserve">pu at</w:t>
      </w:r>
      <w:r>
        <w:t xml:space="preserve"> </w:t>
      </w:r>
      <m:oMath>
        <m:sSub>
          <m:e>
            <m:r>
              <m:t>δ</m:t>
            </m:r>
          </m:e>
          <m:sub>
            <m:r>
              <m:t>S</m:t>
            </m:r>
            <m:r>
              <m:t>R</m:t>
            </m:r>
          </m:sub>
        </m:sSub>
        <m:r>
          <m:rPr>
            <m:sty m:val="p"/>
          </m:rPr>
          <m:t>=</m:t>
        </m:r>
        <m:sSup>
          <m:e>
            <m:r>
              <m:t>15</m:t>
            </m:r>
          </m:e>
          <m:sup>
            <m:r>
              <m:rPr>
                <m:sty m:val="p"/>
              </m:rPr>
              <m:t>∘</m:t>
            </m:r>
          </m:sup>
        </m:sSup>
      </m:oMath>
      <w:r>
        <w:t xml:space="preserve">) returns</w:t>
      </w:r>
      <w:r>
        <w:t xml:space="preserve"> </w:t>
      </w:r>
      <m:oMath>
        <m:sSub>
          <m:e>
            <m:r>
              <m:t>B</m:t>
            </m:r>
          </m:e>
          <m:sub>
            <m:r>
              <m:t>1</m:t>
            </m:r>
          </m:sub>
        </m:sSub>
        <m:r>
          <m:rPr>
            <m:sty m:val="p"/>
          </m:rPr>
          <m:t>=</m:t>
        </m:r>
        <m:r>
          <m:rPr>
            <m:sty m:val="p"/>
          </m:rPr>
          <m:t>−</m:t>
        </m:r>
        <m:r>
          <m:t>1.00</m:t>
        </m:r>
      </m:oMath>
      <w:r>
        <w:t xml:space="preserve"> </w:t>
      </w:r>
      <w:r>
        <w:t xml:space="preserve">pu and</w:t>
      </w:r>
      <w:r>
        <w:t xml:space="preserve"> </w:t>
      </w:r>
      <m:oMath>
        <m:sSub>
          <m:e>
            <m:r>
              <m:t>B</m:t>
            </m:r>
          </m:e>
          <m:sub>
            <m:r>
              <m:t>2</m:t>
            </m:r>
          </m:sub>
        </m:sSub>
        <m:r>
          <m:rPr>
            <m:sty m:val="p"/>
          </m:rPr>
          <m:t>=</m:t>
        </m:r>
        <m:r>
          <m:rPr>
            <m:sty m:val="p"/>
          </m:rPr>
          <m:t>+</m:t>
        </m:r>
        <m:r>
          <m:t>1.00</m:t>
        </m:r>
      </m:oMath>
      <w:r>
        <w:t xml:space="preserve"> </w:t>
      </w:r>
      <w:r>
        <w:t xml:space="preserve">pu, which is a useful check. The IPC limits its own fault contribution because a fault at one terminal leaves the other terminal feeding through one branch impedance, never through the parallel combination.</w:t>
      </w:r>
    </w:p>
    <w:p>
      <w:pPr>
        <w:pStyle w:val="BodyText"/>
      </w:pPr>
      <w:r>
        <w:t xml:space="preserve">The IPC family should be separated into variants because their objectives differ [13], [14]. The IPC120 uses</w:t>
      </w:r>
      <w:r>
        <w:t xml:space="preserve"> </w:t>
      </w:r>
      <m:oMath>
        <m:r>
          <m:rPr>
            <m:sty m:val="p"/>
          </m:rPr>
          <m:t>±</m:t>
        </m:r>
        <m:sSup>
          <m:e>
            <m:r>
              <m:t>60</m:t>
            </m:r>
          </m:e>
          <m:sup>
            <m:r>
              <m:rPr>
                <m:sty m:val="p"/>
              </m:rPr>
              <m:t>∘</m:t>
            </m:r>
          </m:sup>
        </m:sSup>
      </m:oMath>
      <w:r>
        <w:t xml:space="preserve"> </w:t>
      </w:r>
      <w:r>
        <w:t xml:space="preserve">internal shifts and matched susceptances to obtain the flattest characteristic. An injection IPC uses smaller shifts produced by series injection transformers, reducing transformer voltage rating. The decoupling interconnector (DI) tunes the two branches to parallel resonance at system frequency; its terminal voltages are then decoupled, and it contributes almost nothing to faults on either side, which allows ties that would otherwise be impossible because of short-circuit levels. The fault-current-limiting transformer (FCLT) is a DI simplified for use in parallel with conventional transformers, raising a station’s capacity without raising its short-circuit level. For transmission, where complete decoupling would harm stability, the parallel circuit is detuned. The simplest version is the assisted phase-shifting transformer (APST): an existing PST with a reactive impedance in parallel. The first APST entered service in June 1998 at Plattsburgh, New York, on the tie to Vermont, where inductors were added in parallel with an existing phase-angle regulator to raise its transfer capacity.</w:t>
      </w:r>
    </w:p>
    <w:bookmarkEnd w:id="220"/>
    <w:bookmarkStart w:id="224" w:name="X2a88d3e95f0da3ea216febb06235c992a8e27f1"/>
    <w:p>
      <w:pPr>
        <w:pStyle w:val="Heading3"/>
      </w:pPr>
      <w:r>
        <w:t xml:space="preserve">8.4.4 Operating region and retrofitting of PSTs</w:t>
      </w:r>
    </w:p>
    <w:p>
      <w:pPr>
        <w:pStyle w:val="FirstParagraph"/>
      </w:pPr>
      <w:r>
        <w:t xml:space="preserve">Seen from the network, a PST with leakage reactance</w:t>
      </w:r>
      <w:r>
        <w:t xml:space="preserve"> </w:t>
      </w:r>
      <m:oMath>
        <m:sSub>
          <m:e>
            <m:r>
              <m:t>X</m:t>
            </m:r>
          </m:e>
          <m:sub>
            <m:r>
              <m:t>T</m:t>
            </m:r>
          </m:sub>
        </m:sSub>
      </m:oMath>
      <w:r>
        <w:t xml:space="preserve"> </w:t>
      </w:r>
      <w:r>
        <w:t xml:space="preserve">transfers</w:t>
      </w:r>
      <w:r>
        <w:t xml:space="preserve"> </w:t>
      </w:r>
      <m:oMath>
        <m:r>
          <m:t>P</m:t>
        </m:r>
        <m:r>
          <m:rPr>
            <m:sty m:val="p"/>
          </m:rPr>
          <m:t>≈</m:t>
        </m:r>
        <m:r>
          <m:rPr>
            <m:sty m:val="p"/>
          </m:rPr>
          <m:t>(</m:t>
        </m:r>
        <m:sSub>
          <m:e>
            <m:r>
              <m:t>δ</m:t>
            </m:r>
          </m:e>
          <m:sub>
            <m:r>
              <m:t>S</m:t>
            </m:r>
            <m:r>
              <m:t>R</m:t>
            </m:r>
          </m:sub>
        </m:sSub>
        <m:r>
          <m:rPr>
            <m:sty m:val="p"/>
          </m:rPr>
          <m:t>−</m:t>
        </m:r>
        <m:r>
          <m:t>ψ</m:t>
        </m:r>
        <m:r>
          <m:rPr>
            <m:sty m:val="p"/>
          </m:rPr>
          <m:t>)</m:t>
        </m:r>
        <m:r>
          <m:rPr>
            <m:sty m:val="p"/>
          </m:rPr>
          <m:t>/</m:t>
        </m:r>
        <m:sSub>
          <m:e>
            <m:r>
              <m:t>X</m:t>
            </m:r>
          </m:e>
          <m:sub>
            <m:r>
              <m:t>T</m:t>
            </m:r>
          </m:sub>
        </m:sSub>
      </m:oMath>
      <w:r>
        <w:t xml:space="preserve"> </w:t>
      </w:r>
      <w:r>
        <w:t xml:space="preserve">for small angles. Its operating region in the</w:t>
      </w:r>
      <w:r>
        <w:t xml:space="preserve"> </w:t>
      </w:r>
      <m:oMath>
        <m:r>
          <m:t>P</m:t>
        </m:r>
      </m:oMath>
      <w:r>
        <w:t xml:space="preserve">-</w:t>
      </w:r>
      <m:oMath>
        <m:sSub>
          <m:e>
            <m:r>
              <m:t>δ</m:t>
            </m:r>
          </m:e>
          <m:sub>
            <m:r>
              <m:t>S</m:t>
            </m:r>
            <m:r>
              <m:t>R</m:t>
            </m:r>
          </m:sub>
        </m:sSub>
      </m:oMath>
      <w:r>
        <w:t xml:space="preserve"> </w:t>
      </w:r>
      <w:r>
        <w:t xml:space="preserve">plane is a band of slope</w:t>
      </w:r>
      <w:r>
        <w:t xml:space="preserve"> </w:t>
      </w:r>
      <m:oMath>
        <m:r>
          <m:t>1</m:t>
        </m:r>
        <m:r>
          <m:rPr>
            <m:sty m:val="p"/>
          </m:rPr>
          <m:t>/</m:t>
        </m:r>
        <m:sSub>
          <m:e>
            <m:r>
              <m:t>X</m:t>
            </m:r>
          </m:e>
          <m:sub>
            <m:r>
              <m:t>T</m:t>
            </m:r>
          </m:sub>
        </m:sSub>
      </m:oMath>
      <w:r>
        <w:t xml:space="preserve"> </w:t>
      </w:r>
      <w:r>
        <w:t xml:space="preserve">bounded by the tap limits</w:t>
      </w:r>
      <w:r>
        <w:t xml:space="preserve"> </w:t>
      </w:r>
      <m:oMath>
        <m:sSub>
          <m:e>
            <m:r>
              <m:t>ψ</m:t>
            </m:r>
          </m:e>
          <m:sub>
            <m:r>
              <m:t>m</m:t>
            </m:r>
            <m:r>
              <m:t>i</m:t>
            </m:r>
            <m:r>
              <m:t>n</m:t>
            </m:r>
          </m:sub>
        </m:sSub>
      </m:oMath>
      <w:r>
        <w:t xml:space="preserve"> </w:t>
      </w:r>
      <w:r>
        <w:t xml:space="preserve">and</w:t>
      </w:r>
      <w:r>
        <w:t xml:space="preserve"> </w:t>
      </w:r>
      <m:oMath>
        <m:sSub>
          <m:e>
            <m:r>
              <m:t>ψ</m:t>
            </m:r>
          </m:e>
          <m:sub>
            <m:r>
              <m:t>m</m:t>
            </m:r>
            <m:r>
              <m:t>a</m:t>
            </m:r>
            <m:r>
              <m:t>x</m:t>
            </m:r>
          </m:sub>
        </m:sSub>
      </m:oMath>
      <w:r>
        <w:t xml:space="preserve"> </w:t>
      </w:r>
      <w:r>
        <w:t xml:space="preserve">and by winding-current limits. Adding a parallel branch of reactance</w:t>
      </w:r>
      <w:r>
        <w:t xml:space="preserve"> </w:t>
      </w:r>
      <m:oMath>
        <m:sSub>
          <m:e>
            <m:r>
              <m:t>X</m:t>
            </m:r>
          </m:e>
          <m:sub>
            <m:r>
              <m:t>p</m:t>
            </m:r>
          </m:sub>
        </m:sSub>
      </m:oMath>
      <w:r>
        <w:t xml:space="preserve"> </w:t>
      </w:r>
      <w:r>
        <w:t xml:space="preserve">adds</w:t>
      </w:r>
      <w:r>
        <w:t xml:space="preserve"> </w:t>
      </w:r>
      <m:oMath>
        <m:sSub>
          <m:e>
            <m:r>
              <m:t>δ</m:t>
            </m:r>
          </m:e>
          <m:sub>
            <m:r>
              <m:t>S</m:t>
            </m:r>
            <m:r>
              <m:t>R</m:t>
            </m:r>
          </m:sub>
        </m:sSub>
        <m:r>
          <m:rPr>
            <m:sty m:val="p"/>
          </m:rPr>
          <m:t>/</m:t>
        </m:r>
        <m:sSub>
          <m:e>
            <m:r>
              <m:t>X</m:t>
            </m:r>
          </m:e>
          <m:sub>
            <m:r>
              <m:t>p</m:t>
            </m:r>
          </m:sub>
        </m:sSub>
      </m:oMath>
      <w:r>
        <w:t xml:space="preserve"> </w:t>
      </w:r>
      <w:r>
        <w:t xml:space="preserve">to the power. With an inductor (</w:t>
      </w:r>
      <m:oMath>
        <m:sSub>
          <m:e>
            <m:r>
              <m:t>X</m:t>
            </m:r>
          </m:e>
          <m:sub>
            <m:r>
              <m:t>p</m:t>
            </m:r>
          </m:sub>
        </m:sSub>
        <m:r>
          <m:rPr>
            <m:sty m:val="p"/>
          </m:rPr>
          <m:t>&gt;</m:t>
        </m:r>
        <m:r>
          <m:t>0</m:t>
        </m:r>
      </m:oMath>
      <w:r>
        <w:t xml:space="preserve">) the band becomes steeper and the capacity rises; with a capacitor (</w:t>
      </w:r>
      <m:oMath>
        <m:sSub>
          <m:e>
            <m:r>
              <m:t>X</m:t>
            </m:r>
          </m:e>
          <m:sub>
            <m:r>
              <m:t>p</m:t>
            </m:r>
          </m:sub>
        </m:sSub>
        <m:r>
          <m:rPr>
            <m:sty m:val="p"/>
          </m:rPr>
          <m:t>&lt;</m:t>
        </m:r>
        <m:r>
          <m:t>0</m:t>
        </m:r>
      </m:oMath>
      <w:r>
        <w:t xml:space="preserve">) the slope falls, and with</w:t>
      </w:r>
      <w:r>
        <w:t xml:space="preserve"> </w:t>
      </w:r>
      <m:oMath>
        <m:sSub>
          <m:e>
            <m:r>
              <m:t>X</m:t>
            </m:r>
          </m:e>
          <m:sub>
            <m:r>
              <m:t>p</m:t>
            </m:r>
          </m:sub>
        </m:sSub>
        <m:r>
          <m:rPr>
            <m:sty m:val="p"/>
          </m:rPr>
          <m:t>=</m:t>
        </m:r>
        <m:r>
          <m:rPr>
            <m:sty m:val="p"/>
          </m:rPr>
          <m:t>−</m:t>
        </m:r>
        <m:sSub>
          <m:e>
            <m:r>
              <m:t>X</m:t>
            </m:r>
          </m:e>
          <m:sub>
            <m:r>
              <m:t>T</m:t>
            </m:r>
          </m:sub>
        </m:sSub>
      </m:oMath>
      <w:r>
        <w:t xml:space="preserve"> </w:t>
      </w:r>
      <w:r>
        <w:t xml:space="preserve">the characteristic becomes flat, which is the IPC behaviour. Figure 8.23 compares the two operating regions.</w:t>
      </w:r>
    </w:p>
    <w:p>
      <w:pPr>
        <w:pStyle w:val="CaptionedFigure"/>
      </w:pPr>
      <w:r>
        <w:drawing>
          <wp:inline>
            <wp:extent cx="5269484" cy="2196484"/>
            <wp:effectExtent b="0" l="0" r="0" t="0"/>
            <wp:docPr descr="Figure 8.23. Operating regions of a PST alone and of the same PST with a parallel capacitor (IPC), small-angle approximation." title="" id="222" name="Picture"/>
            <a:graphic>
              <a:graphicData uri="http://schemas.openxmlformats.org/drawingml/2006/picture">
                <pic:pic>
                  <pic:nvPicPr>
                    <pic:cNvPr descr="fig/rId82.png" id="223" name="Picture"/>
                    <pic:cNvPicPr>
                      <a:picLocks noChangeArrowheads="1" noChangeAspect="1"/>
                    </pic:cNvPicPr>
                  </pic:nvPicPr>
                  <pic:blipFill>
                    <a:blip r:embed="rId221"/>
                    <a:stretch>
                      <a:fillRect/>
                    </a:stretch>
                  </pic:blipFill>
                  <pic:spPr bwMode="auto">
                    <a:xfrm>
                      <a:off x="0" y="0"/>
                      <a:ext cx="5269484" cy="2196484"/>
                    </a:xfrm>
                    <a:prstGeom prst="rect">
                      <a:avLst/>
                    </a:prstGeom>
                    <a:noFill/>
                    <a:ln w="9525">
                      <a:noFill/>
                      <a:headEnd/>
                      <a:tailEnd/>
                    </a:ln>
                  </pic:spPr>
                </pic:pic>
              </a:graphicData>
            </a:graphic>
          </wp:inline>
        </w:drawing>
      </w:r>
    </w:p>
    <w:p>
      <w:pPr>
        <w:pStyle w:val="ImageCaption"/>
      </w:pPr>
      <w:r>
        <w:t xml:space="preserve">Figure 8.23. Operating regions of a PST alone and of the same PST with a parallel capacitor (IPC), small-angle approximation.</w:t>
      </w:r>
    </w:p>
    <w:bookmarkEnd w:id="224"/>
    <w:bookmarkEnd w:id="225"/>
    <w:bookmarkStart w:id="250" w:name="Xfce94a289ead8b71ef66d1b7b9b41d37d7d854a"/>
    <w:p>
      <w:pPr>
        <w:pStyle w:val="Heading2"/>
      </w:pPr>
      <w:r>
        <w:t xml:space="preserve">8.5 Solid-State Current Limiters, Breakers and Transfer Switches</w:t>
      </w:r>
    </w:p>
    <w:bookmarkStart w:id="230" w:name="fault-current-limitation"/>
    <w:p>
      <w:pPr>
        <w:pStyle w:val="Heading3"/>
      </w:pPr>
      <w:r>
        <w:t xml:space="preserve">8.5.1 Fault current limitation</w:t>
      </w:r>
    </w:p>
    <w:p>
      <w:pPr>
        <w:pStyle w:val="FirstParagraph"/>
      </w:pPr>
      <w:r>
        <w:t xml:space="preserve">Growing generation and interconnection raise fault levels above the interrupting ratings of existing breakers. Fault-current-limiting devices fall into two broad classes (Figure 8.24) [15]. Single-shot devices, such as current-limiting fuses and pyrotechnic limiters, must be replaced after each operation. Multi-operation devices include solid-state, hybrid, saturable-core and superconducting limiters. A solid-state current limiter (SSCL) inserts an impedance into the faulted circuit within a few milliseconds, before the first current peak, so that the downstream breaker sees a reduced current.</w:t>
      </w:r>
    </w:p>
    <w:p>
      <w:pPr>
        <w:pStyle w:val="CaptionedFigure"/>
      </w:pPr>
      <w:r>
        <w:drawing>
          <wp:inline>
            <wp:extent cx="4696714" cy="2590055"/>
            <wp:effectExtent b="0" l="0" r="0" t="0"/>
            <wp:docPr descr="Figure 8.24. Classification of fault-current-limiting technologies. This chapter concentrates on solid-state and hybrid implementations and retains superconducting limiters for comparison." title="" id="227" name="Picture"/>
            <a:graphic>
              <a:graphicData uri="http://schemas.openxmlformats.org/drawingml/2006/picture">
                <pic:pic>
                  <pic:nvPicPr>
                    <pic:cNvPr descr="fig/image6.png" id="228" name="Picture"/>
                    <pic:cNvPicPr>
                      <a:picLocks noChangeArrowheads="1" noChangeAspect="1"/>
                    </pic:cNvPicPr>
                  </pic:nvPicPr>
                  <pic:blipFill>
                    <a:blip r:embed="rId226"/>
                    <a:stretch>
                      <a:fillRect/>
                    </a:stretch>
                  </pic:blipFill>
                  <pic:spPr bwMode="auto">
                    <a:xfrm>
                      <a:off x="0" y="0"/>
                      <a:ext cx="4696714" cy="2590055"/>
                    </a:xfrm>
                    <a:prstGeom prst="rect">
                      <a:avLst/>
                    </a:prstGeom>
                    <a:noFill/>
                    <a:ln w="9525">
                      <a:noFill/>
                      <a:headEnd/>
                      <a:tailEnd/>
                    </a:ln>
                  </pic:spPr>
                </pic:pic>
              </a:graphicData>
            </a:graphic>
          </wp:inline>
        </w:drawing>
      </w:r>
    </w:p>
    <w:p>
      <w:pPr>
        <w:pStyle w:val="ImageCaption"/>
      </w:pPr>
      <w:r>
        <w:t xml:space="preserve">Figure 8.24. Classification of fault-current-limiting technologies. This chapter concentrates on solid-state and hybrid implementations and retains superconducting limiters for comparison.</w:t>
      </w:r>
    </w:p>
    <w:p>
      <w:pPr>
        <w:pStyle w:val="BodyText"/>
      </w:pPr>
      <w:r>
        <w:t xml:space="preserve">A good limiter presents very small impedance and loss in normal operation, responds before the prospective current reaches its first peak, inserts enough impedance during the fault, coordinates with relays and breakers, withstands the associated energy and recovery voltage, and returns to service quickly after clearance. These requirements conflict. A large limiting impedance improves current reduction but raises recovery voltage and stored energy; a semiconductor path improves speed but adds conduction loss and thermal stress.</w:t>
      </w:r>
    </w:p>
    <w:p>
      <w:pPr>
        <w:pStyle w:val="BodyText"/>
      </w:pPr>
      <w:r>
        <w:t xml:space="preserve">For preliminary design the symmetrical fault current follows from the Thevenin equivalent,</w:t>
      </w:r>
      <w:r>
        <w:t xml:space="preserve"> </w:t>
      </w:r>
      <m:oMath>
        <m:sSub>
          <m:e>
            <m:r>
              <m:t>I</m:t>
            </m:r>
          </m:e>
          <m:sub>
            <m:r>
              <m:t>f</m:t>
            </m:r>
          </m:sub>
        </m:sSub>
        <m:r>
          <m:rPr>
            <m:sty m:val="p"/>
          </m:rPr>
          <m:t>=</m:t>
        </m:r>
        <m:sSub>
          <m:e>
            <m:r>
              <m:t>V</m:t>
            </m:r>
          </m:e>
          <m:sub>
            <m:r>
              <m:t>p</m:t>
            </m:r>
            <m:r>
              <m:t>h</m:t>
            </m:r>
          </m:sub>
        </m:sSub>
        <m:r>
          <m:rPr>
            <m:sty m:val="p"/>
          </m:rPr>
          <m:t>/</m:t>
        </m:r>
        <m:d>
          <m:dPr>
            <m:begChr m:val="|"/>
            <m:sepChr m:val=""/>
            <m:endChr m:val="|"/>
            <m:grow/>
          </m:dPr>
          <m:e>
            <m:r>
              <m:t>​</m:t>
            </m:r>
            <m:sSub>
              <m:e>
                <m:r>
                  <m:t>Z</m:t>
                </m:r>
              </m:e>
              <m:sub>
                <m:r>
                  <m:t>t</m:t>
                </m:r>
                <m:r>
                  <m:t>h</m:t>
                </m:r>
              </m:sub>
            </m:sSub>
            <m:r>
              <m:rPr>
                <m:sty m:val="p"/>
              </m:rPr>
              <m:t>+</m:t>
            </m:r>
            <m:sSub>
              <m:e>
                <m:r>
                  <m:t>Z</m:t>
                </m:r>
              </m:e>
              <m:sub>
                <m:r>
                  <m:t>l</m:t>
                </m:r>
                <m:r>
                  <m:t>i</m:t>
                </m:r>
                <m:r>
                  <m:t>m</m:t>
                </m:r>
              </m:sub>
            </m:sSub>
          </m:e>
        </m:d>
        <m:r>
          <m:t>​</m:t>
        </m:r>
      </m:oMath>
      <w:r>
        <w:t xml:space="preserve">. For a predominantly inductive source the required limiting reactance is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X</m:t>
                    </m:r>
                  </m:e>
                  <m:sub>
                    <m:r>
                      <m:t>l</m:t>
                    </m:r>
                    <m:r>
                      <m:t>i</m:t>
                    </m:r>
                    <m:r>
                      <m:t>m</m:t>
                    </m:r>
                  </m:sub>
                </m:sSub>
                <m:r>
                  <m:rPr>
                    <m:sty m:val="p"/>
                  </m:rPr>
                  <m:t>=</m:t>
                </m:r>
                <m:f>
                  <m:fPr>
                    <m:type m:val="bar"/>
                  </m:fPr>
                  <m:num>
                    <m:sSub>
                      <m:e>
                        <m:r>
                          <m:t>V</m:t>
                        </m:r>
                      </m:e>
                      <m:sub>
                        <m:r>
                          <m:t>p</m:t>
                        </m:r>
                        <m:r>
                          <m:t>h</m:t>
                        </m:r>
                      </m:sub>
                    </m:sSub>
                  </m:num>
                  <m:den>
                    <m:sSub>
                      <m:e>
                        <m:r>
                          <m:t>I</m:t>
                        </m:r>
                      </m:e>
                      <m:sub>
                        <m:r>
                          <m:t>f</m:t>
                        </m:r>
                        <m:r>
                          <m:rPr>
                            <m:sty m:val="p"/>
                          </m:rPr>
                          <m:t>,</m:t>
                        </m:r>
                        <m:r>
                          <m:t>l</m:t>
                        </m:r>
                        <m:r>
                          <m:t>i</m:t>
                        </m:r>
                        <m:r>
                          <m:t>m</m:t>
                        </m:r>
                      </m:sub>
                    </m:sSub>
                  </m:den>
                </m:f>
                <m:r>
                  <m:rPr>
                    <m:sty m:val="p"/>
                  </m:rPr>
                  <m:t>−</m:t>
                </m:r>
                <m:sSub>
                  <m:e>
                    <m:r>
                      <m:t>X</m:t>
                    </m:r>
                  </m:e>
                  <m:sub>
                    <m:r>
                      <m:t>s</m:t>
                    </m:r>
                  </m:sub>
                </m:sSub>
              </m:oMath>
            </m:oMathPara>
          </w:p>
        </w:tc>
        <w:tc>
          <w:tcPr>
            <w:tcW w:w="900" w:type="dxa"/>
            <w:vAlign w:val="center"/>
          </w:tcPr>
          <w:p>
            <w:pPr>
              <w:spacing w:before="60" w:after="60"/>
              <w:jc w:val="right"/>
            </w:pPr>
            <w:r>
              <w:t>(8.21)</w:t>
            </w:r>
          </w:p>
        </w:tc>
      </w:tr>
    </w:tbl>
    <w:p>
      <w:pPr>
        <w:pStyle w:val="BodyText"/>
      </w:pPr>
      <w:r>
        <w:t xml:space="preserve">where</w:t>
      </w:r>
      <w:r>
        <w:t xml:space="preserve"> </w:t>
      </w:r>
      <m:oMath>
        <m:sSub>
          <m:e>
            <m:r>
              <m:t>X</m:t>
            </m:r>
          </m:e>
          <m:sub>
            <m:r>
              <m:t>l</m:t>
            </m:r>
            <m:r>
              <m:t>i</m:t>
            </m:r>
            <m:r>
              <m:t>m</m:t>
            </m:r>
          </m:sub>
        </m:sSub>
      </m:oMath>
      <w:r>
        <w:t xml:space="preserve"> </w:t>
      </w:r>
      <w:r>
        <w:t xml:space="preserve">is the reactance the limiter must insert,</w:t>
      </w:r>
      <w:r>
        <w:t xml:space="preserve"> </w:t>
      </w:r>
      <m:oMath>
        <m:sSub>
          <m:e>
            <m:r>
              <m:t>V</m:t>
            </m:r>
          </m:e>
          <m:sub>
            <m:r>
              <m:t>p</m:t>
            </m:r>
            <m:r>
              <m:t>h</m:t>
            </m:r>
          </m:sub>
        </m:sSub>
      </m:oMath>
      <w:r>
        <w:t xml:space="preserve"> </w:t>
      </w:r>
      <w:r>
        <w:t xml:space="preserve">the phase voltage,</w:t>
      </w:r>
      <w:r>
        <w:t xml:space="preserve"> </w:t>
      </w:r>
      <m:oMath>
        <m:sSub>
          <m:e>
            <m:r>
              <m:t>I</m:t>
            </m:r>
          </m:e>
          <m:sub>
            <m:r>
              <m:t>f</m:t>
            </m:r>
            <m:r>
              <m:rPr>
                <m:sty m:val="p"/>
              </m:rPr>
              <m:t>,</m:t>
            </m:r>
            <m:r>
              <m:t>l</m:t>
            </m:r>
            <m:r>
              <m:t>i</m:t>
            </m:r>
            <m:r>
              <m:t>m</m:t>
            </m:r>
          </m:sub>
        </m:sSub>
      </m:oMath>
      <w:r>
        <w:t xml:space="preserve"> </w:t>
      </w:r>
      <w:r>
        <w:t xml:space="preserve">the permitted symmetrical RMS fault current and</w:t>
      </w:r>
      <w:r>
        <w:t xml:space="preserve"> </w:t>
      </w:r>
      <m:oMath>
        <m:sSub>
          <m:e>
            <m:r>
              <m:t>X</m:t>
            </m:r>
          </m:e>
          <m:sub>
            <m:r>
              <m:t>s</m:t>
            </m:r>
          </m:sub>
        </m:sSub>
      </m:oMath>
      <w:r>
        <w:t xml:space="preserve"> </w:t>
      </w:r>
      <w:r>
        <w:t xml:space="preserve">the source reactance. This is only an RMS screen. The first asymmetrical peak depends on the fault inception angle and the</w:t>
      </w:r>
      <w:r>
        <w:t xml:space="preserve"> </w:t>
      </w:r>
      <m:oMath>
        <m:r>
          <m:t>X</m:t>
        </m:r>
        <m:r>
          <m:rPr>
            <m:sty m:val="p"/>
          </m:rPr>
          <m:t>/</m:t>
        </m:r>
        <m:r>
          <m:t>R</m:t>
        </m:r>
      </m:oMath>
      <w:r>
        <w:t xml:space="preserve"> </w:t>
      </w:r>
      <w:r>
        <w:t xml:space="preserve">ratio. IEC 60909 estimates it as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i</m:t>
                    </m:r>
                  </m:e>
                  <m:sub>
                    <m:r>
                      <m:t>p</m:t>
                    </m:r>
                  </m:sub>
                </m:sSub>
                <m:r>
                  <m:rPr>
                    <m:sty m:val="p"/>
                  </m:rPr>
                  <m:t>=</m:t>
                </m:r>
                <m:r>
                  <m:t>κ</m:t>
                </m:r>
                <m:rad>
                  <m:radPr>
                    <m:degHide m:val="on"/>
                  </m:radPr>
                  <m:deg/>
                  <m:e>
                    <m:r>
                      <m:t>2</m:t>
                    </m:r>
                  </m:e>
                </m:rad>
                <m:r>
                  <m:t> </m:t>
                </m:r>
                <m:sSubSup>
                  <m:e>
                    <m:r>
                      <m:t>I</m:t>
                    </m:r>
                  </m:e>
                  <m:sub>
                    <m:r>
                      <m:t>k</m:t>
                    </m:r>
                  </m:sub>
                  <m:sup>
                    <m:r>
                      <m:rPr>
                        <m:sty m:val="p"/>
                      </m:rPr>
                      <m:t>″</m:t>
                    </m:r>
                  </m:sup>
                </m:sSubSup>
                <m:r>
                  <m:rPr>
                    <m:sty m:val="p"/>
                  </m:rPr>
                  <m:t>,</m:t>
                </m:r>
                <m:r>
                  <m:t>  </m:t>
                </m:r>
                <m:r>
                  <m:t>κ</m:t>
                </m:r>
                <m:r>
                  <m:rPr>
                    <m:sty m:val="p"/>
                  </m:rPr>
                  <m:t>≈</m:t>
                </m:r>
                <m:r>
                  <m:t>1.02</m:t>
                </m:r>
                <m:r>
                  <m:rPr>
                    <m:sty m:val="p"/>
                  </m:rPr>
                  <m:t>+</m:t>
                </m:r>
                <m:r>
                  <m:t>0.98</m:t>
                </m:r>
                <m:r>
                  <m:t> </m:t>
                </m:r>
                <m:sSup>
                  <m:e>
                    <m:r>
                      <m:t>e</m:t>
                    </m:r>
                  </m:e>
                  <m:sup>
                    <m:r>
                      <m:rPr>
                        <m:sty m:val="p"/>
                      </m:rPr>
                      <m:t>−</m:t>
                    </m:r>
                    <m:r>
                      <m:t>3</m:t>
                    </m:r>
                    <m:r>
                      <m:t>R</m:t>
                    </m:r>
                    <m:r>
                      <m:rPr>
                        <m:sty m:val="p"/>
                      </m:rPr>
                      <m:t>/</m:t>
                    </m:r>
                    <m:r>
                      <m:t>X</m:t>
                    </m:r>
                  </m:sup>
                </m:sSup>
              </m:oMath>
            </m:oMathPara>
          </w:p>
        </w:tc>
        <w:tc>
          <w:tcPr>
            <w:tcW w:w="900" w:type="dxa"/>
            <w:vAlign w:val="center"/>
          </w:tcPr>
          <w:p>
            <w:pPr>
              <w:spacing w:before="60" w:after="60"/>
              <w:jc w:val="right"/>
            </w:pPr>
            <w:r>
              <w:t>(8.22)</w:t>
            </w:r>
          </w:p>
        </w:tc>
      </w:tr>
    </w:tbl>
    <w:p>
      <w:pPr>
        <w:pStyle w:val="BodyText"/>
      </w:pPr>
      <w:r>
        <w:t xml:space="preserve">so that for</w:t>
      </w:r>
      <w:r>
        <w:t xml:space="preserve"> </w:t>
      </w:r>
      <m:oMath>
        <m:r>
          <m:t>X</m:t>
        </m:r>
        <m:r>
          <m:rPr>
            <m:sty m:val="p"/>
          </m:rPr>
          <m:t>/</m:t>
        </m:r>
        <m:r>
          <m:t>R</m:t>
        </m:r>
        <m:r>
          <m:rPr>
            <m:sty m:val="p"/>
          </m:rPr>
          <m:t>=</m:t>
        </m:r>
        <m:r>
          <m:t>15</m:t>
        </m:r>
      </m:oMath>
      <w:r>
        <w:t xml:space="preserve"> </w:t>
      </w:r>
      <w:r>
        <w:t xml:space="preserve">the peak is</w:t>
      </w:r>
      <w:r>
        <w:t xml:space="preserve"> </w:t>
      </w:r>
      <m:oMath>
        <m:r>
          <m:t>1.82</m:t>
        </m:r>
        <m:rad>
          <m:radPr>
            <m:degHide m:val="on"/>
          </m:radPr>
          <m:deg/>
          <m:e>
            <m:r>
              <m:t>2</m:t>
            </m:r>
          </m:e>
        </m:rad>
        <m:r>
          <m:rPr>
            <m:sty m:val="p"/>
          </m:rPr>
          <m:t>=</m:t>
        </m:r>
        <m:r>
          <m:t>2.58</m:t>
        </m:r>
      </m:oMath>
      <w:r>
        <w:t xml:space="preserve"> </w:t>
      </w:r>
      <w:r>
        <w:t xml:space="preserve">times the symmetrical RMS value [16]. A limiter intended to relieve breaker making duty or semiconductor stress must therefore be checked in the time domain.</w:t>
      </w:r>
    </w:p>
    <w:bookmarkStart w:id="229" w:name="Xc29e00dc641a0582981dcf0b4a6e071d9928ae5"/>
    <w:p>
      <w:pPr>
        <w:pStyle w:val="Heading4"/>
      </w:pPr>
      <w:r>
        <w:t xml:space="preserve">Example 8.12. Required limiter impedance and peak current</w:t>
      </w:r>
    </w:p>
    <w:p>
      <w:pPr>
        <w:pStyle w:val="FirstParagraph"/>
      </w:pPr>
      <w:r>
        <w:t xml:space="preserve">A 33 kV system has a per-phase Thevenin impedance of</w:t>
      </w:r>
      <w:r>
        <w:t xml:space="preserve"> </w:t>
      </w:r>
      <m:oMath>
        <m:r>
          <m:t>0.127</m:t>
        </m:r>
        <m:r>
          <m:rPr>
            <m:sty m:val="p"/>
          </m:rPr>
          <m:t>+</m:t>
        </m:r>
        <m:r>
          <m:t>j</m:t>
        </m:r>
        <m:r>
          <m:t>1.90</m:t>
        </m:r>
        <m:r>
          <m:t> </m:t>
        </m:r>
        <m:r>
          <m:rPr>
            <m:sty m:val="p"/>
          </m:rPr>
          <m:t>Ω</m:t>
        </m:r>
      </m:oMath>
      <w:r>
        <w:t xml:space="preserve"> </w:t>
      </w:r>
      <w:r>
        <w:t xml:space="preserve">(</w:t>
      </w:r>
      <m:oMath>
        <m:r>
          <m:t>X</m:t>
        </m:r>
        <m:r>
          <m:rPr>
            <m:sty m:val="p"/>
          </m:rPr>
          <m:t>/</m:t>
        </m:r>
        <m:r>
          <m:t>R</m:t>
        </m:r>
        <m:r>
          <m:rPr>
            <m:sty m:val="p"/>
          </m:rPr>
          <m:t>=</m:t>
        </m:r>
        <m:r>
          <m:t>15</m:t>
        </m:r>
      </m:oMath>
      <w:r>
        <w:t xml:space="preserve">). Find the additional reactance that reduces the symmetrical three-phase fault current to 5 kA, and compare the first peaks with and without the limiter.</w:t>
      </w:r>
    </w:p>
    <w:p>
      <w:pPr>
        <w:pStyle w:val="BodyText"/>
      </w:pPr>
      <w:r>
        <w:rPr>
          <w:b/>
          <w:bCs/>
        </w:rPr>
        <w:t xml:space="preserve">Solution.</w:t>
      </w:r>
      <w:r>
        <w:t xml:space="preserve"> </w:t>
      </w:r>
      <m:oMath>
        <m:sSub>
          <m:e>
            <m:r>
              <m:t>V</m:t>
            </m:r>
          </m:e>
          <m:sub>
            <m:r>
              <m:t>p</m:t>
            </m:r>
            <m:r>
              <m:t>h</m:t>
            </m:r>
          </m:sub>
        </m:sSub>
        <m:r>
          <m:rPr>
            <m:sty m:val="p"/>
          </m:rPr>
          <m:t>=</m:t>
        </m:r>
        <m:r>
          <m:t>33</m:t>
        </m:r>
        <m:r>
          <m:rPr>
            <m:sty m:val="p"/>
          </m:rPr>
          <m:t>/</m:t>
        </m:r>
        <m:rad>
          <m:radPr>
            <m:degHide m:val="on"/>
          </m:radPr>
          <m:deg/>
          <m:e>
            <m:r>
              <m:t>3</m:t>
            </m:r>
          </m:e>
        </m:rad>
        <m:r>
          <m:rPr>
            <m:sty m:val="p"/>
          </m:rPr>
          <m:t>=</m:t>
        </m:r>
        <m:r>
          <m:t>19.05</m:t>
        </m:r>
      </m:oMath>
      <w:r>
        <w:t xml:space="preserve"> </w:t>
      </w:r>
      <w:r>
        <w:t xml:space="preserve">kV. Neglecting</w:t>
      </w:r>
      <w:r>
        <w:t xml:space="preserve"> </w:t>
      </w:r>
      <m:oMath>
        <m:r>
          <m:t>R</m:t>
        </m:r>
      </m:oMath>
      <w:r>
        <w:t xml:space="preserve">,</w:t>
      </w:r>
      <w:r>
        <w:t xml:space="preserve"> </w:t>
      </w:r>
      <m:oMath>
        <m:sSub>
          <m:e>
            <m:r>
              <m:t>X</m:t>
            </m:r>
          </m:e>
          <m:sub>
            <m:r>
              <m:t>t</m:t>
            </m:r>
            <m:r>
              <m:t>o</m:t>
            </m:r>
            <m:r>
              <m:t>t</m:t>
            </m:r>
          </m:sub>
        </m:sSub>
        <m:r>
          <m:rPr>
            <m:sty m:val="p"/>
          </m:rPr>
          <m:t>=</m:t>
        </m:r>
        <m:r>
          <m:t>19.05</m:t>
        </m:r>
        <m:r>
          <m:rPr>
            <m:sty m:val="p"/>
          </m:rPr>
          <m:t>/</m:t>
        </m:r>
        <m:r>
          <m:t>5</m:t>
        </m:r>
        <m:r>
          <m:rPr>
            <m:sty m:val="p"/>
          </m:rPr>
          <m:t>=</m:t>
        </m:r>
        <m:r>
          <m:t>3.81</m:t>
        </m:r>
        <m:r>
          <m:t> </m:t>
        </m:r>
        <m:r>
          <m:rPr>
            <m:sty m:val="p"/>
          </m:rPr>
          <m:t>Ω</m:t>
        </m:r>
      </m:oMath>
      <w:r>
        <w:t xml:space="preserve"> </w:t>
      </w:r>
      <w:r>
        <w:t xml:space="preserve">and</w:t>
      </w:r>
      <w:r>
        <w:t xml:space="preserve"> </w:t>
      </w:r>
      <m:oMath>
        <m:sSub>
          <m:e>
            <m:r>
              <m:t>X</m:t>
            </m:r>
          </m:e>
          <m:sub>
            <m:r>
              <m:t>l</m:t>
            </m:r>
            <m:r>
              <m:t>i</m:t>
            </m:r>
            <m:r>
              <m:t>m</m:t>
            </m:r>
          </m:sub>
        </m:sSub>
        <m:r>
          <m:rPr>
            <m:sty m:val="p"/>
          </m:rPr>
          <m:t>=</m:t>
        </m:r>
        <m:r>
          <m:t>3.81</m:t>
        </m:r>
        <m:r>
          <m:rPr>
            <m:sty m:val="p"/>
          </m:rPr>
          <m:t>−</m:t>
        </m:r>
        <m:r>
          <m:t>1.90</m:t>
        </m:r>
        <m:r>
          <m:rPr>
            <m:sty m:val="p"/>
          </m:rPr>
          <m:t>=</m:t>
        </m:r>
        <m:r>
          <m:t>1.91</m:t>
        </m:r>
        <m:r>
          <m:t> </m:t>
        </m:r>
        <m:r>
          <m:rPr>
            <m:sty m:val="p"/>
          </m:rPr>
          <m:t>Ω</m:t>
        </m:r>
      </m:oMath>
      <w:r>
        <w:t xml:space="preserve">. Without the limiter</w:t>
      </w:r>
      <w:r>
        <w:t xml:space="preserve"> </w:t>
      </w:r>
      <m:oMath>
        <m:sSubSup>
          <m:e>
            <m:r>
              <m:t>I</m:t>
            </m:r>
          </m:e>
          <m:sub>
            <m:r>
              <m:t>k</m:t>
            </m:r>
          </m:sub>
          <m:sup>
            <m:r>
              <m:rPr>
                <m:sty m:val="p"/>
              </m:rPr>
              <m:t>″</m:t>
            </m:r>
          </m:sup>
        </m:sSubSup>
        <m:r>
          <m:rPr>
            <m:sty m:val="p"/>
          </m:rPr>
          <m:t>=</m:t>
        </m:r>
        <m:r>
          <m:t>19.05</m:t>
        </m:r>
        <m:r>
          <m:rPr>
            <m:sty m:val="p"/>
          </m:rPr>
          <m:t>/</m:t>
        </m:r>
        <m:r>
          <m:t>1.904</m:t>
        </m:r>
        <m:r>
          <m:rPr>
            <m:sty m:val="p"/>
          </m:rPr>
          <m:t>=</m:t>
        </m:r>
        <m:r>
          <m:t>10.0</m:t>
        </m:r>
      </m:oMath>
      <w:r>
        <w:t xml:space="preserve"> </w:t>
      </w:r>
      <w:r>
        <w:t xml:space="preserve">kA and</w:t>
      </w:r>
      <w:r>
        <w:t xml:space="preserve"> </w:t>
      </w:r>
      <m:oMath>
        <m:sSub>
          <m:e>
            <m:r>
              <m:t>i</m:t>
            </m:r>
          </m:e>
          <m:sub>
            <m:r>
              <m:t>p</m:t>
            </m:r>
          </m:sub>
        </m:sSub>
        <m:r>
          <m:rPr>
            <m:sty m:val="p"/>
          </m:rPr>
          <m:t>=</m:t>
        </m:r>
        <m:r>
          <m:t>1.82</m:t>
        </m:r>
        <m:rad>
          <m:radPr>
            <m:degHide m:val="on"/>
          </m:radPr>
          <m:deg/>
          <m:e>
            <m:r>
              <m:t>2</m:t>
            </m:r>
          </m:e>
        </m:rad>
        <m:r>
          <m:rPr>
            <m:sty m:val="p"/>
          </m:rPr>
          <m:t>×</m:t>
        </m:r>
        <m:r>
          <m:t>10.0</m:t>
        </m:r>
        <m:r>
          <m:rPr>
            <m:sty m:val="p"/>
          </m:rPr>
          <m:t>=</m:t>
        </m:r>
        <m:r>
          <m:t>25.7</m:t>
        </m:r>
      </m:oMath>
      <w:r>
        <w:t xml:space="preserve"> </w:t>
      </w:r>
      <w:r>
        <w:t xml:space="preserve">kA. With a reactive limiter the</w:t>
      </w:r>
      <w:r>
        <w:t xml:space="preserve"> </w:t>
      </w:r>
      <m:oMath>
        <m:r>
          <m:t>X</m:t>
        </m:r>
        <m:r>
          <m:rPr>
            <m:sty m:val="p"/>
          </m:rPr>
          <m:t>/</m:t>
        </m:r>
        <m:r>
          <m:t>R</m:t>
        </m:r>
      </m:oMath>
      <w:r>
        <w:t xml:space="preserve"> </w:t>
      </w:r>
      <w:r>
        <w:t xml:space="preserve">ratio of the loop rises to about 30, so</w:t>
      </w:r>
      <w:r>
        <w:t xml:space="preserve"> </w:t>
      </w:r>
      <m:oMath>
        <m:r>
          <m:t>κ</m:t>
        </m:r>
        <m:r>
          <m:rPr>
            <m:sty m:val="p"/>
          </m:rPr>
          <m:t>≈</m:t>
        </m:r>
        <m:r>
          <m:t>1.91</m:t>
        </m:r>
      </m:oMath>
      <w:r>
        <w:t xml:space="preserve"> </w:t>
      </w:r>
      <w:r>
        <w:t xml:space="preserve">and</w:t>
      </w:r>
      <w:r>
        <w:t xml:space="preserve"> </w:t>
      </w:r>
      <m:oMath>
        <m:sSub>
          <m:e>
            <m:r>
              <m:t>i</m:t>
            </m:r>
          </m:e>
          <m:sub>
            <m:r>
              <m:t>p</m:t>
            </m:r>
          </m:sub>
        </m:sSub>
        <m:r>
          <m:rPr>
            <m:sty m:val="p"/>
          </m:rPr>
          <m:t>≈</m:t>
        </m:r>
        <m:r>
          <m:t>1.91</m:t>
        </m:r>
        <m:rad>
          <m:radPr>
            <m:degHide m:val="on"/>
          </m:radPr>
          <m:deg/>
          <m:e>
            <m:r>
              <m:t>2</m:t>
            </m:r>
          </m:e>
        </m:rad>
        <m:r>
          <m:rPr>
            <m:sty m:val="p"/>
          </m:rPr>
          <m:t>×</m:t>
        </m:r>
        <m:r>
          <m:t>5.0</m:t>
        </m:r>
        <m:r>
          <m:rPr>
            <m:sty m:val="p"/>
          </m:rPr>
          <m:t>=</m:t>
        </m:r>
        <m:r>
          <m:t>13.5</m:t>
        </m:r>
      </m:oMath>
      <w:r>
        <w:t xml:space="preserve"> </w:t>
      </w:r>
      <w:r>
        <w:t xml:space="preserve">kA. Limiter insertion transients, breaker recovery voltage and energy duty still require an EMT study.</w:t>
      </w:r>
    </w:p>
    <w:bookmarkEnd w:id="229"/>
    <w:bookmarkEnd w:id="230"/>
    <w:bookmarkStart w:id="237" w:name="series-resonant-ssfcl"/>
    <w:p>
      <w:pPr>
        <w:pStyle w:val="Heading3"/>
      </w:pPr>
      <w:r>
        <w:t xml:space="preserve">8.5.2 Series-resonant SSFCL</w:t>
      </w:r>
    </w:p>
    <w:p>
      <w:pPr>
        <w:pStyle w:val="FirstParagraph"/>
      </w:pPr>
      <w:r>
        <w:t xml:space="preserve">The simplest SSCL places a reactor</w:t>
      </w:r>
      <w:r>
        <w:t xml:space="preserve"> </w:t>
      </w:r>
      <m:oMath>
        <m:sSub>
          <m:e>
            <m:r>
              <m:t>L</m:t>
            </m:r>
          </m:e>
          <m:sub>
            <m:r>
              <m:t>1</m:t>
            </m:r>
          </m:sub>
        </m:sSub>
      </m:oMath>
      <w:r>
        <w:t xml:space="preserve"> </w:t>
      </w:r>
      <w:r>
        <w:t xml:space="preserve">in series with a capacitor</w:t>
      </w:r>
      <w:r>
        <w:t xml:space="preserve"> </w:t>
      </w:r>
      <m:oMath>
        <m:sSub>
          <m:e>
            <m:r>
              <m:t>C</m:t>
            </m:r>
          </m:e>
          <m:sub>
            <m:r>
              <m:t>1</m:t>
            </m:r>
          </m:sub>
        </m:sSub>
      </m:oMath>
      <w:r>
        <w:t xml:space="preserve"> </w:t>
      </w:r>
      <w:r>
        <w:t xml:space="preserve">tuned to the fundamental,</w:t>
      </w:r>
      <w:r>
        <w:t xml:space="preserve"> </w:t>
      </w:r>
      <m:oMath>
        <m:sSup>
          <m:e>
            <m:r>
              <m:t>ω</m:t>
            </m:r>
          </m:e>
          <m:sup>
            <m:r>
              <m:t>2</m:t>
            </m:r>
          </m:sup>
        </m:sSup>
        <m:sSub>
          <m:e>
            <m:r>
              <m:t>L</m:t>
            </m:r>
          </m:e>
          <m:sub>
            <m:r>
              <m:t>1</m:t>
            </m:r>
          </m:sub>
        </m:sSub>
        <m:sSub>
          <m:e>
            <m:r>
              <m:t>C</m:t>
            </m:r>
          </m:e>
          <m:sub>
            <m:r>
              <m:t>1</m:t>
            </m:r>
          </m:sub>
        </m:sSub>
        <m:r>
          <m:rPr>
            <m:sty m:val="p"/>
          </m:rPr>
          <m:t>=</m:t>
        </m:r>
        <m:r>
          <m:t>1</m:t>
        </m:r>
      </m:oMath>
      <w:r>
        <w:t xml:space="preserve">, so that in normal operation the series impedance is nearly zero (Figure 8.25). A GTO or thyristor switch across</w:t>
      </w:r>
      <w:r>
        <w:t xml:space="preserve"> </w:t>
      </w:r>
      <m:oMath>
        <m:sSub>
          <m:e>
            <m:r>
              <m:t>C</m:t>
            </m:r>
          </m:e>
          <m:sub>
            <m:r>
              <m:t>1</m:t>
            </m:r>
          </m:sub>
        </m:sSub>
      </m:oMath>
      <w:r>
        <w:t xml:space="preserve"> </w:t>
      </w:r>
      <w:r>
        <w:t xml:space="preserve">closes within about 3 ms when a fault is detected, removing the capacitor and leaving</w:t>
      </w:r>
      <w:r>
        <w:t xml:space="preserve"> </w:t>
      </w:r>
      <m:oMath>
        <m:sSub>
          <m:e>
            <m:r>
              <m:t>X</m:t>
            </m:r>
          </m:e>
          <m:sub>
            <m:r>
              <m:t>L</m:t>
            </m:r>
            <m:r>
              <m:t>1</m:t>
            </m:r>
          </m:sub>
        </m:sSub>
      </m:oMath>
      <w:r>
        <w:t xml:space="preserve"> </w:t>
      </w:r>
      <w:r>
        <w:t xml:space="preserve">in the circuit. An MOV across the capacitor limits its overvoltage while the switch closes, and a small reactor in the bypass limits the capacitor discharge current. Figure 8.26 shows a simulated 11 kV, 50 Hz case: the prospective peak of 16.3 kA is held to about 4.1 kA.</w:t>
      </w:r>
    </w:p>
    <w:p>
      <w:pPr>
        <w:pStyle w:val="CaptionedFigure"/>
      </w:pPr>
      <w:r>
        <w:drawing>
          <wp:inline>
            <wp:extent cx="4582160" cy="1936344"/>
            <wp:effectExtent b="0" l="0" r="0" t="0"/>
            <wp:docPr descr="Figure 8.25. Series-resonant solid-state fault current limiter." title="" id="232" name="Picture"/>
            <a:graphic>
              <a:graphicData uri="http://schemas.openxmlformats.org/drawingml/2006/picture">
                <pic:pic>
                  <pic:nvPicPr>
                    <pic:cNvPr descr="fig/rId88.png" id="233" name="Picture"/>
                    <pic:cNvPicPr>
                      <a:picLocks noChangeArrowheads="1" noChangeAspect="1"/>
                    </pic:cNvPicPr>
                  </pic:nvPicPr>
                  <pic:blipFill>
                    <a:blip r:embed="rId231"/>
                    <a:stretch>
                      <a:fillRect/>
                    </a:stretch>
                  </pic:blipFill>
                  <pic:spPr bwMode="auto">
                    <a:xfrm>
                      <a:off x="0" y="0"/>
                      <a:ext cx="4582160" cy="1936344"/>
                    </a:xfrm>
                    <a:prstGeom prst="rect">
                      <a:avLst/>
                    </a:prstGeom>
                    <a:noFill/>
                    <a:ln w="9525">
                      <a:noFill/>
                      <a:headEnd/>
                      <a:tailEnd/>
                    </a:ln>
                  </pic:spPr>
                </pic:pic>
              </a:graphicData>
            </a:graphic>
          </wp:inline>
        </w:drawing>
      </w:r>
    </w:p>
    <w:p>
      <w:pPr>
        <w:pStyle w:val="ImageCaption"/>
      </w:pPr>
      <w:r>
        <w:t xml:space="preserve">Figure 8.25. Series-resonant solid-state fault current limiter.</w:t>
      </w:r>
    </w:p>
    <w:p>
      <w:pPr>
        <w:pStyle w:val="CaptionedFigure"/>
      </w:pPr>
      <w:r>
        <w:drawing>
          <wp:inline>
            <wp:extent cx="4582160" cy="2460587"/>
            <wp:effectExtent b="0" l="0" r="0" t="0"/>
            <wp:docPr descr="Figure 8.26. Simulated fault current without limiter and with a series-resonant SSFCL (L_1=10 mH, C_1=1013\ \muF, 11 kV, 50 Hz, fault at 40 ms)." title="" id="235" name="Picture"/>
            <a:graphic>
              <a:graphicData uri="http://schemas.openxmlformats.org/drawingml/2006/picture">
                <pic:pic>
                  <pic:nvPicPr>
                    <pic:cNvPr descr="fig/rId91.png" id="236" name="Picture"/>
                    <pic:cNvPicPr>
                      <a:picLocks noChangeArrowheads="1" noChangeAspect="1"/>
                    </pic:cNvPicPr>
                  </pic:nvPicPr>
                  <pic:blipFill>
                    <a:blip r:embed="rId234"/>
                    <a:stretch>
                      <a:fillRect/>
                    </a:stretch>
                  </pic:blipFill>
                  <pic:spPr bwMode="auto">
                    <a:xfrm>
                      <a:off x="0" y="0"/>
                      <a:ext cx="4582160" cy="2460587"/>
                    </a:xfrm>
                    <a:prstGeom prst="rect">
                      <a:avLst/>
                    </a:prstGeom>
                    <a:noFill/>
                    <a:ln w="9525">
                      <a:noFill/>
                      <a:headEnd/>
                      <a:tailEnd/>
                    </a:ln>
                  </pic:spPr>
                </pic:pic>
              </a:graphicData>
            </a:graphic>
          </wp:inline>
        </w:drawing>
      </w:r>
    </w:p>
    <w:p>
      <w:pPr>
        <w:pStyle w:val="ImageCaption"/>
      </w:pPr>
      <w:r>
        <w:t xml:space="preserve">Figure 8.26. Simulated fault current without limiter and with a series-resonant SSFCL (</w:t>
      </w:r>
      <m:oMath>
        <m:sSub>
          <m:e>
            <m:r>
              <m:t>L</m:t>
            </m:r>
          </m:e>
          <m:sub>
            <m:r>
              <m:t>1</m:t>
            </m:r>
          </m:sub>
        </m:sSub>
        <m:r>
          <m:rPr>
            <m:sty m:val="p"/>
          </m:rPr>
          <m:t>=</m:t>
        </m:r>
        <m:r>
          <m:t>10</m:t>
        </m:r>
      </m:oMath>
      <w:r>
        <w:t xml:space="preserve"> </w:t>
      </w:r>
      <w:r>
        <w:t xml:space="preserve">mH,</w:t>
      </w:r>
      <w:r>
        <w:t xml:space="preserve"> </w:t>
      </w:r>
      <m:oMath>
        <m:sSub>
          <m:e>
            <m:r>
              <m:t>C</m:t>
            </m:r>
          </m:e>
          <m:sub>
            <m:r>
              <m:t>1</m:t>
            </m:r>
          </m:sub>
        </m:sSub>
        <m:r>
          <m:rPr>
            <m:sty m:val="p"/>
          </m:rPr>
          <m:t>=</m:t>
        </m:r>
        <m:r>
          <m:t>1013</m:t>
        </m:r>
        <m:r>
          <m:t> </m:t>
        </m:r>
        <m:r>
          <m:t>μ</m:t>
        </m:r>
      </m:oMath>
      <w:r>
        <w:t xml:space="preserve">F, 11 kV, 50 Hz, fault at 40 ms).</w:t>
      </w:r>
    </w:p>
    <w:bookmarkEnd w:id="237"/>
    <w:bookmarkStart w:id="247" w:name="X97e5fe2ac494f0bd95be9b7ae1dda3c053f4480"/>
    <w:p>
      <w:pPr>
        <w:pStyle w:val="Heading3"/>
      </w:pPr>
      <w:r>
        <w:t xml:space="preserve">8.5.3 Bridge-type and transformer-coupled limiters</w:t>
      </w:r>
    </w:p>
    <w:p>
      <w:pPr>
        <w:pStyle w:val="FirstParagraph"/>
      </w:pPr>
      <w:r>
        <w:t xml:space="preserve">In the bridge-type SSCL (Figure 8.27), a diode or thyristor bridge in series with each phase carries a DC reactor</w:t>
      </w:r>
      <w:r>
        <w:t xml:space="preserve"> </w:t>
      </w:r>
      <m:oMath>
        <m:sSub>
          <m:e>
            <m:r>
              <m:t>L</m:t>
            </m:r>
          </m:e>
          <m:sub>
            <m:r>
              <m:t>d</m:t>
            </m:r>
          </m:sub>
        </m:sSub>
      </m:oMath>
      <w:r>
        <w:t xml:space="preserve"> </w:t>
      </w:r>
      <w:r>
        <w:t xml:space="preserve">biased with a current</w:t>
      </w:r>
      <w:r>
        <w:t xml:space="preserve"> </w:t>
      </w:r>
      <m:oMath>
        <m:sSub>
          <m:e>
            <m:r>
              <m:t>i</m:t>
            </m:r>
          </m:e>
          <m:sub>
            <m:r>
              <m:t>d</m:t>
            </m:r>
          </m:sub>
        </m:sSub>
      </m:oMath>
      <w:r>
        <w:t xml:space="preserve"> </w:t>
      </w:r>
      <w:r>
        <w:t xml:space="preserve">larger than the peak load current. In normal operation all bridge arms conduct and the bridge is effectively a short circuit. When a fault drives the line current above</w:t>
      </w:r>
      <w:r>
        <w:t xml:space="preserve"> </w:t>
      </w:r>
      <m:oMath>
        <m:sSub>
          <m:e>
            <m:r>
              <m:t>i</m:t>
            </m:r>
          </m:e>
          <m:sub>
            <m:r>
              <m:t>d</m:t>
            </m:r>
          </m:sub>
        </m:sSub>
      </m:oMath>
      <w:r>
        <w:t xml:space="preserve">, the bridge forces the line current to equal the reactor current, and</w:t>
      </w:r>
      <w:r>
        <w:t xml:space="preserve"> </w:t>
      </w:r>
      <m:oMath>
        <m:sSub>
          <m:e>
            <m:r>
              <m:t>L</m:t>
            </m:r>
          </m:e>
          <m:sub>
            <m:r>
              <m:t>d</m:t>
            </m:r>
          </m:sub>
        </m:sSub>
      </m:oMath>
      <w:r>
        <w:t xml:space="preserve"> </w:t>
      </w:r>
      <w:r>
        <w:t xml:space="preserve">appears in series with the line, limiting</w:t>
      </w:r>
      <w:r>
        <w:t xml:space="preserve"> </w:t>
      </w:r>
      <m:oMath>
        <m:r>
          <m:t>d</m:t>
        </m:r>
        <m:r>
          <m:t>i</m:t>
        </m:r>
        <m:r>
          <m:rPr>
            <m:sty m:val="p"/>
          </m:rPr>
          <m:t>/</m:t>
        </m:r>
        <m:r>
          <m:t>d</m:t>
        </m:r>
        <m:r>
          <m:t>t</m:t>
        </m:r>
      </m:oMath>
      <w:r>
        <w:t xml:space="preserve"> </w:t>
      </w:r>
      <w:r>
        <w:t xml:space="preserve">to approximately</w:t>
      </w:r>
      <w:r>
        <w:t xml:space="preserve"> </w:t>
      </w:r>
      <m:oMath>
        <m:sSub>
          <m:e>
            <m:r>
              <m:t>V</m:t>
            </m:r>
          </m:e>
          <m:sub>
            <m:r>
              <m:t>m</m:t>
            </m:r>
          </m:sub>
        </m:sSub>
        <m:r>
          <m:rPr>
            <m:sty m:val="p"/>
          </m:rPr>
          <m:t>/</m:t>
        </m:r>
        <m:sSub>
          <m:e>
            <m:r>
              <m:t>L</m:t>
            </m:r>
          </m:e>
          <m:sub>
            <m:r>
              <m:t>d</m:t>
            </m:r>
          </m:sub>
        </m:sSub>
      </m:oMath>
      <w:r>
        <w:t xml:space="preserve">. Figure 8.28 shows the line and reactor currents. The DC reactor current ratchets upward each half cycle, so a downstream breaker, or gate blocking of the thyristors, must clear the fault within a few cycles.</w:t>
      </w:r>
    </w:p>
    <w:p>
      <w:pPr>
        <w:pStyle w:val="CaptionedFigure"/>
      </w:pPr>
      <w:r>
        <w:drawing>
          <wp:inline>
            <wp:extent cx="4238498" cy="2207217"/>
            <wp:effectExtent b="0" l="0" r="0" t="0"/>
            <wp:docPr descr="Figure 8.27. Single-phase bridge-type SSCL with DC reactor." title="" id="239" name="Picture"/>
            <a:graphic>
              <a:graphicData uri="http://schemas.openxmlformats.org/drawingml/2006/picture">
                <pic:pic>
                  <pic:nvPicPr>
                    <pic:cNvPr descr="fig/rId95.png" id="240" name="Picture"/>
                    <pic:cNvPicPr>
                      <a:picLocks noChangeArrowheads="1" noChangeAspect="1"/>
                    </pic:cNvPicPr>
                  </pic:nvPicPr>
                  <pic:blipFill>
                    <a:blip r:embed="rId238"/>
                    <a:stretch>
                      <a:fillRect/>
                    </a:stretch>
                  </pic:blipFill>
                  <pic:spPr bwMode="auto">
                    <a:xfrm>
                      <a:off x="0" y="0"/>
                      <a:ext cx="4238498" cy="2207217"/>
                    </a:xfrm>
                    <a:prstGeom prst="rect">
                      <a:avLst/>
                    </a:prstGeom>
                    <a:noFill/>
                    <a:ln w="9525">
                      <a:noFill/>
                      <a:headEnd/>
                      <a:tailEnd/>
                    </a:ln>
                  </pic:spPr>
                </pic:pic>
              </a:graphicData>
            </a:graphic>
          </wp:inline>
        </w:drawing>
      </w:r>
    </w:p>
    <w:p>
      <w:pPr>
        <w:pStyle w:val="ImageCaption"/>
      </w:pPr>
      <w:r>
        <w:t xml:space="preserve">Figure 8.27. Single-phase bridge-type SSCL with DC reactor.</w:t>
      </w:r>
    </w:p>
    <w:p>
      <w:pPr>
        <w:pStyle w:val="CaptionedFigure"/>
      </w:pPr>
      <w:r>
        <w:drawing>
          <wp:inline>
            <wp:extent cx="4467606" cy="2473589"/>
            <wp:effectExtent b="0" l="0" r="0" t="0"/>
            <wp:docPr descr="Figure 8.28. Simulated line and DC-reactor currents of a bridge-type SSCL during a fault at 40 ms." title="" id="242" name="Picture"/>
            <a:graphic>
              <a:graphicData uri="http://schemas.openxmlformats.org/drawingml/2006/picture">
                <pic:pic>
                  <pic:nvPicPr>
                    <pic:cNvPr descr="fig/rId98.png" id="243" name="Picture"/>
                    <pic:cNvPicPr>
                      <a:picLocks noChangeArrowheads="1" noChangeAspect="1"/>
                    </pic:cNvPicPr>
                  </pic:nvPicPr>
                  <pic:blipFill>
                    <a:blip r:embed="rId241"/>
                    <a:stretch>
                      <a:fillRect/>
                    </a:stretch>
                  </pic:blipFill>
                  <pic:spPr bwMode="auto">
                    <a:xfrm>
                      <a:off x="0" y="0"/>
                      <a:ext cx="4467606" cy="2473589"/>
                    </a:xfrm>
                    <a:prstGeom prst="rect">
                      <a:avLst/>
                    </a:prstGeom>
                    <a:noFill/>
                    <a:ln w="9525">
                      <a:noFill/>
                      <a:headEnd/>
                      <a:tailEnd/>
                    </a:ln>
                  </pic:spPr>
                </pic:pic>
              </a:graphicData>
            </a:graphic>
          </wp:inline>
        </w:drawing>
      </w:r>
    </w:p>
    <w:p>
      <w:pPr>
        <w:pStyle w:val="ImageCaption"/>
      </w:pPr>
      <w:r>
        <w:t xml:space="preserve">Figure 8.28. Simulated line and DC-reactor currents of a bridge-type SSCL during a fault at 40 ms.</w:t>
      </w:r>
    </w:p>
    <w:p>
      <w:pPr>
        <w:pStyle w:val="BodyText"/>
      </w:pPr>
      <w:r>
        <w:t xml:space="preserve">In the transformer-coupled version, the bridge is connected to the secondary of a series transformer whose primary is in the line. In normal operation the secondary is short-circuited by the thyristors, and the transformer presents only its leakage impedance. On a fault the thyristors are blocked, and the transformer magnetizing impedance, together with a secondary reactor, limits the current. Its control sequence is as important as the power circuit. During start-up the controller verifies voltage magnitude, phase and frequency on both sides, establishes a synchronization reference and energizes the DC reactor before closing the synchronizing path. During a fault the gating is removed or reconfigured, and freewheeling devices provide a path for the reactor energy. Reclosing is permitted only after voltage recovery, phase and frequency checks and confirmation of the bypass state, because an incorrect transition can create severe overvoltage or inrush.</w:t>
      </w:r>
    </w:p>
    <w:p>
      <w:pPr>
        <w:pStyle w:val="BodyText"/>
      </w:pPr>
      <w:r>
        <w:t xml:space="preserve">Regardless of topology, the protection sequence has five recognizable states: normal conduction, fault detection, impedance insertion, fault clearing and recovery (Figure 8.29). Detection must be fast but secure. Instantaneous current,</w:t>
      </w:r>
      <w:r>
        <w:t xml:space="preserve"> </w:t>
      </w:r>
      <m:oMath>
        <m:r>
          <m:t>d</m:t>
        </m:r>
        <m:r>
          <m:t>i</m:t>
        </m:r>
        <m:r>
          <m:rPr>
            <m:sty m:val="p"/>
          </m:rPr>
          <m:t>/</m:t>
        </m:r>
        <m:r>
          <m:t>d</m:t>
        </m:r>
        <m:r>
          <m:t>t</m:t>
        </m:r>
      </m:oMath>
      <w:r>
        <w:t xml:space="preserve">, voltage depression, differential quantities or combinations can be used. A very low threshold risks operation during transformer energization or motor starting; a high threshold sacrifices the first-peak benefit. Coordination with downstream relays and breakers therefore belongs in the limiter design, not in a later protection review.</w:t>
      </w:r>
    </w:p>
    <w:p>
      <w:pPr>
        <w:pStyle w:val="CaptionedFigure"/>
      </w:pPr>
      <w:r>
        <w:drawing>
          <wp:inline>
            <wp:extent cx="5154930" cy="2270701"/>
            <wp:effectExtent b="0" l="0" r="0" t="0"/>
            <wp:docPr descr="Figure 8.29. Generic operating sequence of a fast solid-state fault current limiter." title="" id="245" name="Picture"/>
            <a:graphic>
              <a:graphicData uri="http://schemas.openxmlformats.org/drawingml/2006/picture">
                <pic:pic>
                  <pic:nvPicPr>
                    <pic:cNvPr descr="fig/image16.png" id="246" name="Picture"/>
                    <pic:cNvPicPr>
                      <a:picLocks noChangeArrowheads="1" noChangeAspect="1"/>
                    </pic:cNvPicPr>
                  </pic:nvPicPr>
                  <pic:blipFill>
                    <a:blip r:embed="rId244"/>
                    <a:stretch>
                      <a:fillRect/>
                    </a:stretch>
                  </pic:blipFill>
                  <pic:spPr bwMode="auto">
                    <a:xfrm>
                      <a:off x="0" y="0"/>
                      <a:ext cx="5154930" cy="2270701"/>
                    </a:xfrm>
                    <a:prstGeom prst="rect">
                      <a:avLst/>
                    </a:prstGeom>
                    <a:noFill/>
                    <a:ln w="9525">
                      <a:noFill/>
                      <a:headEnd/>
                      <a:tailEnd/>
                    </a:ln>
                  </pic:spPr>
                </pic:pic>
              </a:graphicData>
            </a:graphic>
          </wp:inline>
        </w:drawing>
      </w:r>
    </w:p>
    <w:p>
      <w:pPr>
        <w:pStyle w:val="ImageCaption"/>
      </w:pPr>
      <w:r>
        <w:t xml:space="preserve">Figure 8.29. Generic operating sequence of a fast solid-state fault current limiter.</w:t>
      </w:r>
    </w:p>
    <w:bookmarkEnd w:id="247"/>
    <w:bookmarkStart w:id="248" w:name="Xbbbf0c73d2d62208d251bbda2abd393f60b75a1"/>
    <w:p>
      <w:pPr>
        <w:pStyle w:val="Heading3"/>
      </w:pPr>
      <w:r>
        <w:t xml:space="preserve">8.5.4 Solid-state breakers and transfer switches</w:t>
      </w:r>
    </w:p>
    <w:p>
      <w:pPr>
        <w:pStyle w:val="FirstParagraph"/>
      </w:pPr>
      <w:r>
        <w:t xml:space="preserve">A mechanical breaker cannot influence the first current peak, interrupts only at a current zero after several cycles, and tolerates a limited number of full-rated fault interruptions before contact maintenance. A solid-state breaker (SSB) built from GTOs, IGCTs, IGBTs or thyristors with forced commutation interrupts within a fraction of a cycle and without contact wear. SSBs are used for fast load and fault interruption, as fault-current limiters (with a reactor inserted when the switch opens), and as bus-tie breakers that separate a faulted section before its neighbours see a deep sag.</w:t>
      </w:r>
    </w:p>
    <w:p>
      <w:pPr>
        <w:pStyle w:val="BodyText"/>
      </w:pPr>
      <w:r>
        <w:t xml:space="preserve">A limiter and a breaker solve different parts of the protection problem: the limiter reduces the magnitude and rate of rise of current, while the breaker establishes isolation. A solid-state transfer switch (SSTS) does neither; it commutates a sensitive load from a failing preferred feeder to an alternate feeder within about a quarter cycle [17]. Thyristor SSTS designs are efficient because they exploit natural current zeros, while fully controllable devices interrupt more freely but need greater semiconductor and surge-energy capability. Hybrid designs keep a mechanical contact in parallel to carry the load current in normal operation, so that the semiconductor conducts only during the transition and its conduction losses are avoided.</w:t>
      </w:r>
    </w:p>
    <w:bookmarkEnd w:id="248"/>
    <w:bookmarkStart w:id="249" w:name="comparison-with-superconducting-limiters"/>
    <w:p>
      <w:pPr>
        <w:pStyle w:val="Heading3"/>
      </w:pPr>
      <w:r>
        <w:t xml:space="preserve">8.5.5 Comparison with superconducting limiters</w:t>
      </w:r>
    </w:p>
    <w:p>
      <w:pPr>
        <w:pStyle w:val="FirstParagraph"/>
      </w:pPr>
      <w:r>
        <w:t xml:space="preserve">A superconducting fault current limiter (SCFCL) presents near-zero impedance until the current exceeds the critical value, at which the superconductor quenches and a high impedance appears. It acts intrinsically, without detection electronics. Its drawbacks are the cryogenic plant and the recovery time after a quench, which ranges from about a second to tens of seconds depending on design and on the energy dissipated. Solid-state limiters reset faster and are fully controllable, but they carry on-state losses in normal operation unless bypassed.</w:t>
      </w:r>
    </w:p>
    <w:bookmarkEnd w:id="249"/>
    <w:bookmarkEnd w:id="250"/>
    <w:bookmarkStart w:id="272" w:name="Xcee91404f1a93ab57f63fb49a3865ec68140f4f"/>
    <w:p>
      <w:pPr>
        <w:pStyle w:val="Heading2"/>
      </w:pPr>
      <w:r>
        <w:t xml:space="preserve">8.6 The Thyristor-Controlled Voltage Limiter (TCVL)</w:t>
      </w:r>
    </w:p>
    <w:bookmarkStart w:id="254" w:name="metal-oxide-varistors"/>
    <w:p>
      <w:pPr>
        <w:pStyle w:val="Heading3"/>
      </w:pPr>
      <w:r>
        <w:t xml:space="preserve">8.6.1 Metal-oxide varistors</w:t>
      </w:r>
    </w:p>
    <w:p>
      <w:pPr>
        <w:pStyle w:val="FirstParagraph"/>
      </w:pPr>
      <w:r>
        <w:t xml:space="preserve">Zinc-oxide varistors protect equipment against overvoltages because their V-I characteristic is extremely nonlinear:</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t>I</m:t>
                </m:r>
                <m:r>
                  <m:rPr>
                    <m:sty m:val="p"/>
                  </m:rPr>
                  <m:t>=</m:t>
                </m:r>
                <m:r>
                  <m:t>k</m:t>
                </m:r>
                <m:sSup>
                  <m:e>
                    <m:r>
                      <m:t>V</m:t>
                    </m:r>
                  </m:e>
                  <m:sup>
                    <m:r>
                      <m:t>α</m:t>
                    </m:r>
                  </m:sup>
                </m:sSup>
                <m:r>
                  <m:t> </m:t>
                </m:r>
                <m:r>
                  <m:rPr>
                    <m:sty m:val="p"/>
                  </m:rPr>
                  <m:t>⇔</m:t>
                </m:r>
                <m:r>
                  <m:t> </m:t>
                </m:r>
                <m:r>
                  <m:t>V</m:t>
                </m:r>
                <m:r>
                  <m:rPr>
                    <m:sty m:val="p"/>
                  </m:rPr>
                  <m:t>=</m:t>
                </m:r>
                <m:r>
                  <m:t>C</m:t>
                </m:r>
                <m:r>
                  <m:t> </m:t>
                </m:r>
                <m:sSup>
                  <m:e>
                    <m:r>
                      <m:t>I</m:t>
                    </m:r>
                  </m:e>
                  <m:sup>
                    <m:r>
                      <m:t>1</m:t>
                    </m:r>
                    <m:r>
                      <m:rPr>
                        <m:sty m:val="p"/>
                      </m:rPr>
                      <m:t>/</m:t>
                    </m:r>
                    <m:r>
                      <m:t>α</m:t>
                    </m:r>
                  </m:sup>
                </m:sSup>
              </m:oMath>
            </m:oMathPara>
          </w:p>
        </w:tc>
        <w:tc>
          <w:tcPr>
            <w:tcW w:w="900" w:type="dxa"/>
            <w:vAlign w:val="center"/>
          </w:tcPr>
          <w:p>
            <w:pPr>
              <w:spacing w:before="60" w:after="60"/>
              <w:jc w:val="right"/>
            </w:pPr>
            <w:r>
              <w:t>(8.23)</w:t>
            </w:r>
          </w:p>
        </w:tc>
      </w:tr>
    </w:tbl>
    <w:p>
      <w:pPr>
        <w:pStyle w:val="BodyText"/>
      </w:pPr>
      <w:r>
        <w:t xml:space="preserve">where</w:t>
      </w:r>
      <w:r>
        <w:t xml:space="preserve"> </w:t>
      </w:r>
      <m:oMath>
        <m:r>
          <m:t>I</m:t>
        </m:r>
      </m:oMath>
      <w:r>
        <w:t xml:space="preserve"> </w:t>
      </w:r>
      <w:r>
        <w:t xml:space="preserve">is the varistor current,</w:t>
      </w:r>
      <w:r>
        <w:t xml:space="preserve"> </w:t>
      </w:r>
      <m:oMath>
        <m:r>
          <m:t>V</m:t>
        </m:r>
      </m:oMath>
      <w:r>
        <w:t xml:space="preserve"> </w:t>
      </w:r>
      <w:r>
        <w:t xml:space="preserve">its voltage,</w:t>
      </w:r>
      <w:r>
        <w:t xml:space="preserve"> </w:t>
      </w:r>
      <m:oMath>
        <m:r>
          <m:t>k</m:t>
        </m:r>
      </m:oMath>
      <w:r>
        <w:t xml:space="preserve"> </w:t>
      </w:r>
      <w:r>
        <w:t xml:space="preserve">and</w:t>
      </w:r>
      <w:r>
        <w:t xml:space="preserve"> </w:t>
      </w:r>
      <m:oMath>
        <m:r>
          <m:t>C</m:t>
        </m:r>
      </m:oMath>
      <w:r>
        <w:t xml:space="preserve"> </w:t>
      </w:r>
      <w:r>
        <w:t xml:space="preserve">constants of the material and geometry, and</w:t>
      </w:r>
      <w:r>
        <w:t xml:space="preserve"> </w:t>
      </w:r>
      <m:oMath>
        <m:r>
          <m:t>α</m:t>
        </m:r>
      </m:oMath>
      <w:r>
        <w:t xml:space="preserve"> </w:t>
      </w:r>
      <w:r>
        <w:t xml:space="preserve">the nonlinearity exponent, typically 20 to 50 for ZnO against about 5 for the older silicon-carbide arresters. Over many decades of current the voltage changes by only a few tens of percent (Figure 8.30). Varistors are rated by their continuous operating voltage, by their residual (clamping) voltage at a specified impulse current, and by the energy or charge they can absorb [18]. The energy limit follows from thermal stability: a block that absorbs too much energy heats, its leakage current rises, and thermal runaway can follow.</w:t>
      </w:r>
    </w:p>
    <w:p>
      <w:pPr>
        <w:pStyle w:val="CaptionedFigure"/>
      </w:pPr>
      <w:r>
        <w:drawing>
          <wp:inline>
            <wp:extent cx="4123944" cy="2662528"/>
            <wp:effectExtent b="0" l="0" r="0" t="0"/>
            <wp:docPr descr="Figure 8.30. Normalized V-I characteristics of metal-oxide varistors for several nonlinearity exponents." title="" id="252" name="Picture"/>
            <a:graphic>
              <a:graphicData uri="http://schemas.openxmlformats.org/drawingml/2006/picture">
                <pic:pic>
                  <pic:nvPicPr>
                    <pic:cNvPr descr="fig/rId105.png" id="253" name="Picture"/>
                    <pic:cNvPicPr>
                      <a:picLocks noChangeArrowheads="1" noChangeAspect="1"/>
                    </pic:cNvPicPr>
                  </pic:nvPicPr>
                  <pic:blipFill>
                    <a:blip r:embed="rId251"/>
                    <a:stretch>
                      <a:fillRect/>
                    </a:stretch>
                  </pic:blipFill>
                  <pic:spPr bwMode="auto">
                    <a:xfrm>
                      <a:off x="0" y="0"/>
                      <a:ext cx="4123944" cy="2662528"/>
                    </a:xfrm>
                    <a:prstGeom prst="rect">
                      <a:avLst/>
                    </a:prstGeom>
                    <a:noFill/>
                    <a:ln w="9525">
                      <a:noFill/>
                      <a:headEnd/>
                      <a:tailEnd/>
                    </a:ln>
                  </pic:spPr>
                </pic:pic>
              </a:graphicData>
            </a:graphic>
          </wp:inline>
        </w:drawing>
      </w:r>
    </w:p>
    <w:p>
      <w:pPr>
        <w:pStyle w:val="ImageCaption"/>
      </w:pPr>
      <w:r>
        <w:t xml:space="preserve">Figure 8.30. Normalized V-I characteristics of metal-oxide varistors for several nonlinearity exponents.</w:t>
      </w:r>
    </w:p>
    <w:p>
      <w:pPr>
        <w:pStyle w:val="BodyText"/>
      </w:pPr>
      <w:r>
        <w:t xml:space="preserve">The power law is valuable for understanding but not sufficient for arrester design. Manufacturer data specify residual voltage at standardized current impulses, temporary-overvoltage capability and energy withstand. During a transient the absorbed energy is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t>E</m:t>
                </m:r>
                <m:r>
                  <m:rPr>
                    <m:sty m:val="p"/>
                  </m:rPr>
                  <m:t>=</m:t>
                </m:r>
                <m:nary>
                  <m:naryPr>
                    <m:chr m:val="∫"/>
                    <m:limLoc m:val="subSup"/>
                    <m:subHide m:val="off"/>
                    <m:supHide m:val="off"/>
                  </m:naryPr>
                  <m:sub>
                    <m:sSub>
                      <m:e>
                        <m:r>
                          <m:t>t</m:t>
                        </m:r>
                      </m:e>
                      <m:sub>
                        <m:r>
                          <m:t>1</m:t>
                        </m:r>
                      </m:sub>
                    </m:sSub>
                  </m:sub>
                  <m:sup>
                    <m:sSub>
                      <m:e>
                        <m:r>
                          <m:t>t</m:t>
                        </m:r>
                      </m:e>
                      <m:sub>
                        <m:r>
                          <m:t>2</m:t>
                        </m:r>
                      </m:sub>
                    </m:sSub>
                  </m:sup>
                  <m:e>
                    <m:r>
                      <m:t>v</m:t>
                    </m:r>
                  </m:e>
                </m:nary>
                <m:r>
                  <m:rPr>
                    <m:sty m:val="p"/>
                  </m:rPr>
                  <m:t>(</m:t>
                </m:r>
                <m:r>
                  <m:t>t</m:t>
                </m:r>
                <m:r>
                  <m:rPr>
                    <m:sty m:val="p"/>
                  </m:rPr>
                  <m:t>)</m:t>
                </m:r>
                <m:r>
                  <m:t> </m:t>
                </m:r>
                <m:r>
                  <m:t>i</m:t>
                </m:r>
                <m:r>
                  <m:rPr>
                    <m:sty m:val="p"/>
                  </m:rPr>
                  <m:t>(</m:t>
                </m:r>
                <m:r>
                  <m:t>t</m:t>
                </m:r>
                <m:r>
                  <m:rPr>
                    <m:sty m:val="p"/>
                  </m:rPr>
                  <m:t>)</m:t>
                </m:r>
                <m:r>
                  <m:t> </m:t>
                </m:r>
                <m:r>
                  <m:t>d</m:t>
                </m:r>
                <m:r>
                  <m:t>t</m:t>
                </m:r>
              </m:oMath>
            </m:oMathPara>
          </w:p>
        </w:tc>
        <w:tc>
          <w:tcPr>
            <w:tcW w:w="900" w:type="dxa"/>
            <w:vAlign w:val="center"/>
          </w:tcPr>
          <w:p>
            <w:pPr>
              <w:spacing w:before="60" w:after="60"/>
              <w:jc w:val="right"/>
            </w:pPr>
            <w:r>
              <w:t>(8.24)</w:t>
            </w:r>
          </w:p>
        </w:tc>
      </w:tr>
    </w:tbl>
    <w:p>
      <w:pPr>
        <w:pStyle w:val="BodyText"/>
      </w:pPr>
      <w:r>
        <w:t xml:space="preserve">Lowering the clamping level reduces insulation stress but generally increases arrester current and absorbed energy, so TCVL design is an insulation-coordination and thermal problem as much as a voltage-threshold problem.</w:t>
      </w:r>
    </w:p>
    <w:bookmarkEnd w:id="254"/>
    <w:bookmarkStart w:id="266" w:name="principle-of-the-tcvl"/>
    <w:p>
      <w:pPr>
        <w:pStyle w:val="Heading3"/>
      </w:pPr>
      <w:r>
        <w:t xml:space="preserve">8.6.2 Principle of the TCVL</w:t>
      </w:r>
    </w:p>
    <w:p>
      <w:pPr>
        <w:pStyle w:val="FirstParagraph"/>
      </w:pPr>
      <w:r>
        <w:t xml:space="preserve">A gapless MOV arrester is designed so that it does not conduct significantly at the highest continuous voltage; its clamping level is therefore around 1.7 times the normal peak voltage. Many temporary and switching overvoltages that harm equipment lie below that level. The TCVL (Figure 8.31) connects an antiparallel thyristor switch across a lower section of the arrester stack. When an overvoltage is detected, the thyristors short that section, and the remaining section clamps at a lower level:</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V</m:t>
                    </m:r>
                  </m:e>
                  <m:sub>
                    <m:r>
                      <m:t>l</m:t>
                    </m:r>
                    <m:r>
                      <m:t>i</m:t>
                    </m:r>
                    <m:r>
                      <m:t>m</m:t>
                    </m:r>
                  </m:sub>
                </m:sSub>
                <m:r>
                  <m:rPr>
                    <m:sty m:val="p"/>
                  </m:rPr>
                  <m:t>=</m:t>
                </m:r>
                <m:r>
                  <m:rPr>
                    <m:sty m:val="p"/>
                  </m:rPr>
                  <m:t>(</m:t>
                </m:r>
                <m:r>
                  <m:t>1</m:t>
                </m:r>
                <m:r>
                  <m:rPr>
                    <m:sty m:val="p"/>
                  </m:rPr>
                  <m:t>−</m:t>
                </m:r>
                <m:sSub>
                  <m:e>
                    <m:r>
                      <m:t>f</m:t>
                    </m:r>
                  </m:e>
                  <m:sub>
                    <m:r>
                      <m:t>b</m:t>
                    </m:r>
                  </m:sub>
                </m:sSub>
                <m:r>
                  <m:rPr>
                    <m:sty m:val="p"/>
                  </m:rPr>
                  <m:t>)</m:t>
                </m:r>
                <m:r>
                  <m:t> </m:t>
                </m:r>
                <m:sSub>
                  <m:e>
                    <m:r>
                      <m:t>V</m:t>
                    </m:r>
                  </m:e>
                  <m:sub>
                    <m:r>
                      <m:t>c</m:t>
                    </m:r>
                    <m:r>
                      <m:t>l</m:t>
                    </m:r>
                    <m:r>
                      <m:t>a</m:t>
                    </m:r>
                    <m:r>
                      <m:t>m</m:t>
                    </m:r>
                    <m:r>
                      <m:t>p</m:t>
                    </m:r>
                  </m:sub>
                </m:sSub>
              </m:oMath>
            </m:oMathPara>
          </w:p>
        </w:tc>
        <w:tc>
          <w:tcPr>
            <w:tcW w:w="900" w:type="dxa"/>
            <w:vAlign w:val="center"/>
          </w:tcPr>
          <w:p>
            <w:pPr>
              <w:spacing w:before="60" w:after="60"/>
              <w:jc w:val="right"/>
            </w:pPr>
            <w:r>
              <w:t>(8.25)</w:t>
            </w:r>
          </w:p>
        </w:tc>
      </w:tr>
    </w:tbl>
    <w:p>
      <w:pPr>
        <w:pStyle w:val="BodyText"/>
      </w:pPr>
      <w:r>
        <w:t xml:space="preserve">where</w:t>
      </w:r>
      <w:r>
        <w:t xml:space="preserve"> </w:t>
      </w:r>
      <m:oMath>
        <m:sSub>
          <m:e>
            <m:r>
              <m:t>f</m:t>
            </m:r>
          </m:e>
          <m:sub>
            <m:r>
              <m:t>b</m:t>
            </m:r>
          </m:sub>
        </m:sSub>
      </m:oMath>
      <w:r>
        <w:t xml:space="preserve"> </w:t>
      </w:r>
      <w:r>
        <w:t xml:space="preserve">is the fraction of the stack bypassed and</w:t>
      </w:r>
      <w:r>
        <w:t xml:space="preserve"> </w:t>
      </w:r>
      <m:oMath>
        <m:sSub>
          <m:e>
            <m:r>
              <m:t>V</m:t>
            </m:r>
          </m:e>
          <m:sub>
            <m:r>
              <m:t>c</m:t>
            </m:r>
            <m:r>
              <m:t>l</m:t>
            </m:r>
            <m:r>
              <m:t>a</m:t>
            </m:r>
            <m:r>
              <m:t>m</m:t>
            </m:r>
            <m:r>
              <m:t>p</m:t>
            </m:r>
          </m:sub>
        </m:sSub>
      </m:oMath>
      <w:r>
        <w:t xml:space="preserve"> </w:t>
      </w:r>
      <w:r>
        <w:t xml:space="preserve">the clamping voltage of the full stack. The thyristors are fired only for the duration of the disturbance, so the full stack withstands normal voltage continuously. Once the current through the bypass reaches a natural zero after gating stops, the thyristors recover and the full stack resumes the continuous-voltage duty. The reduced protective level is used to limit dynamic overvoltages after load rejection, overvoltages during capacitor energization, and the voltage across series capacitors (Figure 8.32). In a three-phase installation each phase has its own voltage measurement, gate isolation and energy check, so that an unsymmetrical disturbance does not force identical action in all phases.</w:t>
      </w:r>
    </w:p>
    <w:p>
      <w:pPr>
        <w:pStyle w:val="CaptionedFigure"/>
      </w:pPr>
      <w:r>
        <w:drawing>
          <wp:inline>
            <wp:extent cx="2291080" cy="2306718"/>
            <wp:effectExtent b="0" l="0" r="0" t="0"/>
            <wp:docPr descr="Figure 8.31. Thyristor-controlled voltage limiter: thyristor switch across a section of an MOV stack." title="" id="256" name="Picture"/>
            <a:graphic>
              <a:graphicData uri="http://schemas.openxmlformats.org/drawingml/2006/picture">
                <pic:pic>
                  <pic:nvPicPr>
                    <pic:cNvPr descr="fig/rId109.png" id="257" name="Picture"/>
                    <pic:cNvPicPr>
                      <a:picLocks noChangeArrowheads="1" noChangeAspect="1"/>
                    </pic:cNvPicPr>
                  </pic:nvPicPr>
                  <pic:blipFill>
                    <a:blip r:embed="rId255"/>
                    <a:stretch>
                      <a:fillRect/>
                    </a:stretch>
                  </pic:blipFill>
                  <pic:spPr bwMode="auto">
                    <a:xfrm>
                      <a:off x="0" y="0"/>
                      <a:ext cx="2291080" cy="2306718"/>
                    </a:xfrm>
                    <a:prstGeom prst="rect">
                      <a:avLst/>
                    </a:prstGeom>
                    <a:noFill/>
                    <a:ln w="9525">
                      <a:noFill/>
                      <a:headEnd/>
                      <a:tailEnd/>
                    </a:ln>
                  </pic:spPr>
                </pic:pic>
              </a:graphicData>
            </a:graphic>
          </wp:inline>
        </w:drawing>
      </w:r>
    </w:p>
    <w:p>
      <w:pPr>
        <w:pStyle w:val="ImageCaption"/>
      </w:pPr>
      <w:r>
        <w:t xml:space="preserve">Figure 8.31. Thyristor-controlled voltage limiter: thyristor switch across a section of an MOV stack.</w:t>
      </w:r>
    </w:p>
    <w:p>
      <w:pPr>
        <w:pStyle w:val="CaptionedFigure"/>
      </w:pPr>
      <w:r>
        <w:drawing>
          <wp:inline>
            <wp:extent cx="4696714" cy="2160149"/>
            <wp:effectExtent b="0" l="0" r="0" t="0"/>
            <wp:docPr descr="Figure 8.32. Idealized TCVL action during a temporary overvoltage. The full stack would not conduct below about 1.7 pu; bypassing part of it lowers the limiting level to 1.25 pu only while the thyristors are gated." title="" id="259" name="Picture"/>
            <a:graphic>
              <a:graphicData uri="http://schemas.openxmlformats.org/drawingml/2006/picture">
                <pic:pic>
                  <pic:nvPicPr>
                    <pic:cNvPr descr="fig/f_tcvl_action.png" id="260" name="Picture"/>
                    <pic:cNvPicPr>
                      <a:picLocks noChangeArrowheads="1" noChangeAspect="1"/>
                    </pic:cNvPicPr>
                  </pic:nvPicPr>
                  <pic:blipFill>
                    <a:blip r:embed="rId258"/>
                    <a:stretch>
                      <a:fillRect/>
                    </a:stretch>
                  </pic:blipFill>
                  <pic:spPr bwMode="auto">
                    <a:xfrm>
                      <a:off x="0" y="0"/>
                      <a:ext cx="4696714" cy="2160149"/>
                    </a:xfrm>
                    <a:prstGeom prst="rect">
                      <a:avLst/>
                    </a:prstGeom>
                    <a:noFill/>
                    <a:ln w="9525">
                      <a:noFill/>
                      <a:headEnd/>
                      <a:tailEnd/>
                    </a:ln>
                  </pic:spPr>
                </pic:pic>
              </a:graphicData>
            </a:graphic>
          </wp:inline>
        </w:drawing>
      </w:r>
    </w:p>
    <w:p>
      <w:pPr>
        <w:pStyle w:val="ImageCaption"/>
      </w:pPr>
      <w:r>
        <w:t xml:space="preserve">Figure 8.32. Idealized TCVL action during a temporary overvoltage. The full stack would not conduct below about 1.7 pu; bypassing part of it lowers the limiting level to 1.25 pu only while the thyristors are gated.</w:t>
      </w:r>
    </w:p>
    <w:p>
      <w:pPr>
        <w:pStyle w:val="BodyText"/>
      </w:pPr>
      <w:r>
        <w:t xml:space="preserve">A practical controller must distinguish a short surge from a temporary overvoltage that justifies controlled bypass. The trigger can use instantaneous voltage, a filtered envelope, event classification or a combination, and the firing decision must respect thyristor polarity (Figure 8.33). The principal design trade-off is between protective level and energy: bypassing more discs lowers the clamping voltage but forces larger current through the remaining discs and increases their absorbed energy.</w:t>
      </w:r>
    </w:p>
    <w:p>
      <w:pPr>
        <w:pStyle w:val="CaptionedFigure"/>
      </w:pPr>
      <w:r>
        <w:drawing>
          <wp:inline>
            <wp:extent cx="5154930" cy="2141883"/>
            <wp:effectExtent b="0" l="0" r="0" t="0"/>
            <wp:docPr descr="Figure 8.33. State sequence of a thyristor-controlled voltage limiter." title="" id="262" name="Picture"/>
            <a:graphic>
              <a:graphicData uri="http://schemas.openxmlformats.org/drawingml/2006/picture">
                <pic:pic>
                  <pic:nvPicPr>
                    <pic:cNvPr descr="fig/image17.png" id="263" name="Picture"/>
                    <pic:cNvPicPr>
                      <a:picLocks noChangeArrowheads="1" noChangeAspect="1"/>
                    </pic:cNvPicPr>
                  </pic:nvPicPr>
                  <pic:blipFill>
                    <a:blip r:embed="rId261"/>
                    <a:stretch>
                      <a:fillRect/>
                    </a:stretch>
                  </pic:blipFill>
                  <pic:spPr bwMode="auto">
                    <a:xfrm>
                      <a:off x="0" y="0"/>
                      <a:ext cx="5154930" cy="2141883"/>
                    </a:xfrm>
                    <a:prstGeom prst="rect">
                      <a:avLst/>
                    </a:prstGeom>
                    <a:noFill/>
                    <a:ln w="9525">
                      <a:noFill/>
                      <a:headEnd/>
                      <a:tailEnd/>
                    </a:ln>
                  </pic:spPr>
                </pic:pic>
              </a:graphicData>
            </a:graphic>
          </wp:inline>
        </w:drawing>
      </w:r>
    </w:p>
    <w:p>
      <w:pPr>
        <w:pStyle w:val="ImageCaption"/>
      </w:pPr>
      <w:r>
        <w:t xml:space="preserve">Figure 8.33. State sequence of a thyristor-controlled voltage limiter.</w:t>
      </w:r>
    </w:p>
    <w:bookmarkStart w:id="264" w:name="example-8.13.-mov-energy-check"/>
    <w:p>
      <w:pPr>
        <w:pStyle w:val="Heading4"/>
      </w:pPr>
      <w:r>
        <w:t xml:space="preserve">Example 8.13. MOV energy check</w:t>
      </w:r>
    </w:p>
    <w:p>
      <w:pPr>
        <w:pStyle w:val="FirstParagraph"/>
      </w:pPr>
      <w:r>
        <w:t xml:space="preserve">A TCVL clamps a transient at 45 kV while the average arrester current during the main conduction interval is 1.8 kA for 3 ms. Estimate the absorbed energy with a rectangular-pulse approximation.</w:t>
      </w:r>
    </w:p>
    <w:p>
      <w:pPr>
        <w:pStyle w:val="BodyText"/>
      </w:pPr>
      <w:r>
        <w:rPr>
          <w:b/>
          <w:bCs/>
        </w:rPr>
        <w:t xml:space="preserve">Solution.</w:t>
      </w:r>
      <w:r>
        <w:t xml:space="preserve"> </w:t>
      </w:r>
      <m:oMath>
        <m:r>
          <m:t>E</m:t>
        </m:r>
        <m:r>
          <m:rPr>
            <m:sty m:val="p"/>
          </m:rPr>
          <m:t>≈</m:t>
        </m:r>
        <m:sSub>
          <m:e>
            <m:r>
              <m:t>V</m:t>
            </m:r>
          </m:e>
          <m:sub>
            <m:r>
              <m:t>c</m:t>
            </m:r>
            <m:r>
              <m:t>l</m:t>
            </m:r>
            <m:r>
              <m:t>a</m:t>
            </m:r>
            <m:r>
              <m:t>m</m:t>
            </m:r>
            <m:r>
              <m:t>p</m:t>
            </m:r>
          </m:sub>
        </m:sSub>
        <m:sSub>
          <m:e>
            <m:r>
              <m:t>I</m:t>
            </m:r>
          </m:e>
          <m:sub>
            <m:r>
              <m:t>a</m:t>
            </m:r>
            <m:r>
              <m:t>v</m:t>
            </m:r>
            <m:r>
              <m:t>g</m:t>
            </m:r>
          </m:sub>
        </m:sSub>
        <m:r>
          <m:rPr>
            <m:sty m:val="p"/>
          </m:rPr>
          <m:t>Δ</m:t>
        </m:r>
        <m:r>
          <m:t>t</m:t>
        </m:r>
        <m:r>
          <m:rPr>
            <m:sty m:val="p"/>
          </m:rPr>
          <m:t>=</m:t>
        </m:r>
        <m:r>
          <m:t>45</m:t>
        </m:r>
        <m:r>
          <m:t> </m:t>
        </m:r>
        <m:r>
          <m:t>000</m:t>
        </m:r>
        <m:r>
          <m:rPr>
            <m:sty m:val="p"/>
          </m:rPr>
          <m:t>×</m:t>
        </m:r>
        <m:r>
          <m:t>1</m:t>
        </m:r>
        <m:r>
          <m:t> </m:t>
        </m:r>
        <m:r>
          <m:t>800</m:t>
        </m:r>
        <m:r>
          <m:rPr>
            <m:sty m:val="p"/>
          </m:rPr>
          <m:t>×</m:t>
        </m:r>
        <m:r>
          <m:t>0.003</m:t>
        </m:r>
        <m:r>
          <m:rPr>
            <m:sty m:val="p"/>
          </m:rPr>
          <m:t>=</m:t>
        </m:r>
        <m:r>
          <m:t>243</m:t>
        </m:r>
      </m:oMath>
      <w:r>
        <w:t xml:space="preserve"> </w:t>
      </w:r>
      <w:r>
        <w:t xml:space="preserve">kJ. The rectangular approximation is adequate for a first sizing check; final selection should integrate the actual</w:t>
      </w:r>
      <w:r>
        <w:t xml:space="preserve"> </w:t>
      </w:r>
      <m:oMath>
        <m:r>
          <m:t>v</m:t>
        </m:r>
        <m:r>
          <m:rPr>
            <m:sty m:val="p"/>
          </m:rPr>
          <m:t>(</m:t>
        </m:r>
        <m:r>
          <m:t>t</m:t>
        </m:r>
        <m:r>
          <m:rPr>
            <m:sty m:val="p"/>
          </m:rPr>
          <m:t>)</m:t>
        </m:r>
        <m:r>
          <m:t>i</m:t>
        </m:r>
        <m:r>
          <m:rPr>
            <m:sty m:val="p"/>
          </m:rPr>
          <m:t>(</m:t>
        </m:r>
        <m:r>
          <m:t>t</m:t>
        </m:r>
        <m:r>
          <m:rPr>
            <m:sty m:val="p"/>
          </m:rPr>
          <m:t>)</m:t>
        </m:r>
      </m:oMath>
      <w:r>
        <w:t xml:space="preserve"> </w:t>
      </w:r>
      <w:r>
        <w:t xml:space="preserve">waveform with Equation (8.24) and compare it with the manufacturer’s single-event and repetitive energy capability.</w:t>
      </w:r>
    </w:p>
    <w:bookmarkEnd w:id="264"/>
    <w:bookmarkStart w:id="265" w:name="example-8.14.-tcvl-bypass-fraction"/>
    <w:p>
      <w:pPr>
        <w:pStyle w:val="Heading4"/>
      </w:pPr>
      <w:r>
        <w:t xml:space="preserve">Example 8.14. TCVL bypass fraction</w:t>
      </w:r>
    </w:p>
    <w:p>
      <w:pPr>
        <w:pStyle w:val="FirstParagraph"/>
      </w:pPr>
      <w:r>
        <w:t xml:space="preserve">A full MOV stack has an effective clamping level of 90 kV. A controlled event requires about 63 kV. Using the proportional stack model of Equation (8.25), estimate the fraction of the stack to bypass.</w:t>
      </w:r>
    </w:p>
    <w:p>
      <w:pPr>
        <w:pStyle w:val="BodyText"/>
      </w:pPr>
      <w:r>
        <w:rPr>
          <w:b/>
          <w:bCs/>
        </w:rPr>
        <w:t xml:space="preserve">Solution.</w:t>
      </w:r>
      <w:r>
        <w:t xml:space="preserve"> </w:t>
      </w:r>
      <m:oMath>
        <m:sSub>
          <m:e>
            <m:r>
              <m:t>f</m:t>
            </m:r>
          </m:e>
          <m:sub>
            <m:r>
              <m:t>b</m:t>
            </m:r>
          </m:sub>
        </m:sSub>
        <m:r>
          <m:rPr>
            <m:sty m:val="p"/>
          </m:rPr>
          <m:t>=</m:t>
        </m:r>
        <m:r>
          <m:t>1</m:t>
        </m:r>
        <m:r>
          <m:rPr>
            <m:sty m:val="p"/>
          </m:rPr>
          <m:t>−</m:t>
        </m:r>
        <m:r>
          <m:t>63</m:t>
        </m:r>
        <m:r>
          <m:rPr>
            <m:sty m:val="p"/>
          </m:rPr>
          <m:t>/</m:t>
        </m:r>
        <m:r>
          <m:t>90</m:t>
        </m:r>
        <m:r>
          <m:rPr>
            <m:sty m:val="p"/>
          </m:rPr>
          <m:t>=</m:t>
        </m:r>
        <m:r>
          <m:t>0.30</m:t>
        </m:r>
      </m:oMath>
      <w:r>
        <w:t xml:space="preserve">, so about 30 % of the stack is bypassed. This first-order voltage-sharing model must be confirmed with the actual residual-voltage characteristic, disc tolerances and energy distribution.</w:t>
      </w:r>
    </w:p>
    <w:bookmarkEnd w:id="265"/>
    <w:bookmarkEnd w:id="266"/>
    <w:bookmarkStart w:id="270" w:name="capacitor-switching-transients"/>
    <w:p>
      <w:pPr>
        <w:pStyle w:val="Heading3"/>
      </w:pPr>
      <w:r>
        <w:t xml:space="preserve">8.6.3 Capacitor-switching transients</w:t>
      </w:r>
    </w:p>
    <w:p>
      <w:pPr>
        <w:pStyle w:val="FirstParagraph"/>
      </w:pPr>
      <w:r>
        <w:t xml:space="preserve">Energizing a capacitor bank through a mechanical switch forms an LC circuit with the source inductance. The inrush oscillates at the natural frequency</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f</m:t>
                    </m:r>
                  </m:e>
                  <m:sub>
                    <m:r>
                      <m:t>0</m:t>
                    </m:r>
                  </m:sub>
                </m:sSub>
                <m:r>
                  <m:rPr>
                    <m:sty m:val="p"/>
                  </m:rPr>
                  <m:t>=</m:t>
                </m:r>
                <m:f>
                  <m:fPr>
                    <m:type m:val="bar"/>
                  </m:fPr>
                  <m:num>
                    <m:r>
                      <m:t>1</m:t>
                    </m:r>
                  </m:num>
                  <m:den>
                    <m:r>
                      <m:t>2</m:t>
                    </m:r>
                    <m:r>
                      <m:t>π</m:t>
                    </m:r>
                    <m:rad>
                      <m:radPr>
                        <m:degHide m:val="on"/>
                      </m:radPr>
                      <m:deg/>
                      <m:e>
                        <m:r>
                          <m:t>L</m:t>
                        </m:r>
                        <m:r>
                          <m:t>C</m:t>
                        </m:r>
                      </m:e>
                    </m:rad>
                  </m:den>
                </m:f>
                <m:r>
                  <m:rPr>
                    <m:sty m:val="p"/>
                  </m:rPr>
                  <m:t>,</m:t>
                </m:r>
                <m:r>
                  <m:t>  </m:t>
                </m:r>
                <m:sSub>
                  <m:e>
                    <m:r>
                      <m:t>Z</m:t>
                    </m:r>
                  </m:e>
                  <m:sub>
                    <m:r>
                      <m:t>0</m:t>
                    </m:r>
                  </m:sub>
                </m:sSub>
                <m:r>
                  <m:rPr>
                    <m:sty m:val="p"/>
                  </m:rPr>
                  <m:t>=</m:t>
                </m:r>
                <m:rad>
                  <m:radPr>
                    <m:degHide m:val="on"/>
                  </m:radPr>
                  <m:deg/>
                  <m:e>
                    <m:f>
                      <m:fPr>
                        <m:type m:val="bar"/>
                      </m:fPr>
                      <m:num>
                        <m:r>
                          <m:t>L</m:t>
                        </m:r>
                      </m:num>
                      <m:den>
                        <m:r>
                          <m:t>C</m:t>
                        </m:r>
                      </m:den>
                    </m:f>
                  </m:e>
                </m:rad>
                <m:r>
                  <m:rPr>
                    <m:sty m:val="p"/>
                  </m:rPr>
                  <m:t>,</m:t>
                </m:r>
                <m:r>
                  <m:t>  </m:t>
                </m:r>
                <m:sSub>
                  <m:e>
                    <m:acc>
                      <m:accPr>
                        <m:chr m:val="̂"/>
                      </m:accPr>
                      <m:e>
                        <m:r>
                          <m:t>I</m:t>
                        </m:r>
                      </m:e>
                    </m:acc>
                  </m:e>
                  <m:sub>
                    <m:r>
                      <m:t>i</m:t>
                    </m:r>
                    <m:r>
                      <m:t>n</m:t>
                    </m:r>
                    <m:r>
                      <m:t>r</m:t>
                    </m:r>
                    <m:r>
                      <m:t>u</m:t>
                    </m:r>
                    <m:r>
                      <m:t>s</m:t>
                    </m:r>
                    <m:r>
                      <m:t>h</m:t>
                    </m:r>
                  </m:sub>
                </m:sSub>
                <m:r>
                  <m:rPr>
                    <m:sty m:val="p"/>
                  </m:rPr>
                  <m:t>≈</m:t>
                </m:r>
                <m:f>
                  <m:fPr>
                    <m:type m:val="bar"/>
                  </m:fPr>
                  <m:num>
                    <m:r>
                      <m:rPr>
                        <m:sty m:val="p"/>
                      </m:rPr>
                      <m:t>Δ</m:t>
                    </m:r>
                    <m:r>
                      <m:t>V</m:t>
                    </m:r>
                  </m:num>
                  <m:den>
                    <m:sSub>
                      <m:e>
                        <m:r>
                          <m:t>Z</m:t>
                        </m:r>
                      </m:e>
                      <m:sub>
                        <m:r>
                          <m:t>0</m:t>
                        </m:r>
                      </m:sub>
                    </m:sSub>
                  </m:den>
                </m:f>
              </m:oMath>
            </m:oMathPara>
          </w:p>
        </w:tc>
        <w:tc>
          <w:tcPr>
            <w:tcW w:w="900" w:type="dxa"/>
            <w:vAlign w:val="center"/>
          </w:tcPr>
          <w:p>
            <w:pPr>
              <w:spacing w:before="60" w:after="60"/>
              <w:jc w:val="right"/>
            </w:pPr>
            <w:r>
              <w:t>(8.26)</w:t>
            </w:r>
          </w:p>
        </w:tc>
      </w:tr>
    </w:tbl>
    <w:p>
      <w:pPr>
        <w:pStyle w:val="BodyText"/>
      </w:pPr>
      <w:r>
        <w:t xml:space="preserve">where</w:t>
      </w:r>
      <w:r>
        <w:t xml:space="preserve"> </w:t>
      </w:r>
      <m:oMath>
        <m:r>
          <m:t>L</m:t>
        </m:r>
      </m:oMath>
      <w:r>
        <w:t xml:space="preserve"> </w:t>
      </w:r>
      <w:r>
        <w:t xml:space="preserve">is the source inductance,</w:t>
      </w:r>
      <w:r>
        <w:t xml:space="preserve"> </w:t>
      </w:r>
      <m:oMath>
        <m:r>
          <m:t>C</m:t>
        </m:r>
      </m:oMath>
      <w:r>
        <w:t xml:space="preserve"> </w:t>
      </w:r>
      <w:r>
        <w:t xml:space="preserve">the bank capacitance,</w:t>
      </w:r>
      <w:r>
        <w:t xml:space="preserve"> </w:t>
      </w:r>
      <m:oMath>
        <m:sSub>
          <m:e>
            <m:r>
              <m:t>Z</m:t>
            </m:r>
          </m:e>
          <m:sub>
            <m:r>
              <m:t>0</m:t>
            </m:r>
          </m:sub>
        </m:sSub>
      </m:oMath>
      <w:r>
        <w:t xml:space="preserve"> </w:t>
      </w:r>
      <w:r>
        <w:t xml:space="preserve">the characteristic impedance and</w:t>
      </w:r>
      <w:r>
        <w:t xml:space="preserve"> </w:t>
      </w:r>
      <m:oMath>
        <m:r>
          <m:rPr>
            <m:sty m:val="p"/>
          </m:rPr>
          <m:t>Δ</m:t>
        </m:r>
        <m:r>
          <m:t>V</m:t>
        </m:r>
      </m:oMath>
      <w:r>
        <w:t xml:space="preserve"> </w:t>
      </w:r>
      <w:r>
        <w:t xml:space="preserve">the voltage difference at closing. The capacitor voltage can overshoot to 2 pu, or to 3 pu if a charged bank is re-energized at the opposite supply peak. Figure 8.34 shows this worst case, the effect of an MOV clamping at</w:t>
      </w:r>
      <w:r>
        <w:t xml:space="preserve"> </w:t>
      </w:r>
      <m:oMath>
        <m:r>
          <m:t>1.7</m:t>
        </m:r>
        <m:sSub>
          <m:e>
            <m:r>
              <m:t>V</m:t>
            </m:r>
          </m:e>
          <m:sub>
            <m:r>
              <m:t>m</m:t>
            </m:r>
          </m:sub>
        </m:sSub>
      </m:oMath>
      <w:r>
        <w:t xml:space="preserve">, and the further reduction obtained when a TCVL lowers the clamping level to</w:t>
      </w:r>
      <w:r>
        <w:t xml:space="preserve"> </w:t>
      </w:r>
      <m:oMath>
        <m:r>
          <m:t>1.3</m:t>
        </m:r>
        <m:sSub>
          <m:e>
            <m:r>
              <m:t>V</m:t>
            </m:r>
          </m:e>
          <m:sub>
            <m:r>
              <m:t>m</m:t>
            </m:r>
          </m:sub>
        </m:sSub>
      </m:oMath>
      <w:r>
        <w:t xml:space="preserve">. The energy the MOV must absorb is the integral of</w:t>
      </w:r>
      <w:r>
        <w:t xml:space="preserve"> </w:t>
      </w:r>
      <m:oMath>
        <m:r>
          <m:t>v</m:t>
        </m:r>
        <m:r>
          <m:t>i</m:t>
        </m:r>
      </m:oMath>
      <w:r>
        <w:t xml:space="preserve"> </w:t>
      </w:r>
      <w:r>
        <w:t xml:space="preserve">over the clamping intervals, and it grows sharply as the clamping level is lowered, which is the main design trade-off.</w:t>
      </w:r>
    </w:p>
    <w:p>
      <w:pPr>
        <w:pStyle w:val="CaptionedFigure"/>
      </w:pPr>
      <w:r>
        <w:drawing>
          <wp:inline>
            <wp:extent cx="4696714" cy="2722130"/>
            <wp:effectExtent b="0" l="0" r="0" t="0"/>
            <wp:docPr descr="Figure 8.34. Re-energization of a capacitor bank charged to -V_m: no limiter, MOV clamping at 1.7V_m, and TCVL clamping at 1.3V_m (normalized, natural frequency eight times fundamental, damping neglected)." title="" id="268" name="Picture"/>
            <a:graphic>
              <a:graphicData uri="http://schemas.openxmlformats.org/drawingml/2006/picture">
                <pic:pic>
                  <pic:nvPicPr>
                    <pic:cNvPr descr="fig/rId113.png" id="269" name="Picture"/>
                    <pic:cNvPicPr>
                      <a:picLocks noChangeArrowheads="1" noChangeAspect="1"/>
                    </pic:cNvPicPr>
                  </pic:nvPicPr>
                  <pic:blipFill>
                    <a:blip r:embed="rId267"/>
                    <a:stretch>
                      <a:fillRect/>
                    </a:stretch>
                  </pic:blipFill>
                  <pic:spPr bwMode="auto">
                    <a:xfrm>
                      <a:off x="0" y="0"/>
                      <a:ext cx="4696714" cy="2722130"/>
                    </a:xfrm>
                    <a:prstGeom prst="rect">
                      <a:avLst/>
                    </a:prstGeom>
                    <a:noFill/>
                    <a:ln w="9525">
                      <a:noFill/>
                      <a:headEnd/>
                      <a:tailEnd/>
                    </a:ln>
                  </pic:spPr>
                </pic:pic>
              </a:graphicData>
            </a:graphic>
          </wp:inline>
        </w:drawing>
      </w:r>
    </w:p>
    <w:p>
      <w:pPr>
        <w:pStyle w:val="ImageCaption"/>
      </w:pPr>
      <w:r>
        <w:t xml:space="preserve">Figure 8.34. Re-energization of a capacitor bank charged to</w:t>
      </w:r>
      <w:r>
        <w:t xml:space="preserve"> </w:t>
      </w:r>
      <m:oMath>
        <m:r>
          <m:rPr>
            <m:sty m:val="p"/>
          </m:rPr>
          <m:t>−</m:t>
        </m:r>
        <m:sSub>
          <m:e>
            <m:r>
              <m:t>V</m:t>
            </m:r>
          </m:e>
          <m:sub>
            <m:r>
              <m:t>m</m:t>
            </m:r>
          </m:sub>
        </m:sSub>
      </m:oMath>
      <w:r>
        <w:t xml:space="preserve">: no limiter, MOV clamping at</w:t>
      </w:r>
      <w:r>
        <w:t xml:space="preserve"> </w:t>
      </w:r>
      <m:oMath>
        <m:r>
          <m:t>1.7</m:t>
        </m:r>
        <m:sSub>
          <m:e>
            <m:r>
              <m:t>V</m:t>
            </m:r>
          </m:e>
          <m:sub>
            <m:r>
              <m:t>m</m:t>
            </m:r>
          </m:sub>
        </m:sSub>
      </m:oMath>
      <w:r>
        <w:t xml:space="preserve">, and TCVL clamping at</w:t>
      </w:r>
      <w:r>
        <w:t xml:space="preserve"> </w:t>
      </w:r>
      <m:oMath>
        <m:r>
          <m:t>1.3</m:t>
        </m:r>
        <m:sSub>
          <m:e>
            <m:r>
              <m:t>V</m:t>
            </m:r>
          </m:e>
          <m:sub>
            <m:r>
              <m:t>m</m:t>
            </m:r>
          </m:sub>
        </m:sSub>
      </m:oMath>
      <w:r>
        <w:t xml:space="preserve"> </w:t>
      </w:r>
      <w:r>
        <w:t xml:space="preserve">(normalized, natural frequency eight times fundamental, damping neglected).</w:t>
      </w:r>
    </w:p>
    <w:bookmarkEnd w:id="270"/>
    <w:bookmarkStart w:id="271" w:name="protection-coordination-and-limitations"/>
    <w:p>
      <w:pPr>
        <w:pStyle w:val="Heading3"/>
      </w:pPr>
      <w:r>
        <w:t xml:space="preserve">8.6.4 Protection coordination and limitations</w:t>
      </w:r>
    </w:p>
    <w:p>
      <w:pPr>
        <w:pStyle w:val="FirstParagraph"/>
      </w:pPr>
      <w:r>
        <w:t xml:space="preserve">TCVL action must be coordinated with conventional surge arresters, breaker switching, capacitor discharge devices and insulation withstand. Triggering too early increases MOV energy and thyristor duty; triggering too late sacrifices the insulation benefit. The device is most attractive where a temporarily lower protective level is valuable but cannot be tolerated continuously because of leakage current and thermal constraints.</w:t>
      </w:r>
    </w:p>
    <w:bookmarkEnd w:id="271"/>
    <w:bookmarkEnd w:id="272"/>
    <w:bookmarkStart w:id="277" w:name="comparison-and-selection"/>
    <w:p>
      <w:pPr>
        <w:pStyle w:val="Heading2"/>
      </w:pPr>
      <w:r>
        <w:t xml:space="preserve">8.7 Comparison and Selection</w:t>
      </w:r>
    </w:p>
    <w:p>
      <w:pPr>
        <w:pStyle w:val="FirstParagraph"/>
      </w:pPr>
      <w:r>
        <w:t xml:space="preserve">The technologies in this chapter should not be ranked on a single scale. UPFC and IPFC are power-flow controllers; TCPAR and TCVR are specialized regulators; the IPC is principally a passive network-shaping device; SSCL and SSB are protection devices; the TCVL is an insulation-protection device. Table 8.1 summarizes their attributes.</w:t>
      </w:r>
    </w:p>
    <w:p>
      <w:pPr>
        <w:pStyle w:val="TableCaption"/>
      </w:pPr>
      <w:r>
        <w:t xml:space="preserve">Table 8.1. Comparison of the controllers of this chapter.</w:t>
      </w:r>
    </w:p>
    <w:tbl>
      <w:tblPr>
        <w:tblStyle w:val="Table"/>
        <w:tblW w:type="dxa" w:w="9026"/>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8.1. Comparison of the controllers of this chapter."/>
      </w:tblPr>
      <w:tblGrid>
        <w:gridCol w:w="1400"/>
        <w:gridCol w:w="1271"/>
        <w:gridCol w:w="1271"/>
        <w:gridCol w:w="1271"/>
        <w:gridCol w:w="1271"/>
        <w:gridCol w:w="1271"/>
        <w:gridCol w:w="1271"/>
      </w:tblGrid>
      <w:tr>
        <w:trPr>
          <w:tblHeader w:val="on"/>
        </w:trPr>
        <w:tc>
          <w:tcPr>
            <w:tcW w:w="1400" w:type="dxa"/>
            <w:shd w:val="clear" w:color="auto" w:fill="E7E6E6"/>
          </w:tcPr>
          <w:p>
            <w:pPr>
              <w:pStyle w:val="Compact"/>
              <w:jc w:val="left"/>
            </w:pPr>
            <w:r>
              <w:rPr>
                <w:b/>
                <w:sz w:val="18"/>
                <w:szCs w:val="18"/>
              </w:rPr>
              <w:t xml:space="preserve">Attribute</w:t>
            </w:r>
          </w:p>
        </w:tc>
        <w:tc>
          <w:tcPr>
            <w:tcW w:w="1271" w:type="dxa"/>
            <w:shd w:val="clear" w:color="auto" w:fill="E7E6E6"/>
          </w:tcPr>
          <w:p>
            <w:pPr>
              <w:pStyle w:val="Compact"/>
              <w:jc w:val="left"/>
            </w:pPr>
            <w:r>
              <w:rPr>
                <w:b/>
                <w:sz w:val="18"/>
                <w:szCs w:val="18"/>
              </w:rPr>
              <w:t xml:space="preserve">UPFC</w:t>
            </w:r>
          </w:p>
        </w:tc>
        <w:tc>
          <w:tcPr>
            <w:tcW w:w="1271" w:type="dxa"/>
            <w:shd w:val="clear" w:color="auto" w:fill="E7E6E6"/>
          </w:tcPr>
          <w:p>
            <w:pPr>
              <w:pStyle w:val="Compact"/>
              <w:jc w:val="left"/>
            </w:pPr>
            <w:r>
              <w:rPr>
                <w:b/>
                <w:sz w:val="18"/>
                <w:szCs w:val="18"/>
              </w:rPr>
              <w:t xml:space="preserve">IPFC / GUPFC</w:t>
            </w:r>
          </w:p>
        </w:tc>
        <w:tc>
          <w:tcPr>
            <w:tcW w:w="1271" w:type="dxa"/>
            <w:shd w:val="clear" w:color="auto" w:fill="E7E6E6"/>
          </w:tcPr>
          <w:p>
            <w:pPr>
              <w:pStyle w:val="Compact"/>
              <w:jc w:val="left"/>
            </w:pPr>
            <w:r>
              <w:rPr>
                <w:b/>
                <w:sz w:val="18"/>
                <w:szCs w:val="18"/>
              </w:rPr>
              <w:t xml:space="preserve">TCPAR / TCVR</w:t>
            </w:r>
          </w:p>
        </w:tc>
        <w:tc>
          <w:tcPr>
            <w:tcW w:w="1271" w:type="dxa"/>
            <w:shd w:val="clear" w:color="auto" w:fill="E7E6E6"/>
          </w:tcPr>
          <w:p>
            <w:pPr>
              <w:pStyle w:val="Compact"/>
              <w:jc w:val="left"/>
            </w:pPr>
            <w:r>
              <w:rPr>
                <w:b/>
                <w:sz w:val="18"/>
                <w:szCs w:val="18"/>
              </w:rPr>
              <w:t xml:space="preserve">IPC / APST</w:t>
            </w:r>
          </w:p>
        </w:tc>
        <w:tc>
          <w:tcPr>
            <w:tcW w:w="1271" w:type="dxa"/>
            <w:shd w:val="clear" w:color="auto" w:fill="E7E6E6"/>
          </w:tcPr>
          <w:p>
            <w:pPr>
              <w:pStyle w:val="Compact"/>
              <w:jc w:val="left"/>
            </w:pPr>
            <w:r>
              <w:rPr>
                <w:b/>
                <w:sz w:val="18"/>
                <w:szCs w:val="18"/>
              </w:rPr>
              <w:t xml:space="preserve">SSCL / SSB</w:t>
            </w:r>
          </w:p>
        </w:tc>
        <w:tc>
          <w:tcPr>
            <w:tcW w:w="1271" w:type="dxa"/>
            <w:shd w:val="clear" w:color="auto" w:fill="E7E6E6"/>
          </w:tcPr>
          <w:p>
            <w:pPr>
              <w:pStyle w:val="Compact"/>
              <w:jc w:val="left"/>
            </w:pPr>
            <w:r>
              <w:rPr>
                <w:b/>
                <w:sz w:val="18"/>
                <w:szCs w:val="18"/>
              </w:rPr>
              <w:t xml:space="preserve">TCVL</w:t>
            </w:r>
          </w:p>
        </w:tc>
      </w:tr>
      <w:tr>
        <w:tc>
          <w:tcPr>
            <w:tcW w:w="1400" w:type="dxa"/>
          </w:tcPr>
          <w:p>
            <w:pPr>
              <w:pStyle w:val="Compact"/>
              <w:jc w:val="left"/>
            </w:pPr>
            <w:r>
              <w:rPr>
                <w:sz w:val="18"/>
                <w:szCs w:val="18"/>
              </w:rPr>
              <w:t xml:space="preserve">Parameters controlled</w:t>
            </w:r>
          </w:p>
        </w:tc>
        <w:tc>
          <w:tcPr>
            <w:tcW w:w="1271" w:type="dxa"/>
          </w:tcPr>
          <w:p>
            <w:pPr>
              <w:pStyle w:val="Compact"/>
              <w:jc w:val="left"/>
            </w:pPr>
            <m:oMath>
              <m:r>
                <m:t>V</m:t>
              </m:r>
            </m:oMath>
            <w:r>
              <w:rPr>
                <w:sz w:val="18"/>
                <w:szCs w:val="18"/>
              </w:rPr>
              <w:t xml:space="preserve">,</w:t>
            </w:r>
            <w:r>
              <w:rPr>
                <w:sz w:val="18"/>
                <w:szCs w:val="18"/>
              </w:rPr>
              <w:t xml:space="preserve"> </w:t>
            </w:r>
            <m:oMath>
              <m:sSub>
                <m:e>
                  <m:r>
                    <m:t>X</m:t>
                  </m:r>
                </m:e>
                <m:sub>
                  <m:r>
                    <m:t>e</m:t>
                  </m:r>
                  <m:r>
                    <m:t>f</m:t>
                  </m:r>
                  <m:r>
                    <m:t>f</m:t>
                  </m:r>
                </m:sub>
              </m:sSub>
            </m:oMath>
            <w:r>
              <w:rPr>
                <w:sz w:val="18"/>
                <w:szCs w:val="18"/>
              </w:rPr>
              <w:t xml:space="preserve">,</w:t>
            </w:r>
            <w:r>
              <w:rPr>
                <w:sz w:val="18"/>
                <w:szCs w:val="18"/>
              </w:rPr>
              <w:t xml:space="preserve"> </w:t>
            </w:r>
            <m:oMath>
              <m:sSub>
                <m:e>
                  <m:r>
                    <m:t>δ</m:t>
                  </m:r>
                </m:e>
                <m:sub>
                  <m:r>
                    <m:t>e</m:t>
                  </m:r>
                  <m:r>
                    <m:t>f</m:t>
                  </m:r>
                  <m:r>
                    <m:t>f</m:t>
                  </m:r>
                </m:sub>
              </m:sSub>
            </m:oMath>
          </w:p>
        </w:tc>
        <w:tc>
          <w:tcPr>
            <w:tcW w:w="1271" w:type="dxa"/>
          </w:tcPr>
          <w:p>
            <w:pPr>
              <w:pStyle w:val="Compact"/>
              <w:jc w:val="left"/>
            </w:pPr>
            <w:r>
              <w:rPr>
                <w:sz w:val="18"/>
                <w:szCs w:val="18"/>
              </w:rPr>
              <w:t xml:space="preserve">Flows in several lines</w:t>
            </w:r>
          </w:p>
        </w:tc>
        <w:tc>
          <w:tcPr>
            <w:tcW w:w="1271" w:type="dxa"/>
          </w:tcPr>
          <w:p>
            <w:pPr>
              <w:pStyle w:val="Compact"/>
              <w:jc w:val="left"/>
            </w:pPr>
            <w:r>
              <w:rPr>
                <w:sz w:val="18"/>
                <w:szCs w:val="18"/>
              </w:rPr>
              <w:t xml:space="preserve">Angle or magnitude</w:t>
            </w:r>
          </w:p>
        </w:tc>
        <w:tc>
          <w:tcPr>
            <w:tcW w:w="1271" w:type="dxa"/>
          </w:tcPr>
          <w:p>
            <w:pPr>
              <w:pStyle w:val="Compact"/>
              <w:jc w:val="left"/>
            </w:pPr>
            <w:r>
              <w:rPr>
                <w:sz w:val="18"/>
                <w:szCs w:val="18"/>
              </w:rPr>
              <w:t xml:space="preserve">Shape of</w:t>
            </w:r>
            <w:r>
              <w:rPr>
                <w:sz w:val="18"/>
                <w:szCs w:val="18"/>
              </w:rPr>
              <w:t xml:space="preserve"> </w:t>
            </w:r>
            <m:oMath>
              <m:r>
                <m:t>P</m:t>
              </m:r>
            </m:oMath>
            <w:r>
              <w:rPr>
                <w:sz w:val="18"/>
                <w:szCs w:val="18"/>
              </w:rPr>
              <w:t xml:space="preserve">-</w:t>
            </w:r>
            <m:oMath>
              <m:r>
                <m:t>δ</m:t>
              </m:r>
            </m:oMath>
            <w:r>
              <w:rPr>
                <w:sz w:val="18"/>
                <w:szCs w:val="18"/>
              </w:rPr>
              <w:t xml:space="preserve"> </w:t>
            </w:r>
            <w:r>
              <w:rPr>
                <w:sz w:val="18"/>
                <w:szCs w:val="18"/>
              </w:rPr>
              <w:t xml:space="preserve">curve</w:t>
            </w:r>
          </w:p>
        </w:tc>
        <w:tc>
          <w:tcPr>
            <w:tcW w:w="1271" w:type="dxa"/>
          </w:tcPr>
          <w:p>
            <w:pPr>
              <w:pStyle w:val="Compact"/>
              <w:jc w:val="left"/>
            </w:pPr>
            <w:r>
              <w:rPr>
                <w:sz w:val="18"/>
                <w:szCs w:val="18"/>
              </w:rPr>
              <w:t xml:space="preserve">Fault current</w:t>
            </w:r>
          </w:p>
        </w:tc>
        <w:tc>
          <w:tcPr>
            <w:tcW w:w="1271" w:type="dxa"/>
          </w:tcPr>
          <w:p>
            <w:pPr>
              <w:pStyle w:val="Compact"/>
              <w:jc w:val="left"/>
            </w:pPr>
            <w:r>
              <w:rPr>
                <w:sz w:val="18"/>
                <w:szCs w:val="18"/>
              </w:rPr>
              <w:t xml:space="preserve">Overvoltage level</w:t>
            </w:r>
          </w:p>
        </w:tc>
      </w:tr>
      <w:tr>
        <w:tc>
          <w:tcPr>
            <w:tcW w:w="1400" w:type="dxa"/>
          </w:tcPr>
          <w:p>
            <w:pPr>
              <w:pStyle w:val="Compact"/>
              <w:jc w:val="left"/>
            </w:pPr>
            <w:r>
              <w:rPr>
                <w:sz w:val="18"/>
                <w:szCs w:val="18"/>
              </w:rPr>
              <w:t xml:space="preserve">Independent</w:t>
            </w:r>
            <w:r>
              <w:rPr>
                <w:sz w:val="18"/>
                <w:szCs w:val="18"/>
              </w:rPr>
              <w:t xml:space="preserve"> </w:t>
            </w:r>
            <m:oMath>
              <m:r>
                <m:t>P</m:t>
              </m:r>
            </m:oMath>
            <w:r>
              <w:rPr>
                <w:sz w:val="18"/>
                <w:szCs w:val="18"/>
              </w:rPr>
              <w:t xml:space="preserve"> </w:t>
            </w:r>
            <w:r>
              <w:rPr>
                <w:sz w:val="18"/>
                <w:szCs w:val="18"/>
              </w:rPr>
              <w:t xml:space="preserve">and</w:t>
            </w:r>
            <w:r>
              <w:rPr>
                <w:sz w:val="18"/>
                <w:szCs w:val="18"/>
              </w:rPr>
              <w:t xml:space="preserve"> </w:t>
            </w:r>
            <m:oMath>
              <m:r>
                <m:t>Q</m:t>
              </m:r>
            </m:oMath>
          </w:p>
        </w:tc>
        <w:tc>
          <w:tcPr>
            <w:tcW w:w="1271" w:type="dxa"/>
          </w:tcPr>
          <w:p>
            <w:pPr>
              <w:pStyle w:val="Compact"/>
              <w:jc w:val="left"/>
            </w:pPr>
            <w:r>
              <w:rPr>
                <w:sz w:val="18"/>
                <w:szCs w:val="18"/>
              </w:rPr>
              <w:t xml:space="preserve">Yes</w:t>
            </w:r>
          </w:p>
        </w:tc>
        <w:tc>
          <w:tcPr>
            <w:tcW w:w="1271" w:type="dxa"/>
          </w:tcPr>
          <w:p>
            <w:pPr>
              <w:pStyle w:val="Compact"/>
              <w:jc w:val="left"/>
            </w:pPr>
            <w:r>
              <w:rPr>
                <w:sz w:val="18"/>
                <w:szCs w:val="18"/>
              </w:rPr>
              <w:t xml:space="preserve">Yes in prime line</w:t>
            </w:r>
          </w:p>
        </w:tc>
        <w:tc>
          <w:tcPr>
            <w:tcW w:w="1271" w:type="dxa"/>
          </w:tcPr>
          <w:p>
            <w:pPr>
              <w:pStyle w:val="Compact"/>
              <w:jc w:val="left"/>
            </w:pPr>
            <w:r>
              <w:rPr>
                <w:sz w:val="18"/>
                <w:szCs w:val="18"/>
              </w:rPr>
              <w:t xml:space="preserve">No</w:t>
            </w:r>
          </w:p>
        </w:tc>
        <w:tc>
          <w:tcPr>
            <w:tcW w:w="1271" w:type="dxa"/>
          </w:tcPr>
          <w:p>
            <w:pPr>
              <w:pStyle w:val="Compact"/>
              <w:jc w:val="left"/>
            </w:pPr>
            <w:r>
              <w:rPr>
                <w:sz w:val="18"/>
                <w:szCs w:val="18"/>
              </w:rPr>
              <w:t xml:space="preserve">No (passive)</w:t>
            </w:r>
          </w:p>
        </w:tc>
        <w:tc>
          <w:tcPr>
            <w:tcW w:w="1271" w:type="dxa"/>
          </w:tcPr>
          <w:p>
            <w:pPr>
              <w:pStyle w:val="Compact"/>
              <w:jc w:val="left"/>
            </w:pPr>
            <w:r>
              <w:rPr>
                <w:sz w:val="18"/>
                <w:szCs w:val="18"/>
              </w:rPr>
              <w:t xml:space="preserve">Not applicable</w:t>
            </w:r>
          </w:p>
        </w:tc>
        <w:tc>
          <w:tcPr>
            <w:tcW w:w="1271" w:type="dxa"/>
          </w:tcPr>
          <w:p>
            <w:pPr>
              <w:pStyle w:val="Compact"/>
              <w:jc w:val="left"/>
            </w:pPr>
            <w:r>
              <w:rPr>
                <w:sz w:val="18"/>
                <w:szCs w:val="18"/>
              </w:rPr>
              <w:t xml:space="preserve">Not applicable</w:t>
            </w:r>
          </w:p>
        </w:tc>
      </w:tr>
      <w:tr>
        <w:tc>
          <w:tcPr>
            <w:tcW w:w="1400" w:type="dxa"/>
          </w:tcPr>
          <w:p>
            <w:pPr>
              <w:pStyle w:val="Compact"/>
              <w:jc w:val="left"/>
            </w:pPr>
            <w:r>
              <w:rPr>
                <w:sz w:val="18"/>
                <w:szCs w:val="18"/>
              </w:rPr>
              <w:t xml:space="preserve">Power stage</w:t>
            </w:r>
          </w:p>
        </w:tc>
        <w:tc>
          <w:tcPr>
            <w:tcW w:w="1271" w:type="dxa"/>
          </w:tcPr>
          <w:p>
            <w:pPr>
              <w:pStyle w:val="Compact"/>
              <w:jc w:val="left"/>
            </w:pPr>
            <w:r>
              <w:rPr>
                <w:sz w:val="18"/>
                <w:szCs w:val="18"/>
              </w:rPr>
              <w:t xml:space="preserve">Two VSCs</w:t>
            </w:r>
          </w:p>
        </w:tc>
        <w:tc>
          <w:tcPr>
            <w:tcW w:w="1271" w:type="dxa"/>
          </w:tcPr>
          <w:p>
            <w:pPr>
              <w:pStyle w:val="Compact"/>
              <w:jc w:val="left"/>
            </w:pPr>
            <m:oMath>
              <m:r>
                <m:t>n</m:t>
              </m:r>
            </m:oMath>
            <w:r>
              <w:rPr>
                <w:sz w:val="18"/>
                <w:szCs w:val="18"/>
              </w:rPr>
              <w:t xml:space="preserve"> </w:t>
            </w:r>
            <w:r>
              <w:rPr>
                <w:sz w:val="18"/>
                <w:szCs w:val="18"/>
              </w:rPr>
              <w:t xml:space="preserve">VSCs (plus shunt in GUPFC)</w:t>
            </w:r>
          </w:p>
        </w:tc>
        <w:tc>
          <w:tcPr>
            <w:tcW w:w="1271" w:type="dxa"/>
          </w:tcPr>
          <w:p>
            <w:pPr>
              <w:pStyle w:val="Compact"/>
              <w:jc w:val="left"/>
            </w:pPr>
            <w:r>
              <w:rPr>
                <w:sz w:val="18"/>
                <w:szCs w:val="18"/>
              </w:rPr>
              <w:t xml:space="preserve">Thyristor tap-changer or VSC</w:t>
            </w:r>
          </w:p>
        </w:tc>
        <w:tc>
          <w:tcPr>
            <w:tcW w:w="1271" w:type="dxa"/>
          </w:tcPr>
          <w:p>
            <w:pPr>
              <w:pStyle w:val="Compact"/>
              <w:jc w:val="left"/>
            </w:pPr>
            <w:r>
              <w:rPr>
                <w:sz w:val="18"/>
                <w:szCs w:val="18"/>
              </w:rPr>
              <w:t xml:space="preserve">Reactors, capacitors, transformers</w:t>
            </w:r>
          </w:p>
        </w:tc>
        <w:tc>
          <w:tcPr>
            <w:tcW w:w="1271" w:type="dxa"/>
          </w:tcPr>
          <w:p>
            <w:pPr>
              <w:pStyle w:val="Compact"/>
              <w:jc w:val="left"/>
            </w:pPr>
            <w:r>
              <w:rPr>
                <w:sz w:val="18"/>
                <w:szCs w:val="18"/>
              </w:rPr>
              <w:t xml:space="preserve">Thyristors/GTOs/IGBTs and reactors</w:t>
            </w:r>
          </w:p>
        </w:tc>
        <w:tc>
          <w:tcPr>
            <w:tcW w:w="1271" w:type="dxa"/>
          </w:tcPr>
          <w:p>
            <w:pPr>
              <w:pStyle w:val="Compact"/>
              <w:jc w:val="left"/>
            </w:pPr>
            <w:r>
              <w:rPr>
                <w:sz w:val="18"/>
                <w:szCs w:val="18"/>
              </w:rPr>
              <w:t xml:space="preserve">Thyristors and MOV</w:t>
            </w:r>
          </w:p>
        </w:tc>
      </w:tr>
      <w:tr>
        <w:tc>
          <w:tcPr>
            <w:tcW w:w="1400" w:type="dxa"/>
          </w:tcPr>
          <w:p>
            <w:pPr>
              <w:pStyle w:val="Compact"/>
              <w:jc w:val="left"/>
            </w:pPr>
            <w:r>
              <w:rPr>
                <w:sz w:val="18"/>
                <w:szCs w:val="18"/>
              </w:rPr>
              <w:t xml:space="preserve">External real-power port</w:t>
            </w:r>
          </w:p>
        </w:tc>
        <w:tc>
          <w:tcPr>
            <w:tcW w:w="1271" w:type="dxa"/>
          </w:tcPr>
          <w:p>
            <w:pPr>
              <w:pStyle w:val="Compact"/>
              <w:jc w:val="left"/>
            </w:pPr>
            <w:r>
              <w:rPr>
                <w:sz w:val="18"/>
                <w:szCs w:val="18"/>
              </w:rPr>
              <w:t xml:space="preserve">Yes, shunt VSC</w:t>
            </w:r>
          </w:p>
        </w:tc>
        <w:tc>
          <w:tcPr>
            <w:tcW w:w="1271" w:type="dxa"/>
          </w:tcPr>
          <w:p>
            <w:pPr>
              <w:pStyle w:val="Compact"/>
              <w:jc w:val="left"/>
            </w:pPr>
            <w:r>
              <w:rPr>
                <w:sz w:val="18"/>
                <w:szCs w:val="18"/>
              </w:rPr>
              <w:t xml:space="preserve">No in pure IPFC</w:t>
            </w:r>
          </w:p>
        </w:tc>
        <w:tc>
          <w:tcPr>
            <w:tcW w:w="1271" w:type="dxa"/>
          </w:tcPr>
          <w:p>
            <w:pPr>
              <w:pStyle w:val="Compact"/>
              <w:jc w:val="left"/>
            </w:pPr>
            <w:r>
              <w:rPr>
                <w:sz w:val="18"/>
                <w:szCs w:val="18"/>
              </w:rPr>
              <w:t xml:space="preserve">Not needed (transformer type)</w:t>
            </w:r>
          </w:p>
        </w:tc>
        <w:tc>
          <w:tcPr>
            <w:tcW w:w="1271" w:type="dxa"/>
          </w:tcPr>
          <w:p>
            <w:pPr>
              <w:pStyle w:val="Compact"/>
              <w:jc w:val="left"/>
            </w:pPr>
            <w:r>
              <w:rPr>
                <w:sz w:val="18"/>
                <w:szCs w:val="18"/>
              </w:rPr>
              <w:t xml:space="preserve">None</w:t>
            </w:r>
          </w:p>
        </w:tc>
        <w:tc>
          <w:tcPr>
            <w:tcW w:w="1271" w:type="dxa"/>
          </w:tcPr>
          <w:p>
            <w:pPr>
              <w:pStyle w:val="Compact"/>
              <w:jc w:val="left"/>
            </w:pPr>
            <w:r>
              <w:rPr>
                <w:sz w:val="18"/>
                <w:szCs w:val="18"/>
              </w:rPr>
              <w:t xml:space="preserve">Not a dispatch device</w:t>
            </w:r>
          </w:p>
        </w:tc>
        <w:tc>
          <w:tcPr>
            <w:tcW w:w="1271" w:type="dxa"/>
          </w:tcPr>
          <w:p>
            <w:pPr>
              <w:pStyle w:val="Compact"/>
              <w:jc w:val="left"/>
            </w:pPr>
            <w:r>
              <w:rPr>
                <w:sz w:val="18"/>
                <w:szCs w:val="18"/>
              </w:rPr>
              <w:t xml:space="preserve">None</w:t>
            </w:r>
          </w:p>
        </w:tc>
      </w:tr>
      <w:tr>
        <w:tc>
          <w:tcPr>
            <w:tcW w:w="1400" w:type="dxa"/>
          </w:tcPr>
          <w:p>
            <w:pPr>
              <w:pStyle w:val="Compact"/>
              <w:jc w:val="left"/>
            </w:pPr>
            <w:r>
              <w:rPr>
                <w:sz w:val="18"/>
                <w:szCs w:val="18"/>
              </w:rPr>
              <w:t xml:space="preserve">Speed</w:t>
            </w:r>
          </w:p>
        </w:tc>
        <w:tc>
          <w:tcPr>
            <w:tcW w:w="1271" w:type="dxa"/>
          </w:tcPr>
          <w:p>
            <w:pPr>
              <w:pStyle w:val="Compact"/>
              <w:jc w:val="left"/>
            </w:pPr>
            <w:r>
              <w:rPr>
                <w:sz w:val="18"/>
                <w:szCs w:val="18"/>
              </w:rPr>
              <w:t xml:space="preserve">Sub-cycle</w:t>
            </w:r>
          </w:p>
        </w:tc>
        <w:tc>
          <w:tcPr>
            <w:tcW w:w="1271" w:type="dxa"/>
          </w:tcPr>
          <w:p>
            <w:pPr>
              <w:pStyle w:val="Compact"/>
              <w:jc w:val="left"/>
            </w:pPr>
            <w:r>
              <w:rPr>
                <w:sz w:val="18"/>
                <w:szCs w:val="18"/>
              </w:rPr>
              <w:t xml:space="preserve">Sub-cycle</w:t>
            </w:r>
          </w:p>
        </w:tc>
        <w:tc>
          <w:tcPr>
            <w:tcW w:w="1271" w:type="dxa"/>
          </w:tcPr>
          <w:p>
            <w:pPr>
              <w:pStyle w:val="Compact"/>
              <w:jc w:val="left"/>
            </w:pPr>
            <w:r>
              <w:rPr>
                <w:sz w:val="18"/>
                <w:szCs w:val="18"/>
              </w:rPr>
              <w:t xml:space="preserve">About one cycle (thyristor)</w:t>
            </w:r>
          </w:p>
        </w:tc>
        <w:tc>
          <w:tcPr>
            <w:tcW w:w="1271" w:type="dxa"/>
          </w:tcPr>
          <w:p>
            <w:pPr>
              <w:pStyle w:val="Compact"/>
              <w:jc w:val="left"/>
            </w:pPr>
            <w:r>
              <w:rPr>
                <w:sz w:val="18"/>
                <w:szCs w:val="18"/>
              </w:rPr>
              <w:t xml:space="preserve">Inherent</w:t>
            </w:r>
          </w:p>
        </w:tc>
        <w:tc>
          <w:tcPr>
            <w:tcW w:w="1271" w:type="dxa"/>
          </w:tcPr>
          <w:p>
            <w:pPr>
              <w:pStyle w:val="Compact"/>
              <w:jc w:val="left"/>
            </w:pPr>
            <w:r>
              <w:rPr>
                <w:sz w:val="18"/>
                <w:szCs w:val="18"/>
              </w:rPr>
              <w:t xml:space="preserve">1 to 3 ms</w:t>
            </w:r>
          </w:p>
        </w:tc>
        <w:tc>
          <w:tcPr>
            <w:tcW w:w="1271" w:type="dxa"/>
          </w:tcPr>
          <w:p>
            <w:pPr>
              <w:pStyle w:val="Compact"/>
              <w:jc w:val="left"/>
            </w:pPr>
            <w:r>
              <w:rPr>
                <w:sz w:val="18"/>
                <w:szCs w:val="18"/>
              </w:rPr>
              <w:t xml:space="preserve">Sub-cycle</w:t>
            </w:r>
          </w:p>
        </w:tc>
      </w:tr>
      <w:tr>
        <w:tc>
          <w:tcPr>
            <w:tcW w:w="1400" w:type="dxa"/>
          </w:tcPr>
          <w:p>
            <w:pPr>
              <w:pStyle w:val="Compact"/>
              <w:jc w:val="left"/>
            </w:pPr>
            <w:r>
              <w:rPr>
                <w:sz w:val="18"/>
                <w:szCs w:val="18"/>
              </w:rPr>
              <w:t xml:space="preserve">Harmonics</w:t>
            </w:r>
          </w:p>
        </w:tc>
        <w:tc>
          <w:tcPr>
            <w:tcW w:w="1271" w:type="dxa"/>
          </w:tcPr>
          <w:p>
            <w:pPr>
              <w:pStyle w:val="Compact"/>
              <w:jc w:val="left"/>
            </w:pPr>
            <w:r>
              <w:rPr>
                <w:sz w:val="18"/>
                <w:szCs w:val="18"/>
              </w:rPr>
              <w:t xml:space="preserve">Low (multi-pulse or multilevel)</w:t>
            </w:r>
          </w:p>
        </w:tc>
        <w:tc>
          <w:tcPr>
            <w:tcW w:w="1271" w:type="dxa"/>
          </w:tcPr>
          <w:p>
            <w:pPr>
              <w:pStyle w:val="Compact"/>
              <w:jc w:val="left"/>
            </w:pPr>
            <w:r>
              <w:rPr>
                <w:sz w:val="18"/>
                <w:szCs w:val="18"/>
              </w:rPr>
              <w:t xml:space="preserve">Low</w:t>
            </w:r>
          </w:p>
        </w:tc>
        <w:tc>
          <w:tcPr>
            <w:tcW w:w="1271" w:type="dxa"/>
          </w:tcPr>
          <w:p>
            <w:pPr>
              <w:pStyle w:val="Compact"/>
              <w:jc w:val="left"/>
            </w:pPr>
            <w:r>
              <w:rPr>
                <w:sz w:val="18"/>
                <w:szCs w:val="18"/>
              </w:rPr>
              <w:t xml:space="preserve">Some (phase control) or none (stepped)</w:t>
            </w:r>
          </w:p>
        </w:tc>
        <w:tc>
          <w:tcPr>
            <w:tcW w:w="1271" w:type="dxa"/>
          </w:tcPr>
          <w:p>
            <w:pPr>
              <w:pStyle w:val="Compact"/>
              <w:jc w:val="left"/>
            </w:pPr>
            <w:r>
              <w:rPr>
                <w:sz w:val="18"/>
                <w:szCs w:val="18"/>
              </w:rPr>
              <w:t xml:space="preserve">None</w:t>
            </w:r>
          </w:p>
        </w:tc>
        <w:tc>
          <w:tcPr>
            <w:tcW w:w="1271" w:type="dxa"/>
          </w:tcPr>
          <w:p>
            <w:pPr>
              <w:pStyle w:val="Compact"/>
              <w:jc w:val="left"/>
            </w:pPr>
            <w:r>
              <w:rPr>
                <w:sz w:val="18"/>
                <w:szCs w:val="18"/>
              </w:rPr>
              <w:t xml:space="preserve">None in normal state</w:t>
            </w:r>
          </w:p>
        </w:tc>
        <w:tc>
          <w:tcPr>
            <w:tcW w:w="1271" w:type="dxa"/>
          </w:tcPr>
          <w:p>
            <w:pPr>
              <w:pStyle w:val="Compact"/>
              <w:jc w:val="left"/>
            </w:pPr>
            <w:r>
              <w:rPr>
                <w:sz w:val="18"/>
                <w:szCs w:val="18"/>
              </w:rPr>
              <w:t xml:space="preserve">None</w:t>
            </w:r>
          </w:p>
        </w:tc>
      </w:tr>
      <w:tr>
        <w:tc>
          <w:tcPr>
            <w:tcW w:w="1400" w:type="dxa"/>
          </w:tcPr>
          <w:p>
            <w:pPr>
              <w:pStyle w:val="Compact"/>
              <w:jc w:val="left"/>
            </w:pPr>
            <w:r>
              <w:rPr>
                <w:sz w:val="18"/>
                <w:szCs w:val="18"/>
              </w:rPr>
              <w:t xml:space="preserve">Normal-state loss</w:t>
            </w:r>
          </w:p>
        </w:tc>
        <w:tc>
          <w:tcPr>
            <w:tcW w:w="1271" w:type="dxa"/>
          </w:tcPr>
          <w:p>
            <w:pPr>
              <w:pStyle w:val="Compact"/>
              <w:jc w:val="left"/>
            </w:pPr>
            <w:r>
              <w:rPr>
                <w:sz w:val="18"/>
                <w:szCs w:val="18"/>
              </w:rPr>
              <w:t xml:space="preserve">Converter and transformer loss</w:t>
            </w:r>
          </w:p>
        </w:tc>
        <w:tc>
          <w:tcPr>
            <w:tcW w:w="1271" w:type="dxa"/>
          </w:tcPr>
          <w:p>
            <w:pPr>
              <w:pStyle w:val="Compact"/>
              <w:jc w:val="left"/>
            </w:pPr>
            <w:r>
              <w:rPr>
                <w:sz w:val="18"/>
                <w:szCs w:val="18"/>
              </w:rPr>
              <w:t xml:space="preserve">Converter loss</w:t>
            </w:r>
          </w:p>
        </w:tc>
        <w:tc>
          <w:tcPr>
            <w:tcW w:w="1271" w:type="dxa"/>
          </w:tcPr>
          <w:p>
            <w:pPr>
              <w:pStyle w:val="Compact"/>
              <w:jc w:val="left"/>
            </w:pPr>
            <w:r>
              <w:rPr>
                <w:sz w:val="18"/>
                <w:szCs w:val="18"/>
              </w:rPr>
              <w:t xml:space="preserve">Low to moderate</w:t>
            </w:r>
          </w:p>
        </w:tc>
        <w:tc>
          <w:tcPr>
            <w:tcW w:w="1271" w:type="dxa"/>
          </w:tcPr>
          <w:p>
            <w:pPr>
              <w:pStyle w:val="Compact"/>
              <w:jc w:val="left"/>
            </w:pPr>
            <w:r>
              <w:rPr>
                <w:sz w:val="18"/>
                <w:szCs w:val="18"/>
              </w:rPr>
              <w:t xml:space="preserve">Low</w:t>
            </w:r>
          </w:p>
        </w:tc>
        <w:tc>
          <w:tcPr>
            <w:tcW w:w="1271" w:type="dxa"/>
          </w:tcPr>
          <w:p>
            <w:pPr>
              <w:pStyle w:val="Compact"/>
              <w:jc w:val="left"/>
            </w:pPr>
            <w:r>
              <w:rPr>
                <w:sz w:val="18"/>
                <w:szCs w:val="18"/>
              </w:rPr>
              <w:t xml:space="preserve">Topology dependent</w:t>
            </w:r>
          </w:p>
        </w:tc>
        <w:tc>
          <w:tcPr>
            <w:tcW w:w="1271" w:type="dxa"/>
          </w:tcPr>
          <w:p>
            <w:pPr>
              <w:pStyle w:val="Compact"/>
              <w:jc w:val="left"/>
            </w:pPr>
            <w:r>
              <w:rPr>
                <w:sz w:val="18"/>
                <w:szCs w:val="18"/>
              </w:rPr>
              <w:t xml:space="preserve">Very low</w:t>
            </w:r>
          </w:p>
        </w:tc>
      </w:tr>
      <w:tr>
        <w:tc>
          <w:tcPr>
            <w:tcW w:w="1400" w:type="dxa"/>
          </w:tcPr>
          <w:p>
            <w:pPr>
              <w:pStyle w:val="Compact"/>
              <w:jc w:val="left"/>
            </w:pPr>
            <w:r>
              <w:rPr>
                <w:sz w:val="18"/>
                <w:szCs w:val="18"/>
              </w:rPr>
              <w:t xml:space="preserve">Main limitation</w:t>
            </w:r>
          </w:p>
        </w:tc>
        <w:tc>
          <w:tcPr>
            <w:tcW w:w="1271" w:type="dxa"/>
          </w:tcPr>
          <w:p>
            <w:pPr>
              <w:pStyle w:val="Compact"/>
              <w:jc w:val="left"/>
            </w:pPr>
            <w:r>
              <w:rPr>
                <w:sz w:val="18"/>
                <w:szCs w:val="18"/>
              </w:rPr>
              <w:t xml:space="preserve">Cost, losses, two ratings</w:t>
            </w:r>
          </w:p>
        </w:tc>
        <w:tc>
          <w:tcPr>
            <w:tcW w:w="1271" w:type="dxa"/>
          </w:tcPr>
          <w:p>
            <w:pPr>
              <w:pStyle w:val="Compact"/>
              <w:jc w:val="left"/>
            </w:pPr>
            <w:r>
              <w:rPr>
                <w:sz w:val="18"/>
                <w:szCs w:val="18"/>
              </w:rPr>
              <w:t xml:space="preserve">DC balance, supporting margin</w:t>
            </w:r>
          </w:p>
        </w:tc>
        <w:tc>
          <w:tcPr>
            <w:tcW w:w="1271" w:type="dxa"/>
          </w:tcPr>
          <w:p>
            <w:pPr>
              <w:pStyle w:val="Compact"/>
              <w:jc w:val="left"/>
            </w:pPr>
            <w:r>
              <w:rPr>
                <w:sz w:val="18"/>
                <w:szCs w:val="18"/>
              </w:rPr>
              <w:t xml:space="preserve">Range set by windings, valve duty</w:t>
            </w:r>
          </w:p>
        </w:tc>
        <w:tc>
          <w:tcPr>
            <w:tcW w:w="1271" w:type="dxa"/>
          </w:tcPr>
          <w:p>
            <w:pPr>
              <w:pStyle w:val="Compact"/>
              <w:jc w:val="left"/>
            </w:pPr>
            <w:r>
              <w:rPr>
                <w:sz w:val="18"/>
                <w:szCs w:val="18"/>
              </w:rPr>
              <w:t xml:space="preserve">Fixed characteristic, branch circulation</w:t>
            </w:r>
          </w:p>
        </w:tc>
        <w:tc>
          <w:tcPr>
            <w:tcW w:w="1271" w:type="dxa"/>
          </w:tcPr>
          <w:p>
            <w:pPr>
              <w:pStyle w:val="Compact"/>
              <w:jc w:val="left"/>
            </w:pPr>
            <w:r>
              <w:rPr>
                <w:sz w:val="18"/>
                <w:szCs w:val="18"/>
              </w:rPr>
              <w:t xml:space="preserve">Energy, recovery voltage</w:t>
            </w:r>
          </w:p>
        </w:tc>
        <w:tc>
          <w:tcPr>
            <w:tcW w:w="1271" w:type="dxa"/>
          </w:tcPr>
          <w:p>
            <w:pPr>
              <w:pStyle w:val="Compact"/>
              <w:jc w:val="left"/>
            </w:pPr>
            <w:r>
              <w:rPr>
                <w:sz w:val="18"/>
                <w:szCs w:val="18"/>
              </w:rPr>
              <w:t xml:space="preserve">MOV energy, thyristor duty</w:t>
            </w:r>
          </w:p>
        </w:tc>
      </w:tr>
      <w:tr>
        <w:tc>
          <w:tcPr>
            <w:tcW w:w="1400" w:type="dxa"/>
          </w:tcPr>
          <w:p>
            <w:pPr>
              <w:pStyle w:val="Compact"/>
              <w:jc w:val="left"/>
            </w:pPr>
            <w:r>
              <w:rPr>
                <w:sz w:val="18"/>
                <w:szCs w:val="18"/>
              </w:rPr>
              <w:t xml:space="preserve">Best-fit application</w:t>
            </w:r>
          </w:p>
        </w:tc>
        <w:tc>
          <w:tcPr>
            <w:tcW w:w="1271" w:type="dxa"/>
          </w:tcPr>
          <w:p>
            <w:pPr>
              <w:pStyle w:val="Compact"/>
              <w:jc w:val="left"/>
            </w:pPr>
            <w:r>
              <w:rPr>
                <w:sz w:val="18"/>
                <w:szCs w:val="18"/>
              </w:rPr>
              <w:t xml:space="preserve">Critical corridor needing fast multi-variable control</w:t>
            </w:r>
          </w:p>
        </w:tc>
        <w:tc>
          <w:tcPr>
            <w:tcW w:w="1271" w:type="dxa"/>
          </w:tcPr>
          <w:p>
            <w:pPr>
              <w:pStyle w:val="Compact"/>
              <w:jc w:val="left"/>
            </w:pPr>
            <w:r>
              <w:rPr>
                <w:sz w:val="18"/>
                <w:szCs w:val="18"/>
              </w:rPr>
              <w:t xml:space="preserve">Several lines at one substation</w:t>
            </w:r>
          </w:p>
        </w:tc>
        <w:tc>
          <w:tcPr>
            <w:tcW w:w="1271" w:type="dxa"/>
          </w:tcPr>
          <w:p>
            <w:pPr>
              <w:pStyle w:val="Compact"/>
              <w:jc w:val="left"/>
            </w:pPr>
            <w:r>
              <w:rPr>
                <w:sz w:val="18"/>
                <w:szCs w:val="18"/>
              </w:rPr>
              <w:t xml:space="preserve">Fast loop-flow or voltage regulation</w:t>
            </w:r>
          </w:p>
        </w:tc>
        <w:tc>
          <w:tcPr>
            <w:tcW w:w="1271" w:type="dxa"/>
          </w:tcPr>
          <w:p>
            <w:pPr>
              <w:pStyle w:val="Compact"/>
              <w:jc w:val="left"/>
            </w:pPr>
            <w:r>
              <w:rPr>
                <w:sz w:val="18"/>
                <w:szCs w:val="18"/>
              </w:rPr>
              <w:t xml:space="preserve">Tie with short-circuit constraint</w:t>
            </w:r>
          </w:p>
        </w:tc>
        <w:tc>
          <w:tcPr>
            <w:tcW w:w="1271" w:type="dxa"/>
          </w:tcPr>
          <w:p>
            <w:pPr>
              <w:pStyle w:val="Compact"/>
              <w:jc w:val="left"/>
            </w:pPr>
            <w:r>
              <w:rPr>
                <w:sz w:val="18"/>
                <w:szCs w:val="18"/>
              </w:rPr>
              <w:t xml:space="preserve">Excess fault level, fast isolation</w:t>
            </w:r>
          </w:p>
        </w:tc>
        <w:tc>
          <w:tcPr>
            <w:tcW w:w="1271" w:type="dxa"/>
          </w:tcPr>
          <w:p>
            <w:pPr>
              <w:pStyle w:val="Compact"/>
              <w:jc w:val="left"/>
            </w:pPr>
            <w:r>
              <w:rPr>
                <w:sz w:val="18"/>
                <w:szCs w:val="18"/>
              </w:rPr>
              <w:t xml:space="preserve">Dynamic insulation coordination</w:t>
            </w:r>
          </w:p>
        </w:tc>
      </w:tr>
    </w:tbl>
    <w:p>
      <w:pPr>
        <w:pStyle w:val="BodyText"/>
        <w:spacing w:before="160"/>
      </w:pPr>
      <w:r>
        <w:t xml:space="preserve">Selection should begin with the constrained state variable, not with the device name: active power, reactive power, voltage magnitude, phase angle, fault current or transient overvoltage. The next layer is the dynamic requirement: steady-state dispatch, electromechanical damping, sub-cycle protection or insulation coordination. Only then should topology, rating, redundancy, loss and cost be compared. A UPFC is the most general controller in this chapter, but it is not automatically the best choice. If the requirement is only slow loop-flow control, a phase-shifting transformer may provide the service with much lower loss and complexity. If several lines at one substation must exchange controllable real power, the IPFC is structurally better matched. If short-circuit level is the binding constraint, neither a UPFC nor an IPFC substitutes for a properly designed fault current limiter, and if insulation stress from a switching event is the problem, a TCVL addresses a different physical quantity altogether.</w:t>
      </w:r>
    </w:p>
    <w:p>
      <w:pPr>
        <w:pStyle w:val="BodyText"/>
      </w:pPr>
      <w:r>
        <w:t xml:space="preserve">A second useful distinction is the energy path. The UPFC has an AC real-power port through its shunt converter. A pure IPFC redistributes real power among series converters but has no external real-power source. The IPC needs no semiconductor DC link. SSCL and TCVL are designed around transient energy and protection duty. Figure 8.35 places the devices on a qualitative map of response speed and steady-state controllability.</w:t>
      </w:r>
    </w:p>
    <w:p>
      <w:pPr>
        <w:pStyle w:val="CaptionedFigure"/>
      </w:pPr>
      <w:r>
        <w:drawing>
          <wp:inline>
            <wp:extent cx="4123944" cy="2535629"/>
            <wp:effectExtent b="0" l="0" r="0" t="0"/>
            <wp:docPr descr="Figure 8.35. Qualitative map of response speed and steady-state power-flow controllability. Positions are indicative only and must not be read as equipment ratings." title="" id="274" name="Picture"/>
            <a:graphic>
              <a:graphicData uri="http://schemas.openxmlformats.org/drawingml/2006/picture">
                <pic:pic>
                  <pic:nvPicPr>
                    <pic:cNvPr descr="fig/image24.png" id="275" name="Picture"/>
                    <pic:cNvPicPr>
                      <a:picLocks noChangeArrowheads="1" noChangeAspect="1"/>
                    </pic:cNvPicPr>
                  </pic:nvPicPr>
                  <pic:blipFill>
                    <a:blip r:embed="rId273"/>
                    <a:stretch>
                      <a:fillRect/>
                    </a:stretch>
                  </pic:blipFill>
                  <pic:spPr bwMode="auto">
                    <a:xfrm>
                      <a:off x="0" y="0"/>
                      <a:ext cx="4123944" cy="2535629"/>
                    </a:xfrm>
                    <a:prstGeom prst="rect">
                      <a:avLst/>
                    </a:prstGeom>
                    <a:noFill/>
                    <a:ln w="9525">
                      <a:noFill/>
                      <a:headEnd/>
                      <a:tailEnd/>
                    </a:ln>
                  </pic:spPr>
                </pic:pic>
              </a:graphicData>
            </a:graphic>
          </wp:inline>
        </w:drawing>
      </w:r>
    </w:p>
    <w:p>
      <w:pPr>
        <w:pStyle w:val="ImageCaption"/>
      </w:pPr>
      <w:r>
        <w:t xml:space="preserve">Figure 8.35. Qualitative map of response speed and steady-state power-flow controllability. Positions are indicative only and must not be read as equipment ratings.</w:t>
      </w:r>
    </w:p>
    <w:bookmarkStart w:id="276" w:name="Xb738eb5fb965cfb2bdf07ce80c5532809875b92"/>
    <w:p>
      <w:pPr>
        <w:pStyle w:val="Heading4"/>
      </w:pPr>
      <w:r>
        <w:t xml:space="preserve">Example 8.15. Selecting the controller by the binding constraint</w:t>
      </w:r>
    </w:p>
    <w:p>
      <w:pPr>
        <w:pStyle w:val="FirstParagraph"/>
      </w:pPr>
      <w:r>
        <w:t xml:space="preserve">A substation has three outgoing lines. One line is overloaded, a second has spare transfer capability, bus voltage is acceptable, and the short-circuit level is already close to the breaker rating. Which controller family is the natural first candidate if the objective is to redistribute steady line flows without increasing bus fault contribution?</w:t>
      </w:r>
    </w:p>
    <w:p>
      <w:pPr>
        <w:pStyle w:val="BodyText"/>
      </w:pPr>
      <w:r>
        <w:rPr>
          <w:b/>
          <w:bCs/>
        </w:rPr>
        <w:t xml:space="preserve">Solution.</w:t>
      </w:r>
      <w:r>
        <w:t xml:space="preserve"> </w:t>
      </w:r>
      <w:r>
        <w:t xml:space="preserve">An IPFC (or a set of SSSCs, if real-power exchange between lines is not needed) is the natural FACTS candidate. Its series converters reshape line flows directly, the common DC link lets it exchange real power among lines, and, unlike a shunt converter, series converters behind a fast bypass add little to the bus fault level. A UPFC could control one corridor strongly but does not coordinate several lines, and its shunt converter contributes fault current. The final decision still requires a short-circuit and protection study.</w:t>
      </w:r>
    </w:p>
    <w:bookmarkEnd w:id="276"/>
    <w:bookmarkEnd w:id="277"/>
    <w:bookmarkStart w:id="318" w:name="recent-advances-and-research-directions"/>
    <w:p>
      <w:pPr>
        <w:pStyle w:val="Heading2"/>
      </w:pPr>
      <w:r>
        <w:t xml:space="preserve">8.8 Recent Advances and Research Directions</w:t>
      </w:r>
    </w:p>
    <w:p>
      <w:pPr>
        <w:pStyle w:val="FirstParagraph"/>
      </w:pPr>
      <w:r>
        <w:t xml:space="preserve">The research question has moved from whether these controllers can regulate power flow to how they should be built, dispatched, stabilized and protected in networks dominated by power electronics. This section surveys the state of the art and develops each research direction from an equation or constraint already introduced in Sections 8.1 to 8.6, so that a research scholar can see precisely which part of the classical model a new contribution must change. Each subsection follows the same pattern: what has been achieved, the governing relations, the limitations of current approaches, and the open problems worth pursuing.</w:t>
      </w:r>
    </w:p>
    <w:bookmarkStart w:id="281" w:name="X705f6420c94d68608d2c6c01c4f770582c40b50"/>
    <w:p>
      <w:pPr>
        <w:pStyle w:val="Heading3"/>
      </w:pPr>
      <w:r>
        <w:t xml:space="preserve">8.8.1 State of the art: from multi-pulse GTO converters to modular controllers</w:t>
      </w:r>
    </w:p>
    <w:p>
      <w:pPr>
        <w:pStyle w:val="FirstParagraph"/>
      </w:pPr>
      <w:r>
        <w:t xml:space="preserve">The first generation of combined controllers, represented by Inez (1998) and Marcy (2001 to 2004), used GTO converters whose output was synthesized by multi-pulse magnetic summation [6], [11], [7]. The transformers were large, the losses were a few percent of rating, and the converter could not be partitioned easily for redundancy. Three developments have since changed the picture (Figure 8.36).</w:t>
      </w:r>
    </w:p>
    <w:p>
      <w:pPr>
        <w:pStyle w:val="CaptionedFigure"/>
      </w:pPr>
      <w:r>
        <w:drawing>
          <wp:inline>
            <wp:extent cx="5727700" cy="2141976"/>
            <wp:effectExtent b="0" l="0" r="0" t="0"/>
            <wp:docPr descr="Figure 8.36. Milestones in combined and special-purpose FACTS controllers, from concept to modular and solid-state implementations." title="" id="279" name="Picture"/>
            <a:graphic>
              <a:graphicData uri="http://schemas.openxmlformats.org/drawingml/2006/picture">
                <pic:pic>
                  <pic:nvPicPr>
                    <pic:cNvPr descr="fig/f_timeline.png" id="280" name="Picture"/>
                    <pic:cNvPicPr>
                      <a:picLocks noChangeArrowheads="1" noChangeAspect="1"/>
                    </pic:cNvPicPr>
                  </pic:nvPicPr>
                  <pic:blipFill>
                    <a:blip r:embed="rId278"/>
                    <a:stretch>
                      <a:fillRect/>
                    </a:stretch>
                  </pic:blipFill>
                  <pic:spPr bwMode="auto">
                    <a:xfrm>
                      <a:off x="0" y="0"/>
                      <a:ext cx="5727700" cy="2141976"/>
                    </a:xfrm>
                    <a:prstGeom prst="rect">
                      <a:avLst/>
                    </a:prstGeom>
                    <a:noFill/>
                    <a:ln w="9525">
                      <a:noFill/>
                      <a:headEnd/>
                      <a:tailEnd/>
                    </a:ln>
                  </pic:spPr>
                </pic:pic>
              </a:graphicData>
            </a:graphic>
          </wp:inline>
        </w:drawing>
      </w:r>
    </w:p>
    <w:p>
      <w:pPr>
        <w:pStyle w:val="ImageCaption"/>
      </w:pPr>
      <w:r>
        <w:t xml:space="preserve">Figure 8.36. Milestones in combined and special-purpose FACTS controllers, from concept to modular and solid-state implementations.</w:t>
      </w:r>
    </w:p>
    <w:p>
      <w:pPr>
        <w:pStyle w:val="BodyText"/>
      </w:pPr>
      <w:r>
        <w:t xml:space="preserve">The first is the modular multilevel converter (MMC). The 220 kV Nanjing West Ring UPFC, commissioned in 2015, was the first MMC-based UPFC: one shunt converter on the 35 kV tertiary of a 220 kV transformer and two series converters in two parallel 220 kV lines, which makes it a GUPFC-type arrangement in the terminology of Section 8.2.3. The 500 kV UPFC in the southern Suzhou grid entered service at the end of 2017 and was, at that time, the highest-voltage and largest-capacity UPFC in operation [19]. MMC cells replace the multi-pulse transformers, provide near-sinusoidal output without filters, and allow redundant cells to be added at modest cost.</w:t>
      </w:r>
    </w:p>
    <w:p>
      <w:pPr>
        <w:pStyle w:val="BodyText"/>
      </w:pPr>
      <w:r>
        <w:t xml:space="preserve">The second is the move toward transformerless and distributed series injection. Divan and Johal proposed distributed FACTS, in which many small, line-mounted modules each inject a modest series voltage [20]; the concept matured into commercial modular SSSCs that are now installed by transmission owners in Europe and the Americas to push power off overloaded circuits [21]. At distribution and medium voltage, a transformerless UPFC built from two cascaded multilevel inverters was demonstrated on a 4.16 kV test system [22].</w:t>
      </w:r>
    </w:p>
    <w:p>
      <w:pPr>
        <w:pStyle w:val="BodyText"/>
      </w:pPr>
      <w:r>
        <w:t xml:space="preserve">The third is solid-state isolation. Recent work replaces line-frequency insertion transformers by cascaded modules with high-frequency isolated DC-DC stages (dual-active-bridge cells), so that the series and shunt ports exchange energy through compact medium-frequency magnetics [23]. Direct-injection low-voltage controllers that avoid transformers altogether and process only part of the line power have also been proposed for feeders with high penetration of distributed generation [24]. Reviews of the wider FACTS field confirm that UPFC, IPFC, distributed power-flow control and fault-current limitation remain active areas, with growing attention to optimal placement and stability in renewable-rich grids [15], [25].</w:t>
      </w:r>
    </w:p>
    <w:p>
      <w:pPr>
        <w:pStyle w:val="TableCaption"/>
      </w:pPr>
      <w:r>
        <w:t xml:space="preserve">Table 8.2. Representative field installations and demonstrators discussed in this chapter.</w:t>
      </w:r>
    </w:p>
    <w:tbl>
      <w:tblPr>
        <w:tblStyle w:val="Table"/>
        <w:tblW w:type="dxa" w:w="9026"/>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8.2. Representative field installations and demonstrators discussed in this chapter."/>
      </w:tblPr>
      <w:tblGrid>
        <w:gridCol w:w="690"/>
        <w:gridCol w:w="1810"/>
        <w:gridCol w:w="1047"/>
        <w:gridCol w:w="2619"/>
        <w:gridCol w:w="2858"/>
      </w:tblGrid>
      <w:tr>
        <w:trPr>
          <w:tblHeader w:val="on"/>
        </w:trPr>
        <w:tc>
          <w:tcPr>
            <w:tcW w:w="690" w:type="dxa"/>
            <w:shd w:val="clear" w:color="auto" w:fill="E7E6E6"/>
          </w:tcPr>
          <w:p>
            <w:pPr>
              <w:pStyle w:val="Compact"/>
              <w:jc w:val="left"/>
            </w:pPr>
            <w:r>
              <w:rPr>
                <w:b/>
                <w:sz w:val="18"/>
                <w:szCs w:val="18"/>
              </w:rPr>
              <w:t xml:space="preserve">Year</w:t>
            </w:r>
          </w:p>
        </w:tc>
        <w:tc>
          <w:tcPr>
            <w:tcW w:w="1810" w:type="dxa"/>
            <w:shd w:val="clear" w:color="auto" w:fill="E7E6E6"/>
          </w:tcPr>
          <w:p>
            <w:pPr>
              <w:pStyle w:val="Compact"/>
              <w:jc w:val="left"/>
            </w:pPr>
            <w:r>
              <w:rPr>
                <w:b/>
                <w:sz w:val="18"/>
                <w:szCs w:val="18"/>
              </w:rPr>
              <w:t xml:space="preserve">Installation</w:t>
            </w:r>
          </w:p>
        </w:tc>
        <w:tc>
          <w:tcPr>
            <w:tcW w:w="1047" w:type="dxa"/>
            <w:shd w:val="clear" w:color="auto" w:fill="E7E6E6"/>
          </w:tcPr>
          <w:p>
            <w:pPr>
              <w:pStyle w:val="Compact"/>
              <w:jc w:val="left"/>
            </w:pPr>
            <w:r>
              <w:rPr>
                <w:b/>
                <w:sz w:val="18"/>
                <w:szCs w:val="18"/>
              </w:rPr>
              <w:t xml:space="preserve">Voltage level</w:t>
            </w:r>
          </w:p>
        </w:tc>
        <w:tc>
          <w:tcPr>
            <w:tcW w:w="2619" w:type="dxa"/>
            <w:shd w:val="clear" w:color="auto" w:fill="E7E6E6"/>
          </w:tcPr>
          <w:p>
            <w:pPr>
              <w:pStyle w:val="Compact"/>
              <w:jc w:val="left"/>
            </w:pPr>
            <w:r>
              <w:rPr>
                <w:b/>
                <w:sz w:val="18"/>
                <w:szCs w:val="18"/>
              </w:rPr>
              <w:t xml:space="preserve">Technology</w:t>
            </w:r>
          </w:p>
        </w:tc>
        <w:tc>
          <w:tcPr>
            <w:tcW w:w="2858" w:type="dxa"/>
            <w:shd w:val="clear" w:color="auto" w:fill="E7E6E6"/>
          </w:tcPr>
          <w:p>
            <w:pPr>
              <w:pStyle w:val="Compact"/>
              <w:jc w:val="left"/>
            </w:pPr>
            <w:r>
              <w:rPr>
                <w:b/>
                <w:sz w:val="18"/>
                <w:szCs w:val="18"/>
              </w:rPr>
              <w:t xml:space="preserve">Significance</w:t>
            </w:r>
          </w:p>
        </w:tc>
      </w:tr>
      <w:tr>
        <w:tc>
          <w:tcPr>
            <w:tcW w:w="690" w:type="dxa"/>
          </w:tcPr>
          <w:p>
            <w:pPr>
              <w:pStyle w:val="Compact"/>
              <w:jc w:val="left"/>
            </w:pPr>
            <w:r>
              <w:rPr>
                <w:sz w:val="18"/>
                <w:szCs w:val="18"/>
              </w:rPr>
              <w:t xml:space="preserve">1998</w:t>
            </w:r>
          </w:p>
        </w:tc>
        <w:tc>
          <w:tcPr>
            <w:tcW w:w="1810" w:type="dxa"/>
          </w:tcPr>
          <w:p>
            <w:pPr>
              <w:pStyle w:val="Compact"/>
              <w:jc w:val="left"/>
            </w:pPr>
            <w:r>
              <w:rPr>
                <w:sz w:val="18"/>
                <w:szCs w:val="18"/>
              </w:rPr>
              <w:t xml:space="preserve">Inez UPFC, AEP, USA</w:t>
            </w:r>
          </w:p>
        </w:tc>
        <w:tc>
          <w:tcPr>
            <w:tcW w:w="1047" w:type="dxa"/>
          </w:tcPr>
          <w:p>
            <w:pPr>
              <w:pStyle w:val="Compact"/>
              <w:jc w:val="left"/>
            </w:pPr>
            <w:r>
              <w:rPr>
                <w:sz w:val="18"/>
                <w:szCs w:val="18"/>
              </w:rPr>
              <w:t xml:space="preserve">138 kV</w:t>
            </w:r>
          </w:p>
        </w:tc>
        <w:tc>
          <w:tcPr>
            <w:tcW w:w="2619" w:type="dxa"/>
          </w:tcPr>
          <w:p>
            <w:pPr>
              <w:pStyle w:val="Compact"/>
              <w:jc w:val="left"/>
            </w:pPr>
            <w:r>
              <w:rPr>
                <w:sz w:val="18"/>
                <w:szCs w:val="18"/>
              </w:rPr>
              <w:t xml:space="preserve">Two</w:t>
            </w:r>
            <w:r>
              <w:rPr>
                <w:sz w:val="18"/>
                <w:szCs w:val="18"/>
              </w:rPr>
              <w:t xml:space="preserve"> </w:t>
            </w:r>
            <m:oMath>
              <m:r>
                <m:rPr>
                  <m:sty m:val="p"/>
                </m:rPr>
                <m:t>±</m:t>
              </m:r>
              <m:r>
                <m:t>160</m:t>
              </m:r>
            </m:oMath>
            <w:r>
              <w:rPr>
                <w:sz w:val="18"/>
                <w:szCs w:val="18"/>
              </w:rPr>
              <w:t xml:space="preserve"> </w:t>
            </w:r>
            <w:r>
              <w:rPr>
                <w:sz w:val="18"/>
                <w:szCs w:val="18"/>
              </w:rPr>
              <w:t xml:space="preserve">MVA GTO multi-pulse VSCs</w:t>
            </w:r>
          </w:p>
        </w:tc>
        <w:tc>
          <w:tcPr>
            <w:tcW w:w="2858" w:type="dxa"/>
          </w:tcPr>
          <w:p>
            <w:pPr>
              <w:pStyle w:val="Compact"/>
              <w:jc w:val="left"/>
            </w:pPr>
            <w:r>
              <w:rPr>
                <w:sz w:val="18"/>
                <w:szCs w:val="18"/>
              </w:rPr>
              <w:t xml:space="preserve">First full-scale UPFC; STATCOM, SSSC and UPFC modes [6], [7]</w:t>
            </w:r>
          </w:p>
        </w:tc>
      </w:tr>
      <w:tr>
        <w:tc>
          <w:tcPr>
            <w:tcW w:w="690" w:type="dxa"/>
          </w:tcPr>
          <w:p>
            <w:pPr>
              <w:pStyle w:val="Compact"/>
              <w:jc w:val="left"/>
            </w:pPr>
            <w:r>
              <w:rPr>
                <w:sz w:val="18"/>
                <w:szCs w:val="18"/>
              </w:rPr>
              <w:t xml:space="preserve">1998</w:t>
            </w:r>
          </w:p>
        </w:tc>
        <w:tc>
          <w:tcPr>
            <w:tcW w:w="1810" w:type="dxa"/>
          </w:tcPr>
          <w:p>
            <w:pPr>
              <w:pStyle w:val="Compact"/>
              <w:jc w:val="left"/>
            </w:pPr>
            <w:r>
              <w:rPr>
                <w:sz w:val="18"/>
                <w:szCs w:val="18"/>
              </w:rPr>
              <w:t xml:space="preserve">Plattsburgh APST, NYPA, USA</w:t>
            </w:r>
          </w:p>
        </w:tc>
        <w:tc>
          <w:tcPr>
            <w:tcW w:w="1047" w:type="dxa"/>
          </w:tcPr>
          <w:p>
            <w:pPr>
              <w:pStyle w:val="Compact"/>
              <w:jc w:val="left"/>
            </w:pPr>
            <w:r>
              <w:rPr>
                <w:sz w:val="18"/>
                <w:szCs w:val="18"/>
              </w:rPr>
              <w:t xml:space="preserve">Tie to Vermont</w:t>
            </w:r>
          </w:p>
        </w:tc>
        <w:tc>
          <w:tcPr>
            <w:tcW w:w="2619" w:type="dxa"/>
          </w:tcPr>
          <w:p>
            <w:pPr>
              <w:pStyle w:val="Compact"/>
              <w:jc w:val="left"/>
            </w:pPr>
            <w:r>
              <w:rPr>
                <w:sz w:val="18"/>
                <w:szCs w:val="18"/>
              </w:rPr>
              <w:t xml:space="preserve">Inductors in parallel with an existing PAR</w:t>
            </w:r>
          </w:p>
        </w:tc>
        <w:tc>
          <w:tcPr>
            <w:tcW w:w="2858" w:type="dxa"/>
          </w:tcPr>
          <w:p>
            <w:pPr>
              <w:pStyle w:val="Compact"/>
              <w:jc w:val="left"/>
            </w:pPr>
            <w:r>
              <w:rPr>
                <w:sz w:val="18"/>
                <w:szCs w:val="18"/>
              </w:rPr>
              <w:t xml:space="preserve">First commercial IPC-family device [14]</w:t>
            </w:r>
          </w:p>
        </w:tc>
      </w:tr>
      <w:tr>
        <w:tc>
          <w:tcPr>
            <w:tcW w:w="690" w:type="dxa"/>
          </w:tcPr>
          <w:p>
            <w:pPr>
              <w:pStyle w:val="Compact"/>
              <w:jc w:val="left"/>
            </w:pPr>
            <w:r>
              <w:rPr>
                <w:sz w:val="18"/>
                <w:szCs w:val="18"/>
              </w:rPr>
              <w:t xml:space="preserve">2001 to 2004</w:t>
            </w:r>
          </w:p>
        </w:tc>
        <w:tc>
          <w:tcPr>
            <w:tcW w:w="1810" w:type="dxa"/>
          </w:tcPr>
          <w:p>
            <w:pPr>
              <w:pStyle w:val="Compact"/>
              <w:jc w:val="left"/>
            </w:pPr>
            <w:r>
              <w:rPr>
                <w:sz w:val="18"/>
                <w:szCs w:val="18"/>
              </w:rPr>
              <w:t xml:space="preserve">Marcy CSC, NYPA, USA</w:t>
            </w:r>
          </w:p>
        </w:tc>
        <w:tc>
          <w:tcPr>
            <w:tcW w:w="1047" w:type="dxa"/>
          </w:tcPr>
          <w:p>
            <w:pPr>
              <w:pStyle w:val="Compact"/>
              <w:jc w:val="left"/>
            </w:pPr>
            <w:r>
              <w:rPr>
                <w:sz w:val="18"/>
                <w:szCs w:val="18"/>
              </w:rPr>
              <w:t xml:space="preserve">345 kV</w:t>
            </w:r>
          </w:p>
        </w:tc>
        <w:tc>
          <w:tcPr>
            <w:tcW w:w="2619" w:type="dxa"/>
          </w:tcPr>
          <w:p>
            <w:pPr>
              <w:pStyle w:val="Compact"/>
              <w:jc w:val="left"/>
            </w:pPr>
            <w:r>
              <w:rPr>
                <w:sz w:val="18"/>
                <w:szCs w:val="18"/>
              </w:rPr>
              <w:t xml:space="preserve">Two 100 MVA VSCs, one shunt and two series transformers</w:t>
            </w:r>
          </w:p>
        </w:tc>
        <w:tc>
          <w:tcPr>
            <w:tcW w:w="2858" w:type="dxa"/>
          </w:tcPr>
          <w:p>
            <w:pPr>
              <w:pStyle w:val="Compact"/>
              <w:jc w:val="left"/>
            </w:pPr>
            <w:r>
              <w:rPr>
                <w:sz w:val="18"/>
                <w:szCs w:val="18"/>
              </w:rPr>
              <w:t xml:space="preserve">Convertible STATCOM, SSSC, UPFC and IPFC [11]</w:t>
            </w:r>
          </w:p>
        </w:tc>
      </w:tr>
      <w:tr>
        <w:tc>
          <w:tcPr>
            <w:tcW w:w="690" w:type="dxa"/>
          </w:tcPr>
          <w:p>
            <w:pPr>
              <w:pStyle w:val="Compact"/>
              <w:jc w:val="left"/>
            </w:pPr>
            <w:r>
              <w:rPr>
                <w:sz w:val="18"/>
                <w:szCs w:val="18"/>
              </w:rPr>
              <w:t xml:space="preserve">2015</w:t>
            </w:r>
          </w:p>
        </w:tc>
        <w:tc>
          <w:tcPr>
            <w:tcW w:w="1810" w:type="dxa"/>
          </w:tcPr>
          <w:p>
            <w:pPr>
              <w:pStyle w:val="Compact"/>
              <w:jc w:val="left"/>
            </w:pPr>
            <w:r>
              <w:rPr>
                <w:sz w:val="18"/>
                <w:szCs w:val="18"/>
              </w:rPr>
              <w:t xml:space="preserve">Nanjing West Ring, China</w:t>
            </w:r>
          </w:p>
        </w:tc>
        <w:tc>
          <w:tcPr>
            <w:tcW w:w="1047" w:type="dxa"/>
          </w:tcPr>
          <w:p>
            <w:pPr>
              <w:pStyle w:val="Compact"/>
              <w:jc w:val="left"/>
            </w:pPr>
            <w:r>
              <w:rPr>
                <w:sz w:val="18"/>
                <w:szCs w:val="18"/>
              </w:rPr>
              <w:t xml:space="preserve">220 kV</w:t>
            </w:r>
          </w:p>
        </w:tc>
        <w:tc>
          <w:tcPr>
            <w:tcW w:w="2619" w:type="dxa"/>
          </w:tcPr>
          <w:p>
            <w:pPr>
              <w:pStyle w:val="Compact"/>
              <w:jc w:val="left"/>
            </w:pPr>
            <w:r>
              <w:rPr>
                <w:sz w:val="18"/>
                <w:szCs w:val="18"/>
              </w:rPr>
              <w:t xml:space="preserve">Three MMCs, two series and one shunt</w:t>
            </w:r>
          </w:p>
        </w:tc>
        <w:tc>
          <w:tcPr>
            <w:tcW w:w="2858" w:type="dxa"/>
          </w:tcPr>
          <w:p>
            <w:pPr>
              <w:pStyle w:val="Compact"/>
              <w:jc w:val="left"/>
            </w:pPr>
            <w:r>
              <w:rPr>
                <w:sz w:val="18"/>
                <w:szCs w:val="18"/>
              </w:rPr>
              <w:t xml:space="preserve">First MMC-based UPFC [19]</w:t>
            </w:r>
          </w:p>
        </w:tc>
      </w:tr>
      <w:tr>
        <w:tc>
          <w:tcPr>
            <w:tcW w:w="690" w:type="dxa"/>
          </w:tcPr>
          <w:p>
            <w:pPr>
              <w:pStyle w:val="Compact"/>
              <w:jc w:val="left"/>
            </w:pPr>
            <w:r>
              <w:rPr>
                <w:sz w:val="18"/>
                <w:szCs w:val="18"/>
              </w:rPr>
              <w:t xml:space="preserve">2017</w:t>
            </w:r>
          </w:p>
        </w:tc>
        <w:tc>
          <w:tcPr>
            <w:tcW w:w="1810" w:type="dxa"/>
          </w:tcPr>
          <w:p>
            <w:pPr>
              <w:pStyle w:val="Compact"/>
              <w:jc w:val="left"/>
            </w:pPr>
            <w:r>
              <w:rPr>
                <w:sz w:val="18"/>
                <w:szCs w:val="18"/>
              </w:rPr>
              <w:t xml:space="preserve">Southern Suzhou, China</w:t>
            </w:r>
          </w:p>
        </w:tc>
        <w:tc>
          <w:tcPr>
            <w:tcW w:w="1047" w:type="dxa"/>
          </w:tcPr>
          <w:p>
            <w:pPr>
              <w:pStyle w:val="Compact"/>
              <w:jc w:val="left"/>
            </w:pPr>
            <w:r>
              <w:rPr>
                <w:sz w:val="18"/>
                <w:szCs w:val="18"/>
              </w:rPr>
              <w:t xml:space="preserve">500 kV</w:t>
            </w:r>
          </w:p>
        </w:tc>
        <w:tc>
          <w:tcPr>
            <w:tcW w:w="2619" w:type="dxa"/>
          </w:tcPr>
          <w:p>
            <w:pPr>
              <w:pStyle w:val="Compact"/>
              <w:jc w:val="left"/>
            </w:pPr>
            <w:r>
              <w:rPr>
                <w:sz w:val="18"/>
                <w:szCs w:val="18"/>
              </w:rPr>
              <w:t xml:space="preserve">MMC-based UPFC</w:t>
            </w:r>
          </w:p>
        </w:tc>
        <w:tc>
          <w:tcPr>
            <w:tcW w:w="2858" w:type="dxa"/>
          </w:tcPr>
          <w:p>
            <w:pPr>
              <w:pStyle w:val="Compact"/>
              <w:jc w:val="left"/>
            </w:pPr>
            <w:r>
              <w:rPr>
                <w:sz w:val="18"/>
                <w:szCs w:val="18"/>
              </w:rPr>
              <w:t xml:space="preserve">Highest voltage UPFC at commissioning [19]</w:t>
            </w:r>
          </w:p>
        </w:tc>
      </w:tr>
      <w:tr>
        <w:tc>
          <w:tcPr>
            <w:tcW w:w="690" w:type="dxa"/>
          </w:tcPr>
          <w:p>
            <w:pPr>
              <w:pStyle w:val="Compact"/>
              <w:jc w:val="left"/>
            </w:pPr>
            <w:r>
              <w:rPr>
                <w:sz w:val="18"/>
                <w:szCs w:val="18"/>
              </w:rPr>
              <w:t xml:space="preserve">2016</w:t>
            </w:r>
          </w:p>
        </w:tc>
        <w:tc>
          <w:tcPr>
            <w:tcW w:w="1810" w:type="dxa"/>
          </w:tcPr>
          <w:p>
            <w:pPr>
              <w:pStyle w:val="Compact"/>
              <w:jc w:val="left"/>
            </w:pPr>
            <w:r>
              <w:rPr>
                <w:sz w:val="18"/>
                <w:szCs w:val="18"/>
              </w:rPr>
              <w:t xml:space="preserve">Transformerless UPFC test system, USA</w:t>
            </w:r>
          </w:p>
        </w:tc>
        <w:tc>
          <w:tcPr>
            <w:tcW w:w="1047" w:type="dxa"/>
          </w:tcPr>
          <w:p>
            <w:pPr>
              <w:pStyle w:val="Compact"/>
              <w:jc w:val="left"/>
            </w:pPr>
            <w:r>
              <w:rPr>
                <w:sz w:val="18"/>
                <w:szCs w:val="18"/>
              </w:rPr>
              <w:t xml:space="preserve">4.16 kV</w:t>
            </w:r>
          </w:p>
        </w:tc>
        <w:tc>
          <w:tcPr>
            <w:tcW w:w="2619" w:type="dxa"/>
          </w:tcPr>
          <w:p>
            <w:pPr>
              <w:pStyle w:val="Compact"/>
              <w:jc w:val="left"/>
            </w:pPr>
            <w:r>
              <w:rPr>
                <w:sz w:val="18"/>
                <w:szCs w:val="18"/>
              </w:rPr>
              <w:t xml:space="preserve">Two cascaded multilevel inverters</w:t>
            </w:r>
          </w:p>
        </w:tc>
        <w:tc>
          <w:tcPr>
            <w:tcW w:w="2858" w:type="dxa"/>
          </w:tcPr>
          <w:p>
            <w:pPr>
              <w:pStyle w:val="Compact"/>
              <w:jc w:val="left"/>
            </w:pPr>
            <w:r>
              <w:rPr>
                <w:sz w:val="18"/>
                <w:szCs w:val="18"/>
              </w:rPr>
              <w:t xml:space="preserve">Removes insertion and shunt transformers [22]</w:t>
            </w:r>
          </w:p>
        </w:tc>
      </w:tr>
      <w:tr>
        <w:tc>
          <w:tcPr>
            <w:tcW w:w="690" w:type="dxa"/>
          </w:tcPr>
          <w:p>
            <w:pPr>
              <w:pStyle w:val="Compact"/>
              <w:jc w:val="left"/>
            </w:pPr>
            <w:r>
              <w:rPr>
                <w:sz w:val="18"/>
                <w:szCs w:val="18"/>
              </w:rPr>
              <w:t xml:space="preserve">2020s</w:t>
            </w:r>
          </w:p>
        </w:tc>
        <w:tc>
          <w:tcPr>
            <w:tcW w:w="1810" w:type="dxa"/>
          </w:tcPr>
          <w:p>
            <w:pPr>
              <w:pStyle w:val="Compact"/>
              <w:jc w:val="left"/>
            </w:pPr>
            <w:r>
              <w:rPr>
                <w:sz w:val="18"/>
                <w:szCs w:val="18"/>
              </w:rPr>
              <w:t xml:space="preserve">Modular SSSC fleets, several utilities</w:t>
            </w:r>
          </w:p>
        </w:tc>
        <w:tc>
          <w:tcPr>
            <w:tcW w:w="1047" w:type="dxa"/>
          </w:tcPr>
          <w:p>
            <w:pPr>
              <w:pStyle w:val="Compact"/>
              <w:jc w:val="left"/>
            </w:pPr>
            <w:r>
              <w:rPr>
                <w:sz w:val="18"/>
                <w:szCs w:val="18"/>
              </w:rPr>
              <w:t xml:space="preserve">110 kV to 230 kV class</w:t>
            </w:r>
          </w:p>
        </w:tc>
        <w:tc>
          <w:tcPr>
            <w:tcW w:w="2619" w:type="dxa"/>
          </w:tcPr>
          <w:p>
            <w:pPr>
              <w:pStyle w:val="Compact"/>
              <w:jc w:val="left"/>
            </w:pPr>
            <w:r>
              <w:rPr>
                <w:sz w:val="18"/>
                <w:szCs w:val="18"/>
              </w:rPr>
              <w:t xml:space="preserve">Line- or substation-mounted single-phase modules</w:t>
            </w:r>
          </w:p>
        </w:tc>
        <w:tc>
          <w:tcPr>
            <w:tcW w:w="2858" w:type="dxa"/>
          </w:tcPr>
          <w:p>
            <w:pPr>
              <w:pStyle w:val="Compact"/>
              <w:jc w:val="left"/>
            </w:pPr>
            <w:r>
              <w:rPr>
                <w:sz w:val="18"/>
                <w:szCs w:val="18"/>
              </w:rPr>
              <w:t xml:space="preserve">Relocatable, incremental series compensation [20], [21]</w:t>
            </w:r>
          </w:p>
        </w:tc>
      </w:tr>
    </w:tbl>
    <w:bookmarkEnd w:id="281"/>
    <w:bookmarkStart w:id="287" w:name="Xf31e78d76468d42ec1513034da20470c85386fa"/>
    <w:p>
      <w:pPr>
        <w:pStyle w:val="Heading3"/>
      </w:pPr>
      <w:r>
        <w:t xml:space="preserve">8.8.2 Modular multilevel and solid-state UPFC architectures</w:t>
      </w:r>
    </w:p>
    <w:p>
      <w:pPr>
        <w:pStyle w:val="FirstParagraph"/>
      </w:pPr>
      <w:r>
        <w:t xml:space="preserve">For a modular series converter with</w:t>
      </w:r>
      <w:r>
        <w:t xml:space="preserve"> </w:t>
      </w:r>
      <m:oMath>
        <m:r>
          <m:t>N</m:t>
        </m:r>
      </m:oMath>
      <w:r>
        <w:t xml:space="preserve"> </w:t>
      </w:r>
      <w:r>
        <w:t xml:space="preserve">cells whose fundamental outputs are aligned, the commanded series voltage is the phasor sum</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rPr>
                        <m:sty m:val="bi"/>
                      </m:rPr>
                      <m:t>V</m:t>
                    </m:r>
                  </m:e>
                  <m:sub>
                    <m:r>
                      <m:t>s</m:t>
                    </m:r>
                    <m:r>
                      <m:t>e</m:t>
                    </m:r>
                  </m:sub>
                </m:sSub>
                <m:r>
                  <m:rPr>
                    <m:sty m:val="p"/>
                  </m:rPr>
                  <m:t>=</m:t>
                </m:r>
                <m:nary>
                  <m:naryPr>
                    <m:chr m:val="∑"/>
                    <m:limLoc m:val="undOvr"/>
                    <m:subHide m:val="off"/>
                    <m:supHide m:val="off"/>
                  </m:naryPr>
                  <m:sub>
                    <m:r>
                      <m:t>k</m:t>
                    </m:r>
                    <m:r>
                      <m:rPr>
                        <m:sty m:val="p"/>
                      </m:rPr>
                      <m:t>=</m:t>
                    </m:r>
                    <m:r>
                      <m:t>1</m:t>
                    </m:r>
                  </m:sub>
                  <m:sup>
                    <m:r>
                      <m:t>N</m:t>
                    </m:r>
                  </m:sup>
                  <m:e>
                    <m:sSub>
                      <m:e>
                        <m:r>
                          <m:rPr>
                            <m:sty m:val="bi"/>
                          </m:rPr>
                          <m:t>V</m:t>
                        </m:r>
                      </m:e>
                      <m:sub>
                        <m:r>
                          <m:t>k</m:t>
                        </m:r>
                      </m:sub>
                    </m:sSub>
                  </m:e>
                </m:nary>
              </m:oMath>
            </m:oMathPara>
          </w:p>
        </w:tc>
        <w:tc>
          <w:tcPr>
            <w:tcW w:w="900" w:type="dxa"/>
            <w:vAlign w:val="center"/>
          </w:tcPr>
          <w:p>
            <w:pPr>
              <w:spacing w:before="60" w:after="60"/>
              <w:jc w:val="right"/>
            </w:pPr>
            <w:r>
              <w:t>(8.27)</w:t>
            </w:r>
          </w:p>
        </w:tc>
      </w:tr>
    </w:tbl>
    <w:p>
      <w:pPr>
        <w:pStyle w:val="BodyText"/>
      </w:pPr>
      <w:r>
        <w:t xml:space="preserve">Equal sharing gives</w:t>
      </w:r>
      <w:r>
        <w:t xml:space="preserve"> </w:t>
      </w:r>
      <m:oMath>
        <m:sSub>
          <m:e>
            <m:r>
              <m:t>V</m:t>
            </m:r>
          </m:e>
          <m:sub>
            <m:r>
              <m:t>k</m:t>
            </m:r>
          </m:sub>
        </m:sSub>
        <m:r>
          <m:rPr>
            <m:sty m:val="p"/>
          </m:rPr>
          <m:t>=</m:t>
        </m:r>
        <m:sSub>
          <m:e>
            <m:r>
              <m:t>V</m:t>
            </m:r>
          </m:e>
          <m:sub>
            <m:r>
              <m:t>s</m:t>
            </m:r>
            <m:r>
              <m:t>e</m:t>
            </m:r>
          </m:sub>
        </m:sSub>
        <m:r>
          <m:rPr>
            <m:sty m:val="p"/>
          </m:rPr>
          <m:t>/</m:t>
        </m:r>
        <m:r>
          <m:t>N</m:t>
        </m:r>
      </m:oMath>
      <w:r>
        <w:t xml:space="preserve"> </w:t>
      </w:r>
      <w:r>
        <w:t xml:space="preserve">only while every cell has the same available voltage and thermal margin. If</w:t>
      </w:r>
      <w:r>
        <w:t xml:space="preserve"> </w:t>
      </w:r>
      <m:oMath>
        <m:sSub>
          <m:e>
            <m:r>
              <m:t>n</m:t>
            </m:r>
          </m:e>
          <m:sub>
            <m:r>
              <m:t>b</m:t>
            </m:r>
          </m:sub>
        </m:sSub>
      </m:oMath>
      <w:r>
        <w:t xml:space="preserve"> </w:t>
      </w:r>
      <w:r>
        <w:t xml:space="preserve">cells are bypassed after failures, the survivors must raise their contribution, and the design condition becomes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f>
                  <m:fPr>
                    <m:type m:val="bar"/>
                  </m:fPr>
                  <m:num>
                    <m:sSub>
                      <m:e>
                        <m:r>
                          <m:t>V</m:t>
                        </m:r>
                      </m:e>
                      <m:sub>
                        <m:r>
                          <m:t>s</m:t>
                        </m:r>
                        <m:r>
                          <m:t>e</m:t>
                        </m:r>
                      </m:sub>
                    </m:sSub>
                  </m:num>
                  <m:den>
                    <m:r>
                      <m:t>N</m:t>
                    </m:r>
                    <m:r>
                      <m:rPr>
                        <m:sty m:val="p"/>
                      </m:rPr>
                      <m:t>−</m:t>
                    </m:r>
                    <m:sSub>
                      <m:e>
                        <m:r>
                          <m:t>n</m:t>
                        </m:r>
                      </m:e>
                      <m:sub>
                        <m:r>
                          <m:t>b</m:t>
                        </m:r>
                      </m:sub>
                    </m:sSub>
                  </m:den>
                </m:f>
                <m:r>
                  <m:rPr>
                    <m:sty m:val="p"/>
                  </m:rPr>
                  <m:t>≤</m:t>
                </m:r>
                <m:sSub>
                  <m:e>
                    <m:r>
                      <m:t>V</m:t>
                    </m:r>
                  </m:e>
                  <m:sub>
                    <m:r>
                      <m:t>c</m:t>
                    </m:r>
                    <m:r>
                      <m:t>e</m:t>
                    </m:r>
                    <m:r>
                      <m:t>l</m:t>
                    </m:r>
                    <m:r>
                      <m:t>l</m:t>
                    </m:r>
                    <m:r>
                      <m:rPr>
                        <m:sty m:val="p"/>
                      </m:rPr>
                      <m:t>,</m:t>
                    </m:r>
                    <m:r>
                      <m:t>m</m:t>
                    </m:r>
                    <m:r>
                      <m:t>a</m:t>
                    </m:r>
                    <m:r>
                      <m:t>x</m:t>
                    </m:r>
                  </m:sub>
                </m:sSub>
                <m:r>
                  <m:t> </m:t>
                </m:r>
                <m:r>
                  <m:rPr>
                    <m:sty m:val="p"/>
                  </m:rPr>
                  <m:t>⇒</m:t>
                </m:r>
                <m:r>
                  <m:t> </m:t>
                </m:r>
                <m:r>
                  <m:t>N</m:t>
                </m:r>
                <m:r>
                  <m:rPr>
                    <m:sty m:val="p"/>
                  </m:rPr>
                  <m:t>≥</m:t>
                </m:r>
                <m:f>
                  <m:fPr>
                    <m:type m:val="bar"/>
                  </m:fPr>
                  <m:num>
                    <m:sSub>
                      <m:e>
                        <m:r>
                          <m:t>V</m:t>
                        </m:r>
                      </m:e>
                      <m:sub>
                        <m:r>
                          <m:t>s</m:t>
                        </m:r>
                        <m:r>
                          <m:t>e</m:t>
                        </m:r>
                      </m:sub>
                    </m:sSub>
                  </m:num>
                  <m:den>
                    <m:sSub>
                      <m:e>
                        <m:r>
                          <m:t>V</m:t>
                        </m:r>
                      </m:e>
                      <m:sub>
                        <m:r>
                          <m:t>c</m:t>
                        </m:r>
                        <m:r>
                          <m:t>e</m:t>
                        </m:r>
                        <m:r>
                          <m:t>l</m:t>
                        </m:r>
                        <m:r>
                          <m:t>l</m:t>
                        </m:r>
                        <m:r>
                          <m:rPr>
                            <m:sty m:val="p"/>
                          </m:rPr>
                          <m:t>,</m:t>
                        </m:r>
                        <m:r>
                          <m:t>m</m:t>
                        </m:r>
                        <m:r>
                          <m:t>a</m:t>
                        </m:r>
                        <m:r>
                          <m:t>x</m:t>
                        </m:r>
                      </m:sub>
                    </m:sSub>
                  </m:den>
                </m:f>
                <m:r>
                  <m:rPr>
                    <m:sty m:val="p"/>
                  </m:rPr>
                  <m:t>+</m:t>
                </m:r>
                <m:sSub>
                  <m:e>
                    <m:r>
                      <m:t>n</m:t>
                    </m:r>
                  </m:e>
                  <m:sub>
                    <m:r>
                      <m:t>b</m:t>
                    </m:r>
                  </m:sub>
                </m:sSub>
              </m:oMath>
            </m:oMathPara>
          </w:p>
        </w:tc>
        <w:tc>
          <w:tcPr>
            <w:tcW w:w="900" w:type="dxa"/>
            <w:vAlign w:val="center"/>
          </w:tcPr>
          <w:p>
            <w:pPr>
              <w:spacing w:before="60" w:after="60"/>
              <w:jc w:val="right"/>
            </w:pPr>
            <w:r>
              <w:t>(8.28)</w:t>
            </w:r>
          </w:p>
        </w:tc>
      </w:tr>
    </w:tbl>
    <w:p>
      <w:pPr>
        <w:pStyle w:val="BodyText"/>
      </w:pPr>
      <w:r>
        <w:t xml:space="preserve">Figure 8.37(a) shows how quickly the per-cell requirement rises when the cell count is small. Cell voltage is not the only constraint. Each cell of a series converter carries the full line current, and in a single-phase H-bridge cell the instantaneous power contains a component at twice the line frequency. With RMS cell voltage</w:t>
      </w:r>
      <w:r>
        <w:t xml:space="preserve"> </w:t>
      </w:r>
      <m:oMath>
        <m:r>
          <m:t>V</m:t>
        </m:r>
      </m:oMath>
      <w:r>
        <w:t xml:space="preserve">, RMS current</w:t>
      </w:r>
      <w:r>
        <w:t xml:space="preserve"> </w:t>
      </w:r>
      <m:oMath>
        <m:r>
          <m:t>I</m:t>
        </m:r>
      </m:oMath>
      <w:r>
        <w:t xml:space="preserve"> </w:t>
      </w:r>
      <w:r>
        <w:t xml:space="preserve">and phase angle</w:t>
      </w:r>
      <w:r>
        <w:t xml:space="preserve"> </w:t>
      </w:r>
      <m:oMath>
        <m:r>
          <m:t>φ</m:t>
        </m:r>
      </m:oMath>
      <w:r>
        <w:t xml:space="preserve"> </w:t>
      </w:r>
      <w:r>
        <w:t xml:space="preserve">between them,</w:t>
      </w:r>
    </w:p>
    <w:p>
      <w:pPr>
        <w:pStyle w:val="BodyText"/>
      </w:pPr>
      <m:oMathPara>
        <m:oMathParaPr>
          <m:jc m:val="center"/>
        </m:oMathParaPr>
        <m:oMath>
          <m:r>
            <m:t>p</m:t>
          </m:r>
          <m:r>
            <m:rPr>
              <m:sty m:val="p"/>
            </m:rPr>
            <m:t>(</m:t>
          </m:r>
          <m:r>
            <m:t>t</m:t>
          </m:r>
          <m:r>
            <m:rPr>
              <m:sty m:val="p"/>
            </m:rPr>
            <m:t>)</m:t>
          </m:r>
          <m:r>
            <m:rPr>
              <m:sty m:val="p"/>
            </m:rPr>
            <m:t>=</m:t>
          </m:r>
          <m:r>
            <m:t>V</m:t>
          </m:r>
          <m:r>
            <m:t>I</m:t>
          </m:r>
          <m:r>
            <m:rPr>
              <m:sty m:val="p"/>
            </m:rPr>
            <m:t>cos</m:t>
          </m:r>
          <m:r>
            <m:t>φ</m:t>
          </m:r>
          <m:r>
            <m:rPr>
              <m:sty m:val="p"/>
            </m:rPr>
            <m:t>−</m:t>
          </m:r>
          <m:r>
            <m:t>V</m:t>
          </m:r>
          <m:r>
            <m:t>I</m:t>
          </m:r>
          <m:r>
            <m:rPr>
              <m:sty m:val="p"/>
            </m:rPr>
            <m:t>cos</m:t>
          </m:r>
          <m:r>
            <m:rPr>
              <m:sty m:val="p"/>
            </m:rPr>
            <m:t>(</m:t>
          </m:r>
          <m:r>
            <m:t>2</m:t>
          </m:r>
          <m:r>
            <m:t>ω</m:t>
          </m:r>
          <m:r>
            <m:t>t</m:t>
          </m:r>
          <m:r>
            <m:rPr>
              <m:sty m:val="p"/>
            </m:rPr>
            <m:t>−</m:t>
          </m:r>
          <m:r>
            <m:t>φ</m:t>
          </m:r>
          <m:r>
            <m:rPr>
              <m:sty m:val="p"/>
            </m:rPr>
            <m:t>)</m:t>
          </m:r>
        </m:oMath>
      </m:oMathPara>
    </w:p>
    <w:p>
      <w:pPr>
        <w:pStyle w:val="FirstParagraph"/>
      </w:pPr>
      <w:r>
        <w:t xml:space="preserve">so the stored energy oscillates with a peak-to-peak value</w:t>
      </w:r>
      <w:r>
        <w:t xml:space="preserve"> </w:t>
      </w:r>
      <m:oMath>
        <m:r>
          <m:rPr>
            <m:sty m:val="p"/>
          </m:rPr>
          <m:t>Δ</m:t>
        </m:r>
        <m:r>
          <m:t>E</m:t>
        </m:r>
        <m:r>
          <m:rPr>
            <m:sty m:val="p"/>
          </m:rPr>
          <m:t>=</m:t>
        </m:r>
        <m:sSub>
          <m:e>
            <m:r>
              <m:t>S</m:t>
            </m:r>
          </m:e>
          <m:sub>
            <m:r>
              <m:t>c</m:t>
            </m:r>
            <m:r>
              <m:t>e</m:t>
            </m:r>
            <m:r>
              <m:t>l</m:t>
            </m:r>
            <m:r>
              <m:t>l</m:t>
            </m:r>
          </m:sub>
        </m:sSub>
        <m:r>
          <m:rPr>
            <m:sty m:val="p"/>
          </m:rPr>
          <m:t>/</m:t>
        </m:r>
        <m:r>
          <m:t>ω</m:t>
        </m:r>
      </m:oMath>
      <w:r>
        <w:t xml:space="preserve">, where</w:t>
      </w:r>
      <w:r>
        <w:t xml:space="preserve"> </w:t>
      </w:r>
      <m:oMath>
        <m:sSub>
          <m:e>
            <m:r>
              <m:t>S</m:t>
            </m:r>
          </m:e>
          <m:sub>
            <m:r>
              <m:t>c</m:t>
            </m:r>
            <m:r>
              <m:t>e</m:t>
            </m:r>
            <m:r>
              <m:t>l</m:t>
            </m:r>
            <m:r>
              <m:t>l</m:t>
            </m:r>
          </m:sub>
        </m:sSub>
        <m:r>
          <m:rPr>
            <m:sty m:val="p"/>
          </m:rPr>
          <m:t>=</m:t>
        </m:r>
        <m:r>
          <m:t>V</m:t>
        </m:r>
        <m:r>
          <m:t>I</m:t>
        </m:r>
      </m:oMath>
      <w:r>
        <w:t xml:space="preserve">. Since</w:t>
      </w:r>
      <w:r>
        <w:t xml:space="preserve"> </w:t>
      </w:r>
      <m:oMath>
        <m:r>
          <m:rPr>
            <m:sty m:val="p"/>
          </m:rPr>
          <m:t>Δ</m:t>
        </m:r>
        <m:r>
          <m:t>E</m:t>
        </m:r>
        <m:r>
          <m:rPr>
            <m:sty m:val="p"/>
          </m:rPr>
          <m:t>≈</m:t>
        </m:r>
        <m:r>
          <m:t>C</m:t>
        </m:r>
        <m:r>
          <m:t> </m:t>
        </m:r>
        <m:sSub>
          <m:e>
            <m:r>
              <m:t>V</m:t>
            </m:r>
          </m:e>
          <m:sub>
            <m:r>
              <m:t>d</m:t>
            </m:r>
            <m:r>
              <m:t>c</m:t>
            </m:r>
          </m:sub>
        </m:sSub>
        <m:r>
          <m:t> </m:t>
        </m:r>
        <m:r>
          <m:rPr>
            <m:sty m:val="p"/>
          </m:rPr>
          <m:t>Δ</m:t>
        </m:r>
        <m:sSub>
          <m:e>
            <m:r>
              <m:t>V</m:t>
            </m:r>
          </m:e>
          <m:sub>
            <m:r>
              <m:t>p</m:t>
            </m:r>
            <m:r>
              <m:t>p</m:t>
            </m:r>
          </m:sub>
        </m:sSub>
      </m:oMath>
      <w:r>
        <w:t xml:space="preserve">, the cell capacitance needed to hold the peak-to-peak ripple to</w:t>
      </w:r>
      <w:r>
        <w:t xml:space="preserve"> </w:t>
      </w:r>
      <m:oMath>
        <m:r>
          <m:rPr>
            <m:sty m:val="p"/>
          </m:rPr>
          <m:t>Δ</m:t>
        </m:r>
        <m:sSub>
          <m:e>
            <m:r>
              <m:t>V</m:t>
            </m:r>
          </m:e>
          <m:sub>
            <m:r>
              <m:t>p</m:t>
            </m:r>
            <m:r>
              <m:t>p</m:t>
            </m:r>
          </m:sub>
        </m:sSub>
      </m:oMath>
      <w:r>
        <w:t xml:space="preserve"> </w:t>
      </w:r>
      <w:r>
        <w:t xml:space="preserve">is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C</m:t>
                    </m:r>
                  </m:e>
                  <m:sub>
                    <m:r>
                      <m:t>c</m:t>
                    </m:r>
                    <m:r>
                      <m:t>e</m:t>
                    </m:r>
                    <m:r>
                      <m:t>l</m:t>
                    </m:r>
                    <m:r>
                      <m:t>l</m:t>
                    </m:r>
                  </m:sub>
                </m:sSub>
                <m:r>
                  <m:rPr>
                    <m:sty m:val="p"/>
                  </m:rPr>
                  <m:t>≥</m:t>
                </m:r>
                <m:f>
                  <m:fPr>
                    <m:type m:val="bar"/>
                  </m:fPr>
                  <m:num>
                    <m:sSub>
                      <m:e>
                        <m:r>
                          <m:t>S</m:t>
                        </m:r>
                      </m:e>
                      <m:sub>
                        <m:r>
                          <m:t>c</m:t>
                        </m:r>
                        <m:r>
                          <m:t>e</m:t>
                        </m:r>
                        <m:r>
                          <m:t>l</m:t>
                        </m:r>
                        <m:r>
                          <m:t>l</m:t>
                        </m:r>
                      </m:sub>
                    </m:sSub>
                  </m:num>
                  <m:den>
                    <m:r>
                      <m:t>ω</m:t>
                    </m:r>
                    <m:r>
                      <m:t> </m:t>
                    </m:r>
                    <m:sSub>
                      <m:e>
                        <m:r>
                          <m:t>V</m:t>
                        </m:r>
                      </m:e>
                      <m:sub>
                        <m:r>
                          <m:t>d</m:t>
                        </m:r>
                        <m:r>
                          <m:t>c</m:t>
                        </m:r>
                      </m:sub>
                    </m:sSub>
                    <m:r>
                      <m:t> </m:t>
                    </m:r>
                    <m:r>
                      <m:rPr>
                        <m:sty m:val="p"/>
                      </m:rPr>
                      <m:t>Δ</m:t>
                    </m:r>
                    <m:sSub>
                      <m:e>
                        <m:r>
                          <m:t>V</m:t>
                        </m:r>
                      </m:e>
                      <m:sub>
                        <m:r>
                          <m:t>p</m:t>
                        </m:r>
                        <m:r>
                          <m:t>p</m:t>
                        </m:r>
                      </m:sub>
                    </m:sSub>
                  </m:den>
                </m:f>
              </m:oMath>
            </m:oMathPara>
          </w:p>
        </w:tc>
        <w:tc>
          <w:tcPr>
            <w:tcW w:w="900" w:type="dxa"/>
            <w:vAlign w:val="center"/>
          </w:tcPr>
          <w:p>
            <w:pPr>
              <w:spacing w:before="60" w:after="60"/>
              <w:jc w:val="right"/>
            </w:pPr>
            <w:r>
              <w:t>(8.29)</w:t>
            </w:r>
          </w:p>
        </w:tc>
      </w:tr>
    </w:tbl>
    <w:p>
      <w:pPr>
        <w:pStyle w:val="BodyText"/>
      </w:pPr>
      <w:r>
        <w:t xml:space="preserve">This relation explains why single-phase modular series converters are capacitor-dominated in volume and why ripple-cancelling arrangements, such as three-phase cell groups or active power decoupling, are attractive research topics.</w:t>
      </w:r>
    </w:p>
    <w:p>
      <w:pPr>
        <w:pStyle w:val="BodyText"/>
      </w:pPr>
      <w:r>
        <w:t xml:space="preserve">Redundancy is usually expressed as availability. If</w:t>
      </w:r>
      <w:r>
        <w:t xml:space="preserve"> </w:t>
      </w:r>
      <m:oMath>
        <m:sSub>
          <m:e>
            <m:r>
              <m:t>N</m:t>
            </m:r>
          </m:e>
          <m:sub>
            <m:r>
              <m:t>r</m:t>
            </m:r>
          </m:sub>
        </m:sSub>
      </m:oMath>
      <w:r>
        <w:t xml:space="preserve"> </w:t>
      </w:r>
      <w:r>
        <w:t xml:space="preserve">cells are required,</w:t>
      </w:r>
      <w:r>
        <w:t xml:space="preserve"> </w:t>
      </w:r>
      <m:oMath>
        <m:r>
          <m:t>r</m:t>
        </m:r>
      </m:oMath>
      <w:r>
        <w:t xml:space="preserve"> </w:t>
      </w:r>
      <w:r>
        <w:t xml:space="preserve">redundant cells are installed and each cell has availability</w:t>
      </w:r>
      <w:r>
        <w:t xml:space="preserve"> </w:t>
      </w:r>
      <m:oMath>
        <m:sSub>
          <m:e>
            <m:r>
              <m:t>A</m:t>
            </m:r>
          </m:e>
          <m:sub>
            <m:r>
              <m:t>c</m:t>
            </m:r>
          </m:sub>
        </m:sSub>
      </m:oMath>
      <w:r>
        <w:t xml:space="preserve"> </w:t>
      </w:r>
      <w:r>
        <w:t xml:space="preserve">with independent failures, the converter is available whenever no more than</w:t>
      </w:r>
      <w:r>
        <w:t xml:space="preserve"> </w:t>
      </w:r>
      <m:oMath>
        <m:r>
          <m:t>r</m:t>
        </m:r>
      </m:oMath>
      <w:r>
        <w:t xml:space="preserve"> </w:t>
      </w:r>
      <w:r>
        <w:t xml:space="preserve">cells are out:</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A</m:t>
                    </m:r>
                  </m:e>
                  <m:sub>
                    <m:r>
                      <m:t>s</m:t>
                    </m:r>
                    <m:r>
                      <m:t>y</m:t>
                    </m:r>
                    <m:r>
                      <m:t>s</m:t>
                    </m:r>
                  </m:sub>
                </m:sSub>
                <m:r>
                  <m:rPr>
                    <m:sty m:val="p"/>
                  </m:rPr>
                  <m:t>=</m:t>
                </m:r>
                <m:nary>
                  <m:naryPr>
                    <m:chr m:val="∑"/>
                    <m:limLoc m:val="undOvr"/>
                    <m:subHide m:val="off"/>
                    <m:supHide m:val="off"/>
                  </m:naryPr>
                  <m:sub>
                    <m:r>
                      <m:t>k</m:t>
                    </m:r>
                    <m:r>
                      <m:rPr>
                        <m:sty m:val="p"/>
                      </m:rPr>
                      <m:t>=</m:t>
                    </m:r>
                    <m:r>
                      <m:t>0</m:t>
                    </m:r>
                  </m:sub>
                  <m:sup>
                    <m:r>
                      <m:t>r</m:t>
                    </m:r>
                  </m:sup>
                  <m:e>
                    <m:d>
                      <m:dPr>
                        <m:begChr m:val="("/>
                        <m:sepChr m:val=""/>
                        <m:endChr m:val=")"/>
                        <m:grow/>
                      </m:dPr>
                      <m:e>
                        <m:f>
                          <m:fPr>
                            <m:type m:val="noBar"/>
                          </m:fPr>
                          <m:num>
                            <m:sSub>
                              <m:e>
                                <m:r>
                                  <m:t>N</m:t>
                                </m:r>
                              </m:e>
                              <m:sub>
                                <m:r>
                                  <m:t>r</m:t>
                                </m:r>
                              </m:sub>
                            </m:sSub>
                            <m:r>
                              <m:rPr>
                                <m:sty m:val="p"/>
                              </m:rPr>
                              <m:t>+</m:t>
                            </m:r>
                            <m:r>
                              <m:t>r</m:t>
                            </m:r>
                          </m:num>
                          <m:den>
                            <m:r>
                              <m:t>k</m:t>
                            </m:r>
                          </m:den>
                        </m:f>
                      </m:e>
                    </m:d>
                  </m:e>
                </m:nary>
                <m:r>
                  <m:rPr>
                    <m:sty m:val="p"/>
                  </m:rPr>
                  <m:t>(</m:t>
                </m:r>
                <m:r>
                  <m:t>1</m:t>
                </m:r>
                <m:r>
                  <m:rPr>
                    <m:sty m:val="p"/>
                  </m:rPr>
                  <m:t>−</m:t>
                </m:r>
                <m:sSub>
                  <m:e>
                    <m:r>
                      <m:t>A</m:t>
                    </m:r>
                  </m:e>
                  <m:sub>
                    <m:r>
                      <m:t>c</m:t>
                    </m:r>
                  </m:sub>
                </m:sSub>
                <m:sSup>
                  <m:e>
                    <m:r>
                      <m:rPr>
                        <m:sty m:val="p"/>
                      </m:rPr>
                      <m:t>)</m:t>
                    </m:r>
                  </m:e>
                  <m:sup>
                    <m:r>
                      <m:t>k</m:t>
                    </m:r>
                  </m:sup>
                </m:sSup>
                <m:sSubSup>
                  <m:e>
                    <m:r>
                      <m:t>A</m:t>
                    </m:r>
                  </m:e>
                  <m:sub>
                    <m:r>
                      <m:t>c</m:t>
                    </m:r>
                  </m:sub>
                  <m:sup>
                    <m:r>
                      <m:t> </m:t>
                    </m:r>
                    <m:sSub>
                      <m:e>
                        <m:r>
                          <m:t>N</m:t>
                        </m:r>
                      </m:e>
                      <m:sub>
                        <m:r>
                          <m:t>r</m:t>
                        </m:r>
                      </m:sub>
                    </m:sSub>
                    <m:r>
                      <m:rPr>
                        <m:sty m:val="p"/>
                      </m:rPr>
                      <m:t>+</m:t>
                    </m:r>
                    <m:r>
                      <m:t>r</m:t>
                    </m:r>
                    <m:r>
                      <m:rPr>
                        <m:sty m:val="p"/>
                      </m:rPr>
                      <m:t>−</m:t>
                    </m:r>
                    <m:r>
                      <m:t>k</m:t>
                    </m:r>
                  </m:sup>
                </m:sSubSup>
              </m:oMath>
            </m:oMathPara>
          </w:p>
        </w:tc>
        <w:tc>
          <w:tcPr>
            <w:tcW w:w="900" w:type="dxa"/>
            <w:vAlign w:val="center"/>
          </w:tcPr>
          <w:p>
            <w:pPr>
              <w:spacing w:before="60" w:after="60"/>
              <w:jc w:val="right"/>
            </w:pPr>
            <w:r>
              <w:t>(8.30)</w:t>
            </w:r>
          </w:p>
        </w:tc>
      </w:tr>
    </w:tbl>
    <w:p>
      <w:pPr>
        <w:pStyle w:val="BodyText"/>
      </w:pPr>
      <w:r>
        <w:t xml:space="preserve">Figure 8.37(b) shows that a single redundant cell typically reduces unavailability by more than an order of magnitude.</w:t>
      </w:r>
    </w:p>
    <w:p>
      <w:pPr>
        <w:pStyle w:val="CaptionedFigure"/>
      </w:pPr>
      <w:r>
        <w:drawing>
          <wp:inline>
            <wp:extent cx="5498592" cy="2065655"/>
            <wp:effectExtent b="0" l="0" r="0" t="0"/>
            <wp:docPr descr="Figure 8.37. Modular series converters: (a) required cell voltage after bypass for an 18 kV injection and (b) converter unavailability versus cell availability for 12 required cells with 0, 1 and 2 redundant cells." title="" id="283" name="Picture"/>
            <a:graphic>
              <a:graphicData uri="http://schemas.openxmlformats.org/drawingml/2006/picture">
                <pic:pic>
                  <pic:nvPicPr>
                    <pic:cNvPr descr="fig/f_modular.png" id="284" name="Picture"/>
                    <pic:cNvPicPr>
                      <a:picLocks noChangeArrowheads="1" noChangeAspect="1"/>
                    </pic:cNvPicPr>
                  </pic:nvPicPr>
                  <pic:blipFill>
                    <a:blip r:embed="rId282"/>
                    <a:stretch>
                      <a:fillRect/>
                    </a:stretch>
                  </pic:blipFill>
                  <pic:spPr bwMode="auto">
                    <a:xfrm>
                      <a:off x="0" y="0"/>
                      <a:ext cx="5498592" cy="2065655"/>
                    </a:xfrm>
                    <a:prstGeom prst="rect">
                      <a:avLst/>
                    </a:prstGeom>
                    <a:noFill/>
                    <a:ln w="9525">
                      <a:noFill/>
                      <a:headEnd/>
                      <a:tailEnd/>
                    </a:ln>
                  </pic:spPr>
                </pic:pic>
              </a:graphicData>
            </a:graphic>
          </wp:inline>
        </w:drawing>
      </w:r>
    </w:p>
    <w:p>
      <w:pPr>
        <w:pStyle w:val="ImageCaption"/>
      </w:pPr>
      <w:r>
        <w:t xml:space="preserve">Figure 8.37. Modular series converters: (a) required cell voltage after bypass for an 18 kV injection and (b) converter unavailability versus cell availability for 12 required cells with 0, 1 and 2 redundant cells.</w:t>
      </w:r>
    </w:p>
    <w:bookmarkStart w:id="285" w:name="X46f627eca8324f463b7ff62230fec14ac41c57c"/>
    <w:p>
      <w:pPr>
        <w:pStyle w:val="Heading4"/>
      </w:pPr>
      <w:r>
        <w:t xml:space="preserve">Example 8.16. N-1 voltage margin of a modular UPFC</w:t>
      </w:r>
    </w:p>
    <w:p>
      <w:pPr>
        <w:pStyle w:val="FirstParagraph"/>
      </w:pPr>
      <w:r>
        <w:t xml:space="preserve">A modular series converter contains six identical cells, each rated for 4 kV fundamental output, and the operating point requires 18 kV of injection. Find the per-cell voltage before and after one cell is bypassed, and the minimum cell count for operation with two cells bypassed.</w:t>
      </w:r>
    </w:p>
    <w:p>
      <w:pPr>
        <w:pStyle w:val="BodyText"/>
      </w:pPr>
      <w:r>
        <w:rPr>
          <w:b/>
          <w:bCs/>
        </w:rPr>
        <w:t xml:space="preserve">Solution.</w:t>
      </w:r>
      <w:r>
        <w:t xml:space="preserve"> </w:t>
      </w:r>
      <w:r>
        <w:t xml:space="preserve">Normal sharing is</w:t>
      </w:r>
      <w:r>
        <w:t xml:space="preserve"> </w:t>
      </w:r>
      <m:oMath>
        <m:r>
          <m:t>18</m:t>
        </m:r>
        <m:r>
          <m:rPr>
            <m:sty m:val="p"/>
          </m:rPr>
          <m:t>/</m:t>
        </m:r>
        <m:r>
          <m:t>6</m:t>
        </m:r>
        <m:r>
          <m:rPr>
            <m:sty m:val="p"/>
          </m:rPr>
          <m:t>=</m:t>
        </m:r>
        <m:r>
          <m:t>3.0</m:t>
        </m:r>
      </m:oMath>
      <w:r>
        <w:t xml:space="preserve"> </w:t>
      </w:r>
      <w:r>
        <w:t xml:space="preserve">kV per cell. After one bypass the five survivors supply</w:t>
      </w:r>
      <w:r>
        <w:t xml:space="preserve"> </w:t>
      </w:r>
      <m:oMath>
        <m:r>
          <m:t>18</m:t>
        </m:r>
        <m:r>
          <m:rPr>
            <m:sty m:val="p"/>
          </m:rPr>
          <m:t>/</m:t>
        </m:r>
        <m:r>
          <m:t>5</m:t>
        </m:r>
        <m:r>
          <m:rPr>
            <m:sty m:val="p"/>
          </m:rPr>
          <m:t>=</m:t>
        </m:r>
        <m:r>
          <m:t>3.6</m:t>
        </m:r>
      </m:oMath>
      <w:r>
        <w:t xml:space="preserve"> </w:t>
      </w:r>
      <w:r>
        <w:t xml:space="preserve">kV each, leaving 0.4 kV of margin per cell. With two bypassed cells, Equation (8.28) gives</w:t>
      </w:r>
      <w:r>
        <w:t xml:space="preserve"> </w:t>
      </w:r>
      <m:oMath>
        <m:r>
          <m:t>N</m:t>
        </m:r>
        <m:r>
          <m:rPr>
            <m:sty m:val="p"/>
          </m:rPr>
          <m:t>≥</m:t>
        </m:r>
        <m:r>
          <m:t>18</m:t>
        </m:r>
        <m:r>
          <m:rPr>
            <m:sty m:val="p"/>
          </m:rPr>
          <m:t>/</m:t>
        </m:r>
        <m:r>
          <m:t>4</m:t>
        </m:r>
        <m:r>
          <m:rPr>
            <m:sty m:val="p"/>
          </m:rPr>
          <m:t>+</m:t>
        </m:r>
        <m:r>
          <m:t>2</m:t>
        </m:r>
        <m:r>
          <m:rPr>
            <m:sty m:val="p"/>
          </m:rPr>
          <m:t>=</m:t>
        </m:r>
        <m:r>
          <m:t>6.5</m:t>
        </m:r>
      </m:oMath>
      <w:r>
        <w:t xml:space="preserve">, so seven cells are required.</w:t>
      </w:r>
    </w:p>
    <w:bookmarkEnd w:id="285"/>
    <w:bookmarkStart w:id="286" w:name="example-8.17.-cell-capacitor-sizing"/>
    <w:p>
      <w:pPr>
        <w:pStyle w:val="Heading4"/>
      </w:pPr>
      <w:r>
        <w:t xml:space="preserve">Example 8.17. Cell capacitor sizing</w:t>
      </w:r>
    </w:p>
    <w:p>
      <w:pPr>
        <w:pStyle w:val="FirstParagraph"/>
      </w:pPr>
      <w:r>
        <w:t xml:space="preserve">A single-phase H-bridge cell of a modular SSSC injects 1.2 kV RMS into a line carrying 1.0 kA RMS at 50 Hz. Its DC voltage is 2.0 kV and the peak-to-peak ripple must not exceed 10 %. Find the minimum cell capacitance. Then find the converter availability if 12 such cells are required, one redundant cell is fitted and each cell has</w:t>
      </w:r>
      <w:r>
        <w:t xml:space="preserve"> </w:t>
      </w:r>
      <m:oMath>
        <m:sSub>
          <m:e>
            <m:r>
              <m:t>A</m:t>
            </m:r>
          </m:e>
          <m:sub>
            <m:r>
              <m:t>c</m:t>
            </m:r>
          </m:sub>
        </m:sSub>
        <m:r>
          <m:rPr>
            <m:sty m:val="p"/>
          </m:rPr>
          <m:t>=</m:t>
        </m:r>
        <m:r>
          <m:t>0.995</m:t>
        </m:r>
      </m:oMath>
      <w:r>
        <w:t xml:space="preserve">.</w:t>
      </w:r>
    </w:p>
    <w:p>
      <w:pPr>
        <w:pStyle w:val="BodyText"/>
      </w:pPr>
      <w:r>
        <w:rPr>
          <w:b/>
          <w:bCs/>
        </w:rPr>
        <w:t xml:space="preserve">Solution.</w:t>
      </w:r>
      <w:r>
        <w:t xml:space="preserve"> </w:t>
      </w:r>
      <m:oMath>
        <m:sSub>
          <m:e>
            <m:r>
              <m:t>S</m:t>
            </m:r>
          </m:e>
          <m:sub>
            <m:r>
              <m:t>c</m:t>
            </m:r>
            <m:r>
              <m:t>e</m:t>
            </m:r>
            <m:r>
              <m:t>l</m:t>
            </m:r>
            <m:r>
              <m:t>l</m:t>
            </m:r>
          </m:sub>
        </m:sSub>
        <m:r>
          <m:rPr>
            <m:sty m:val="p"/>
          </m:rPr>
          <m:t>=</m:t>
        </m:r>
        <m:r>
          <m:t>1.2</m:t>
        </m:r>
        <m:r>
          <m:rPr>
            <m:sty m:val="p"/>
          </m:rPr>
          <m:t>×</m:t>
        </m:r>
        <m:r>
          <m:t>1.0</m:t>
        </m:r>
        <m:r>
          <m:rPr>
            <m:sty m:val="p"/>
          </m:rPr>
          <m:t>=</m:t>
        </m:r>
        <m:r>
          <m:t>1.2</m:t>
        </m:r>
      </m:oMath>
      <w:r>
        <w:t xml:space="preserve"> </w:t>
      </w:r>
      <w:r>
        <w:t xml:space="preserve">MVA and</w:t>
      </w:r>
      <w:r>
        <w:t xml:space="preserve"> </w:t>
      </w:r>
      <m:oMath>
        <m:r>
          <m:rPr>
            <m:sty m:val="p"/>
          </m:rPr>
          <m:t>Δ</m:t>
        </m:r>
        <m:sSub>
          <m:e>
            <m:r>
              <m:t>V</m:t>
            </m:r>
          </m:e>
          <m:sub>
            <m:r>
              <m:t>p</m:t>
            </m:r>
            <m:r>
              <m:t>p</m:t>
            </m:r>
          </m:sub>
        </m:sSub>
        <m:r>
          <m:rPr>
            <m:sty m:val="p"/>
          </m:rPr>
          <m:t>=</m:t>
        </m:r>
        <m:r>
          <m:t>200</m:t>
        </m:r>
      </m:oMath>
      <w:r>
        <w:t xml:space="preserve"> </w:t>
      </w:r>
      <w:r>
        <w:t xml:space="preserve">V, so Equation (8.29) gives</w:t>
      </w:r>
      <w:r>
        <w:t xml:space="preserve"> </w:t>
      </w:r>
      <m:oMath>
        <m:r>
          <m:t>C</m:t>
        </m:r>
        <m:r>
          <m:rPr>
            <m:sty m:val="p"/>
          </m:rPr>
          <m:t>≥</m:t>
        </m:r>
        <m:r>
          <m:t>1.2</m:t>
        </m:r>
        <m:r>
          <m:rPr>
            <m:sty m:val="p"/>
          </m:rPr>
          <m:t>×</m:t>
        </m:r>
        <m:sSup>
          <m:e>
            <m:r>
              <m:t>10</m:t>
            </m:r>
          </m:e>
          <m:sup>
            <m:r>
              <m:t>6</m:t>
            </m:r>
          </m:sup>
        </m:sSup>
        <m:r>
          <m:rPr>
            <m:sty m:val="p"/>
          </m:rPr>
          <m:t>/</m:t>
        </m:r>
        <m:r>
          <m:rPr>
            <m:sty m:val="p"/>
          </m:rPr>
          <m:t>(</m:t>
        </m:r>
        <m:r>
          <m:t>314.16</m:t>
        </m:r>
        <m:r>
          <m:rPr>
            <m:sty m:val="p"/>
          </m:rPr>
          <m:t>×</m:t>
        </m:r>
        <m:r>
          <m:t>2000</m:t>
        </m:r>
        <m:r>
          <m:rPr>
            <m:sty m:val="p"/>
          </m:rPr>
          <m:t>×</m:t>
        </m:r>
        <m:r>
          <m:t>200</m:t>
        </m:r>
        <m:r>
          <m:rPr>
            <m:sty m:val="p"/>
          </m:rPr>
          <m:t>)</m:t>
        </m:r>
        <m:r>
          <m:rPr>
            <m:sty m:val="p"/>
          </m:rPr>
          <m:t>=</m:t>
        </m:r>
        <m:r>
          <m:t>9.55</m:t>
        </m:r>
      </m:oMath>
      <w:r>
        <w:t xml:space="preserve"> </w:t>
      </w:r>
      <w:r>
        <w:t xml:space="preserve">mF. Without redundancy</w:t>
      </w:r>
      <w:r>
        <w:t xml:space="preserve"> </w:t>
      </w:r>
      <m:oMath>
        <m:sSub>
          <m:e>
            <m:r>
              <m:t>A</m:t>
            </m:r>
          </m:e>
          <m:sub>
            <m:r>
              <m:t>s</m:t>
            </m:r>
            <m:r>
              <m:t>y</m:t>
            </m:r>
            <m:r>
              <m:t>s</m:t>
            </m:r>
          </m:sub>
        </m:sSub>
        <m:r>
          <m:rPr>
            <m:sty m:val="p"/>
          </m:rPr>
          <m:t>=</m:t>
        </m:r>
        <m:sSup>
          <m:e>
            <m:r>
              <m:t>0.995</m:t>
            </m:r>
          </m:e>
          <m:sup>
            <m:r>
              <m:t>12</m:t>
            </m:r>
          </m:sup>
        </m:sSup>
        <m:r>
          <m:rPr>
            <m:sty m:val="p"/>
          </m:rPr>
          <m:t>=</m:t>
        </m:r>
        <m:r>
          <m:t>0.9416</m:t>
        </m:r>
      </m:oMath>
      <w:r>
        <w:t xml:space="preserve">. With one redundant cell, Equation (8.30) gives</w:t>
      </w:r>
      <w:r>
        <w:t xml:space="preserve"> </w:t>
      </w:r>
      <m:oMath>
        <m:sSub>
          <m:e>
            <m:r>
              <m:t>A</m:t>
            </m:r>
          </m:e>
          <m:sub>
            <m:r>
              <m:t>s</m:t>
            </m:r>
            <m:r>
              <m:t>y</m:t>
            </m:r>
            <m:r>
              <m:t>s</m:t>
            </m:r>
          </m:sub>
        </m:sSub>
        <m:r>
          <m:rPr>
            <m:sty m:val="p"/>
          </m:rPr>
          <m:t>=</m:t>
        </m:r>
        <m:sSup>
          <m:e>
            <m:r>
              <m:t>0.995</m:t>
            </m:r>
          </m:e>
          <m:sup>
            <m:r>
              <m:t>13</m:t>
            </m:r>
          </m:sup>
        </m:sSup>
        <m:r>
          <m:rPr>
            <m:sty m:val="p"/>
          </m:rPr>
          <m:t>+</m:t>
        </m:r>
        <m:r>
          <m:t>13</m:t>
        </m:r>
        <m:r>
          <m:rPr>
            <m:sty m:val="p"/>
          </m:rPr>
          <m:t>×</m:t>
        </m:r>
        <m:r>
          <m:t>0.005</m:t>
        </m:r>
        <m:r>
          <m:rPr>
            <m:sty m:val="p"/>
          </m:rPr>
          <m:t>×</m:t>
        </m:r>
        <m:sSup>
          <m:e>
            <m:r>
              <m:t>0.995</m:t>
            </m:r>
          </m:e>
          <m:sup>
            <m:r>
              <m:t>12</m:t>
            </m:r>
          </m:sup>
        </m:sSup>
        <m:r>
          <m:rPr>
            <m:sty m:val="p"/>
          </m:rPr>
          <m:t>=</m:t>
        </m:r>
        <m:r>
          <m:t>0.9981</m:t>
        </m:r>
      </m:oMath>
      <w:r>
        <w:t xml:space="preserve">, so the unavailability falls from 5.8 % to 0.19 %.</w:t>
      </w:r>
    </w:p>
    <w:p>
      <w:pPr>
        <w:pStyle w:val="BodyText"/>
      </w:pPr>
      <w:r>
        <w:t xml:space="preserve">The principal limitations of current architectures are three. Series cells see the full line fault current, so their bypass must act within the first current rise. Floating cells must be insulated to line potential and supplied with gate power. Solid-state designs with medium-frequency isolation add two conversion stages, so their efficiency and fault ride-through have yet to be proven at transmission ratings [23]. Open problems include fault-tolerant capacitor-voltage balancing under unequal cell temperatures, ripple-energy reduction, wide-bandgap cells for medium-voltage series injection, and reliability models that combine cell failure rates with bypass-switch failure modes.</w:t>
      </w:r>
    </w:p>
    <w:bookmarkEnd w:id="286"/>
    <w:bookmarkEnd w:id="287"/>
    <w:bookmarkStart w:id="289" w:name="X90fbad31a3b644df18381d72d42d482d79e1cb1"/>
    <w:p>
      <w:pPr>
        <w:pStyle w:val="Heading3"/>
      </w:pPr>
      <w:r>
        <w:t xml:space="preserve">8.8.3 Distributed and modular series power-flow control</w:t>
      </w:r>
    </w:p>
    <w:p>
      <w:pPr>
        <w:pStyle w:val="FirstParagraph"/>
      </w:pPr>
      <w:r>
        <w:t xml:space="preserve">A modular SSSC injects a voltage in quadrature with the line current,</w:t>
      </w:r>
      <w:r>
        <w:t xml:space="preserve"> </w:t>
      </w:r>
      <m:oMath>
        <m:sSub>
          <m:e>
            <m:r>
              <m:rPr>
                <m:sty m:val="bi"/>
              </m:rPr>
              <m:t>V</m:t>
            </m:r>
          </m:e>
          <m:sub>
            <m:r>
              <m:t>m</m:t>
            </m:r>
          </m:sub>
        </m:sSub>
        <m:r>
          <m:rPr>
            <m:sty m:val="p"/>
          </m:rPr>
          <m:t>=</m:t>
        </m:r>
        <m:r>
          <m:rPr>
            <m:sty m:val="p"/>
          </m:rPr>
          <m:t>±</m:t>
        </m:r>
        <m:r>
          <m:t>j</m:t>
        </m:r>
        <m:sSub>
          <m:e>
            <m:r>
              <m:t>X</m:t>
            </m:r>
          </m:e>
          <m:sub>
            <m:r>
              <m:t>m</m:t>
            </m:r>
          </m:sub>
        </m:sSub>
        <m:r>
          <m:rPr>
            <m:sty m:val="bi"/>
          </m:rPr>
          <m:t>I</m:t>
        </m:r>
      </m:oMath>
      <w:r>
        <w:t xml:space="preserve">, so each module emulates a small positive or negative reactance and</w:t>
      </w:r>
      <w:r>
        <w:t xml:space="preserve"> </w:t>
      </w:r>
      <m:oMath>
        <m:r>
          <m:t>n</m:t>
        </m:r>
      </m:oMath>
      <w:r>
        <w:t xml:space="preserve"> </w:t>
      </w:r>
      <w:r>
        <w:t xml:space="preserve">modules emulate</w:t>
      </w:r>
      <w:r>
        <w:t xml:space="preserve"> </w:t>
      </w:r>
      <m:oMath>
        <m:r>
          <m:rPr>
            <m:sty m:val="p"/>
          </m:rPr>
          <m:t>Δ</m:t>
        </m:r>
        <m:r>
          <m:t>X</m:t>
        </m:r>
        <m:r>
          <m:rPr>
            <m:sty m:val="p"/>
          </m:rPr>
          <m:t>=</m:t>
        </m:r>
        <m:r>
          <m:t>n</m:t>
        </m:r>
        <m:sSub>
          <m:e>
            <m:r>
              <m:t>X</m:t>
            </m:r>
          </m:e>
          <m:sub>
            <m:r>
              <m:t>m</m:t>
            </m:r>
          </m:sub>
        </m:sSub>
      </m:oMath>
      <w:r>
        <w:t xml:space="preserve"> </w:t>
      </w:r>
      <w:r>
        <w:t xml:space="preserve">[20], [21]. For two parallel paths of reactance</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carrying a total</w:t>
      </w:r>
      <w:r>
        <w:t xml:space="preserve"> </w:t>
      </w:r>
      <m:oMath>
        <m:sSub>
          <m:e>
            <m:r>
              <m:t>P</m:t>
            </m:r>
          </m:e>
          <m:sub>
            <m:r>
              <m:t>T</m:t>
            </m:r>
          </m:sub>
        </m:sSub>
      </m:oMath>
      <w:r>
        <w:t xml:space="preserve">, adding</w:t>
      </w:r>
      <w:r>
        <w:t xml:space="preserve"> </w:t>
      </w:r>
      <m:oMath>
        <m:r>
          <m:rPr>
            <m:sty m:val="p"/>
          </m:rPr>
          <m:t>Δ</m:t>
        </m:r>
        <m:r>
          <m:t>X</m:t>
        </m:r>
      </m:oMath>
      <w:r>
        <w:t xml:space="preserve"> </w:t>
      </w:r>
      <w:r>
        <w:t xml:space="preserve">to path 1 gives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P</m:t>
                    </m:r>
                  </m:e>
                  <m:sub>
                    <m:r>
                      <m:t>1</m:t>
                    </m:r>
                  </m:sub>
                </m:sSub>
                <m:r>
                  <m:rPr>
                    <m:sty m:val="p"/>
                  </m:rPr>
                  <m:t>=</m:t>
                </m:r>
                <m:sSub>
                  <m:e>
                    <m:r>
                      <m:t>P</m:t>
                    </m:r>
                  </m:e>
                  <m:sub>
                    <m:r>
                      <m:t>T</m:t>
                    </m:r>
                  </m:sub>
                </m:sSub>
                <m:r>
                  <m:t> </m:t>
                </m:r>
                <m:f>
                  <m:fPr>
                    <m:type m:val="bar"/>
                  </m:fPr>
                  <m:num>
                    <m:sSub>
                      <m:e>
                        <m:r>
                          <m:t>X</m:t>
                        </m:r>
                      </m:e>
                      <m:sub>
                        <m:r>
                          <m:t>2</m:t>
                        </m:r>
                      </m:sub>
                    </m:sSub>
                  </m:num>
                  <m:den>
                    <m:sSub>
                      <m:e>
                        <m:r>
                          <m:t>X</m:t>
                        </m:r>
                      </m:e>
                      <m:sub>
                        <m:r>
                          <m:t>1</m:t>
                        </m:r>
                      </m:sub>
                    </m:sSub>
                    <m:r>
                      <m:rPr>
                        <m:sty m:val="p"/>
                      </m:rPr>
                      <m:t>+</m:t>
                    </m:r>
                    <m:sSub>
                      <m:e>
                        <m:r>
                          <m:t>X</m:t>
                        </m:r>
                      </m:e>
                      <m:sub>
                        <m:r>
                          <m:t>2</m:t>
                        </m:r>
                      </m:sub>
                    </m:sSub>
                    <m:r>
                      <m:rPr>
                        <m:sty m:val="p"/>
                      </m:rPr>
                      <m:t>+</m:t>
                    </m:r>
                    <m:r>
                      <m:rPr>
                        <m:sty m:val="p"/>
                      </m:rPr>
                      <m:t>Δ</m:t>
                    </m:r>
                    <m:r>
                      <m:t>X</m:t>
                    </m:r>
                  </m:den>
                </m:f>
                <m:r>
                  <m:rPr>
                    <m:sty m:val="p"/>
                  </m:rPr>
                  <m:t>,</m:t>
                </m:r>
                <m:r>
                  <m:t>  </m:t>
                </m:r>
                <m:sSub>
                  <m:e>
                    <m:r>
                      <m:t>P</m:t>
                    </m:r>
                  </m:e>
                  <m:sub>
                    <m:r>
                      <m:t>2</m:t>
                    </m:r>
                  </m:sub>
                </m:sSub>
                <m:r>
                  <m:rPr>
                    <m:sty m:val="p"/>
                  </m:rPr>
                  <m:t>=</m:t>
                </m:r>
                <m:sSub>
                  <m:e>
                    <m:r>
                      <m:t>P</m:t>
                    </m:r>
                  </m:e>
                  <m:sub>
                    <m:r>
                      <m:t>T</m:t>
                    </m:r>
                  </m:sub>
                </m:sSub>
                <m:r>
                  <m:rPr>
                    <m:sty m:val="p"/>
                  </m:rPr>
                  <m:t>−</m:t>
                </m:r>
                <m:sSub>
                  <m:e>
                    <m:r>
                      <m:t>P</m:t>
                    </m:r>
                  </m:e>
                  <m:sub>
                    <m:r>
                      <m:t>1</m:t>
                    </m:r>
                  </m:sub>
                </m:sSub>
              </m:oMath>
            </m:oMathPara>
          </w:p>
        </w:tc>
        <w:tc>
          <w:tcPr>
            <w:tcW w:w="900" w:type="dxa"/>
            <w:vAlign w:val="center"/>
          </w:tcPr>
          <w:p>
            <w:pPr>
              <w:spacing w:before="60" w:after="60"/>
              <w:jc w:val="right"/>
            </w:pPr>
            <w:r>
              <w:t>(8.31)</w:t>
            </w:r>
          </w:p>
        </w:tc>
      </w:tr>
    </w:tbl>
    <w:p>
      <w:pPr>
        <w:pStyle w:val="BodyText"/>
      </w:pPr>
      <w:r>
        <w:t xml:space="preserve">provided the external network holds</w:t>
      </w:r>
      <w:r>
        <w:t xml:space="preserve"> </w:t>
      </w:r>
      <m:oMath>
        <m:sSub>
          <m:e>
            <m:r>
              <m:t>P</m:t>
            </m:r>
          </m:e>
          <m:sub>
            <m:r>
              <m:t>T</m:t>
            </m:r>
          </m:sub>
        </m:sSub>
      </m:oMath>
      <w:r>
        <w:t xml:space="preserve">. The attraction is incremental deployment: modules can be added, removed or relocated as congestion patterns change. The limitations follow from the physics. A quadrature-only module exchanges no real power, so it cannot emulate resistance or move power against the natural angle in the way a UPFC can. Each module must bypass itself during faults, and a fleet of modules changes the apparent impedance seen by distance relays (Section 8.8.8).</w:t>
      </w:r>
    </w:p>
    <w:bookmarkStart w:id="288" w:name="X4c4be0778fe5a6928f9ace64b8a378c994d50b3"/>
    <w:p>
      <w:pPr>
        <w:pStyle w:val="Heading4"/>
      </w:pPr>
      <w:r>
        <w:t xml:space="preserve">Example 8.18. Sizing a fleet of series modules</w:t>
      </w:r>
    </w:p>
    <w:p>
      <w:pPr>
        <w:pStyle w:val="FirstParagraph"/>
      </w:pPr>
      <w:r>
        <w:t xml:space="preserve">Two parallel paths of 0.3 pu and 0.6 pu share 2.3 pu (natural sharing 1.533 pu and 0.767 pu). Each series module emulates 0.02 pu of inductive reactance. How many modules must be placed in path 1 to reduce its flow to 1.3 pu or less, and what voltage does each module inject?</w:t>
      </w:r>
    </w:p>
    <w:p>
      <w:pPr>
        <w:pStyle w:val="BodyText"/>
      </w:pPr>
      <w:r>
        <w:rPr>
          <w:b/>
          <w:bCs/>
        </w:rPr>
        <w:t xml:space="preserve">Solution.</w:t>
      </w:r>
      <w:r>
        <w:t xml:space="preserve"> </w:t>
      </w:r>
      <w:r>
        <w:t xml:space="preserve">From Equation (8.31),</w:t>
      </w:r>
      <w:r>
        <w:t xml:space="preserve"> </w:t>
      </w:r>
      <m:oMath>
        <m:r>
          <m:t>0.9</m:t>
        </m:r>
        <m:r>
          <m:rPr>
            <m:sty m:val="p"/>
          </m:rPr>
          <m:t>+</m:t>
        </m:r>
        <m:r>
          <m:rPr>
            <m:sty m:val="p"/>
          </m:rPr>
          <m:t>Δ</m:t>
        </m:r>
        <m:r>
          <m:t>X</m:t>
        </m:r>
        <m:r>
          <m:rPr>
            <m:sty m:val="p"/>
          </m:rPr>
          <m:t>≥</m:t>
        </m:r>
        <m:r>
          <m:t>2.3</m:t>
        </m:r>
        <m:r>
          <m:rPr>
            <m:sty m:val="p"/>
          </m:rPr>
          <m:t>×</m:t>
        </m:r>
        <m:r>
          <m:t>0.6</m:t>
        </m:r>
        <m:r>
          <m:rPr>
            <m:sty m:val="p"/>
          </m:rPr>
          <m:t>/</m:t>
        </m:r>
        <m:r>
          <m:t>1.3</m:t>
        </m:r>
        <m:r>
          <m:rPr>
            <m:sty m:val="p"/>
          </m:rPr>
          <m:t>=</m:t>
        </m:r>
        <m:r>
          <m:t>1.0615</m:t>
        </m:r>
      </m:oMath>
      <w:r>
        <w:t xml:space="preserve">, so</w:t>
      </w:r>
      <w:r>
        <w:t xml:space="preserve"> </w:t>
      </w:r>
      <m:oMath>
        <m:r>
          <m:rPr>
            <m:sty m:val="p"/>
          </m:rPr>
          <m:t>Δ</m:t>
        </m:r>
        <m:r>
          <m:t>X</m:t>
        </m:r>
        <m:r>
          <m:rPr>
            <m:sty m:val="p"/>
          </m:rPr>
          <m:t>≥</m:t>
        </m:r>
        <m:r>
          <m:t>0.1615</m:t>
        </m:r>
      </m:oMath>
      <w:r>
        <w:t xml:space="preserve"> </w:t>
      </w:r>
      <w:r>
        <w:t xml:space="preserve">pu and nine modules are needed (</w:t>
      </w:r>
      <m:oMath>
        <m:r>
          <m:rPr>
            <m:sty m:val="p"/>
          </m:rPr>
          <m:t>Δ</m:t>
        </m:r>
        <m:r>
          <m:t>X</m:t>
        </m:r>
        <m:r>
          <m:rPr>
            <m:sty m:val="p"/>
          </m:rPr>
          <m:t>=</m:t>
        </m:r>
        <m:r>
          <m:t>0.18</m:t>
        </m:r>
      </m:oMath>
      <w:r>
        <w:t xml:space="preserve"> </w:t>
      </w:r>
      <w:r>
        <w:t xml:space="preserve">pu). Then</w:t>
      </w:r>
      <w:r>
        <w:t xml:space="preserve"> </w:t>
      </w:r>
      <m:oMath>
        <m:sSub>
          <m:e>
            <m:r>
              <m:t>P</m:t>
            </m:r>
          </m:e>
          <m:sub>
            <m:r>
              <m:t>1</m:t>
            </m:r>
          </m:sub>
        </m:sSub>
        <m:r>
          <m:rPr>
            <m:sty m:val="p"/>
          </m:rPr>
          <m:t>=</m:t>
        </m:r>
        <m:r>
          <m:t>2.3</m:t>
        </m:r>
        <m:r>
          <m:rPr>
            <m:sty m:val="p"/>
          </m:rPr>
          <m:t>×</m:t>
        </m:r>
        <m:r>
          <m:t>0.6</m:t>
        </m:r>
        <m:r>
          <m:rPr>
            <m:sty m:val="p"/>
          </m:rPr>
          <m:t>/</m:t>
        </m:r>
        <m:r>
          <m:t>1.08</m:t>
        </m:r>
        <m:r>
          <m:rPr>
            <m:sty m:val="p"/>
          </m:rPr>
          <m:t>=</m:t>
        </m:r>
        <m:r>
          <m:t>1.278</m:t>
        </m:r>
      </m:oMath>
      <w:r>
        <w:t xml:space="preserve"> </w:t>
      </w:r>
      <w:r>
        <w:t xml:space="preserve">pu and</w:t>
      </w:r>
      <w:r>
        <w:t xml:space="preserve"> </w:t>
      </w:r>
      <m:oMath>
        <m:sSub>
          <m:e>
            <m:r>
              <m:t>P</m:t>
            </m:r>
          </m:e>
          <m:sub>
            <m:r>
              <m:t>2</m:t>
            </m:r>
          </m:sub>
        </m:sSub>
        <m:r>
          <m:rPr>
            <m:sty m:val="p"/>
          </m:rPr>
          <m:t>=</m:t>
        </m:r>
        <m:r>
          <m:t>1.022</m:t>
        </m:r>
      </m:oMath>
      <w:r>
        <w:t xml:space="preserve"> </w:t>
      </w:r>
      <w:r>
        <w:t xml:space="preserve">pu. Each module injects</w:t>
      </w:r>
      <w:r>
        <w:t xml:space="preserve"> </w:t>
      </w:r>
      <m:oMath>
        <m:sSub>
          <m:e>
            <m:r>
              <m:t>V</m:t>
            </m:r>
          </m:e>
          <m:sub>
            <m:r>
              <m:t>m</m:t>
            </m:r>
          </m:sub>
        </m:sSub>
        <m:r>
          <m:rPr>
            <m:sty m:val="p"/>
          </m:rPr>
          <m:t>=</m:t>
        </m:r>
        <m:sSub>
          <m:e>
            <m:r>
              <m:t>X</m:t>
            </m:r>
          </m:e>
          <m:sub>
            <m:r>
              <m:t>m</m:t>
            </m:r>
          </m:sub>
        </m:sSub>
        <m:sSub>
          <m:e>
            <m:r>
              <m:t>I</m:t>
            </m:r>
          </m:e>
          <m:sub>
            <m:r>
              <m:t>1</m:t>
            </m:r>
          </m:sub>
        </m:sSub>
        <m:r>
          <m:rPr>
            <m:sty m:val="p"/>
          </m:rPr>
          <m:t>≈</m:t>
        </m:r>
        <m:r>
          <m:t>0.02</m:t>
        </m:r>
        <m:r>
          <m:rPr>
            <m:sty m:val="p"/>
          </m:rPr>
          <m:t>×</m:t>
        </m:r>
        <m:r>
          <m:t>1.278</m:t>
        </m:r>
        <m:r>
          <m:rPr>
            <m:sty m:val="p"/>
          </m:rPr>
          <m:t>=</m:t>
        </m:r>
        <m:r>
          <m:t>0.026</m:t>
        </m:r>
      </m:oMath>
      <w:r>
        <w:t xml:space="preserve"> </w:t>
      </w:r>
      <w:r>
        <w:t xml:space="preserve">pu, a small voltage that is the basis of the low module rating.</w:t>
      </w:r>
    </w:p>
    <w:bookmarkEnd w:id="288"/>
    <w:bookmarkEnd w:id="289"/>
    <w:bookmarkStart w:id="290" w:name="X5f1848f569317b0e9d1aa5d6de69b413a5a9f5c"/>
    <w:p>
      <w:pPr>
        <w:pStyle w:val="Heading3"/>
      </w:pPr>
      <w:r>
        <w:t xml:space="preserve">8.8.4 Coordinated dispatch and optimal placement</w:t>
      </w:r>
    </w:p>
    <w:p>
      <w:pPr>
        <w:pStyle w:val="FirstParagraph"/>
      </w:pPr>
      <w:r>
        <w:t xml:space="preserve">Distributed and combined controllers turn a device-design problem into a constrained network-optimization problem. For branch</w:t>
      </w:r>
      <w:r>
        <w:t xml:space="preserve"> </w:t>
      </w:r>
      <m:oMath>
        <m:r>
          <m:t>k</m:t>
        </m:r>
      </m:oMath>
      <w:r>
        <w:t xml:space="preserve"> </w:t>
      </w:r>
      <w:r>
        <w:t xml:space="preserve">between buses</w:t>
      </w:r>
      <w:r>
        <w:t xml:space="preserve"> </w:t>
      </w:r>
      <m:oMath>
        <m:r>
          <m:t>i</m:t>
        </m:r>
      </m:oMath>
      <w:r>
        <w:t xml:space="preserve"> </w:t>
      </w:r>
      <w:r>
        <w:t xml:space="preserve">and</w:t>
      </w:r>
      <w:r>
        <w:t xml:space="preserve"> </w:t>
      </w:r>
      <m:oMath>
        <m:r>
          <m:t>j</m:t>
        </m:r>
      </m:oMath>
      <w:r>
        <w:t xml:space="preserve"> </w:t>
      </w:r>
      <w:r>
        <w:t xml:space="preserve">with series impedance</w:t>
      </w:r>
      <w:r>
        <w:t xml:space="preserve"> </w:t>
      </w:r>
      <m:oMath>
        <m:sSub>
          <m:e>
            <m:r>
              <m:t>Z</m:t>
            </m:r>
          </m:e>
          <m:sub>
            <m:r>
              <m:t>k</m:t>
            </m:r>
          </m:sub>
        </m:sSub>
      </m:oMath>
      <w:r>
        <w:t xml:space="preserve"> </w:t>
      </w:r>
      <w:r>
        <w:t xml:space="preserve">and a controllable series source</w:t>
      </w:r>
      <w:r>
        <w:t xml:space="preserve"> </w:t>
      </w:r>
      <m:oMath>
        <m:sSub>
          <m:e>
            <m:r>
              <m:rPr>
                <m:sty m:val="bi"/>
              </m:rPr>
              <m:t>V</m:t>
            </m:r>
          </m:e>
          <m:sub>
            <m:r>
              <m:t>s</m:t>
            </m:r>
            <m:r>
              <m:t>e</m:t>
            </m:r>
            <m:r>
              <m:rPr>
                <m:sty m:val="p"/>
              </m:rPr>
              <m:t>,</m:t>
            </m:r>
            <m:r>
              <m:t>k</m:t>
            </m:r>
          </m:sub>
        </m:sSub>
      </m:oMath>
      <w:r>
        <w:t xml:space="preserve">,</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rPr>
                        <m:sty m:val="bi"/>
                      </m:rPr>
                      <m:t>I</m:t>
                    </m:r>
                  </m:e>
                  <m:sub>
                    <m:r>
                      <m:t>k</m:t>
                    </m:r>
                  </m:sub>
                </m:sSub>
                <m:r>
                  <m:rPr>
                    <m:sty m:val="p"/>
                  </m:rPr>
                  <m:t>=</m:t>
                </m:r>
                <m:f>
                  <m:fPr>
                    <m:type m:val="bar"/>
                  </m:fPr>
                  <m:num>
                    <m:sSub>
                      <m:e>
                        <m:r>
                          <m:rPr>
                            <m:sty m:val="bi"/>
                          </m:rPr>
                          <m:t>V</m:t>
                        </m:r>
                      </m:e>
                      <m:sub>
                        <m:r>
                          <m:t>i</m:t>
                        </m:r>
                      </m:sub>
                    </m:sSub>
                    <m:r>
                      <m:rPr>
                        <m:sty m:val="p"/>
                      </m:rPr>
                      <m:t>+</m:t>
                    </m:r>
                    <m:sSub>
                      <m:e>
                        <m:r>
                          <m:rPr>
                            <m:sty m:val="bi"/>
                          </m:rPr>
                          <m:t>V</m:t>
                        </m:r>
                      </m:e>
                      <m:sub>
                        <m:r>
                          <m:t>s</m:t>
                        </m:r>
                        <m:r>
                          <m:t>e</m:t>
                        </m:r>
                        <m:r>
                          <m:rPr>
                            <m:sty m:val="p"/>
                          </m:rPr>
                          <m:t>,</m:t>
                        </m:r>
                        <m:r>
                          <m:t>k</m:t>
                        </m:r>
                      </m:sub>
                    </m:sSub>
                    <m:r>
                      <m:rPr>
                        <m:sty m:val="p"/>
                      </m:rPr>
                      <m:t>−</m:t>
                    </m:r>
                    <m:sSub>
                      <m:e>
                        <m:r>
                          <m:rPr>
                            <m:sty m:val="bi"/>
                          </m:rPr>
                          <m:t>V</m:t>
                        </m:r>
                      </m:e>
                      <m:sub>
                        <m:r>
                          <m:t>j</m:t>
                        </m:r>
                      </m:sub>
                    </m:sSub>
                  </m:num>
                  <m:den>
                    <m:sSub>
                      <m:e>
                        <m:r>
                          <m:t>Z</m:t>
                        </m:r>
                      </m:e>
                      <m:sub>
                        <m:r>
                          <m:t>k</m:t>
                        </m:r>
                      </m:sub>
                    </m:sSub>
                  </m:den>
                </m:f>
              </m:oMath>
            </m:oMathPara>
          </w:p>
        </w:tc>
        <w:tc>
          <w:tcPr>
            <w:tcW w:w="900" w:type="dxa"/>
            <w:vAlign w:val="center"/>
          </w:tcPr>
          <w:p>
            <w:pPr>
              <w:spacing w:before="60" w:after="60"/>
              <w:jc w:val="right"/>
            </w:pPr>
            <w:r>
              <w:t>(8.32)</w:t>
            </w:r>
          </w:p>
        </w:tc>
      </w:tr>
    </w:tbl>
    <w:p>
      <w:pPr>
        <w:pStyle w:val="BodyText"/>
      </w:pPr>
      <w:r>
        <w:t xml:space="preserve">and an AC optimal power flow with power-flow controllers can be written as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limLow>
                  <m:e>
                    <m:r>
                      <m:rPr>
                        <m:sty m:val="p"/>
                      </m:rPr>
                      <m:t>min</m:t>
                    </m:r>
                  </m:e>
                  <m:lim>
                    <m:r>
                      <m:t>x</m:t>
                    </m:r>
                    <m:r>
                      <m:rPr>
                        <m:sty m:val="p"/>
                      </m:rPr>
                      <m:t>,</m:t>
                    </m:r>
                    <m:r>
                      <m:t>u</m:t>
                    </m:r>
                  </m:lim>
                </m:limLow>
                <m:r>
                  <m:t> </m:t>
                </m:r>
                <m:r>
                  <m:t>F</m:t>
                </m:r>
                <m:r>
                  <m:rPr>
                    <m:sty m:val="p"/>
                  </m:rPr>
                  <m:t>(</m:t>
                </m:r>
                <m:r>
                  <m:t>x</m:t>
                </m:r>
                <m:r>
                  <m:rPr>
                    <m:sty m:val="p"/>
                  </m:rPr>
                  <m:t>,</m:t>
                </m:r>
                <m:r>
                  <m:t>u</m:t>
                </m:r>
                <m:r>
                  <m:rPr>
                    <m:sty m:val="p"/>
                  </m:rPr>
                  <m:t>)</m:t>
                </m:r>
                <m:r>
                  <m:t> </m:t>
                </m:r>
                <m:r>
                  <m:rPr>
                    <m:nor/>
                  </m:rPr>
                  <m:t>s.t.</m:t>
                </m:r>
                <m:r>
                  <m:t> </m:t>
                </m:r>
                <m:r>
                  <m:t>g</m:t>
                </m:r>
                <m:r>
                  <m:rPr>
                    <m:sty m:val="p"/>
                  </m:rPr>
                  <m:t>(</m:t>
                </m:r>
                <m:r>
                  <m:t>x</m:t>
                </m:r>
                <m:r>
                  <m:rPr>
                    <m:sty m:val="p"/>
                  </m:rPr>
                  <m:t>,</m:t>
                </m:r>
                <m:r>
                  <m:t>u</m:t>
                </m:r>
                <m:r>
                  <m:rPr>
                    <m:sty m:val="p"/>
                  </m:rPr>
                  <m:t>)</m:t>
                </m:r>
                <m:r>
                  <m:rPr>
                    <m:sty m:val="p"/>
                  </m:rPr>
                  <m:t>=</m:t>
                </m:r>
                <m:r>
                  <m:t>0</m:t>
                </m:r>
                <m:r>
                  <m:rPr>
                    <m:sty m:val="p"/>
                  </m:rPr>
                  <m:t>,</m:t>
                </m:r>
                <m:r>
                  <m:t> </m:t>
                </m:r>
                <m:r>
                  <m:t> </m:t>
                </m:r>
                <m:r>
                  <m:t>h</m:t>
                </m:r>
                <m:r>
                  <m:rPr>
                    <m:sty m:val="p"/>
                  </m:rPr>
                  <m:t>(</m:t>
                </m:r>
                <m:r>
                  <m:t>x</m:t>
                </m:r>
                <m:r>
                  <m:rPr>
                    <m:sty m:val="p"/>
                  </m:rPr>
                  <m:t>,</m:t>
                </m:r>
                <m:r>
                  <m:t>u</m:t>
                </m:r>
                <m:r>
                  <m:rPr>
                    <m:sty m:val="p"/>
                  </m:rPr>
                  <m:t>)</m:t>
                </m:r>
                <m:r>
                  <m:rPr>
                    <m:sty m:val="p"/>
                  </m:rPr>
                  <m:t>≤</m:t>
                </m:r>
                <m:r>
                  <m:t>0</m:t>
                </m:r>
                <m:r>
                  <m:rPr>
                    <m:sty m:val="p"/>
                  </m:rPr>
                  <m:t>,</m:t>
                </m:r>
                <m:r>
                  <m:t> </m:t>
                </m:r>
                <m:r>
                  <m:t> </m:t>
                </m:r>
                <m:d>
                  <m:dPr>
                    <m:begChr m:val="|"/>
                    <m:sepChr m:val=""/>
                    <m:endChr m:val="|"/>
                    <m:grow/>
                  </m:dPr>
                  <m:e>
                    <m:r>
                      <m:t>​</m:t>
                    </m:r>
                    <m:sSub>
                      <m:e>
                        <m:r>
                          <m:rPr>
                            <m:sty m:val="bi"/>
                          </m:rPr>
                          <m:t>V</m:t>
                        </m:r>
                      </m:e>
                      <m:sub>
                        <m:r>
                          <m:t>s</m:t>
                        </m:r>
                        <m:r>
                          <m:t>e</m:t>
                        </m:r>
                        <m:r>
                          <m:rPr>
                            <m:sty m:val="p"/>
                          </m:rPr>
                          <m:t>,</m:t>
                        </m:r>
                        <m:r>
                          <m:t>k</m:t>
                        </m:r>
                      </m:sub>
                    </m:sSub>
                  </m:e>
                </m:d>
                <m:r>
                  <m:t>​</m:t>
                </m:r>
                <m:r>
                  <m:rPr>
                    <m:sty m:val="p"/>
                  </m:rPr>
                  <m:t>≤</m:t>
                </m:r>
                <m:sSubSup>
                  <m:e>
                    <m:r>
                      <m:t>V</m:t>
                    </m:r>
                  </m:e>
                  <m:sub>
                    <m:r>
                      <m:t>s</m:t>
                    </m:r>
                    <m:r>
                      <m:t>e</m:t>
                    </m:r>
                    <m:r>
                      <m:rPr>
                        <m:sty m:val="p"/>
                      </m:rPr>
                      <m:t>,</m:t>
                    </m:r>
                    <m:r>
                      <m:t>k</m:t>
                    </m:r>
                  </m:sub>
                  <m:sup>
                    <m:r>
                      <m:t>m</m:t>
                    </m:r>
                    <m:r>
                      <m:t>a</m:t>
                    </m:r>
                    <m:r>
                      <m:t>x</m:t>
                    </m:r>
                  </m:sup>
                </m:sSubSup>
                <m:r>
                  <m:rPr>
                    <m:sty m:val="p"/>
                  </m:rPr>
                  <m:t>,</m:t>
                </m:r>
                <m:r>
                  <m:t> </m:t>
                </m:r>
                <m:r>
                  <m:t> </m:t>
                </m:r>
                <m:d>
                  <m:dPr>
                    <m:begChr m:val="|"/>
                    <m:sepChr m:val=""/>
                    <m:endChr m:val="|"/>
                    <m:grow/>
                  </m:dPr>
                  <m:e>
                    <m:r>
                      <m:t>​</m:t>
                    </m:r>
                    <m:sSub>
                      <m:e>
                        <m:r>
                          <m:rPr>
                            <m:sty m:val="bi"/>
                          </m:rPr>
                          <m:t>I</m:t>
                        </m:r>
                      </m:e>
                      <m:sub>
                        <m:r>
                          <m:t>k</m:t>
                        </m:r>
                      </m:sub>
                    </m:sSub>
                  </m:e>
                </m:d>
                <m:r>
                  <m:t>​</m:t>
                </m:r>
                <m:r>
                  <m:rPr>
                    <m:sty m:val="p"/>
                  </m:rPr>
                  <m:t>≤</m:t>
                </m:r>
                <m:sSubSup>
                  <m:e>
                    <m:r>
                      <m:t>I</m:t>
                    </m:r>
                  </m:e>
                  <m:sub>
                    <m:r>
                      <m:t>k</m:t>
                    </m:r>
                  </m:sub>
                  <m:sup>
                    <m:r>
                      <m:t>m</m:t>
                    </m:r>
                    <m:r>
                      <m:t>a</m:t>
                    </m:r>
                    <m:r>
                      <m:t>x</m:t>
                    </m:r>
                  </m:sup>
                </m:sSubSup>
              </m:oMath>
            </m:oMathPara>
          </w:p>
        </w:tc>
        <w:tc>
          <w:tcPr>
            <w:tcW w:w="900" w:type="dxa"/>
            <w:vAlign w:val="center"/>
          </w:tcPr>
          <w:p>
            <w:pPr>
              <w:spacing w:before="60" w:after="60"/>
              <w:jc w:val="right"/>
            </w:pPr>
            <w:r>
              <w:t>(8.33)</w:t>
            </w:r>
          </w:p>
        </w:tc>
      </w:tr>
    </w:tbl>
    <w:p>
      <w:pPr>
        <w:pStyle w:val="BodyText"/>
      </w:pPr>
      <w:r>
        <w:t xml:space="preserve">where</w:t>
      </w:r>
      <w:r>
        <w:t xml:space="preserve"> </w:t>
      </w:r>
      <m:oMath>
        <m:r>
          <m:t>x</m:t>
        </m:r>
      </m:oMath>
      <w:r>
        <w:t xml:space="preserve"> </w:t>
      </w:r>
      <w:r>
        <w:t xml:space="preserve">collects bus voltages,</w:t>
      </w:r>
      <w:r>
        <w:t xml:space="preserve"> </w:t>
      </w:r>
      <m:oMath>
        <m:r>
          <m:t>u</m:t>
        </m:r>
      </m:oMath>
      <w:r>
        <w:t xml:space="preserve"> </w:t>
      </w:r>
      <w:r>
        <w:t xml:space="preserve">the generator set points and controller injections,</w:t>
      </w:r>
      <w:r>
        <w:t xml:space="preserve"> </w:t>
      </w:r>
      <m:oMath>
        <m:r>
          <m:t>g</m:t>
        </m:r>
      </m:oMath>
      <w:r>
        <w:t xml:space="preserve"> </w:t>
      </w:r>
      <w:r>
        <w:t xml:space="preserve">the AC power-balance equations and</w:t>
      </w:r>
      <w:r>
        <w:t xml:space="preserve"> </w:t>
      </w:r>
      <m:oMath>
        <m:r>
          <m:t>h</m:t>
        </m:r>
      </m:oMath>
      <w:r>
        <w:t xml:space="preserve"> </w:t>
      </w:r>
      <w:r>
        <w:t xml:space="preserve">the operating limits. Device-specific couplings are then added. For an IPFC,</w:t>
      </w:r>
      <w:r>
        <w:t xml:space="preserve"> </w:t>
      </w:r>
      <m:oMath>
        <m:nary>
          <m:naryPr>
            <m:chr m:val="∑"/>
            <m:limLoc m:val="undOvr"/>
            <m:subHide m:val="off"/>
            <m:supHide m:val="on"/>
          </m:naryPr>
          <m:sub>
            <m:r>
              <m:t>k</m:t>
            </m:r>
          </m:sub>
          <m:sup>
            <m:r>
              <m:t>​</m:t>
            </m:r>
          </m:sup>
          <m:e>
            <m:r>
              <m:rPr>
                <m:sty m:val="p"/>
              </m:rPr>
              <m:t>R</m:t>
            </m:r>
            <m:r>
              <m:rPr>
                <m:sty m:val="p"/>
              </m:rPr>
              <m:t>e</m:t>
            </m:r>
          </m:e>
        </m:nary>
        <m:r>
          <m:rPr>
            <m:sty m:val="p"/>
          </m:rPr>
          <m:t>(</m:t>
        </m:r>
        <m:sSub>
          <m:e>
            <m:r>
              <m:rPr>
                <m:sty m:val="bi"/>
              </m:rPr>
              <m:t>V</m:t>
            </m:r>
          </m:e>
          <m:sub>
            <m:r>
              <m:t>s</m:t>
            </m:r>
            <m:r>
              <m:t>e</m:t>
            </m:r>
            <m:r>
              <m:rPr>
                <m:sty m:val="p"/>
              </m:rPr>
              <m:t>,</m:t>
            </m:r>
            <m:r>
              <m:t>k</m:t>
            </m:r>
          </m:sub>
        </m:sSub>
        <m:sSubSup>
          <m:e>
            <m:r>
              <m:rPr>
                <m:sty m:val="bi"/>
              </m:rPr>
              <m:t>I</m:t>
            </m:r>
          </m:e>
          <m:sub>
            <m:r>
              <m:t>k</m:t>
            </m:r>
          </m:sub>
          <m:sup>
            <m:r>
              <m:rPr>
                <m:sty m:val="p"/>
              </m:rPr>
              <m:t>*</m:t>
            </m:r>
          </m:sup>
        </m:sSubSup>
        <m:r>
          <m:rPr>
            <m:sty m:val="p"/>
          </m:rPr>
          <m:t>)</m:t>
        </m:r>
        <m:r>
          <m:rPr>
            <m:sty m:val="p"/>
          </m:rPr>
          <m:t>+</m:t>
        </m:r>
        <m:sSub>
          <m:e>
            <m:r>
              <m:t>P</m:t>
            </m:r>
          </m:e>
          <m:sub>
            <m:r>
              <m:t>l</m:t>
            </m:r>
            <m:r>
              <m:t>o</m:t>
            </m:r>
            <m:r>
              <m:t>s</m:t>
            </m:r>
            <m:r>
              <m:t>s</m:t>
            </m:r>
          </m:sub>
        </m:sSub>
        <m:r>
          <m:rPr>
            <m:sty m:val="p"/>
          </m:rPr>
          <m:t>=</m:t>
        </m:r>
        <m:r>
          <m:t>0</m:t>
        </m:r>
      </m:oMath>
      <w:r>
        <w:t xml:space="preserve"> </w:t>
      </w:r>
      <w:r>
        <w:t xml:space="preserve">from Equation (8.9). For a UPFC,</w:t>
      </w:r>
      <w:r>
        <w:t xml:space="preserve"> </w:t>
      </w:r>
      <m:oMath>
        <m:r>
          <m:rPr>
            <m:sty m:val="p"/>
          </m:rPr>
          <m:t>R</m:t>
        </m:r>
        <m:r>
          <m:rPr>
            <m:sty m:val="p"/>
          </m:rPr>
          <m:t>e</m:t>
        </m:r>
        <m:r>
          <m:rPr>
            <m:sty m:val="p"/>
          </m:rPr>
          <m:t>(</m:t>
        </m:r>
        <m:sSub>
          <m:e>
            <m:r>
              <m:rPr>
                <m:sty m:val="bi"/>
              </m:rPr>
              <m:t>V</m:t>
            </m:r>
          </m:e>
          <m:sub>
            <m:r>
              <m:t>s</m:t>
            </m:r>
            <m:r>
              <m:t>e</m:t>
            </m:r>
          </m:sub>
        </m:sSub>
        <m:sSup>
          <m:e>
            <m:r>
              <m:rPr>
                <m:sty m:val="bi"/>
              </m:rPr>
              <m:t>I</m:t>
            </m:r>
          </m:e>
          <m:sup>
            <m:r>
              <m:rPr>
                <m:sty m:val="p"/>
              </m:rPr>
              <m:t>*</m:t>
            </m:r>
          </m:sup>
        </m:sSup>
        <m:r>
          <m:rPr>
            <m:sty m:val="p"/>
          </m:rPr>
          <m:t>)</m:t>
        </m:r>
        <m:r>
          <m:rPr>
            <m:sty m:val="p"/>
          </m:rPr>
          <m:t>+</m:t>
        </m:r>
        <m:sSub>
          <m:e>
            <m:r>
              <m:t>P</m:t>
            </m:r>
          </m:e>
          <m:sub>
            <m:r>
              <m:t>s</m:t>
            </m:r>
            <m:r>
              <m:t>h</m:t>
            </m:r>
          </m:sub>
        </m:sSub>
        <m:r>
          <m:rPr>
            <m:sty m:val="p"/>
          </m:rPr>
          <m:t>+</m:t>
        </m:r>
        <m:sSub>
          <m:e>
            <m:r>
              <m:t>P</m:t>
            </m:r>
          </m:e>
          <m:sub>
            <m:r>
              <m:t>l</m:t>
            </m:r>
            <m:r>
              <m:t>o</m:t>
            </m:r>
            <m:r>
              <m:t>s</m:t>
            </m:r>
            <m:r>
              <m:t>s</m:t>
            </m:r>
          </m:sub>
        </m:sSub>
        <m:r>
          <m:rPr>
            <m:sty m:val="p"/>
          </m:rPr>
          <m:t>=</m:t>
        </m:r>
        <m:r>
          <m:t>0</m:t>
        </m:r>
      </m:oMath>
      <w:r>
        <w:t xml:space="preserve"> </w:t>
      </w:r>
      <w:r>
        <w:t xml:space="preserve">together with the shunt limit of Equation (8.6).</w:t>
      </w:r>
    </w:p>
    <w:p>
      <w:pPr>
        <w:pStyle w:val="BodyText"/>
      </w:pPr>
      <w:r>
        <w:t xml:space="preserve">The bilinear power term</w:t>
      </w:r>
      <w:r>
        <w:t xml:space="preserve"> </w:t>
      </w:r>
      <m:oMath>
        <m:r>
          <m:rPr>
            <m:sty m:val="p"/>
          </m:rPr>
          <m:t>R</m:t>
        </m:r>
        <m:r>
          <m:rPr>
            <m:sty m:val="p"/>
          </m:rPr>
          <m:t>e</m:t>
        </m:r>
        <m:r>
          <m:rPr>
            <m:sty m:val="p"/>
          </m:rPr>
          <m:t>(</m:t>
        </m:r>
        <m:sSub>
          <m:e>
            <m:r>
              <m:rPr>
                <m:sty m:val="bi"/>
              </m:rPr>
              <m:t>V</m:t>
            </m:r>
          </m:e>
          <m:sub>
            <m:r>
              <m:t>s</m:t>
            </m:r>
            <m:r>
              <m:t>e</m:t>
            </m:r>
          </m:sub>
        </m:sSub>
        <m:sSup>
          <m:e>
            <m:r>
              <m:rPr>
                <m:sty m:val="bi"/>
              </m:rPr>
              <m:t>I</m:t>
            </m:r>
          </m:e>
          <m:sup>
            <m:r>
              <m:rPr>
                <m:sty m:val="p"/>
              </m:rPr>
              <m:t>*</m:t>
            </m:r>
          </m:sup>
        </m:sSup>
        <m:r>
          <m:rPr>
            <m:sty m:val="p"/>
          </m:rPr>
          <m:t>)</m:t>
        </m:r>
      </m:oMath>
      <w:r>
        <w:t xml:space="preserve"> </w:t>
      </w:r>
      <w:r>
        <w:t xml:space="preserve">makes the problem nonconvex even where the network part is relaxed. Second-order-cone and semidefinite relaxations of the network equations [26], McCormick envelopes for the bilinear device terms, and mixed-integer formulations for placement are the standard tools; learning-based surrogates are increasingly used to screen many contingencies quickly. A recurring weakness of published work is that the OPF may return an injection inside the ideal control disk that violates the converter current limit in a contingency. A credible formulation enforces converter capability in every post-contingency state, not only in the base case. Security-constrained dispatch of mixed fleets (UPFC, PST and modular SSSC together), stochastic formulations for renewable variability, and exactness conditions for relaxations that include device constraints remain open.</w:t>
      </w:r>
    </w:p>
    <w:bookmarkEnd w:id="290"/>
    <w:bookmarkStart w:id="295" w:name="X97d7561970f9fe96c33dae8f75bedcdd64be2d3"/>
    <w:p>
      <w:pPr>
        <w:pStyle w:val="Heading3"/>
      </w:pPr>
      <w:r>
        <w:t xml:space="preserve">8.8.5 Converter-grid interaction and impedance-based stability</w:t>
      </w:r>
    </w:p>
    <w:p>
      <w:pPr>
        <w:pStyle w:val="FirstParagraph"/>
      </w:pPr>
      <w:r>
        <w:t xml:space="preserve">Fast converter controls give a converter port a frequency-dependent terminal impedance. A controller that behaves well in one network can interact with another converter, an HVDC station or a weak or resonant network through the PLL, current controller, DC link and outer loops [27]. Represent the converter port by an impedance</w:t>
      </w:r>
      <w:r>
        <w:t xml:space="preserve"> </w:t>
      </w:r>
      <m:oMath>
        <m:sSub>
          <m:e>
            <m:r>
              <m:t>Z</m:t>
            </m:r>
          </m:e>
          <m:sub>
            <m:r>
              <m:t>c</m:t>
            </m:r>
          </m:sub>
        </m:sSub>
        <m:r>
          <m:rPr>
            <m:sty m:val="p"/>
          </m:rPr>
          <m:t>(</m:t>
        </m:r>
        <m:r>
          <m:t>s</m:t>
        </m:r>
        <m:r>
          <m:rPr>
            <m:sty m:val="p"/>
          </m:rPr>
          <m:t>)</m:t>
        </m:r>
      </m:oMath>
      <w:r>
        <w:t xml:space="preserve"> </w:t>
      </w:r>
      <w:r>
        <w:t xml:space="preserve">and the network seen from it by</w:t>
      </w:r>
      <w:r>
        <w:t xml:space="preserve"> </w:t>
      </w:r>
      <m:oMath>
        <m:sSub>
          <m:e>
            <m:r>
              <m:t>Z</m:t>
            </m:r>
          </m:e>
          <m:sub>
            <m:r>
              <m:t>g</m:t>
            </m:r>
          </m:sub>
        </m:sSub>
        <m:r>
          <m:rPr>
            <m:sty m:val="p"/>
          </m:rPr>
          <m:t>(</m:t>
        </m:r>
        <m:r>
          <m:t>s</m:t>
        </m:r>
        <m:r>
          <m:rPr>
            <m:sty m:val="p"/>
          </m:rPr>
          <m:t>)</m:t>
        </m:r>
      </m:oMath>
      <w:r>
        <w:t xml:space="preserve">. For a current-controlled port the interaction is governed by the minor-loop gain</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t>L</m:t>
                </m:r>
                <m:r>
                  <m:rPr>
                    <m:sty m:val="p"/>
                  </m:rPr>
                  <m:t>(</m:t>
                </m:r>
                <m:r>
                  <m:t>s</m:t>
                </m:r>
                <m:r>
                  <m:rPr>
                    <m:sty m:val="p"/>
                  </m:rPr>
                  <m:t>)</m:t>
                </m:r>
                <m:r>
                  <m:rPr>
                    <m:sty m:val="p"/>
                  </m:rPr>
                  <m:t>=</m:t>
                </m:r>
                <m:f>
                  <m:fPr>
                    <m:type m:val="bar"/>
                  </m:fPr>
                  <m:num>
                    <m:sSub>
                      <m:e>
                        <m:r>
                          <m:t>Z</m:t>
                        </m:r>
                      </m:e>
                      <m:sub>
                        <m:r>
                          <m:t>g</m:t>
                        </m:r>
                      </m:sub>
                    </m:sSub>
                    <m:r>
                      <m:rPr>
                        <m:sty m:val="p"/>
                      </m:rPr>
                      <m:t>(</m:t>
                    </m:r>
                    <m:r>
                      <m:t>s</m:t>
                    </m:r>
                    <m:r>
                      <m:rPr>
                        <m:sty m:val="p"/>
                      </m:rPr>
                      <m:t>)</m:t>
                    </m:r>
                  </m:num>
                  <m:den>
                    <m:sSub>
                      <m:e>
                        <m:r>
                          <m:t>Z</m:t>
                        </m:r>
                      </m:e>
                      <m:sub>
                        <m:r>
                          <m:t>c</m:t>
                        </m:r>
                      </m:sub>
                    </m:sSub>
                    <m:r>
                      <m:rPr>
                        <m:sty m:val="p"/>
                      </m:rPr>
                      <m:t>(</m:t>
                    </m:r>
                    <m:r>
                      <m:t>s</m:t>
                    </m:r>
                    <m:r>
                      <m:rPr>
                        <m:sty m:val="p"/>
                      </m:rPr>
                      <m:t>)</m:t>
                    </m:r>
                  </m:den>
                </m:f>
                <m:r>
                  <m:rPr>
                    <m:sty m:val="p"/>
                  </m:rPr>
                  <m:t>=</m:t>
                </m:r>
                <m:sSub>
                  <m:e>
                    <m:r>
                      <m:t>Z</m:t>
                    </m:r>
                  </m:e>
                  <m:sub>
                    <m:r>
                      <m:t>g</m:t>
                    </m:r>
                  </m:sub>
                </m:sSub>
                <m:r>
                  <m:rPr>
                    <m:sty m:val="p"/>
                  </m:rPr>
                  <m:t>(</m:t>
                </m:r>
                <m:r>
                  <m:t>s</m:t>
                </m:r>
                <m:r>
                  <m:rPr>
                    <m:sty m:val="p"/>
                  </m:rPr>
                  <m:t>)</m:t>
                </m:r>
                <m:r>
                  <m:t> </m:t>
                </m:r>
                <m:sSub>
                  <m:e>
                    <m:r>
                      <m:t>Y</m:t>
                    </m:r>
                  </m:e>
                  <m:sub>
                    <m:r>
                      <m:t>c</m:t>
                    </m:r>
                  </m:sub>
                </m:sSub>
                <m:r>
                  <m:rPr>
                    <m:sty m:val="p"/>
                  </m:rPr>
                  <m:t>(</m:t>
                </m:r>
                <m:r>
                  <m:t>s</m:t>
                </m:r>
                <m:r>
                  <m:rPr>
                    <m:sty m:val="p"/>
                  </m:rPr>
                  <m:t>)</m:t>
                </m:r>
              </m:oMath>
            </m:oMathPara>
          </w:p>
        </w:tc>
        <w:tc>
          <w:tcPr>
            <w:tcW w:w="900" w:type="dxa"/>
            <w:vAlign w:val="center"/>
          </w:tcPr>
          <w:p>
            <w:pPr>
              <w:spacing w:before="60" w:after="60"/>
              <w:jc w:val="right"/>
            </w:pPr>
            <w:r>
              <w:t>(8.34)</w:t>
            </w:r>
          </w:p>
        </w:tc>
      </w:tr>
    </w:tbl>
    <w:p>
      <w:pPr>
        <w:pStyle w:val="BodyText"/>
      </w:pPr>
      <w:r>
        <w:t xml:space="preserve">and the interconnection is stable if</w:t>
      </w:r>
      <w:r>
        <w:t xml:space="preserve"> </w:t>
      </w:r>
      <m:oMath>
        <m:r>
          <m:t>L</m:t>
        </m:r>
        <m:r>
          <m:rPr>
            <m:sty m:val="p"/>
          </m:rPr>
          <m:t>(</m:t>
        </m:r>
        <m:r>
          <m:t>s</m:t>
        </m:r>
        <m:r>
          <m:rPr>
            <m:sty m:val="p"/>
          </m:rPr>
          <m:t>)</m:t>
        </m:r>
      </m:oMath>
      <w:r>
        <w:t xml:space="preserve"> </w:t>
      </w:r>
      <w:r>
        <w:t xml:space="preserve">satisfies the Nyquist criterion, given that each subsystem is stable on its own [28]. In practice the magnitude crossover</w:t>
      </w:r>
      <w:r>
        <w:t xml:space="preserve"> </w:t>
      </w:r>
      <m:oMath>
        <m:d>
          <m:dPr>
            <m:begChr m:val="|"/>
            <m:sepChr m:val=""/>
            <m:endChr m:val="|"/>
            <m:grow/>
          </m:dPr>
          <m:e>
            <m:r>
              <m:t>​</m:t>
            </m:r>
            <m:sSub>
              <m:e>
                <m:r>
                  <m:t>Z</m:t>
                </m:r>
              </m:e>
              <m:sub>
                <m:r>
                  <m:t>g</m:t>
                </m:r>
              </m:sub>
            </m:sSub>
          </m:e>
        </m:d>
        <m:r>
          <m:t>​</m:t>
        </m:r>
        <m:r>
          <m:rPr>
            <m:sty m:val="p"/>
          </m:rPr>
          <m:t>=</m:t>
        </m:r>
        <m:d>
          <m:dPr>
            <m:begChr m:val="|"/>
            <m:sepChr m:val=""/>
            <m:endChr m:val="|"/>
            <m:grow/>
          </m:dPr>
          <m:e>
            <m:r>
              <m:t>​</m:t>
            </m:r>
            <m:sSub>
              <m:e>
                <m:r>
                  <m:t>Z</m:t>
                </m:r>
              </m:e>
              <m:sub>
                <m:r>
                  <m:t>c</m:t>
                </m:r>
              </m:sub>
            </m:sSub>
          </m:e>
        </m:d>
        <m:r>
          <m:t>​</m:t>
        </m:r>
      </m:oMath>
      <w:r>
        <w:t xml:space="preserve"> </w:t>
      </w:r>
      <w:r>
        <w:t xml:space="preserve">is located and the phase margin</w:t>
      </w:r>
      <w:r>
        <w:t xml:space="preserve"> </w:t>
      </w:r>
      <m:oMath>
        <m:r>
          <m:rPr>
            <m:sty m:val="p"/>
          </m:rPr>
          <m:t>P</m:t>
        </m:r>
        <m:r>
          <m:rPr>
            <m:sty m:val="p"/>
          </m:rPr>
          <m:t>M</m:t>
        </m:r>
        <m:r>
          <m:rPr>
            <m:sty m:val="p"/>
          </m:rPr>
          <m:t>=</m:t>
        </m:r>
        <m:sSup>
          <m:e>
            <m:r>
              <m:t>180</m:t>
            </m:r>
          </m:e>
          <m:sup>
            <m:r>
              <m:rPr>
                <m:sty m:val="p"/>
              </m:rPr>
              <m:t>∘</m:t>
            </m:r>
          </m:sup>
        </m:sSup>
        <m:r>
          <m:rPr>
            <m:sty m:val="p"/>
          </m:rPr>
          <m:t>−</m:t>
        </m:r>
        <m:d>
          <m:dPr>
            <m:begChr m:val="|"/>
            <m:sepChr m:val=""/>
            <m:endChr m:val="|"/>
            <m:grow/>
          </m:dPr>
          <m:e>
            <m:r>
              <m:t>​</m:t>
            </m:r>
            <m:r>
              <m:rPr>
                <m:sty m:val="p"/>
              </m:rPr>
              <m:t>∠</m:t>
            </m:r>
            <m:sSub>
              <m:e>
                <m:r>
                  <m:t>Z</m:t>
                </m:r>
              </m:e>
              <m:sub>
                <m:r>
                  <m:t>g</m:t>
                </m:r>
              </m:sub>
            </m:sSub>
            <m:r>
              <m:rPr>
                <m:sty m:val="p"/>
              </m:rPr>
              <m:t>−</m:t>
            </m:r>
            <m:r>
              <m:rPr>
                <m:sty m:val="p"/>
              </m:rPr>
              <m:t>∠</m:t>
            </m:r>
            <m:sSub>
              <m:e>
                <m:r>
                  <m:t>Z</m:t>
                </m:r>
              </m:e>
              <m:sub>
                <m:r>
                  <m:t>c</m:t>
                </m:r>
              </m:sub>
            </m:sSub>
          </m:e>
        </m:d>
        <m:r>
          <m:t>​</m:t>
        </m:r>
      </m:oMath>
      <w:r>
        <w:t xml:space="preserve"> </w:t>
      </w:r>
      <w:r>
        <w:t xml:space="preserve">is evaluated there. For three-phase studies the scalar test is replaced by the generalized Nyquist criterion applied to dq-frame or sequence-domain matrices,</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rPr>
                    <m:sty m:val="p"/>
                  </m:rPr>
                  <m:t>det</m:t>
                </m:r>
                <m:d>
                  <m:dPr>
                    <m:begChr m:val="["/>
                    <m:sepChr m:val=""/>
                    <m:endChr m:val="]"/>
                    <m:grow/>
                  </m:dPr>
                  <m:e>
                    <m:r>
                      <m:rPr>
                        <m:sty m:val="bi"/>
                      </m:rPr>
                      <m:t>I</m:t>
                    </m:r>
                    <m:r>
                      <m:rPr>
                        <m:sty m:val="p"/>
                      </m:rPr>
                      <m:t>+</m:t>
                    </m:r>
                    <m:sSub>
                      <m:e>
                        <m:r>
                          <m:rPr>
                            <m:sty m:val="bi"/>
                          </m:rPr>
                          <m:t>Z</m:t>
                        </m:r>
                      </m:e>
                      <m:sub>
                        <m:r>
                          <m:t>g</m:t>
                        </m:r>
                      </m:sub>
                    </m:sSub>
                    <m:r>
                      <m:rPr>
                        <m:sty m:val="p"/>
                      </m:rPr>
                      <m:t>(</m:t>
                    </m:r>
                    <m:r>
                      <m:t>s</m:t>
                    </m:r>
                    <m:r>
                      <m:rPr>
                        <m:sty m:val="p"/>
                      </m:rPr>
                      <m:t>)</m:t>
                    </m:r>
                    <m:r>
                      <m:t> </m:t>
                    </m:r>
                    <m:sSub>
                      <m:e>
                        <m:r>
                          <m:rPr>
                            <m:sty m:val="bi"/>
                          </m:rPr>
                          <m:t>Y</m:t>
                        </m:r>
                      </m:e>
                      <m:sub>
                        <m:r>
                          <m:t>c</m:t>
                        </m:r>
                      </m:sub>
                    </m:sSub>
                    <m:r>
                      <m:rPr>
                        <m:sty m:val="p"/>
                      </m:rPr>
                      <m:t>(</m:t>
                    </m:r>
                    <m:r>
                      <m:t>s</m:t>
                    </m:r>
                    <m:r>
                      <m:rPr>
                        <m:sty m:val="p"/>
                      </m:rPr>
                      <m:t>)</m:t>
                    </m:r>
                  </m:e>
                </m:d>
                <m:r>
                  <m:rPr>
                    <m:sty m:val="p"/>
                  </m:rPr>
                  <m:t>=</m:t>
                </m:r>
                <m:r>
                  <m:t>0</m:t>
                </m:r>
              </m:oMath>
            </m:oMathPara>
          </w:p>
        </w:tc>
        <w:tc>
          <w:tcPr>
            <w:tcW w:w="900" w:type="dxa"/>
            <w:vAlign w:val="center"/>
          </w:tcPr>
          <w:p>
            <w:pPr>
              <w:spacing w:before="60" w:after="60"/>
              <w:jc w:val="right"/>
            </w:pPr>
            <w:r>
              <w:t>(8.35)</w:t>
            </w:r>
          </w:p>
        </w:tc>
      </w:tr>
    </w:tbl>
    <w:p>
      <w:pPr>
        <w:pStyle w:val="BodyText"/>
      </w:pPr>
      <w:r>
        <w:t xml:space="preserve">whose roots are the closed-loop interaction modes.</w:t>
      </w:r>
    </w:p>
    <w:p>
      <w:pPr>
        <w:pStyle w:val="BodyText"/>
      </w:pPr>
      <w:r>
        <w:t xml:space="preserve">A minimal model that already shows the mechanism is a current-controlled VSC with filter inductance</w:t>
      </w:r>
      <w:r>
        <w:t xml:space="preserve"> </w:t>
      </w:r>
      <m:oMath>
        <m:sSub>
          <m:e>
            <m:r>
              <m:t>L</m:t>
            </m:r>
          </m:e>
          <m:sub>
            <m:r>
              <m:t>f</m:t>
            </m:r>
          </m:sub>
        </m:sSub>
      </m:oMath>
      <w:r>
        <w:t xml:space="preserve">, proportional current gain</w:t>
      </w:r>
      <w:r>
        <w:t xml:space="preserve"> </w:t>
      </w:r>
      <m:oMath>
        <m:sSub>
          <m:e>
            <m:r>
              <m:t>K</m:t>
            </m:r>
          </m:e>
          <m:sub>
            <m:r>
              <m:t>p</m:t>
            </m:r>
          </m:sub>
        </m:sSub>
      </m:oMath>
      <w:r>
        <w:t xml:space="preserve"> </w:t>
      </w:r>
      <w:r>
        <w:t xml:space="preserve">and a computation-plus-PWM delay</w:t>
      </w:r>
      <w:r>
        <w:t xml:space="preserve"> </w:t>
      </w:r>
      <m:oMath>
        <m:sSub>
          <m:e>
            <m:r>
              <m:t>T</m:t>
            </m:r>
          </m:e>
          <m:sub>
            <m:r>
              <m:t>d</m:t>
            </m:r>
          </m:sub>
        </m:sSub>
      </m:oMath>
      <w:r>
        <w:t xml:space="preserve">:</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Z</m:t>
                    </m:r>
                  </m:e>
                  <m:sub>
                    <m:r>
                      <m:t>c</m:t>
                    </m:r>
                  </m:sub>
                </m:sSub>
                <m:r>
                  <m:rPr>
                    <m:sty m:val="p"/>
                  </m:rPr>
                  <m:t>(</m:t>
                </m:r>
                <m:r>
                  <m:t>j</m:t>
                </m:r>
                <m:r>
                  <m:t>ω</m:t>
                </m:r>
                <m:r>
                  <m:rPr>
                    <m:sty m:val="p"/>
                  </m:rPr>
                  <m:t>)</m:t>
                </m:r>
                <m:r>
                  <m:rPr>
                    <m:sty m:val="p"/>
                  </m:rPr>
                  <m:t>=</m:t>
                </m:r>
                <m:r>
                  <m:t>j</m:t>
                </m:r>
                <m:r>
                  <m:t>ω</m:t>
                </m:r>
                <m:sSub>
                  <m:e>
                    <m:r>
                      <m:t>L</m:t>
                    </m:r>
                  </m:e>
                  <m:sub>
                    <m:r>
                      <m:t>f</m:t>
                    </m:r>
                  </m:sub>
                </m:sSub>
                <m:r>
                  <m:rPr>
                    <m:sty m:val="p"/>
                  </m:rPr>
                  <m:t>+</m:t>
                </m:r>
                <m:sSub>
                  <m:e>
                    <m:r>
                      <m:t>K</m:t>
                    </m:r>
                  </m:e>
                  <m:sub>
                    <m:r>
                      <m:t>p</m:t>
                    </m:r>
                  </m:sub>
                </m:sSub>
                <m:r>
                  <m:t> </m:t>
                </m:r>
                <m:sSup>
                  <m:e>
                    <m:r>
                      <m:t>e</m:t>
                    </m:r>
                  </m:e>
                  <m:sup>
                    <m:r>
                      <m:rPr>
                        <m:sty m:val="p"/>
                      </m:rPr>
                      <m:t>−</m:t>
                    </m:r>
                    <m:r>
                      <m:t>j</m:t>
                    </m:r>
                    <m:r>
                      <m:t>ω</m:t>
                    </m:r>
                    <m:sSub>
                      <m:e>
                        <m:r>
                          <m:t>T</m:t>
                        </m:r>
                      </m:e>
                      <m:sub>
                        <m:r>
                          <m:t>d</m:t>
                        </m:r>
                      </m:sub>
                    </m:sSub>
                  </m:sup>
                </m:sSup>
              </m:oMath>
            </m:oMathPara>
          </w:p>
        </w:tc>
        <w:tc>
          <w:tcPr>
            <w:tcW w:w="900" w:type="dxa"/>
            <w:vAlign w:val="center"/>
          </w:tcPr>
          <w:p>
            <w:pPr>
              <w:spacing w:before="60" w:after="60"/>
              <w:jc w:val="right"/>
            </w:pPr>
            <w:r>
              <w:t>(8.36)</w:t>
            </w:r>
          </w:p>
        </w:tc>
      </w:tr>
    </w:tbl>
    <w:p>
      <w:pPr>
        <w:pStyle w:val="BodyText"/>
      </w:pPr>
      <w:r>
        <w:t xml:space="preserve">Its real part</w:t>
      </w:r>
      <w:r>
        <w:t xml:space="preserve"> </w:t>
      </w:r>
      <m:oMath>
        <m:sSub>
          <m:e>
            <m:r>
              <m:t>K</m:t>
            </m:r>
          </m:e>
          <m:sub>
            <m:r>
              <m:t>p</m:t>
            </m:r>
          </m:sub>
        </m:sSub>
        <m:r>
          <m:rPr>
            <m:sty m:val="p"/>
          </m:rPr>
          <m:t>cos</m:t>
        </m:r>
        <m:r>
          <m:t>ω</m:t>
        </m:r>
        <m:sSub>
          <m:e>
            <m:r>
              <m:t>T</m:t>
            </m:r>
          </m:e>
          <m:sub>
            <m:r>
              <m:t>d</m:t>
            </m:r>
          </m:sub>
        </m:sSub>
      </m:oMath>
      <w:r>
        <w:t xml:space="preserve"> </w:t>
      </w:r>
      <w:r>
        <w:t xml:space="preserve">becomes negative above</w:t>
      </w:r>
      <w:r>
        <w:t xml:space="preserve"> </w:t>
      </w:r>
      <m:oMath>
        <m:r>
          <m:t>f</m:t>
        </m:r>
        <m:r>
          <m:rPr>
            <m:sty m:val="p"/>
          </m:rPr>
          <m:t>=</m:t>
        </m:r>
        <m:r>
          <m:t>1</m:t>
        </m:r>
        <m:r>
          <m:rPr>
            <m:sty m:val="p"/>
          </m:rPr>
          <m:t>/</m:t>
        </m:r>
        <m:r>
          <m:rPr>
            <m:sty m:val="p"/>
          </m:rPr>
          <m:t>(</m:t>
        </m:r>
        <m:r>
          <m:t>4</m:t>
        </m:r>
        <m:sSub>
          <m:e>
            <m:r>
              <m:t>T</m:t>
            </m:r>
          </m:e>
          <m:sub>
            <m:r>
              <m:t>d</m:t>
            </m:r>
          </m:sub>
        </m:sSub>
        <m:r>
          <m:rPr>
            <m:sty m:val="p"/>
          </m:rPr>
          <m:t>)</m:t>
        </m:r>
      </m:oMath>
      <w:r>
        <w:t xml:space="preserve">. In that band the converter port is an active, negative-resistance source, and any network inductance that crosses its magnitude there leaves little phase margin (Figure 8.38). For a UPFC the problem is multi-port: a perturbation at the shunt terminal modulates</w:t>
      </w:r>
      <w:r>
        <w:t xml:space="preserve"> </w:t>
      </w:r>
      <m:oMath>
        <m:sSub>
          <m:e>
            <m:r>
              <m:t>V</m:t>
            </m:r>
          </m:e>
          <m:sub>
            <m:r>
              <m:t>d</m:t>
            </m:r>
            <m:r>
              <m:t>c</m:t>
            </m:r>
          </m:sub>
        </m:sSub>
      </m:oMath>
      <w:r>
        <w:t xml:space="preserve">, which changes the voltage available to the series port. Deriving the two converters separately and joining them through an ideal, infinitely stiff DC source hides exactly this coupling, which is one reason three-port impedance models of combined controllers are a worthwhile research topic.</w:t>
      </w:r>
    </w:p>
    <w:p>
      <w:pPr>
        <w:pStyle w:val="CaptionedFigure"/>
      </w:pPr>
      <w:r>
        <w:drawing>
          <wp:inline>
            <wp:extent cx="4696714" cy="3557803"/>
            <wp:effectExtent b="0" l="0" r="0" t="0"/>
            <wp:docPr descr="Figure 8.38. Impedance-based screening for the converter model of Equation (8.36) (L_f=1 mH, K_p=15\ \Omega, T_d=150\ \mus) against two network inductances. The stiffer network crosses inside the negative-resistance band and has a much smaller phase margin." title="" id="292" name="Picture"/>
            <a:graphic>
              <a:graphicData uri="http://schemas.openxmlformats.org/drawingml/2006/picture">
                <pic:pic>
                  <pic:nvPicPr>
                    <pic:cNvPr descr="fig/f_impedance.png" id="293" name="Picture"/>
                    <pic:cNvPicPr>
                      <a:picLocks noChangeArrowheads="1" noChangeAspect="1"/>
                    </pic:cNvPicPr>
                  </pic:nvPicPr>
                  <pic:blipFill>
                    <a:blip r:embed="rId291"/>
                    <a:stretch>
                      <a:fillRect/>
                    </a:stretch>
                  </pic:blipFill>
                  <pic:spPr bwMode="auto">
                    <a:xfrm>
                      <a:off x="0" y="0"/>
                      <a:ext cx="4696714" cy="3557803"/>
                    </a:xfrm>
                    <a:prstGeom prst="rect">
                      <a:avLst/>
                    </a:prstGeom>
                    <a:noFill/>
                    <a:ln w="9525">
                      <a:noFill/>
                      <a:headEnd/>
                      <a:tailEnd/>
                    </a:ln>
                  </pic:spPr>
                </pic:pic>
              </a:graphicData>
            </a:graphic>
          </wp:inline>
        </w:drawing>
      </w:r>
    </w:p>
    <w:p>
      <w:pPr>
        <w:pStyle w:val="ImageCaption"/>
      </w:pPr>
      <w:r>
        <w:t xml:space="preserve">Figure 8.38. Impedance-based screening for the converter model of Equation (8.36) (</w:t>
      </w:r>
      <m:oMath>
        <m:sSub>
          <m:e>
            <m:r>
              <m:t>L</m:t>
            </m:r>
          </m:e>
          <m:sub>
            <m:r>
              <m:t>f</m:t>
            </m:r>
          </m:sub>
        </m:sSub>
        <m:r>
          <m:rPr>
            <m:sty m:val="p"/>
          </m:rPr>
          <m:t>=</m:t>
        </m:r>
        <m:r>
          <m:t>1</m:t>
        </m:r>
      </m:oMath>
      <w:r>
        <w:t xml:space="preserve"> </w:t>
      </w:r>
      <w:r>
        <w:t xml:space="preserve">mH,</w:t>
      </w:r>
      <w:r>
        <w:t xml:space="preserve"> </w:t>
      </w:r>
      <m:oMath>
        <m:sSub>
          <m:e>
            <m:r>
              <m:t>K</m:t>
            </m:r>
          </m:e>
          <m:sub>
            <m:r>
              <m:t>p</m:t>
            </m:r>
          </m:sub>
        </m:sSub>
        <m:r>
          <m:rPr>
            <m:sty m:val="p"/>
          </m:rPr>
          <m:t>=</m:t>
        </m:r>
        <m:r>
          <m:t>15</m:t>
        </m:r>
        <m:r>
          <m:t> </m:t>
        </m:r>
        <m:r>
          <m:rPr>
            <m:sty m:val="p"/>
          </m:rPr>
          <m:t>Ω</m:t>
        </m:r>
      </m:oMath>
      <w:r>
        <w:t xml:space="preserve">,</w:t>
      </w:r>
      <w:r>
        <w:t xml:space="preserve"> </w:t>
      </w:r>
      <m:oMath>
        <m:sSub>
          <m:e>
            <m:r>
              <m:t>T</m:t>
            </m:r>
          </m:e>
          <m:sub>
            <m:r>
              <m:t>d</m:t>
            </m:r>
          </m:sub>
        </m:sSub>
        <m:r>
          <m:rPr>
            <m:sty m:val="p"/>
          </m:rPr>
          <m:t>=</m:t>
        </m:r>
        <m:r>
          <m:t>150</m:t>
        </m:r>
        <m:r>
          <m:t> </m:t>
        </m:r>
        <m:r>
          <m:t>μ</m:t>
        </m:r>
      </m:oMath>
      <w:r>
        <w:t xml:space="preserve">s) against two network inductances. The stiffer network crosses inside the negative-resistance band and has a much smaller phase margin.</w:t>
      </w:r>
    </w:p>
    <w:bookmarkStart w:id="294" w:name="example-8.19.-phase-margin-screen"/>
    <w:p>
      <w:pPr>
        <w:pStyle w:val="Heading4"/>
      </w:pPr>
      <w:r>
        <w:t xml:space="preserve">Example 8.19. Phase-margin screen</w:t>
      </w:r>
    </w:p>
    <w:p>
      <w:pPr>
        <w:pStyle w:val="FirstParagraph"/>
      </w:pPr>
      <w:r>
        <w:t xml:space="preserve">For the converter of Figure 8.38, find the frequency above which the port becomes active, and compare the interaction margins for</w:t>
      </w:r>
      <w:r>
        <w:t xml:space="preserve"> </w:t>
      </w:r>
      <m:oMath>
        <m:sSub>
          <m:e>
            <m:r>
              <m:t>L</m:t>
            </m:r>
          </m:e>
          <m:sub>
            <m:r>
              <m:t>g</m:t>
            </m:r>
          </m:sub>
        </m:sSub>
        <m:r>
          <m:rPr>
            <m:sty m:val="p"/>
          </m:rPr>
          <m:t>=</m:t>
        </m:r>
        <m:r>
          <m:t>0.5</m:t>
        </m:r>
      </m:oMath>
      <w:r>
        <w:t xml:space="preserve"> </w:t>
      </w:r>
      <w:r>
        <w:t xml:space="preserve">mH and</w:t>
      </w:r>
      <w:r>
        <w:t xml:space="preserve"> </w:t>
      </w:r>
      <m:oMath>
        <m:sSub>
          <m:e>
            <m:r>
              <m:t>L</m:t>
            </m:r>
          </m:e>
          <m:sub>
            <m:r>
              <m:t>g</m:t>
            </m:r>
          </m:sub>
        </m:sSub>
        <m:r>
          <m:rPr>
            <m:sty m:val="p"/>
          </m:rPr>
          <m:t>=</m:t>
        </m:r>
        <m:r>
          <m:t>2</m:t>
        </m:r>
      </m:oMath>
      <w:r>
        <w:t xml:space="preserve"> </w:t>
      </w:r>
      <w:r>
        <w:t xml:space="preserve">mH (</w:t>
      </w:r>
      <m:oMath>
        <m:sSub>
          <m:e>
            <m:r>
              <m:t>R</m:t>
            </m:r>
          </m:e>
          <m:sub>
            <m:r>
              <m:t>g</m:t>
            </m:r>
          </m:sub>
        </m:sSub>
        <m:r>
          <m:rPr>
            <m:sty m:val="p"/>
          </m:rPr>
          <m:t>=</m:t>
        </m:r>
        <m:r>
          <m:t>0.05</m:t>
        </m:r>
        <m:r>
          <m:t> </m:t>
        </m:r>
        <m:r>
          <m:rPr>
            <m:sty m:val="p"/>
          </m:rPr>
          <m:t>Ω</m:t>
        </m:r>
      </m:oMath>
      <w:r>
        <w:t xml:space="preserve">).</w:t>
      </w:r>
    </w:p>
    <w:p>
      <w:pPr>
        <w:pStyle w:val="BodyText"/>
      </w:pPr>
      <w:r>
        <w:rPr>
          <w:b/>
          <w:bCs/>
        </w:rPr>
        <w:t xml:space="preserve">Solution.</w:t>
      </w:r>
      <w:r>
        <w:t xml:space="preserve"> </w:t>
      </w:r>
      <m:oMath>
        <m:r>
          <m:t>1</m:t>
        </m:r>
        <m:r>
          <m:rPr>
            <m:sty m:val="p"/>
          </m:rPr>
          <m:t>/</m:t>
        </m:r>
        <m:r>
          <m:rPr>
            <m:sty m:val="p"/>
          </m:rPr>
          <m:t>(</m:t>
        </m:r>
        <m:r>
          <m:t>4</m:t>
        </m:r>
        <m:sSub>
          <m:e>
            <m:r>
              <m:t>T</m:t>
            </m:r>
          </m:e>
          <m:sub>
            <m:r>
              <m:t>d</m:t>
            </m:r>
          </m:sub>
        </m:sSub>
        <m:r>
          <m:rPr>
            <m:sty m:val="p"/>
          </m:rPr>
          <m:t>)</m:t>
        </m:r>
        <m:r>
          <m:rPr>
            <m:sty m:val="p"/>
          </m:rPr>
          <m:t>=</m:t>
        </m:r>
        <m:r>
          <m:t>1</m:t>
        </m:r>
        <m:r>
          <m:rPr>
            <m:sty m:val="p"/>
          </m:rPr>
          <m:t>/</m:t>
        </m:r>
        <m:r>
          <m:rPr>
            <m:sty m:val="p"/>
          </m:rPr>
          <m:t>(</m:t>
        </m:r>
        <m:r>
          <m:t>4</m:t>
        </m:r>
        <m:r>
          <m:rPr>
            <m:sty m:val="p"/>
          </m:rPr>
          <m:t>×</m:t>
        </m:r>
        <m:r>
          <m:t>150</m:t>
        </m:r>
        <m:r>
          <m:rPr>
            <m:sty m:val="p"/>
          </m:rPr>
          <m:t>×</m:t>
        </m:r>
        <m:sSup>
          <m:e>
            <m:r>
              <m:t>10</m:t>
            </m:r>
          </m:e>
          <m:sup>
            <m:r>
              <m:rPr>
                <m:sty m:val="p"/>
              </m:rPr>
              <m:t>−</m:t>
            </m:r>
            <m:r>
              <m:t>6</m:t>
            </m:r>
          </m:sup>
        </m:sSup>
        <m:r>
          <m:rPr>
            <m:sty m:val="p"/>
          </m:rPr>
          <m:t>)</m:t>
        </m:r>
        <m:r>
          <m:rPr>
            <m:sty m:val="p"/>
          </m:rPr>
          <m:t>=</m:t>
        </m:r>
        <m:r>
          <m:t>1667</m:t>
        </m:r>
      </m:oMath>
      <w:r>
        <w:t xml:space="preserve"> </w:t>
      </w:r>
      <w:r>
        <w:t xml:space="preserve">Hz. Solving</w:t>
      </w:r>
      <w:r>
        <w:t xml:space="preserve"> </w:t>
      </w:r>
      <m:oMath>
        <m:d>
          <m:dPr>
            <m:begChr m:val="|"/>
            <m:sepChr m:val=""/>
            <m:endChr m:val="|"/>
            <m:grow/>
          </m:dPr>
          <m:e>
            <m:r>
              <m:t>​</m:t>
            </m:r>
            <m:sSub>
              <m:e>
                <m:r>
                  <m:t>Z</m:t>
                </m:r>
              </m:e>
              <m:sub>
                <m:r>
                  <m:t>g</m:t>
                </m:r>
              </m:sub>
            </m:sSub>
          </m:e>
        </m:d>
        <m:r>
          <m:t>​</m:t>
        </m:r>
        <m:r>
          <m:rPr>
            <m:sty m:val="p"/>
          </m:rPr>
          <m:t>=</m:t>
        </m:r>
        <m:d>
          <m:dPr>
            <m:begChr m:val="|"/>
            <m:sepChr m:val=""/>
            <m:endChr m:val="|"/>
            <m:grow/>
          </m:dPr>
          <m:e>
            <m:r>
              <m:t>​</m:t>
            </m:r>
            <m:sSub>
              <m:e>
                <m:r>
                  <m:t>Z</m:t>
                </m:r>
              </m:e>
              <m:sub>
                <m:r>
                  <m:t>c</m:t>
                </m:r>
              </m:sub>
            </m:sSub>
          </m:e>
        </m:d>
        <m:r>
          <m:t>​</m:t>
        </m:r>
      </m:oMath>
      <w:r>
        <w:t xml:space="preserve"> </w:t>
      </w:r>
      <w:r>
        <w:t xml:space="preserve">numerically gives a crossover at 903 Hz for</w:t>
      </w:r>
      <w:r>
        <w:t xml:space="preserve"> </w:t>
      </w:r>
      <m:oMath>
        <m:sSub>
          <m:e>
            <m:r>
              <m:t>L</m:t>
            </m:r>
          </m:e>
          <m:sub>
            <m:r>
              <m:t>g</m:t>
            </m:r>
          </m:sub>
        </m:sSub>
        <m:r>
          <m:rPr>
            <m:sty m:val="p"/>
          </m:rPr>
          <m:t>=</m:t>
        </m:r>
        <m:r>
          <m:t>2</m:t>
        </m:r>
      </m:oMath>
      <w:r>
        <w:t xml:space="preserve"> </w:t>
      </w:r>
      <w:r>
        <w:t xml:space="preserve">mH, where</w:t>
      </w:r>
      <w:r>
        <w:t xml:space="preserve"> </w:t>
      </w:r>
      <m:oMath>
        <m:r>
          <m:rPr>
            <m:sty m:val="p"/>
          </m:rPr>
          <m:t>∠</m:t>
        </m:r>
        <m:sSub>
          <m:e>
            <m:r>
              <m:t>Z</m:t>
            </m:r>
          </m:e>
          <m:sub>
            <m:r>
              <m:t>c</m:t>
            </m:r>
          </m:sub>
        </m:sSub>
        <m:r>
          <m:rPr>
            <m:sty m:val="p"/>
          </m:rPr>
          <m:t>≈</m:t>
        </m:r>
        <m:r>
          <m:rPr>
            <m:sty m:val="p"/>
          </m:rPr>
          <m:t>−</m:t>
        </m:r>
        <m:sSup>
          <m:e>
            <m:r>
              <m:t>30</m:t>
            </m:r>
          </m:e>
          <m:sup>
            <m:r>
              <m:rPr>
                <m:sty m:val="p"/>
              </m:rPr>
              <m:t>∘</m:t>
            </m:r>
          </m:sup>
        </m:sSup>
      </m:oMath>
      <w:r>
        <w:t xml:space="preserve">,</w:t>
      </w:r>
      <w:r>
        <w:t xml:space="preserve"> </w:t>
      </w:r>
      <m:oMath>
        <m:r>
          <m:rPr>
            <m:sty m:val="p"/>
          </m:rPr>
          <m:t>∠</m:t>
        </m:r>
        <m:sSub>
          <m:e>
            <m:r>
              <m:t>Z</m:t>
            </m:r>
          </m:e>
          <m:sub>
            <m:r>
              <m:t>g</m:t>
            </m:r>
          </m:sub>
        </m:sSub>
        <m:r>
          <m:rPr>
            <m:sty m:val="p"/>
          </m:rPr>
          <m:t>≈</m:t>
        </m:r>
        <m:r>
          <m:rPr>
            <m:sty m:val="p"/>
          </m:rPr>
          <m:t>+</m:t>
        </m:r>
        <m:sSup>
          <m:e>
            <m:r>
              <m:t>90</m:t>
            </m:r>
          </m:e>
          <m:sup>
            <m:r>
              <m:rPr>
                <m:sty m:val="p"/>
              </m:rPr>
              <m:t>∘</m:t>
            </m:r>
          </m:sup>
        </m:sSup>
      </m:oMath>
      <w:r>
        <w:t xml:space="preserve"> </w:t>
      </w:r>
      <w:r>
        <w:t xml:space="preserve">and</w:t>
      </w:r>
      <w:r>
        <w:t xml:space="preserve"> </w:t>
      </w:r>
      <m:oMath>
        <m:r>
          <m:rPr>
            <m:sty m:val="p"/>
          </m:rPr>
          <m:t>P</m:t>
        </m:r>
        <m:r>
          <m:rPr>
            <m:sty m:val="p"/>
          </m:rPr>
          <m:t>M</m:t>
        </m:r>
        <m:r>
          <m:rPr>
            <m:sty m:val="p"/>
          </m:rPr>
          <m:t>≈</m:t>
        </m:r>
        <m:sSup>
          <m:e>
            <m:r>
              <m:t>61</m:t>
            </m:r>
          </m:e>
          <m:sup>
            <m:r>
              <m:rPr>
                <m:sty m:val="p"/>
              </m:rPr>
              <m:t>∘</m:t>
            </m:r>
          </m:sup>
        </m:sSup>
      </m:oMath>
      <w:r>
        <w:t xml:space="preserve">. For</w:t>
      </w:r>
      <w:r>
        <w:t xml:space="preserve"> </w:t>
      </w:r>
      <m:oMath>
        <m:sSub>
          <m:e>
            <m:r>
              <m:t>L</m:t>
            </m:r>
          </m:e>
          <m:sub>
            <m:r>
              <m:t>g</m:t>
            </m:r>
          </m:sub>
        </m:sSub>
        <m:r>
          <m:rPr>
            <m:sty m:val="p"/>
          </m:rPr>
          <m:t>=</m:t>
        </m:r>
        <m:r>
          <m:t>0.5</m:t>
        </m:r>
      </m:oMath>
      <w:r>
        <w:t xml:space="preserve"> </w:t>
      </w:r>
      <w:r>
        <w:t xml:space="preserve">mH the crossover moves to 1598 Hz, close to the active band, where</w:t>
      </w:r>
      <w:r>
        <w:t xml:space="preserve"> </w:t>
      </w:r>
      <m:oMath>
        <m:r>
          <m:rPr>
            <m:sty m:val="p"/>
          </m:rPr>
          <m:t>∠</m:t>
        </m:r>
        <m:sSub>
          <m:e>
            <m:r>
              <m:t>Z</m:t>
            </m:r>
          </m:e>
          <m:sub>
            <m:r>
              <m:t>c</m:t>
            </m:r>
          </m:sub>
        </m:sSub>
        <m:r>
          <m:rPr>
            <m:sty m:val="p"/>
          </m:rPr>
          <m:t>≈</m:t>
        </m:r>
        <m:r>
          <m:rPr>
            <m:sty m:val="p"/>
          </m:rPr>
          <m:t>−</m:t>
        </m:r>
        <m:sSup>
          <m:e>
            <m:r>
              <m:t>78</m:t>
            </m:r>
          </m:e>
          <m:sup>
            <m:r>
              <m:rPr>
                <m:sty m:val="p"/>
              </m:rPr>
              <m:t>∘</m:t>
            </m:r>
          </m:sup>
        </m:sSup>
      </m:oMath>
      <w:r>
        <w:t xml:space="preserve"> </w:t>
      </w:r>
      <w:r>
        <w:t xml:space="preserve">and</w:t>
      </w:r>
      <w:r>
        <w:t xml:space="preserve"> </w:t>
      </w:r>
      <m:oMath>
        <m:r>
          <m:rPr>
            <m:sty m:val="p"/>
          </m:rPr>
          <m:t>P</m:t>
        </m:r>
        <m:r>
          <m:rPr>
            <m:sty m:val="p"/>
          </m:rPr>
          <m:t>M</m:t>
        </m:r>
        <m:r>
          <m:rPr>
            <m:sty m:val="p"/>
          </m:rPr>
          <m:t>≈</m:t>
        </m:r>
        <m:sSup>
          <m:e>
            <m:r>
              <m:t>12</m:t>
            </m:r>
          </m:e>
          <m:sup>
            <m:r>
              <m:rPr>
                <m:sty m:val="p"/>
              </m:rPr>
              <m:t>∘</m:t>
            </m:r>
          </m:sup>
        </m:sSup>
      </m:oMath>
      <w:r>
        <w:t xml:space="preserve">, a poorly damped harmonic resonance. The result shows that</w:t>
      </w:r>
      <w:r>
        <w:t xml:space="preserve"> </w:t>
      </w:r>
      <w:r>
        <w:t xml:space="preserve">“stronger”</w:t>
      </w:r>
      <w:r>
        <w:t xml:space="preserve"> </w:t>
      </w:r>
      <w:r>
        <w:t xml:space="preserve">is not always</w:t>
      </w:r>
      <w:r>
        <w:t xml:space="preserve"> </w:t>
      </w:r>
      <w:r>
        <w:t xml:space="preserve">“safer”</w:t>
      </w:r>
      <w:r>
        <w:t xml:space="preserve"> </w:t>
      </w:r>
      <w:r>
        <w:t xml:space="preserve">for delay-dominated interactions, and it identifies the frequency at which an EMT study should look first.</w:t>
      </w:r>
    </w:p>
    <w:bookmarkEnd w:id="294"/>
    <w:bookmarkEnd w:id="295"/>
    <w:bookmarkStart w:id="300" w:name="X19ff0c331bd471c1a9786ef9b3f68f150999d7d"/>
    <w:p>
      <w:pPr>
        <w:pStyle w:val="Heading3"/>
      </w:pPr>
      <w:r>
        <w:t xml:space="preserve">8.8.6 Wide-area damping control and communication delay</w:t>
      </w:r>
    </w:p>
    <w:p>
      <w:pPr>
        <w:pStyle w:val="FirstParagraph"/>
      </w:pPr>
      <w:r>
        <w:t xml:space="preserve">Supplementary damping loops on a UPFC or IPFC are increasingly driven by remote phasor measurements. The communication and processing delay</w:t>
      </w:r>
      <w:r>
        <w:t xml:space="preserve"> </w:t>
      </w:r>
      <m:oMath>
        <m:sSub>
          <m:e>
            <m:r>
              <m:t>T</m:t>
            </m:r>
          </m:e>
          <m:sub>
            <m:r>
              <m:t>d</m:t>
            </m:r>
          </m:sub>
        </m:sSub>
      </m:oMath>
      <w:r>
        <w:t xml:space="preserve"> </w:t>
      </w:r>
      <w:r>
        <w:t xml:space="preserve">adds a phase lag</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ϕ</m:t>
                    </m:r>
                  </m:e>
                  <m:sub>
                    <m:r>
                      <m:t>d</m:t>
                    </m:r>
                  </m:sub>
                </m:sSub>
                <m:r>
                  <m:rPr>
                    <m:sty m:val="p"/>
                  </m:rPr>
                  <m:t>=</m:t>
                </m:r>
                <m:r>
                  <m:rPr>
                    <m:sty m:val="p"/>
                  </m:rPr>
                  <m:t>−</m:t>
                </m:r>
                <m:r>
                  <m:t>360</m:t>
                </m:r>
                <m:r>
                  <m:t> </m:t>
                </m:r>
                <m:r>
                  <m:t>f</m:t>
                </m:r>
                <m:r>
                  <m:t> </m:t>
                </m:r>
                <m:sSub>
                  <m:e>
                    <m:r>
                      <m:t>T</m:t>
                    </m:r>
                  </m:e>
                  <m:sub>
                    <m:r>
                      <m:t>d</m:t>
                    </m:r>
                  </m:sub>
                </m:sSub>
                <m:r>
                  <m:t> </m:t>
                </m:r>
                <m:r>
                  <m:rPr>
                    <m:nor/>
                  </m:rPr>
                  <m:t>degrees</m:t>
                </m:r>
                <m:r>
                  <m:rPr>
                    <m:sty m:val="p"/>
                  </m:rPr>
                  <m:t>,</m:t>
                </m:r>
                <m:r>
                  <m:t>  </m:t>
                </m:r>
                <m:sSup>
                  <m:e>
                    <m:r>
                      <m:t>e</m:t>
                    </m:r>
                  </m:e>
                  <m:sup>
                    <m:r>
                      <m:rPr>
                        <m:sty m:val="p"/>
                      </m:rPr>
                      <m:t>−</m:t>
                    </m:r>
                    <m:r>
                      <m:t>s</m:t>
                    </m:r>
                    <m:sSub>
                      <m:e>
                        <m:r>
                          <m:t>T</m:t>
                        </m:r>
                      </m:e>
                      <m:sub>
                        <m:r>
                          <m:t>d</m:t>
                        </m:r>
                      </m:sub>
                    </m:sSub>
                  </m:sup>
                </m:sSup>
                <m:r>
                  <m:rPr>
                    <m:sty m:val="p"/>
                  </m:rPr>
                  <m:t>≈</m:t>
                </m:r>
                <m:f>
                  <m:fPr>
                    <m:type m:val="bar"/>
                  </m:fPr>
                  <m:num>
                    <m:r>
                      <m:t>1</m:t>
                    </m:r>
                    <m:r>
                      <m:rPr>
                        <m:sty m:val="p"/>
                      </m:rPr>
                      <m:t>−</m:t>
                    </m:r>
                    <m:r>
                      <m:t>s</m:t>
                    </m:r>
                    <m:sSub>
                      <m:e>
                        <m:r>
                          <m:t>T</m:t>
                        </m:r>
                      </m:e>
                      <m:sub>
                        <m:r>
                          <m:t>d</m:t>
                        </m:r>
                      </m:sub>
                    </m:sSub>
                    <m:r>
                      <m:rPr>
                        <m:sty m:val="p"/>
                      </m:rPr>
                      <m:t>/</m:t>
                    </m:r>
                    <m:r>
                      <m:t>2</m:t>
                    </m:r>
                  </m:num>
                  <m:den>
                    <m:r>
                      <m:t>1</m:t>
                    </m:r>
                    <m:r>
                      <m:rPr>
                        <m:sty m:val="p"/>
                      </m:rPr>
                      <m:t>+</m:t>
                    </m:r>
                    <m:r>
                      <m:t>s</m:t>
                    </m:r>
                    <m:sSub>
                      <m:e>
                        <m:r>
                          <m:t>T</m:t>
                        </m:r>
                      </m:e>
                      <m:sub>
                        <m:r>
                          <m:t>d</m:t>
                        </m:r>
                      </m:sub>
                    </m:sSub>
                    <m:r>
                      <m:rPr>
                        <m:sty m:val="p"/>
                      </m:rPr>
                      <m:t>/</m:t>
                    </m:r>
                    <m:r>
                      <m:t>2</m:t>
                    </m:r>
                  </m:den>
                </m:f>
              </m:oMath>
            </m:oMathPara>
          </w:p>
        </w:tc>
        <w:tc>
          <w:tcPr>
            <w:tcW w:w="900" w:type="dxa"/>
            <w:vAlign w:val="center"/>
          </w:tcPr>
          <w:p>
            <w:pPr>
              <w:spacing w:before="60" w:after="60"/>
              <w:jc w:val="right"/>
            </w:pPr>
            <w:r>
              <w:t>(8.37)</w:t>
            </w:r>
          </w:p>
        </w:tc>
      </w:tr>
    </w:tbl>
    <w:p>
      <w:pPr>
        <w:pStyle w:val="BodyText"/>
      </w:pPr>
      <w:r>
        <w:t xml:space="preserve">at the mode frequency</w:t>
      </w:r>
      <w:r>
        <w:t xml:space="preserve"> </w:t>
      </w:r>
      <m:oMath>
        <m:r>
          <m:t>f</m:t>
        </m:r>
      </m:oMath>
      <w:r>
        <w:t xml:space="preserve">; the first-order Padé form on the right is used when the delay must appear in a state-space model. A delay that looks small in milliseconds can consume much of the phase lead designed into a damping controller (Figure 8.39). If the uncompensated lag rotates the damping torque far enough, a loop designed to damp a mode can excite it.</w:t>
      </w:r>
    </w:p>
    <w:p>
      <w:pPr>
        <w:pStyle w:val="CaptionedFigure"/>
      </w:pPr>
      <w:r>
        <w:drawing>
          <wp:inline>
            <wp:extent cx="4238498" cy="2308405"/>
            <wp:effectExtent b="0" l="0" r="0" t="0"/>
            <wp:docPr descr="Figure 8.39. Phase lag introduced by end-to-end delay in a wide-area damping loop." title="" id="297" name="Picture"/>
            <a:graphic>
              <a:graphicData uri="http://schemas.openxmlformats.org/drawingml/2006/picture">
                <pic:pic>
                  <pic:nvPicPr>
                    <pic:cNvPr descr="fig/f_delay.png" id="298" name="Picture"/>
                    <pic:cNvPicPr>
                      <a:picLocks noChangeArrowheads="1" noChangeAspect="1"/>
                    </pic:cNvPicPr>
                  </pic:nvPicPr>
                  <pic:blipFill>
                    <a:blip r:embed="rId296"/>
                    <a:stretch>
                      <a:fillRect/>
                    </a:stretch>
                  </pic:blipFill>
                  <pic:spPr bwMode="auto">
                    <a:xfrm>
                      <a:off x="0" y="0"/>
                      <a:ext cx="4238498" cy="2308405"/>
                    </a:xfrm>
                    <a:prstGeom prst="rect">
                      <a:avLst/>
                    </a:prstGeom>
                    <a:noFill/>
                    <a:ln w="9525">
                      <a:noFill/>
                      <a:headEnd/>
                      <a:tailEnd/>
                    </a:ln>
                  </pic:spPr>
                </pic:pic>
              </a:graphicData>
            </a:graphic>
          </wp:inline>
        </w:drawing>
      </w:r>
    </w:p>
    <w:p>
      <w:pPr>
        <w:pStyle w:val="ImageCaption"/>
      </w:pPr>
      <w:r>
        <w:t xml:space="preserve">Figure 8.39. Phase lag introduced by end-to-end delay in a wide-area damping loop.</w:t>
      </w:r>
    </w:p>
    <w:bookmarkStart w:id="299" w:name="X9fd8a5e44ddf0522dc6804468f298e0bb5bedf5"/>
    <w:p>
      <w:pPr>
        <w:pStyle w:val="Heading4"/>
      </w:pPr>
      <w:r>
        <w:t xml:space="preserve">Example 8.20. Communication delay in supplementary damping</w:t>
      </w:r>
    </w:p>
    <w:p>
      <w:pPr>
        <w:pStyle w:val="FirstParagraph"/>
      </w:pPr>
      <w:r>
        <w:t xml:space="preserve">A wide-area UPFC damping loop acts on a 0.8 Hz inter-area mode. Find the phase lag caused by delays of 40 ms and 120 ms.</w:t>
      </w:r>
    </w:p>
    <w:p>
      <w:pPr>
        <w:pStyle w:val="BodyText"/>
      </w:pPr>
      <w:r>
        <w:rPr>
          <w:b/>
          <w:bCs/>
        </w:rPr>
        <w:t xml:space="preserve">Solution.</w:t>
      </w:r>
      <w:r>
        <w:t xml:space="preserve"> </w:t>
      </w:r>
      <m:oMath>
        <m:sSub>
          <m:e>
            <m:r>
              <m:t>ϕ</m:t>
            </m:r>
          </m:e>
          <m:sub>
            <m:r>
              <m:t>d</m:t>
            </m:r>
          </m:sub>
        </m:sSub>
        <m:r>
          <m:rPr>
            <m:sty m:val="p"/>
          </m:rPr>
          <m:t>=</m:t>
        </m:r>
        <m:r>
          <m:rPr>
            <m:sty m:val="p"/>
          </m:rPr>
          <m:t>−</m:t>
        </m:r>
        <m:r>
          <m:t>360</m:t>
        </m:r>
        <m:r>
          <m:rPr>
            <m:sty m:val="p"/>
          </m:rPr>
          <m:t>×</m:t>
        </m:r>
        <m:r>
          <m:t>0.8</m:t>
        </m:r>
        <m:r>
          <m:rPr>
            <m:sty m:val="p"/>
          </m:rPr>
          <m:t>×</m:t>
        </m:r>
        <m:r>
          <m:t>0.040</m:t>
        </m:r>
        <m:r>
          <m:rPr>
            <m:sty m:val="p"/>
          </m:rPr>
          <m:t>=</m:t>
        </m:r>
        <m:r>
          <m:rPr>
            <m:sty m:val="p"/>
          </m:rPr>
          <m:t>−</m:t>
        </m:r>
        <m:sSup>
          <m:e>
            <m:r>
              <m:t>11.5</m:t>
            </m:r>
          </m:e>
          <m:sup>
            <m:r>
              <m:rPr>
                <m:sty m:val="p"/>
              </m:rPr>
              <m:t>∘</m:t>
            </m:r>
          </m:sup>
        </m:sSup>
      </m:oMath>
      <w:r>
        <w:t xml:space="preserve"> </w:t>
      </w:r>
      <w:r>
        <w:t xml:space="preserve">and</w:t>
      </w:r>
      <w:r>
        <w:t xml:space="preserve"> </w:t>
      </w:r>
      <m:oMath>
        <m:r>
          <m:rPr>
            <m:sty m:val="p"/>
          </m:rPr>
          <m:t>−</m:t>
        </m:r>
        <m:r>
          <m:t>360</m:t>
        </m:r>
        <m:r>
          <m:rPr>
            <m:sty m:val="p"/>
          </m:rPr>
          <m:t>×</m:t>
        </m:r>
        <m:r>
          <m:t>0.8</m:t>
        </m:r>
        <m:r>
          <m:rPr>
            <m:sty m:val="p"/>
          </m:rPr>
          <m:t>×</m:t>
        </m:r>
        <m:r>
          <m:t>0.120</m:t>
        </m:r>
        <m:r>
          <m:rPr>
            <m:sty m:val="p"/>
          </m:rPr>
          <m:t>=</m:t>
        </m:r>
        <m:r>
          <m:rPr>
            <m:sty m:val="p"/>
          </m:rPr>
          <m:t>−</m:t>
        </m:r>
        <m:sSup>
          <m:e>
            <m:r>
              <m:t>34.6</m:t>
            </m:r>
          </m:e>
          <m:sup>
            <m:r>
              <m:rPr>
                <m:sty m:val="p"/>
              </m:rPr>
              <m:t>∘</m:t>
            </m:r>
          </m:sup>
        </m:sSup>
      </m:oMath>
      <w:r>
        <w:t xml:space="preserve">. The second value is comparable to the lead normally provided by one compensation stage, so delay must be included in the design and its worst-case value used in robustness checks.</w:t>
      </w:r>
    </w:p>
    <w:p>
      <w:pPr>
        <w:pStyle w:val="BodyText"/>
      </w:pPr>
      <w:r>
        <w:t xml:space="preserve">Research directions here include delay-robust and adaptive damping controllers, coordination of several FACTS damping loops so that they do not compete for the same mode, and cyber-physical resilience when measurements are lost or spoofed.</w:t>
      </w:r>
    </w:p>
    <w:bookmarkEnd w:id="299"/>
    <w:bookmarkEnd w:id="300"/>
    <w:bookmarkStart w:id="305" w:name="Xc072b6d2013ea74eb02f17d196416a7bbc54803"/>
    <w:p>
      <w:pPr>
        <w:pStyle w:val="Heading3"/>
      </w:pPr>
      <w:r>
        <w:t xml:space="preserve">8.8.7 Grid-forming concepts and current-limited operation</w:t>
      </w:r>
    </w:p>
    <w:p>
      <w:pPr>
        <w:pStyle w:val="FirstParagraph"/>
      </w:pPr>
      <w:r>
        <w:t xml:space="preserve">A conventional UPFC is synchronized to the network through a PLL and regulates power flow; it does not establish frequency. Grid-forming control is now central to converter-dominated systems, and a combined controller could in principle let its shunt port form a local voltage angle while the series port shapes corridor flow. The difficulty is energy and current coordination. Both ports draw on one DC store and on semiconductor current limits, and during a fault the shunt port’s apparent-power capability shrinks with the voltage:</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Sup>
                  <m:e>
                    <m:r>
                      <m:t>P</m:t>
                    </m:r>
                  </m:e>
                  <m:sub>
                    <m:r>
                      <m:t>s</m:t>
                    </m:r>
                    <m:r>
                      <m:t>h</m:t>
                    </m:r>
                  </m:sub>
                  <m:sup>
                    <m:r>
                      <m:t>2</m:t>
                    </m:r>
                  </m:sup>
                </m:sSubSup>
                <m:r>
                  <m:rPr>
                    <m:sty m:val="p"/>
                  </m:rPr>
                  <m:t>+</m:t>
                </m:r>
                <m:sSubSup>
                  <m:e>
                    <m:r>
                      <m:t>Q</m:t>
                    </m:r>
                  </m:e>
                  <m:sub>
                    <m:r>
                      <m:t>s</m:t>
                    </m:r>
                    <m:r>
                      <m:t>h</m:t>
                    </m:r>
                  </m:sub>
                  <m:sup>
                    <m:r>
                      <m:t>2</m:t>
                    </m:r>
                  </m:sup>
                </m:sSubSup>
                <m:r>
                  <m:rPr>
                    <m:sty m:val="p"/>
                  </m:rPr>
                  <m:t>≤</m:t>
                </m:r>
                <m:sSup>
                  <m:e>
                    <m:d>
                      <m:dPr>
                        <m:begChr m:val="("/>
                        <m:sepChr m:val=""/>
                        <m:endChr m:val=")"/>
                        <m:grow/>
                      </m:dPr>
                      <m:e>
                        <m:r>
                          <m:t>V</m:t>
                        </m:r>
                        <m:sSub>
                          <m:e>
                            <m:r>
                              <m:t>I</m:t>
                            </m:r>
                          </m:e>
                          <m:sub>
                            <m:r>
                              <m:t>s</m:t>
                            </m:r>
                            <m:r>
                              <m:t>h</m:t>
                            </m:r>
                            <m:r>
                              <m:rPr>
                                <m:sty m:val="p"/>
                              </m:rPr>
                              <m:t>,</m:t>
                            </m:r>
                            <m:r>
                              <m:t>m</m:t>
                            </m:r>
                            <m:r>
                              <m:t>a</m:t>
                            </m:r>
                            <m:r>
                              <m:t>x</m:t>
                            </m:r>
                          </m:sub>
                        </m:sSub>
                      </m:e>
                    </m:d>
                  </m:e>
                  <m:sup>
                    <m:r>
                      <m:t>2</m:t>
                    </m:r>
                  </m:sup>
                </m:sSup>
                <m:r>
                  <m:t> </m:t>
                </m:r>
                <m:r>
                  <m:rPr>
                    <m:sty m:val="p"/>
                  </m:rPr>
                  <m:t>⇒</m:t>
                </m:r>
                <m:r>
                  <m:t> </m:t>
                </m:r>
                <m:d>
                  <m:dPr>
                    <m:begChr m:val="|"/>
                    <m:sepChr m:val=""/>
                    <m:endChr m:val="|"/>
                    <m:grow/>
                  </m:dPr>
                  <m:e>
                    <m:r>
                      <m:t>​</m:t>
                    </m:r>
                    <m:sSub>
                      <m:e>
                        <m:r>
                          <m:t>Q</m:t>
                        </m:r>
                      </m:e>
                      <m:sub>
                        <m:r>
                          <m:t>s</m:t>
                        </m:r>
                        <m:r>
                          <m:t>h</m:t>
                        </m:r>
                      </m:sub>
                    </m:sSub>
                  </m:e>
                </m:d>
                <m:r>
                  <m:t>​</m:t>
                </m:r>
                <m:r>
                  <m:rPr>
                    <m:sty m:val="p"/>
                  </m:rPr>
                  <m:t>≤</m:t>
                </m:r>
                <m:rad>
                  <m:radPr>
                    <m:degHide m:val="on"/>
                  </m:radPr>
                  <m:deg/>
                  <m:e>
                    <m:sSup>
                      <m:e>
                        <m:d>
                          <m:dPr>
                            <m:begChr m:val="("/>
                            <m:sepChr m:val=""/>
                            <m:endChr m:val=")"/>
                            <m:grow/>
                          </m:dPr>
                          <m:e>
                            <m:r>
                              <m:t>V</m:t>
                            </m:r>
                            <m:sSub>
                              <m:e>
                                <m:r>
                                  <m:t>I</m:t>
                                </m:r>
                              </m:e>
                              <m:sub>
                                <m:r>
                                  <m:t>s</m:t>
                                </m:r>
                                <m:r>
                                  <m:t>h</m:t>
                                </m:r>
                                <m:r>
                                  <m:rPr>
                                    <m:sty m:val="p"/>
                                  </m:rPr>
                                  <m:t>,</m:t>
                                </m:r>
                                <m:r>
                                  <m:t>m</m:t>
                                </m:r>
                                <m:r>
                                  <m:t>a</m:t>
                                </m:r>
                                <m:r>
                                  <m:t>x</m:t>
                                </m:r>
                              </m:sub>
                            </m:sSub>
                          </m:e>
                        </m:d>
                      </m:e>
                      <m:sup>
                        <m:r>
                          <m:t>2</m:t>
                        </m:r>
                      </m:sup>
                    </m:sSup>
                    <m:r>
                      <m:rPr>
                        <m:sty m:val="p"/>
                      </m:rPr>
                      <m:t>−</m:t>
                    </m:r>
                    <m:sSubSup>
                      <m:e>
                        <m:r>
                          <m:t>P</m:t>
                        </m:r>
                      </m:e>
                      <m:sub>
                        <m:r>
                          <m:t>s</m:t>
                        </m:r>
                        <m:r>
                          <m:t>h</m:t>
                        </m:r>
                      </m:sub>
                      <m:sup>
                        <m:r>
                          <m:t>2</m:t>
                        </m:r>
                      </m:sup>
                    </m:sSubSup>
                  </m:e>
                </m:rad>
              </m:oMath>
            </m:oMathPara>
          </w:p>
        </w:tc>
        <w:tc>
          <w:tcPr>
            <w:tcW w:w="900" w:type="dxa"/>
            <w:vAlign w:val="center"/>
          </w:tcPr>
          <w:p>
            <w:pPr>
              <w:spacing w:before="60" w:after="60"/>
              <w:jc w:val="right"/>
            </w:pPr>
            <w:r>
              <w:t>(8.38)</w:t>
            </w:r>
          </w:p>
        </w:tc>
      </w:tr>
    </w:tbl>
    <w:p>
      <w:pPr>
        <w:pStyle w:val="BodyText"/>
      </w:pPr>
      <w:r>
        <w:t xml:space="preserve">Once the current limit is active, the pre-fault P-Q references cannot all be satisfied, and the priority rule decides the outcome (Figure 8.40). Grid-forming literature shows that the choice among current-reference saturation, virtual impedance and voltage limiting changes fault contribution, synchronization stability and recovery [29]. For a virtual-impedance limiter with internal voltage</w:t>
      </w:r>
      <w:r>
        <w:t xml:space="preserve"> </w:t>
      </w:r>
      <m:oMath>
        <m:r>
          <m:t>E</m:t>
        </m:r>
      </m:oMath>
      <w:r>
        <w:t xml:space="preserve"> </w:t>
      </w:r>
      <w:r>
        <w:t xml:space="preserve">and a worst-case terminal voltage</w:t>
      </w:r>
      <w:r>
        <w:t xml:space="preserve"> </w:t>
      </w:r>
      <m:oMath>
        <m:sSub>
          <m:e>
            <m:r>
              <m:t>V</m:t>
            </m:r>
          </m:e>
          <m:sub>
            <m:r>
              <m:t>m</m:t>
            </m:r>
            <m:r>
              <m:t>i</m:t>
            </m:r>
            <m:r>
              <m:t>n</m:t>
            </m:r>
          </m:sub>
        </m:sSub>
      </m:oMath>
      <w:r>
        <w:t xml:space="preserve">, the impedance needed to respect the current limit is</w:t>
      </w:r>
      <w:r>
        <w:t xml:space="preserve"> </w:t>
      </w:r>
      <m:oMath>
        <m:d>
          <m:dPr>
            <m:begChr m:val="|"/>
            <m:sepChr m:val=""/>
            <m:endChr m:val="|"/>
            <m:grow/>
          </m:dPr>
          <m:e>
            <m:r>
              <m:t>​</m:t>
            </m:r>
            <m:sSub>
              <m:e>
                <m:r>
                  <m:t>Z</m:t>
                </m:r>
              </m:e>
              <m:sub>
                <m:r>
                  <m:t>v</m:t>
                </m:r>
              </m:sub>
            </m:sSub>
          </m:e>
        </m:d>
        <m:r>
          <m:t>​</m:t>
        </m:r>
        <m:r>
          <m:rPr>
            <m:sty m:val="p"/>
          </m:rPr>
          <m:t>≥</m:t>
        </m:r>
        <m:r>
          <m:rPr>
            <m:sty m:val="p"/>
          </m:rPr>
          <m:t>(</m:t>
        </m:r>
        <m:r>
          <m:t>E</m:t>
        </m:r>
        <m:r>
          <m:rPr>
            <m:sty m:val="p"/>
          </m:rPr>
          <m:t>−</m:t>
        </m:r>
        <m:sSub>
          <m:e>
            <m:r>
              <m:t>V</m:t>
            </m:r>
          </m:e>
          <m:sub>
            <m:r>
              <m:t>m</m:t>
            </m:r>
            <m:r>
              <m:t>i</m:t>
            </m:r>
            <m:r>
              <m:t>n</m:t>
            </m:r>
          </m:sub>
        </m:sSub>
        <m:r>
          <m:rPr>
            <m:sty m:val="p"/>
          </m:rPr>
          <m:t>)</m:t>
        </m:r>
        <m:r>
          <m:rPr>
            <m:sty m:val="p"/>
          </m:rPr>
          <m:t>/</m:t>
        </m:r>
        <m:sSub>
          <m:e>
            <m:r>
              <m:t>I</m:t>
            </m:r>
          </m:e>
          <m:sub>
            <m:r>
              <m:t>m</m:t>
            </m:r>
            <m:r>
              <m:t>a</m:t>
            </m:r>
            <m:r>
              <m:t>x</m:t>
            </m:r>
          </m:sub>
        </m:sSub>
      </m:oMath>
      <w:r>
        <w:t xml:space="preserve">.</w:t>
      </w:r>
    </w:p>
    <w:p>
      <w:pPr>
        <w:pStyle w:val="CaptionedFigure"/>
      </w:pPr>
      <w:r>
        <w:drawing>
          <wp:inline>
            <wp:extent cx="3322066" cy="3390229"/>
            <wp:effectExtent b="0" l="0" r="0" t="0"/>
            <wp:docPr descr="Figure 8.40. Shunt-converter capability at normal and depressed voltage with 0.3 pu of real power reserved for DC-link support." title="" id="302" name="Picture"/>
            <a:graphic>
              <a:graphicData uri="http://schemas.openxmlformats.org/drawingml/2006/picture">
                <pic:pic>
                  <pic:nvPicPr>
                    <pic:cNvPr descr="fig/f_capability.png" id="303" name="Picture"/>
                    <pic:cNvPicPr>
                      <a:picLocks noChangeArrowheads="1" noChangeAspect="1"/>
                    </pic:cNvPicPr>
                  </pic:nvPicPr>
                  <pic:blipFill>
                    <a:blip r:embed="rId301"/>
                    <a:stretch>
                      <a:fillRect/>
                    </a:stretch>
                  </pic:blipFill>
                  <pic:spPr bwMode="auto">
                    <a:xfrm>
                      <a:off x="0" y="0"/>
                      <a:ext cx="3322066" cy="3390229"/>
                    </a:xfrm>
                    <a:prstGeom prst="rect">
                      <a:avLst/>
                    </a:prstGeom>
                    <a:noFill/>
                    <a:ln w="9525">
                      <a:noFill/>
                      <a:headEnd/>
                      <a:tailEnd/>
                    </a:ln>
                  </pic:spPr>
                </pic:pic>
              </a:graphicData>
            </a:graphic>
          </wp:inline>
        </w:drawing>
      </w:r>
    </w:p>
    <w:p>
      <w:pPr>
        <w:pStyle w:val="ImageCaption"/>
      </w:pPr>
      <w:r>
        <w:t xml:space="preserve">Figure 8.40. Shunt-converter capability at normal and depressed voltage with 0.3 pu of real power reserved for DC-link support.</w:t>
      </w:r>
    </w:p>
    <w:bookmarkStart w:id="304" w:name="X087727845f680ced39ab6bec5b7abbdfb8db6d0"/>
    <w:p>
      <w:pPr>
        <w:pStyle w:val="Heading4"/>
      </w:pPr>
      <w:r>
        <w:t xml:space="preserve">Example 8.21. Reactive capability during a voltage dip</w:t>
      </w:r>
    </w:p>
    <w:p>
      <w:pPr>
        <w:pStyle w:val="FirstParagraph"/>
      </w:pPr>
      <w:r>
        <w:t xml:space="preserve">A UPFC shunt converter has</w:t>
      </w:r>
      <w:r>
        <w:t xml:space="preserve"> </w:t>
      </w:r>
      <m:oMath>
        <m:sSub>
          <m:e>
            <m:r>
              <m:t>I</m:t>
            </m:r>
          </m:e>
          <m:sub>
            <m:r>
              <m:t>s</m:t>
            </m:r>
            <m:r>
              <m:t>h</m:t>
            </m:r>
            <m:r>
              <m:rPr>
                <m:sty m:val="p"/>
              </m:rPr>
              <m:t>,</m:t>
            </m:r>
            <m:r>
              <m:t>m</m:t>
            </m:r>
            <m:r>
              <m:t>a</m:t>
            </m:r>
            <m:r>
              <m:t>x</m:t>
            </m:r>
          </m:sub>
        </m:sSub>
        <m:r>
          <m:rPr>
            <m:sty m:val="p"/>
          </m:rPr>
          <m:t>=</m:t>
        </m:r>
        <m:r>
          <m:t>1.0</m:t>
        </m:r>
      </m:oMath>
      <w:r>
        <w:t xml:space="preserve"> </w:t>
      </w:r>
      <w:r>
        <w:t xml:space="preserve">pu and must keep drawing 0.3 pu of real power to support the series converter. Find its reactive capability at</w:t>
      </w:r>
      <w:r>
        <w:t xml:space="preserve"> </w:t>
      </w:r>
      <m:oMath>
        <m:r>
          <m:t>V</m:t>
        </m:r>
        <m:r>
          <m:rPr>
            <m:sty m:val="p"/>
          </m:rPr>
          <m:t>=</m:t>
        </m:r>
        <m:r>
          <m:t>1.0</m:t>
        </m:r>
      </m:oMath>
      <w:r>
        <w:t xml:space="preserve"> </w:t>
      </w:r>
      <w:r>
        <w:t xml:space="preserve">pu and during a fault that depresses the bus to 0.5 pu.</w:t>
      </w:r>
    </w:p>
    <w:p>
      <w:pPr>
        <w:pStyle w:val="BodyText"/>
      </w:pPr>
      <w:r>
        <w:rPr>
          <w:b/>
          <w:bCs/>
        </w:rPr>
        <w:t xml:space="preserve">Solution.</w:t>
      </w:r>
      <w:r>
        <w:t xml:space="preserve"> </w:t>
      </w:r>
      <w:r>
        <w:t xml:space="preserve">From Equation (8.38),</w:t>
      </w:r>
      <w:r>
        <w:t xml:space="preserve"> </w:t>
      </w:r>
      <m:oMath>
        <m:d>
          <m:dPr>
            <m:begChr m:val="|"/>
            <m:sepChr m:val=""/>
            <m:endChr m:val="|"/>
            <m:grow/>
          </m:dPr>
          <m:e>
            <m:r>
              <m:t>​</m:t>
            </m:r>
            <m:sSub>
              <m:e>
                <m:r>
                  <m:t>Q</m:t>
                </m:r>
              </m:e>
              <m:sub>
                <m:r>
                  <m:t>s</m:t>
                </m:r>
                <m:r>
                  <m:t>h</m:t>
                </m:r>
              </m:sub>
            </m:sSub>
          </m:e>
        </m:d>
        <m:r>
          <m:t>​</m:t>
        </m:r>
        <m:r>
          <m:rPr>
            <m:sty m:val="p"/>
          </m:rPr>
          <m:t>≤</m:t>
        </m:r>
        <m:rad>
          <m:radPr>
            <m:degHide m:val="on"/>
          </m:radPr>
          <m:deg/>
          <m:e>
            <m:r>
              <m:t>1</m:t>
            </m:r>
            <m:r>
              <m:rPr>
                <m:sty m:val="p"/>
              </m:rPr>
              <m:t>−</m:t>
            </m:r>
            <m:r>
              <m:t>0.09</m:t>
            </m:r>
          </m:e>
        </m:rad>
        <m:r>
          <m:rPr>
            <m:sty m:val="p"/>
          </m:rPr>
          <m:t>=</m:t>
        </m:r>
        <m:r>
          <m:t>0.954</m:t>
        </m:r>
      </m:oMath>
      <w:r>
        <w:t xml:space="preserve"> </w:t>
      </w:r>
      <w:r>
        <w:t xml:space="preserve">pu at 1.0 pu voltage, and</w:t>
      </w:r>
      <w:r>
        <w:t xml:space="preserve"> </w:t>
      </w:r>
      <m:oMath>
        <m:d>
          <m:dPr>
            <m:begChr m:val="|"/>
            <m:sepChr m:val=""/>
            <m:endChr m:val="|"/>
            <m:grow/>
          </m:dPr>
          <m:e>
            <m:r>
              <m:t>​</m:t>
            </m:r>
            <m:sSub>
              <m:e>
                <m:r>
                  <m:t>Q</m:t>
                </m:r>
              </m:e>
              <m:sub>
                <m:r>
                  <m:t>s</m:t>
                </m:r>
                <m:r>
                  <m:t>h</m:t>
                </m:r>
              </m:sub>
            </m:sSub>
          </m:e>
        </m:d>
        <m:r>
          <m:t>​</m:t>
        </m:r>
        <m:r>
          <m:rPr>
            <m:sty m:val="p"/>
          </m:rPr>
          <m:t>≤</m:t>
        </m:r>
        <m:rad>
          <m:radPr>
            <m:degHide m:val="on"/>
          </m:radPr>
          <m:deg/>
          <m:e>
            <m:r>
              <m:t>0.25</m:t>
            </m:r>
            <m:r>
              <m:rPr>
                <m:sty m:val="p"/>
              </m:rPr>
              <m:t>−</m:t>
            </m:r>
            <m:r>
              <m:t>0.09</m:t>
            </m:r>
          </m:e>
        </m:rad>
        <m:r>
          <m:rPr>
            <m:sty m:val="p"/>
          </m:rPr>
          <m:t>=</m:t>
        </m:r>
        <m:r>
          <m:t>0.400</m:t>
        </m:r>
      </m:oMath>
      <w:r>
        <w:t xml:space="preserve"> </w:t>
      </w:r>
      <w:r>
        <w:t xml:space="preserve">pu at 0.5 pu. The dip removes 58 % of the reactive support exactly when it is most needed, unless the series converter is bypassed so that the real-power reservation can be released. A study should state this priority explicitly.</w:t>
      </w:r>
    </w:p>
    <w:bookmarkEnd w:id="304"/>
    <w:bookmarkEnd w:id="305"/>
    <w:bookmarkStart w:id="311" w:name="X7a86cb0beeb19dcca355c7eee4bc4c40f18333c"/>
    <w:p>
      <w:pPr>
        <w:pStyle w:val="Heading3"/>
      </w:pPr>
      <w:r>
        <w:t xml:space="preserve">8.8.8 Protection-aware design and solid-state interruption</w:t>
      </w:r>
    </w:p>
    <w:p>
      <w:pPr>
        <w:pStyle w:val="FirstParagraph"/>
      </w:pPr>
      <w:r>
        <w:t xml:space="preserve">Series and combined controllers change the voltages and currents measured by distance, differential and overcurrent protection. Let a series source inject</w:t>
      </w:r>
      <w:r>
        <w:t xml:space="preserve"> </w:t>
      </w:r>
      <m:oMath>
        <m:sSub>
          <m:e>
            <m:r>
              <m:rPr>
                <m:sty m:val="bi"/>
              </m:rPr>
              <m:t>V</m:t>
            </m:r>
          </m:e>
          <m:sub>
            <m:r>
              <m:t>i</m:t>
            </m:r>
            <m:r>
              <m:t>n</m:t>
            </m:r>
            <m:r>
              <m:t>j</m:t>
            </m:r>
          </m:sub>
        </m:sSub>
      </m:oMath>
      <w:r>
        <w:t xml:space="preserve"> </w:t>
      </w:r>
      <w:r>
        <w:t xml:space="preserve">between the relay location and the line, so that the line-side voltage is</w:t>
      </w:r>
      <w:r>
        <w:t xml:space="preserve"> </w:t>
      </w:r>
      <m:oMath>
        <m:sSub>
          <m:e>
            <m:r>
              <m:rPr>
                <m:sty m:val="bi"/>
              </m:rPr>
              <m:t>V</m:t>
            </m:r>
          </m:e>
          <m:sub>
            <m:r>
              <m:t>r</m:t>
            </m:r>
            <m:r>
              <m:t>e</m:t>
            </m:r>
            <m:r>
              <m:t>l</m:t>
            </m:r>
            <m:r>
              <m:t>a</m:t>
            </m:r>
            <m:r>
              <m:t>y</m:t>
            </m:r>
          </m:sub>
        </m:sSub>
        <m:r>
          <m:rPr>
            <m:sty m:val="p"/>
          </m:rPr>
          <m:t>+</m:t>
        </m:r>
        <m:sSub>
          <m:e>
            <m:r>
              <m:rPr>
                <m:sty m:val="bi"/>
              </m:rPr>
              <m:t>V</m:t>
            </m:r>
          </m:e>
          <m:sub>
            <m:r>
              <m:t>i</m:t>
            </m:r>
            <m:r>
              <m:t>n</m:t>
            </m:r>
            <m:r>
              <m:t>j</m:t>
            </m:r>
          </m:sub>
        </m:sSub>
      </m:oMath>
      <w:r>
        <w:t xml:space="preserve">. For a bolted fault at a fraction</w:t>
      </w:r>
      <w:r>
        <w:t xml:space="preserve"> </w:t>
      </w:r>
      <m:oMath>
        <m:r>
          <m:t>m</m:t>
        </m:r>
      </m:oMath>
      <w:r>
        <w:t xml:space="preserve"> </w:t>
      </w:r>
      <w:r>
        <w:t xml:space="preserve">of a line of impedance</w:t>
      </w:r>
      <w:r>
        <w:t xml:space="preserve"> </w:t>
      </w:r>
      <m:oMath>
        <m:sSub>
          <m:e>
            <m:r>
              <m:t>Z</m:t>
            </m:r>
          </m:e>
          <m:sub>
            <m:r>
              <m:t>L</m:t>
            </m:r>
          </m:sub>
        </m:sSub>
      </m:oMath>
      <w:r>
        <w:t xml:space="preserve">,</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Z</m:t>
                    </m:r>
                  </m:e>
                  <m:sub>
                    <m:r>
                      <m:t>a</m:t>
                    </m:r>
                    <m:r>
                      <m:t>p</m:t>
                    </m:r>
                    <m:r>
                      <m:t>p</m:t>
                    </m:r>
                  </m:sub>
                </m:sSub>
                <m:r>
                  <m:rPr>
                    <m:sty m:val="p"/>
                  </m:rPr>
                  <m:t>=</m:t>
                </m:r>
                <m:f>
                  <m:fPr>
                    <m:type m:val="bar"/>
                  </m:fPr>
                  <m:num>
                    <m:sSub>
                      <m:e>
                        <m:r>
                          <m:rPr>
                            <m:sty m:val="bi"/>
                          </m:rPr>
                          <m:t>V</m:t>
                        </m:r>
                      </m:e>
                      <m:sub>
                        <m:r>
                          <m:t>r</m:t>
                        </m:r>
                        <m:r>
                          <m:t>e</m:t>
                        </m:r>
                        <m:r>
                          <m:t>l</m:t>
                        </m:r>
                        <m:r>
                          <m:t>a</m:t>
                        </m:r>
                        <m:r>
                          <m:t>y</m:t>
                        </m:r>
                      </m:sub>
                    </m:sSub>
                  </m:num>
                  <m:den>
                    <m:r>
                      <m:rPr>
                        <m:sty m:val="bi"/>
                      </m:rPr>
                      <m:t>I</m:t>
                    </m:r>
                  </m:den>
                </m:f>
                <m:r>
                  <m:rPr>
                    <m:sty m:val="p"/>
                  </m:rPr>
                  <m:t>=</m:t>
                </m:r>
                <m:r>
                  <m:t>m</m:t>
                </m:r>
                <m:sSub>
                  <m:e>
                    <m:r>
                      <m:t>Z</m:t>
                    </m:r>
                  </m:e>
                  <m:sub>
                    <m:r>
                      <m:t>L</m:t>
                    </m:r>
                  </m:sub>
                </m:sSub>
                <m:r>
                  <m:rPr>
                    <m:sty m:val="p"/>
                  </m:rPr>
                  <m:t>−</m:t>
                </m:r>
                <m:f>
                  <m:fPr>
                    <m:type m:val="bar"/>
                  </m:fPr>
                  <m:num>
                    <m:sSub>
                      <m:e>
                        <m:r>
                          <m:rPr>
                            <m:sty m:val="bi"/>
                          </m:rPr>
                          <m:t>V</m:t>
                        </m:r>
                      </m:e>
                      <m:sub>
                        <m:r>
                          <m:t>i</m:t>
                        </m:r>
                        <m:r>
                          <m:t>n</m:t>
                        </m:r>
                        <m:r>
                          <m:t>j</m:t>
                        </m:r>
                      </m:sub>
                    </m:sSub>
                  </m:num>
                  <m:den>
                    <m:r>
                      <m:rPr>
                        <m:sty m:val="bi"/>
                      </m:rPr>
                      <m:t>I</m:t>
                    </m:r>
                  </m:den>
                </m:f>
              </m:oMath>
            </m:oMathPara>
          </w:p>
        </w:tc>
        <w:tc>
          <w:tcPr>
            <w:tcW w:w="900" w:type="dxa"/>
            <w:vAlign w:val="center"/>
          </w:tcPr>
          <w:p>
            <w:pPr>
              <w:spacing w:before="60" w:after="60"/>
              <w:jc w:val="right"/>
            </w:pPr>
            <w:r>
              <w:t>(8.39)</w:t>
            </w:r>
          </w:p>
        </w:tc>
      </w:tr>
    </w:tbl>
    <w:p>
      <w:pPr>
        <w:pStyle w:val="BodyText"/>
      </w:pPr>
      <w:r>
        <w:t xml:space="preserve">Capacitive emulation (</w:t>
      </w:r>
      <m:oMath>
        <m:sSub>
          <m:e>
            <m:r>
              <m:rPr>
                <m:sty m:val="bi"/>
              </m:rPr>
              <m:t>V</m:t>
            </m:r>
          </m:e>
          <m:sub>
            <m:r>
              <m:t>i</m:t>
            </m:r>
            <m:r>
              <m:t>n</m:t>
            </m:r>
            <m:r>
              <m:t>j</m:t>
            </m:r>
          </m:sub>
        </m:sSub>
        <m:r>
          <m:rPr>
            <m:sty m:val="p"/>
          </m:rPr>
          <m:t>=</m:t>
        </m:r>
        <m:r>
          <m:rPr>
            <m:sty m:val="p"/>
          </m:rPr>
          <m:t>+</m:t>
        </m:r>
        <m:r>
          <m:t>j</m:t>
        </m:r>
        <m:sSub>
          <m:e>
            <m:r>
              <m:t>X</m:t>
            </m:r>
          </m:e>
          <m:sub>
            <m:r>
              <m:t>c</m:t>
            </m:r>
          </m:sub>
        </m:sSub>
        <m:r>
          <m:rPr>
            <m:sty m:val="bi"/>
          </m:rPr>
          <m:t>I</m:t>
        </m:r>
      </m:oMath>
      <w:r>
        <w:t xml:space="preserve">) shortens the apparent impedance and makes zone 1 overreach; inductive emulation makes it underreach. Because the converter saturates, blocks and bypasses during the fault,</w:t>
      </w:r>
      <w:r>
        <w:t xml:space="preserve"> </w:t>
      </w:r>
      <m:oMath>
        <m:sSub>
          <m:e>
            <m:r>
              <m:rPr>
                <m:sty m:val="bi"/>
              </m:rPr>
              <m:t>V</m:t>
            </m:r>
          </m:e>
          <m:sub>
            <m:r>
              <m:t>i</m:t>
            </m:r>
            <m:r>
              <m:t>n</m:t>
            </m:r>
            <m:r>
              <m:t>j</m:t>
            </m:r>
          </m:sub>
        </m:sSub>
      </m:oMath>
      <w:r>
        <w:t xml:space="preserve"> </w:t>
      </w:r>
      <w:r>
        <w:t xml:space="preserve">itself changes within the relay measurement window, so the study must reproduce those transitions rather than assume instantaneous removal of the controller.</w:t>
      </w:r>
    </w:p>
    <w:bookmarkStart w:id="309" w:name="example-8.22.-distance-relay-overreach"/>
    <w:p>
      <w:pPr>
        <w:pStyle w:val="Heading4"/>
      </w:pPr>
      <w:r>
        <w:t xml:space="preserve">Example 8.22. Distance-relay overreach</w:t>
      </w:r>
    </w:p>
    <w:p>
      <w:pPr>
        <w:pStyle w:val="FirstParagraph"/>
      </w:pPr>
      <w:r>
        <w:t xml:space="preserve">A line has</w:t>
      </w:r>
      <w:r>
        <w:t xml:space="preserve"> </w:t>
      </w:r>
      <m:oMath>
        <m:sSub>
          <m:e>
            <m:r>
              <m:t>Z</m:t>
            </m:r>
          </m:e>
          <m:sub>
            <m:r>
              <m:t>L</m:t>
            </m:r>
          </m:sub>
        </m:sSub>
        <m:r>
          <m:rPr>
            <m:sty m:val="p"/>
          </m:rPr>
          <m:t>=</m:t>
        </m:r>
        <m:r>
          <m:t>j</m:t>
        </m:r>
        <m:r>
          <m:t>0.50</m:t>
        </m:r>
      </m:oMath>
      <w:r>
        <w:t xml:space="preserve"> </w:t>
      </w:r>
      <w:r>
        <w:t xml:space="preserve">pu and a zone-1 reach of 80 % (</w:t>
      </w:r>
      <m:oMath>
        <m:r>
          <m:t>j</m:t>
        </m:r>
        <m:r>
          <m:t>0.40</m:t>
        </m:r>
      </m:oMath>
      <w:r>
        <w:t xml:space="preserve"> </w:t>
      </w:r>
      <w:r>
        <w:t xml:space="preserve">pu). A series converter between the relay and the line emulates 0.15 pu of capacitive reactance during the fault. Up to what fraction of the line does zone 1 now operate?</w:t>
      </w:r>
    </w:p>
    <w:p>
      <w:pPr>
        <w:pStyle w:val="BodyText"/>
      </w:pPr>
      <w:r>
        <w:rPr>
          <w:b/>
          <w:bCs/>
        </w:rPr>
        <w:t xml:space="preserve">Solution.</w:t>
      </w:r>
      <w:r>
        <w:t xml:space="preserve"> </w:t>
      </w:r>
      <w:r>
        <w:t xml:space="preserve">From Equation (8.39),</w:t>
      </w:r>
      <w:r>
        <w:t xml:space="preserve"> </w:t>
      </w:r>
      <m:oMath>
        <m:sSub>
          <m:e>
            <m:r>
              <m:t>Z</m:t>
            </m:r>
          </m:e>
          <m:sub>
            <m:r>
              <m:t>a</m:t>
            </m:r>
            <m:r>
              <m:t>p</m:t>
            </m:r>
            <m:r>
              <m:t>p</m:t>
            </m:r>
          </m:sub>
        </m:sSub>
        <m:r>
          <m:rPr>
            <m:sty m:val="p"/>
          </m:rPr>
          <m:t>=</m:t>
        </m:r>
        <m:r>
          <m:t>j</m:t>
        </m:r>
        <m:r>
          <m:rPr>
            <m:sty m:val="p"/>
          </m:rPr>
          <m:t>(</m:t>
        </m:r>
        <m:r>
          <m:t>0.50</m:t>
        </m:r>
        <m:r>
          <m:t>m</m:t>
        </m:r>
        <m:r>
          <m:rPr>
            <m:sty m:val="p"/>
          </m:rPr>
          <m:t>−</m:t>
        </m:r>
        <m:r>
          <m:t>0.15</m:t>
        </m:r>
        <m:r>
          <m:rPr>
            <m:sty m:val="p"/>
          </m:rPr>
          <m:t>)</m:t>
        </m:r>
      </m:oMath>
      <w:r>
        <w:t xml:space="preserve">. Zone 1 operates while</w:t>
      </w:r>
      <w:r>
        <w:t xml:space="preserve"> </w:t>
      </w:r>
      <m:oMath>
        <m:r>
          <m:t>0.50</m:t>
        </m:r>
        <m:r>
          <m:t>m</m:t>
        </m:r>
        <m:r>
          <m:rPr>
            <m:sty m:val="p"/>
          </m:rPr>
          <m:t>−</m:t>
        </m:r>
        <m:r>
          <m:t>0.15</m:t>
        </m:r>
        <m:r>
          <m:rPr>
            <m:sty m:val="p"/>
          </m:rPr>
          <m:t>≤</m:t>
        </m:r>
        <m:r>
          <m:t>0.40</m:t>
        </m:r>
      </m:oMath>
      <w:r>
        <w:t xml:space="preserve">, that is, for</w:t>
      </w:r>
      <w:r>
        <w:t xml:space="preserve"> </w:t>
      </w:r>
      <m:oMath>
        <m:r>
          <m:t>m</m:t>
        </m:r>
        <m:r>
          <m:rPr>
            <m:sty m:val="p"/>
          </m:rPr>
          <m:t>≤</m:t>
        </m:r>
        <m:r>
          <m:t>1.10</m:t>
        </m:r>
      </m:oMath>
      <w:r>
        <w:t xml:space="preserve">. Zone 1 now reaches 10 % into the adjacent line, so either the reach must be reduced while the converter is active or the converter must bypass before the zone-1 decision is made.</w:t>
      </w:r>
    </w:p>
    <w:p>
      <w:pPr>
        <w:pStyle w:val="BodyText"/>
      </w:pPr>
      <w:r>
        <w:t xml:space="preserve">Solid-state interruption raises a related energy problem. When a semiconductor breaker turns off current</w:t>
      </w:r>
      <w:r>
        <w:t xml:space="preserve"> </w:t>
      </w:r>
      <m:oMath>
        <m:sSub>
          <m:e>
            <m:r>
              <m:t>I</m:t>
            </m:r>
          </m:e>
          <m:sub>
            <m:r>
              <m:t>0</m:t>
            </m:r>
          </m:sub>
        </m:sSub>
      </m:oMath>
      <w:r>
        <w:t xml:space="preserve"> </w:t>
      </w:r>
      <w:r>
        <w:t xml:space="preserve">in a loop of inductance</w:t>
      </w:r>
      <w:r>
        <w:t xml:space="preserve"> </w:t>
      </w:r>
      <m:oMath>
        <m:r>
          <m:t>L</m:t>
        </m:r>
      </m:oMath>
      <w:r>
        <w:t xml:space="preserve"> </w:t>
      </w:r>
      <w:r>
        <w:t xml:space="preserve">against a driving voltage</w:t>
      </w:r>
      <w:r>
        <w:t xml:space="preserve"> </w:t>
      </w:r>
      <m:oMath>
        <m:sSub>
          <m:e>
            <m:r>
              <m:t>V</m:t>
            </m:r>
          </m:e>
          <m:sub>
            <m:r>
              <m:t>s</m:t>
            </m:r>
          </m:sub>
        </m:sSub>
      </m:oMath>
      <w:r>
        <w:t xml:space="preserve">, the current commutates into a surge arrester clamping at</w:t>
      </w:r>
      <w:r>
        <w:t xml:space="preserve"> </w:t>
      </w:r>
      <m:oMath>
        <m:sSub>
          <m:e>
            <m:r>
              <m:t>V</m:t>
            </m:r>
          </m:e>
          <m:sub>
            <m:r>
              <m:t>c</m:t>
            </m:r>
          </m:sub>
        </m:sSub>
        <m:r>
          <m:rPr>
            <m:sty m:val="p"/>
          </m:rPr>
          <m:t>=</m:t>
        </m:r>
        <m:r>
          <m:t>k</m:t>
        </m:r>
        <m:sSub>
          <m:e>
            <m:r>
              <m:t>V</m:t>
            </m:r>
          </m:e>
          <m:sub>
            <m:r>
              <m:t>s</m:t>
            </m:r>
          </m:sub>
        </m:sSub>
      </m:oMath>
      <w:r>
        <w:t xml:space="preserve">. The current then falls linearly, and</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sSub>
                  <m:e>
                    <m:r>
                      <m:t>t</m:t>
                    </m:r>
                  </m:e>
                  <m:sub>
                    <m:r>
                      <m:t>f</m:t>
                    </m:r>
                  </m:sub>
                </m:sSub>
                <m:r>
                  <m:rPr>
                    <m:sty m:val="p"/>
                  </m:rPr>
                  <m:t>=</m:t>
                </m:r>
                <m:f>
                  <m:fPr>
                    <m:type m:val="bar"/>
                  </m:fPr>
                  <m:num>
                    <m:r>
                      <m:t>L</m:t>
                    </m:r>
                    <m:sSub>
                      <m:e>
                        <m:r>
                          <m:t>I</m:t>
                        </m:r>
                      </m:e>
                      <m:sub>
                        <m:r>
                          <m:t>0</m:t>
                        </m:r>
                      </m:sub>
                    </m:sSub>
                  </m:num>
                  <m:den>
                    <m:sSub>
                      <m:e>
                        <m:r>
                          <m:t>V</m:t>
                        </m:r>
                      </m:e>
                      <m:sub>
                        <m:r>
                          <m:t>c</m:t>
                        </m:r>
                      </m:sub>
                    </m:sSub>
                    <m:r>
                      <m:rPr>
                        <m:sty m:val="p"/>
                      </m:rPr>
                      <m:t>−</m:t>
                    </m:r>
                    <m:sSub>
                      <m:e>
                        <m:r>
                          <m:t>V</m:t>
                        </m:r>
                      </m:e>
                      <m:sub>
                        <m:r>
                          <m:t>s</m:t>
                        </m:r>
                      </m:sub>
                    </m:sSub>
                  </m:den>
                </m:f>
                <m:r>
                  <m:rPr>
                    <m:sty m:val="p"/>
                  </m:rPr>
                  <m:t>,</m:t>
                </m:r>
                <m:r>
                  <m:t>  </m:t>
                </m:r>
                <m:sSub>
                  <m:e>
                    <m:r>
                      <m:t>E</m:t>
                    </m:r>
                  </m:e>
                  <m:sub>
                    <m:r>
                      <m:t>M</m:t>
                    </m:r>
                    <m:r>
                      <m:t>O</m:t>
                    </m:r>
                    <m:r>
                      <m:t>V</m:t>
                    </m:r>
                  </m:sub>
                </m:sSub>
                <m:r>
                  <m:rPr>
                    <m:sty m:val="p"/>
                  </m:rPr>
                  <m:t>=</m:t>
                </m:r>
                <m:f>
                  <m:fPr>
                    <m:type m:val="bar"/>
                  </m:fPr>
                  <m:num>
                    <m:r>
                      <m:t>1</m:t>
                    </m:r>
                  </m:num>
                  <m:den>
                    <m:r>
                      <m:t>2</m:t>
                    </m:r>
                  </m:den>
                </m:f>
                <m:r>
                  <m:t>L</m:t>
                </m:r>
                <m:sSubSup>
                  <m:e>
                    <m:r>
                      <m:t>I</m:t>
                    </m:r>
                  </m:e>
                  <m:sub>
                    <m:r>
                      <m:t>0</m:t>
                    </m:r>
                  </m:sub>
                  <m:sup>
                    <m:r>
                      <m:t>2</m:t>
                    </m:r>
                  </m:sup>
                </m:sSubSup>
                <m:r>
                  <m:t> </m:t>
                </m:r>
                <m:f>
                  <m:fPr>
                    <m:type m:val="bar"/>
                  </m:fPr>
                  <m:num>
                    <m:r>
                      <m:t>k</m:t>
                    </m:r>
                  </m:num>
                  <m:den>
                    <m:r>
                      <m:t>k</m:t>
                    </m:r>
                    <m:r>
                      <m:rPr>
                        <m:sty m:val="p"/>
                      </m:rPr>
                      <m:t>−</m:t>
                    </m:r>
                    <m:r>
                      <m:t>1</m:t>
                    </m:r>
                  </m:den>
                </m:f>
              </m:oMath>
            </m:oMathPara>
          </w:p>
        </w:tc>
        <w:tc>
          <w:tcPr>
            <w:tcW w:w="900" w:type="dxa"/>
            <w:vAlign w:val="center"/>
          </w:tcPr>
          <w:p>
            <w:pPr>
              <w:spacing w:before="60" w:after="60"/>
              <w:jc w:val="right"/>
            </w:pPr>
            <w:r>
              <w:t>(8.40)</w:t>
            </w:r>
          </w:p>
        </w:tc>
      </w:tr>
    </w:tbl>
    <w:p>
      <w:pPr>
        <w:pStyle w:val="BodyText"/>
      </w:pPr>
      <w:r>
        <w:t xml:space="preserve">so a low clamping ratio shortens neither the stress nor the energy: both the fall time and the absorbed energy grow without bound as</w:t>
      </w:r>
      <w:r>
        <w:t xml:space="preserve"> </w:t>
      </w:r>
      <m:oMath>
        <m:r>
          <m:t>k</m:t>
        </m:r>
        <m:r>
          <m:rPr>
            <m:sty m:val="p"/>
          </m:rPr>
          <m:t>→</m:t>
        </m:r>
        <m:r>
          <m:t>1</m:t>
        </m:r>
      </m:oMath>
      <w:r>
        <w:t xml:space="preserve"> </w:t>
      </w:r>
      <w:r>
        <w:t xml:space="preserve">(Figure 8.41). The same trade-off between clamping level and energy governs the TCVL (Section 8.6.2), and it is why hybrid breakers, which combine a mechanical path with a semiconductor commutation branch, are the preferred architecture for HVDC grids [30].</w:t>
      </w:r>
    </w:p>
    <w:p>
      <w:pPr>
        <w:pStyle w:val="CaptionedFigure"/>
      </w:pPr>
      <w:r>
        <w:drawing>
          <wp:inline>
            <wp:extent cx="4238498" cy="2304902"/>
            <wp:effectExtent b="0" l="0" r="0" t="0"/>
            <wp:docPr descr="Figure 8.41. Normalized MOV energy and current fall time of a solid-state breaker versus clamping ratio." title="" id="307" name="Picture"/>
            <a:graphic>
              <a:graphicData uri="http://schemas.openxmlformats.org/drawingml/2006/picture">
                <pic:pic>
                  <pic:nvPicPr>
                    <pic:cNvPr descr="fig/f_sscb.png" id="308" name="Picture"/>
                    <pic:cNvPicPr>
                      <a:picLocks noChangeArrowheads="1" noChangeAspect="1"/>
                    </pic:cNvPicPr>
                  </pic:nvPicPr>
                  <pic:blipFill>
                    <a:blip r:embed="rId306"/>
                    <a:stretch>
                      <a:fillRect/>
                    </a:stretch>
                  </pic:blipFill>
                  <pic:spPr bwMode="auto">
                    <a:xfrm>
                      <a:off x="0" y="0"/>
                      <a:ext cx="4238498" cy="2304902"/>
                    </a:xfrm>
                    <a:prstGeom prst="rect">
                      <a:avLst/>
                    </a:prstGeom>
                    <a:noFill/>
                    <a:ln w="9525">
                      <a:noFill/>
                      <a:headEnd/>
                      <a:tailEnd/>
                    </a:ln>
                  </pic:spPr>
                </pic:pic>
              </a:graphicData>
            </a:graphic>
          </wp:inline>
        </w:drawing>
      </w:r>
    </w:p>
    <w:p>
      <w:pPr>
        <w:pStyle w:val="ImageCaption"/>
      </w:pPr>
      <w:r>
        <w:t xml:space="preserve">Figure 8.41. Normalized MOV energy and current fall time of a solid-state breaker versus clamping ratio.</w:t>
      </w:r>
    </w:p>
    <w:bookmarkEnd w:id="309"/>
    <w:bookmarkStart w:id="310" w:name="example-8.23.-solid-state-breaker-energy"/>
    <w:p>
      <w:pPr>
        <w:pStyle w:val="Heading4"/>
      </w:pPr>
      <w:r>
        <w:t xml:space="preserve">Example 8.23. Solid-state breaker energy</w:t>
      </w:r>
    </w:p>
    <w:p>
      <w:pPr>
        <w:pStyle w:val="FirstParagraph"/>
      </w:pPr>
      <w:r>
        <w:t xml:space="preserve">A semiconductor breaker interrupts 5 kA in a 10 kV DC feeder with 1 mH of loop inductance. The arrester clamps at 15 kV. Find the current fall time and the energy the arrester absorbs.</w:t>
      </w:r>
    </w:p>
    <w:p>
      <w:pPr>
        <w:pStyle w:val="BodyText"/>
      </w:pPr>
      <w:r>
        <w:rPr>
          <w:b/>
          <w:bCs/>
        </w:rPr>
        <w:t xml:space="preserve">Solution.</w:t>
      </w:r>
      <w:r>
        <w:t xml:space="preserve"> </w:t>
      </w:r>
      <m:oMath>
        <m:r>
          <m:t>k</m:t>
        </m:r>
        <m:r>
          <m:rPr>
            <m:sty m:val="p"/>
          </m:rPr>
          <m:t>=</m:t>
        </m:r>
        <m:r>
          <m:t>1.5</m:t>
        </m:r>
      </m:oMath>
      <w:r>
        <w:t xml:space="preserve">, so</w:t>
      </w:r>
      <w:r>
        <w:t xml:space="preserve"> </w:t>
      </w:r>
      <m:oMath>
        <m:sSub>
          <m:e>
            <m:r>
              <m:t>t</m:t>
            </m:r>
          </m:e>
          <m:sub>
            <m:r>
              <m:t>f</m:t>
            </m:r>
          </m:sub>
        </m:sSub>
        <m:r>
          <m:rPr>
            <m:sty m:val="p"/>
          </m:rPr>
          <m:t>=</m:t>
        </m:r>
        <m:sSup>
          <m:e>
            <m:r>
              <m:t>10</m:t>
            </m:r>
          </m:e>
          <m:sup>
            <m:r>
              <m:rPr>
                <m:sty m:val="p"/>
              </m:rPr>
              <m:t>−</m:t>
            </m:r>
            <m:r>
              <m:t>3</m:t>
            </m:r>
          </m:sup>
        </m:sSup>
        <m:r>
          <m:rPr>
            <m:sty m:val="p"/>
          </m:rPr>
          <m:t>×</m:t>
        </m:r>
        <m:r>
          <m:t>5000</m:t>
        </m:r>
        <m:r>
          <m:rPr>
            <m:sty m:val="p"/>
          </m:rPr>
          <m:t>/</m:t>
        </m:r>
        <m:r>
          <m:rPr>
            <m:sty m:val="p"/>
          </m:rPr>
          <m:t>(</m:t>
        </m:r>
        <m:r>
          <m:t>15</m:t>
        </m:r>
        <m:r>
          <m:t> </m:t>
        </m:r>
        <m:r>
          <m:t>000</m:t>
        </m:r>
        <m:r>
          <m:rPr>
            <m:sty m:val="p"/>
          </m:rPr>
          <m:t>−</m:t>
        </m:r>
        <m:r>
          <m:t>10</m:t>
        </m:r>
        <m:r>
          <m:t> </m:t>
        </m:r>
        <m:r>
          <m:t>000</m:t>
        </m:r>
        <m:r>
          <m:rPr>
            <m:sty m:val="p"/>
          </m:rPr>
          <m:t>)</m:t>
        </m:r>
        <m:r>
          <m:rPr>
            <m:sty m:val="p"/>
          </m:rPr>
          <m:t>=</m:t>
        </m:r>
        <m:r>
          <m:t>1.0</m:t>
        </m:r>
      </m:oMath>
      <w:r>
        <w:t xml:space="preserve"> </w:t>
      </w:r>
      <w:r>
        <w:t xml:space="preserve">ms and</w:t>
      </w:r>
      <w:r>
        <w:t xml:space="preserve"> </w:t>
      </w:r>
      <m:oMath>
        <m:sSub>
          <m:e>
            <m:r>
              <m:t>E</m:t>
            </m:r>
          </m:e>
          <m:sub>
            <m:r>
              <m:t>M</m:t>
            </m:r>
            <m:r>
              <m:t>O</m:t>
            </m:r>
            <m:r>
              <m:t>V</m:t>
            </m:r>
          </m:sub>
        </m:sSub>
        <m:r>
          <m:rPr>
            <m:sty m:val="p"/>
          </m:rPr>
          <m:t>=</m:t>
        </m:r>
        <m:r>
          <m:t>0.5</m:t>
        </m:r>
        <m:r>
          <m:rPr>
            <m:sty m:val="p"/>
          </m:rPr>
          <m:t>×</m:t>
        </m:r>
        <m:sSup>
          <m:e>
            <m:r>
              <m:t>10</m:t>
            </m:r>
          </m:e>
          <m:sup>
            <m:r>
              <m:rPr>
                <m:sty m:val="p"/>
              </m:rPr>
              <m:t>−</m:t>
            </m:r>
            <m:r>
              <m:t>3</m:t>
            </m:r>
          </m:sup>
        </m:sSup>
        <m:r>
          <m:rPr>
            <m:sty m:val="p"/>
          </m:rPr>
          <m:t>×</m:t>
        </m:r>
        <m:sSup>
          <m:e>
            <m:r>
              <m:t>5000</m:t>
            </m:r>
          </m:e>
          <m:sup>
            <m:r>
              <m:t>2</m:t>
            </m:r>
          </m:sup>
        </m:sSup>
        <m:r>
          <m:rPr>
            <m:sty m:val="p"/>
          </m:rPr>
          <m:t>×</m:t>
        </m:r>
        <m:r>
          <m:t>1.5</m:t>
        </m:r>
        <m:r>
          <m:rPr>
            <m:sty m:val="p"/>
          </m:rPr>
          <m:t>/</m:t>
        </m:r>
        <m:r>
          <m:t>0.5</m:t>
        </m:r>
        <m:r>
          <m:rPr>
            <m:sty m:val="p"/>
          </m:rPr>
          <m:t>=</m:t>
        </m:r>
        <m:r>
          <m:t>37.5</m:t>
        </m:r>
      </m:oMath>
      <w:r>
        <w:t xml:space="preserve"> </w:t>
      </w:r>
      <w:r>
        <w:t xml:space="preserve">kJ, three times the magnetic energy stored in the loop.</w:t>
      </w:r>
    </w:p>
    <w:bookmarkEnd w:id="310"/>
    <w:bookmarkEnd w:id="311"/>
    <w:bookmarkStart w:id="312" w:name="data-driven-methods-and-digital-twins"/>
    <w:p>
      <w:pPr>
        <w:pStyle w:val="Heading3"/>
      </w:pPr>
      <w:r>
        <w:t xml:space="preserve">8.8.9 Data-driven methods and digital twins</w:t>
      </w:r>
    </w:p>
    <w:p>
      <w:pPr>
        <w:pStyle w:val="FirstParagraph"/>
      </w:pPr>
      <w:r>
        <w:t xml:space="preserve">Machine learning is most defensible here as a computational aid that accelerates a physics-constrained task: estimating uncertain parameters, screening many contingencies, constructing an OPF surrogate, detecting oscillatory modes or predicting converter thermal margin. The network equations and converter capability limits should remain explicit. A common way to keep a learned model physically consistent is to penalize violations of the governing equations during training:</w:t>
      </w:r>
    </w:p>
    <w:tbl>
      <w:tblPr>
        <w:tblW w:w="9026" w:type="dxa"/>
        <w:jc w:val="center"/>
        <w:tblBorders>
          <w:top w:val="nil"/>
          <w:left w:val="nil"/>
          <w:bottom w:val="nil"/>
          <w:right w:val="nil"/>
          <w:insideH w:val="nil"/>
          <w:insideV w:val="nil"/>
        </w:tblBorders>
        <w:tblLayout w:type="fixed"/>
        <w:tblLook w:val="0000"/>
      </w:tblPr>
      <w:tblGrid>
        <w:gridCol w:w="900"/>
        <w:gridCol w:w="7226"/>
        <w:gridCol w:w="900"/>
      </w:tblGrid>
      <w:tr>
        <w:trPr>
          <w:cantSplit/>
        </w:trPr>
        <w:tc>
          <w:tcPr>
            <w:tcW w:w="900" w:type="dxa"/>
            <w:vAlign w:val="center"/>
          </w:tcPr>
          <w:p>
            <w:pPr>
              <w:spacing w:before="60" w:after="60"/>
              <w:jc w:val="left"/>
            </w:pPr>
          </w:p>
        </w:tc>
        <w:tc>
          <w:tcPr>
            <w:tcW w:w="7226" w:type="dxa"/>
            <w:vAlign w:val="center"/>
          </w:tcPr>
          <w:p>
            <w:pPr>
              <w:spacing w:before="60" w:after="60"/>
              <w:jc w:val="center"/>
            </w:pPr>
            <m:oMathPara>
              <m:oMathParaPr>
                <m:jc m:val="center"/>
              </m:oMathParaPr>
              <m:oMath>
                <m:r>
                  <m:rPr>
                    <m:scr m:val="script"/>
                    <m:sty m:val="p"/>
                  </m:rPr>
                  <m:t>L</m:t>
                </m:r>
                <m:r>
                  <m:rPr>
                    <m:sty m:val="p"/>
                  </m:rPr>
                  <m:t>=</m:t>
                </m:r>
                <m:sSub>
                  <m:e>
                    <m:r>
                      <m:rPr>
                        <m:scr m:val="script"/>
                        <m:sty m:val="p"/>
                      </m:rPr>
                      <m:t>L</m:t>
                    </m:r>
                  </m:e>
                  <m:sub>
                    <m:r>
                      <m:t>d</m:t>
                    </m:r>
                    <m:r>
                      <m:t>a</m:t>
                    </m:r>
                    <m:r>
                      <m:t>t</m:t>
                    </m:r>
                    <m:r>
                      <m:t>a</m:t>
                    </m:r>
                  </m:sub>
                </m:sSub>
                <m:r>
                  <m:rPr>
                    <m:sty m:val="p"/>
                  </m:rPr>
                  <m:t>+</m:t>
                </m:r>
                <m:sSub>
                  <m:e>
                    <m:r>
                      <m:t>λ</m:t>
                    </m:r>
                  </m:e>
                  <m:sub>
                    <m:r>
                      <m:t>1</m:t>
                    </m:r>
                  </m:sub>
                </m:sSub>
                <m:sSup>
                  <m:e>
                    <m:d>
                      <m:dPr>
                        <m:begChr m:val="‖"/>
                        <m:sepChr m:val=""/>
                        <m:endChr m:val="‖"/>
                        <m:grow/>
                      </m:dPr>
                      <m:e>
                        <m:r>
                          <m:t>g</m:t>
                        </m:r>
                        <m:r>
                          <m:rPr>
                            <m:sty m:val="p"/>
                          </m:rPr>
                          <m:t>(</m:t>
                        </m:r>
                        <m:r>
                          <m:t>x</m:t>
                        </m:r>
                        <m:r>
                          <m:rPr>
                            <m:sty m:val="p"/>
                          </m:rPr>
                          <m:t>,</m:t>
                        </m:r>
                        <m:r>
                          <m:t>u</m:t>
                        </m:r>
                        <m:r>
                          <m:rPr>
                            <m:sty m:val="p"/>
                          </m:rPr>
                          <m:t>)</m:t>
                        </m:r>
                      </m:e>
                    </m:d>
                  </m:e>
                  <m:sup>
                    <m:r>
                      <m:t>2</m:t>
                    </m:r>
                  </m:sup>
                </m:sSup>
                <m:r>
                  <m:rPr>
                    <m:sty m:val="p"/>
                  </m:rPr>
                  <m:t>+</m:t>
                </m:r>
                <m:sSub>
                  <m:e>
                    <m:r>
                      <m:t>λ</m:t>
                    </m:r>
                  </m:e>
                  <m:sub>
                    <m:r>
                      <m:t>2</m:t>
                    </m:r>
                  </m:sub>
                </m:sSub>
                <m:nary>
                  <m:naryPr>
                    <m:chr m:val="∑"/>
                    <m:limLoc m:val="undOvr"/>
                    <m:subHide m:val="off"/>
                    <m:supHide m:val="on"/>
                  </m:naryPr>
                  <m:sub>
                    <m:r>
                      <m:t>i</m:t>
                    </m:r>
                  </m:sub>
                  <m:sup>
                    <m:r>
                      <m:t>​</m:t>
                    </m:r>
                  </m:sup>
                  <m:e>
                    <m:r>
                      <m:rPr>
                        <m:sty m:val="p"/>
                      </m:rPr>
                      <m:t>max</m:t>
                    </m:r>
                  </m:e>
                </m:nary>
                <m:sSup>
                  <m:e>
                    <m:d>
                      <m:dPr>
                        <m:begChr m:val="("/>
                        <m:sepChr m:val=""/>
                        <m:endChr m:val=")"/>
                        <m:grow/>
                      </m:dPr>
                      <m:e>
                        <m:r>
                          <m:t>0</m:t>
                        </m:r>
                        <m:r>
                          <m:rPr>
                            <m:sty m:val="p"/>
                          </m:rPr>
                          <m:t>,</m:t>
                        </m:r>
                        <m:sSub>
                          <m:e>
                            <m:r>
                              <m:t>h</m:t>
                            </m:r>
                          </m:e>
                          <m:sub>
                            <m:r>
                              <m:t>i</m:t>
                            </m:r>
                          </m:sub>
                        </m:sSub>
                        <m:r>
                          <m:rPr>
                            <m:sty m:val="p"/>
                          </m:rPr>
                          <m:t>(</m:t>
                        </m:r>
                        <m:r>
                          <m:t>x</m:t>
                        </m:r>
                        <m:r>
                          <m:rPr>
                            <m:sty m:val="p"/>
                          </m:rPr>
                          <m:t>,</m:t>
                        </m:r>
                        <m:r>
                          <m:t>u</m:t>
                        </m:r>
                        <m:r>
                          <m:rPr>
                            <m:sty m:val="p"/>
                          </m:rPr>
                          <m:t>)</m:t>
                        </m:r>
                      </m:e>
                    </m:d>
                  </m:e>
                  <m:sup>
                    <m:r>
                      <m:t>2</m:t>
                    </m:r>
                  </m:sup>
                </m:sSup>
              </m:oMath>
            </m:oMathPara>
          </w:p>
        </w:tc>
        <w:tc>
          <w:tcPr>
            <w:tcW w:w="900" w:type="dxa"/>
            <w:vAlign w:val="center"/>
          </w:tcPr>
          <w:p>
            <w:pPr>
              <w:spacing w:before="60" w:after="60"/>
              <w:jc w:val="right"/>
            </w:pPr>
            <w:r>
              <w:t>(8.41)</w:t>
            </w:r>
          </w:p>
        </w:tc>
      </w:tr>
    </w:tbl>
    <w:p>
      <w:pPr>
        <w:pStyle w:val="BodyText"/>
      </w:pPr>
      <w:r>
        <w:t xml:space="preserve">where</w:t>
      </w:r>
      <w:r>
        <w:t xml:space="preserve"> </w:t>
      </w:r>
      <m:oMath>
        <m:r>
          <m:t>g</m:t>
        </m:r>
      </m:oMath>
      <w:r>
        <w:t xml:space="preserve"> </w:t>
      </w:r>
      <w:r>
        <w:t xml:space="preserve">and</w:t>
      </w:r>
      <w:r>
        <w:t xml:space="preserve"> </w:t>
      </w:r>
      <m:oMath>
        <m:r>
          <m:t>h</m:t>
        </m:r>
      </m:oMath>
      <w:r>
        <w:t xml:space="preserve"> </w:t>
      </w:r>
      <w:r>
        <w:t xml:space="preserve">are the equality and inequality constraints of Equation (8.33). Even then, a learned controller that violates</w:t>
      </w:r>
      <w:r>
        <w:t xml:space="preserve"> </w:t>
      </w:r>
      <m:oMath>
        <m:sSub>
          <m:e>
            <m:r>
              <m:t>V</m:t>
            </m:r>
          </m:e>
          <m:sub>
            <m:r>
              <m:t>s</m:t>
            </m:r>
            <m:r>
              <m:t>e</m:t>
            </m:r>
            <m:r>
              <m:rPr>
                <m:sty m:val="p"/>
              </m:rPr>
              <m:t>,</m:t>
            </m:r>
            <m:r>
              <m:t>m</m:t>
            </m:r>
            <m:r>
              <m:t>a</m:t>
            </m:r>
            <m:r>
              <m:t>x</m:t>
            </m:r>
          </m:sub>
        </m:sSub>
      </m:oMath>
      <w:r>
        <w:t xml:space="preserve">, converter current, DC-link energy or arrester energy is not physically valid, however small its training error. A digital twin of a UPFC or IPFC corridor should state what it synchronizes (line parameters, transformer data, converter loss coefficients, capacitor condition, valve temperature, protection status), which decision improves because of that synchronization, and over what operating range the model has been validated against measurements. Its contribution should be judged by measurable improvement in prediction, control or maintenance, not by the label.</w:t>
      </w:r>
    </w:p>
    <w:bookmarkEnd w:id="312"/>
    <w:bookmarkStart w:id="316" w:name="Xfcb3fb8e1d95752a6574b3934dbc96bcf1cd01c"/>
    <w:p>
      <w:pPr>
        <w:pStyle w:val="Heading3"/>
      </w:pPr>
      <w:r>
        <w:t xml:space="preserve">8.8.10 Validation hierarchy and publishable evidence</w:t>
      </w:r>
    </w:p>
    <w:p>
      <w:pPr>
        <w:pStyle w:val="FirstParagraph"/>
      </w:pPr>
      <w:r>
        <w:t xml:space="preserve">A research claim must be matched to a model that preserves the phenomenon being claimed (Figure 8.42). Power-flow redistribution can be established with a validated steady-state model. Oscillation damping needs eigenvalue or time-domain evidence over several operating points. Harmonic, switching and impedance-interaction claims require EMT or switching models. Fault-current, bypass and relay claims require EMT with protection logic. Claims about implementation delay, sampling and gate logic are strongest when supported by controller or protection hardware-in-the-loop tests. A sound workflow is therefore to derive the reduced model, identify the expected mechanism, test sensitivity analytically, verify with EMT, and move to HIL only for claims that depend on real controller or relay timing. This avoids both extremes: a very detailed model used without understanding the mechanism, and implementation claims drawn from an oversimplified model.</w:t>
      </w:r>
    </w:p>
    <w:p>
      <w:pPr>
        <w:pStyle w:val="CaptionedFigure"/>
      </w:pPr>
      <w:r>
        <w:drawing>
          <wp:inline>
            <wp:extent cx="5498592" cy="2703881"/>
            <wp:effectExtent b="0" l="0" r="0" t="0"/>
            <wp:docPr descr="Figure 8.42. Model hierarchy for research on combined and special-purpose FACTS controllers. Fidelity increases from steady-state dispatch to switching, protection and hardware validation." title="" id="314" name="Picture"/>
            <a:graphic>
              <a:graphicData uri="http://schemas.openxmlformats.org/drawingml/2006/picture">
                <pic:pic>
                  <pic:nvPicPr>
                    <pic:cNvPr descr="fig/image25.png" id="315" name="Picture"/>
                    <pic:cNvPicPr>
                      <a:picLocks noChangeArrowheads="1" noChangeAspect="1"/>
                    </pic:cNvPicPr>
                  </pic:nvPicPr>
                  <pic:blipFill>
                    <a:blip r:embed="rId313"/>
                    <a:stretch>
                      <a:fillRect/>
                    </a:stretch>
                  </pic:blipFill>
                  <pic:spPr bwMode="auto">
                    <a:xfrm>
                      <a:off x="0" y="0"/>
                      <a:ext cx="5498592" cy="2703881"/>
                    </a:xfrm>
                    <a:prstGeom prst="rect">
                      <a:avLst/>
                    </a:prstGeom>
                    <a:noFill/>
                    <a:ln w="9525">
                      <a:noFill/>
                      <a:headEnd/>
                      <a:tailEnd/>
                    </a:ln>
                  </pic:spPr>
                </pic:pic>
              </a:graphicData>
            </a:graphic>
          </wp:inline>
        </w:drawing>
      </w:r>
    </w:p>
    <w:p>
      <w:pPr>
        <w:pStyle w:val="ImageCaption"/>
      </w:pPr>
      <w:r>
        <w:t xml:space="preserve">Figure 8.42. Model hierarchy for research on combined and special-purpose FACTS controllers. Fidelity increases from steady-state dispatch to switching, protection and hardware validation.</w:t>
      </w:r>
    </w:p>
    <w:bookmarkEnd w:id="316"/>
    <w:bookmarkStart w:id="317" w:name="X96398ee3742ae093ac93327e363c0f7d6326f28"/>
    <w:p>
      <w:pPr>
        <w:pStyle w:val="Heading3"/>
      </w:pPr>
      <w:r>
        <w:t xml:space="preserve">8.8.11 Open problems and potential contributions</w:t>
      </w:r>
    </w:p>
    <w:p>
      <w:pPr>
        <w:pStyle w:val="FirstParagraph"/>
      </w:pPr>
      <w:r>
        <w:t xml:space="preserve">Table 8.3 links each open problem to the equation it modifies, the reason current methods fall short, a contribution that would be publishable, and the evidence a reviewer will expect.</w:t>
      </w:r>
    </w:p>
    <w:p>
      <w:pPr>
        <w:pStyle w:val="TableCaption"/>
      </w:pPr>
      <w:r>
        <w:t xml:space="preserve">Table 8.3. Research map for combined and special-purpose FACTS controllers.</w:t>
      </w:r>
    </w:p>
    <w:tbl>
      <w:tblPr>
        <w:tblStyle w:val="Table"/>
        <w:tblW w:type="dxa" w:w="9026"/>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8.3. Research map for combined and special-purpose FACTS controllers."/>
      </w:tblPr>
      <w:tblGrid>
        <w:gridCol w:w="1543"/>
        <w:gridCol w:w="1644"/>
        <w:gridCol w:w="1879"/>
        <w:gridCol w:w="2013"/>
        <w:gridCol w:w="1946"/>
      </w:tblGrid>
      <w:tr>
        <w:trPr>
          <w:tblHeader w:val="on"/>
        </w:trPr>
        <w:tc>
          <w:tcPr>
            <w:tcW w:w="1543" w:type="dxa"/>
            <w:shd w:val="clear" w:color="auto" w:fill="E7E6E6"/>
          </w:tcPr>
          <w:p>
            <w:pPr>
              <w:pStyle w:val="Compact"/>
              <w:jc w:val="left"/>
            </w:pPr>
            <w:r>
              <w:rPr>
                <w:b/>
                <w:sz w:val="18"/>
                <w:szCs w:val="18"/>
              </w:rPr>
              <w:t xml:space="preserve">Research problem</w:t>
            </w:r>
          </w:p>
        </w:tc>
        <w:tc>
          <w:tcPr>
            <w:tcW w:w="1644" w:type="dxa"/>
            <w:shd w:val="clear" w:color="auto" w:fill="E7E6E6"/>
          </w:tcPr>
          <w:p>
            <w:pPr>
              <w:pStyle w:val="Compact"/>
              <w:jc w:val="left"/>
            </w:pPr>
            <w:r>
              <w:rPr>
                <w:b/>
                <w:sz w:val="18"/>
                <w:szCs w:val="18"/>
              </w:rPr>
              <w:t xml:space="preserve">Governing relation</w:t>
            </w:r>
          </w:p>
        </w:tc>
        <w:tc>
          <w:tcPr>
            <w:tcW w:w="1879" w:type="dxa"/>
            <w:shd w:val="clear" w:color="auto" w:fill="E7E6E6"/>
          </w:tcPr>
          <w:p>
            <w:pPr>
              <w:pStyle w:val="Compact"/>
              <w:jc w:val="left"/>
            </w:pPr>
            <w:r>
              <w:rPr>
                <w:b/>
                <w:sz w:val="18"/>
                <w:szCs w:val="18"/>
              </w:rPr>
              <w:t xml:space="preserve">Limitation of current practice</w:t>
            </w:r>
          </w:p>
        </w:tc>
        <w:tc>
          <w:tcPr>
            <w:tcW w:w="2013" w:type="dxa"/>
            <w:shd w:val="clear" w:color="auto" w:fill="E7E6E6"/>
          </w:tcPr>
          <w:p>
            <w:pPr>
              <w:pStyle w:val="Compact"/>
              <w:jc w:val="left"/>
            </w:pPr>
            <w:r>
              <w:rPr>
                <w:b/>
                <w:sz w:val="18"/>
                <w:szCs w:val="18"/>
              </w:rPr>
              <w:t xml:space="preserve">Potential contribution</w:t>
            </w:r>
          </w:p>
        </w:tc>
        <w:tc>
          <w:tcPr>
            <w:tcW w:w="1946" w:type="dxa"/>
            <w:shd w:val="clear" w:color="auto" w:fill="E7E6E6"/>
          </w:tcPr>
          <w:p>
            <w:pPr>
              <w:pStyle w:val="Compact"/>
              <w:jc w:val="left"/>
            </w:pPr>
            <w:r>
              <w:rPr>
                <w:b/>
                <w:sz w:val="18"/>
                <w:szCs w:val="18"/>
              </w:rPr>
              <w:t xml:space="preserve">Minimum evidence</w:t>
            </w:r>
          </w:p>
        </w:tc>
      </w:tr>
      <w:tr>
        <w:tc>
          <w:tcPr>
            <w:tcW w:w="1543" w:type="dxa"/>
          </w:tcPr>
          <w:p>
            <w:pPr>
              <w:pStyle w:val="Compact"/>
              <w:jc w:val="left"/>
            </w:pPr>
            <w:r>
              <w:rPr>
                <w:sz w:val="18"/>
                <w:szCs w:val="18"/>
              </w:rPr>
              <w:t xml:space="preserve">Fault-tolerant modular series converters</w:t>
            </w:r>
          </w:p>
        </w:tc>
        <w:tc>
          <w:tcPr>
            <w:tcW w:w="1644" w:type="dxa"/>
          </w:tcPr>
          <w:p>
            <w:pPr>
              <w:pStyle w:val="Compact"/>
              <w:jc w:val="left"/>
            </w:pPr>
            <w:r>
              <w:rPr>
                <w:sz w:val="18"/>
                <w:szCs w:val="18"/>
              </w:rPr>
              <w:t xml:space="preserve">Equation (8.28), Equation (8.29), Equation (8.30)</w:t>
            </w:r>
          </w:p>
        </w:tc>
        <w:tc>
          <w:tcPr>
            <w:tcW w:w="1879" w:type="dxa"/>
          </w:tcPr>
          <w:p>
            <w:pPr>
              <w:pStyle w:val="Compact"/>
              <w:jc w:val="left"/>
            </w:pPr>
            <w:r>
              <w:rPr>
                <w:sz w:val="18"/>
                <w:szCs w:val="18"/>
              </w:rPr>
              <w:t xml:space="preserve">Equal-sharing assumptions; ripple energy sizes the cells</w:t>
            </w:r>
          </w:p>
        </w:tc>
        <w:tc>
          <w:tcPr>
            <w:tcW w:w="2013" w:type="dxa"/>
          </w:tcPr>
          <w:p>
            <w:pPr>
              <w:pStyle w:val="Compact"/>
              <w:jc w:val="left"/>
            </w:pPr>
            <w:r>
              <w:rPr>
                <w:sz w:val="18"/>
                <w:szCs w:val="18"/>
              </w:rPr>
              <w:t xml:space="preserve">Thermal-aware balancing, ripple cancellation, wide-bandgap cells</w:t>
            </w:r>
          </w:p>
        </w:tc>
        <w:tc>
          <w:tcPr>
            <w:tcW w:w="1946" w:type="dxa"/>
          </w:tcPr>
          <w:p>
            <w:pPr>
              <w:pStyle w:val="Compact"/>
              <w:jc w:val="left"/>
            </w:pPr>
            <w:r>
              <w:rPr>
                <w:sz w:val="18"/>
                <w:szCs w:val="18"/>
              </w:rPr>
              <w:t xml:space="preserve">Switching model, loss and reliability analysis, prototype</w:t>
            </w:r>
          </w:p>
        </w:tc>
      </w:tr>
      <w:tr>
        <w:tc>
          <w:tcPr>
            <w:tcW w:w="1543" w:type="dxa"/>
          </w:tcPr>
          <w:p>
            <w:pPr>
              <w:pStyle w:val="Compact"/>
              <w:jc w:val="left"/>
            </w:pPr>
            <w:r>
              <w:rPr>
                <w:sz w:val="18"/>
                <w:szCs w:val="18"/>
              </w:rPr>
              <w:t xml:space="preserve">Security-constrained dispatch of mixed fleets</w:t>
            </w:r>
          </w:p>
        </w:tc>
        <w:tc>
          <w:tcPr>
            <w:tcW w:w="1644" w:type="dxa"/>
          </w:tcPr>
          <w:p>
            <w:pPr>
              <w:pStyle w:val="Compact"/>
              <w:jc w:val="left"/>
            </w:pPr>
            <w:r>
              <w:rPr>
                <w:sz w:val="18"/>
                <w:szCs w:val="18"/>
              </w:rPr>
              <w:t xml:space="preserve">Equation (8.32), Equation (8.33)</w:t>
            </w:r>
          </w:p>
        </w:tc>
        <w:tc>
          <w:tcPr>
            <w:tcW w:w="1879" w:type="dxa"/>
          </w:tcPr>
          <w:p>
            <w:pPr>
              <w:pStyle w:val="Compact"/>
              <w:jc w:val="left"/>
            </w:pPr>
            <w:r>
              <w:rPr>
                <w:sz w:val="18"/>
                <w:szCs w:val="18"/>
              </w:rPr>
              <w:t xml:space="preserve">Converter limits checked only in the base case</w:t>
            </w:r>
          </w:p>
        </w:tc>
        <w:tc>
          <w:tcPr>
            <w:tcW w:w="2013" w:type="dxa"/>
          </w:tcPr>
          <w:p>
            <w:pPr>
              <w:pStyle w:val="Compact"/>
              <w:jc w:val="left"/>
            </w:pPr>
            <w:r>
              <w:rPr>
                <w:sz w:val="18"/>
                <w:szCs w:val="18"/>
              </w:rPr>
              <w:t xml:space="preserve">Contingency-aware formulations with exactness guarantees</w:t>
            </w:r>
          </w:p>
        </w:tc>
        <w:tc>
          <w:tcPr>
            <w:tcW w:w="1946" w:type="dxa"/>
          </w:tcPr>
          <w:p>
            <w:pPr>
              <w:pStyle w:val="Compact"/>
              <w:jc w:val="left"/>
            </w:pPr>
            <w:r>
              <w:rPr>
                <w:sz w:val="18"/>
                <w:szCs w:val="18"/>
              </w:rPr>
              <w:t xml:space="preserve">Benchmark networks, N-1 validation, solver statistics</w:t>
            </w:r>
          </w:p>
        </w:tc>
      </w:tr>
      <w:tr>
        <w:tc>
          <w:tcPr>
            <w:tcW w:w="1543" w:type="dxa"/>
          </w:tcPr>
          <w:p>
            <w:pPr>
              <w:pStyle w:val="Compact"/>
              <w:jc w:val="left"/>
            </w:pPr>
            <w:r>
              <w:rPr>
                <w:sz w:val="18"/>
                <w:szCs w:val="18"/>
              </w:rPr>
              <w:t xml:space="preserve">Multi-port interaction of UPFC and IPFC</w:t>
            </w:r>
          </w:p>
        </w:tc>
        <w:tc>
          <w:tcPr>
            <w:tcW w:w="1644" w:type="dxa"/>
          </w:tcPr>
          <w:p>
            <w:pPr>
              <w:pStyle w:val="Compact"/>
              <w:jc w:val="left"/>
            </w:pPr>
            <w:r>
              <w:rPr>
                <w:sz w:val="18"/>
                <w:szCs w:val="18"/>
              </w:rPr>
              <w:t xml:space="preserve">Equation (8.35) with DC-link coupling</w:t>
            </w:r>
          </w:p>
        </w:tc>
        <w:tc>
          <w:tcPr>
            <w:tcW w:w="1879" w:type="dxa"/>
          </w:tcPr>
          <w:p>
            <w:pPr>
              <w:pStyle w:val="Compact"/>
              <w:jc w:val="left"/>
            </w:pPr>
            <w:r>
              <w:rPr>
                <w:sz w:val="18"/>
                <w:szCs w:val="18"/>
              </w:rPr>
              <w:t xml:space="preserve">Converters modelled separately with a stiff DC source</w:t>
            </w:r>
          </w:p>
        </w:tc>
        <w:tc>
          <w:tcPr>
            <w:tcW w:w="2013" w:type="dxa"/>
          </w:tcPr>
          <w:p>
            <w:pPr>
              <w:pStyle w:val="Compact"/>
              <w:jc w:val="left"/>
            </w:pPr>
            <w:r>
              <w:rPr>
                <w:sz w:val="18"/>
                <w:szCs w:val="18"/>
              </w:rPr>
              <w:t xml:space="preserve">Three-port impedance models and design rules</w:t>
            </w:r>
          </w:p>
        </w:tc>
        <w:tc>
          <w:tcPr>
            <w:tcW w:w="1946" w:type="dxa"/>
          </w:tcPr>
          <w:p>
            <w:pPr>
              <w:pStyle w:val="Compact"/>
              <w:jc w:val="left"/>
            </w:pPr>
            <w:r>
              <w:rPr>
                <w:sz w:val="18"/>
                <w:szCs w:val="18"/>
              </w:rPr>
              <w:t xml:space="preserve">Frequency scans validated against EMT</w:t>
            </w:r>
          </w:p>
        </w:tc>
      </w:tr>
      <w:tr>
        <w:tc>
          <w:tcPr>
            <w:tcW w:w="1543" w:type="dxa"/>
          </w:tcPr>
          <w:p>
            <w:pPr>
              <w:pStyle w:val="Compact"/>
              <w:jc w:val="left"/>
            </w:pPr>
            <w:r>
              <w:rPr>
                <w:sz w:val="18"/>
                <w:szCs w:val="18"/>
              </w:rPr>
              <w:t xml:space="preserve">Delay-robust wide-area damping</w:t>
            </w:r>
          </w:p>
        </w:tc>
        <w:tc>
          <w:tcPr>
            <w:tcW w:w="1644" w:type="dxa"/>
          </w:tcPr>
          <w:p>
            <w:pPr>
              <w:pStyle w:val="Compact"/>
              <w:jc w:val="left"/>
            </w:pPr>
            <w:r>
              <w:rPr>
                <w:sz w:val="18"/>
                <w:szCs w:val="18"/>
              </w:rPr>
              <w:t xml:space="preserve">Equation (8.37)</w:t>
            </w:r>
          </w:p>
        </w:tc>
        <w:tc>
          <w:tcPr>
            <w:tcW w:w="1879" w:type="dxa"/>
          </w:tcPr>
          <w:p>
            <w:pPr>
              <w:pStyle w:val="Compact"/>
              <w:jc w:val="left"/>
            </w:pPr>
            <w:r>
              <w:rPr>
                <w:sz w:val="18"/>
                <w:szCs w:val="18"/>
              </w:rPr>
              <w:t xml:space="preserve">Fixed-delay designs; no coordination among devices</w:t>
            </w:r>
          </w:p>
        </w:tc>
        <w:tc>
          <w:tcPr>
            <w:tcW w:w="2013" w:type="dxa"/>
          </w:tcPr>
          <w:p>
            <w:pPr>
              <w:pStyle w:val="Compact"/>
              <w:jc w:val="left"/>
            </w:pPr>
            <w:r>
              <w:rPr>
                <w:sz w:val="18"/>
                <w:szCs w:val="18"/>
              </w:rPr>
              <w:t xml:space="preserve">Robust or adaptive coordinated damping</w:t>
            </w:r>
          </w:p>
        </w:tc>
        <w:tc>
          <w:tcPr>
            <w:tcW w:w="1946" w:type="dxa"/>
          </w:tcPr>
          <w:p>
            <w:pPr>
              <w:pStyle w:val="Compact"/>
              <w:jc w:val="left"/>
            </w:pPr>
            <w:r>
              <w:rPr>
                <w:sz w:val="18"/>
                <w:szCs w:val="18"/>
              </w:rPr>
              <w:t xml:space="preserve">Eigenvalue studies, real-time HIL with delay</w:t>
            </w:r>
          </w:p>
        </w:tc>
      </w:tr>
      <w:tr>
        <w:tc>
          <w:tcPr>
            <w:tcW w:w="1543" w:type="dxa"/>
          </w:tcPr>
          <w:p>
            <w:pPr>
              <w:pStyle w:val="Compact"/>
              <w:jc w:val="left"/>
            </w:pPr>
            <w:r>
              <w:rPr>
                <w:sz w:val="18"/>
                <w:szCs w:val="18"/>
              </w:rPr>
              <w:t xml:space="preserve">Grid-forming combined controllers</w:t>
            </w:r>
          </w:p>
        </w:tc>
        <w:tc>
          <w:tcPr>
            <w:tcW w:w="1644" w:type="dxa"/>
          </w:tcPr>
          <w:p>
            <w:pPr>
              <w:pStyle w:val="Compact"/>
              <w:jc w:val="left"/>
            </w:pPr>
            <w:r>
              <w:rPr>
                <w:sz w:val="18"/>
                <w:szCs w:val="18"/>
              </w:rPr>
              <w:t xml:space="preserve">Equation (8.38), Equation (8.7)</w:t>
            </w:r>
          </w:p>
        </w:tc>
        <w:tc>
          <w:tcPr>
            <w:tcW w:w="1879" w:type="dxa"/>
          </w:tcPr>
          <w:p>
            <w:pPr>
              <w:pStyle w:val="Compact"/>
              <w:jc w:val="left"/>
            </w:pPr>
            <w:r>
              <w:rPr>
                <w:sz w:val="18"/>
                <w:szCs w:val="18"/>
              </w:rPr>
              <w:t xml:space="preserve">Priority rules unstated; DC energy shared implicitly</w:t>
            </w:r>
          </w:p>
        </w:tc>
        <w:tc>
          <w:tcPr>
            <w:tcW w:w="2013" w:type="dxa"/>
          </w:tcPr>
          <w:p>
            <w:pPr>
              <w:pStyle w:val="Compact"/>
              <w:jc w:val="left"/>
            </w:pPr>
            <w:r>
              <w:rPr>
                <w:sz w:val="18"/>
                <w:szCs w:val="18"/>
              </w:rPr>
              <w:t xml:space="preserve">Current-limited dual-port control with explicit priority</w:t>
            </w:r>
          </w:p>
        </w:tc>
        <w:tc>
          <w:tcPr>
            <w:tcW w:w="1946" w:type="dxa"/>
          </w:tcPr>
          <w:p>
            <w:pPr>
              <w:pStyle w:val="Compact"/>
              <w:jc w:val="left"/>
            </w:pPr>
            <w:r>
              <w:rPr>
                <w:sz w:val="18"/>
                <w:szCs w:val="18"/>
              </w:rPr>
              <w:t xml:space="preserve">EMT fault studies, synchronization-stability analysis</w:t>
            </w:r>
          </w:p>
        </w:tc>
      </w:tr>
      <w:tr>
        <w:tc>
          <w:tcPr>
            <w:tcW w:w="1543" w:type="dxa"/>
          </w:tcPr>
          <w:p>
            <w:pPr>
              <w:pStyle w:val="Compact"/>
              <w:jc w:val="left"/>
            </w:pPr>
            <w:r>
              <w:rPr>
                <w:sz w:val="18"/>
                <w:szCs w:val="18"/>
              </w:rPr>
              <w:t xml:space="preserve">Protection with series injection</w:t>
            </w:r>
          </w:p>
        </w:tc>
        <w:tc>
          <w:tcPr>
            <w:tcW w:w="1644" w:type="dxa"/>
          </w:tcPr>
          <w:p>
            <w:pPr>
              <w:pStyle w:val="Compact"/>
              <w:jc w:val="left"/>
            </w:pPr>
            <w:r>
              <w:rPr>
                <w:sz w:val="18"/>
                <w:szCs w:val="18"/>
              </w:rPr>
              <w:t xml:space="preserve">Equation (8.39)</w:t>
            </w:r>
          </w:p>
        </w:tc>
        <w:tc>
          <w:tcPr>
            <w:tcW w:w="1879" w:type="dxa"/>
          </w:tcPr>
          <w:p>
            <w:pPr>
              <w:pStyle w:val="Compact"/>
              <w:jc w:val="left"/>
            </w:pPr>
            <w:r>
              <w:rPr>
                <w:sz w:val="18"/>
                <w:szCs w:val="18"/>
              </w:rPr>
              <w:t xml:space="preserve">Instantaneous bypass assumed in relay studies</w:t>
            </w:r>
          </w:p>
        </w:tc>
        <w:tc>
          <w:tcPr>
            <w:tcW w:w="2013" w:type="dxa"/>
          </w:tcPr>
          <w:p>
            <w:pPr>
              <w:pStyle w:val="Compact"/>
              <w:jc w:val="left"/>
            </w:pPr>
            <w:r>
              <w:rPr>
                <w:sz w:val="18"/>
                <w:szCs w:val="18"/>
              </w:rPr>
              <w:t xml:space="preserve">Adaptive relay settings, converter-aware protection logic</w:t>
            </w:r>
          </w:p>
        </w:tc>
        <w:tc>
          <w:tcPr>
            <w:tcW w:w="1946" w:type="dxa"/>
          </w:tcPr>
          <w:p>
            <w:pPr>
              <w:pStyle w:val="Compact"/>
              <w:jc w:val="left"/>
            </w:pPr>
            <w:r>
              <w:rPr>
                <w:sz w:val="18"/>
                <w:szCs w:val="18"/>
              </w:rPr>
              <w:t xml:space="preserve">EMT plus protection HIL</w:t>
            </w:r>
          </w:p>
        </w:tc>
      </w:tr>
      <w:tr>
        <w:tc>
          <w:tcPr>
            <w:tcW w:w="1543" w:type="dxa"/>
          </w:tcPr>
          <w:p>
            <w:pPr>
              <w:pStyle w:val="Compact"/>
              <w:jc w:val="left"/>
            </w:pPr>
            <w:r>
              <w:rPr>
                <w:sz w:val="18"/>
                <w:szCs w:val="18"/>
              </w:rPr>
              <w:t xml:space="preserve">Energy-aware solid-state limiters and breakers</w:t>
            </w:r>
          </w:p>
        </w:tc>
        <w:tc>
          <w:tcPr>
            <w:tcW w:w="1644" w:type="dxa"/>
          </w:tcPr>
          <w:p>
            <w:pPr>
              <w:pStyle w:val="Compact"/>
              <w:jc w:val="left"/>
            </w:pPr>
            <w:r>
              <w:rPr>
                <w:sz w:val="18"/>
                <w:szCs w:val="18"/>
              </w:rPr>
              <w:t xml:space="preserve">Equation (8.40), Equation (8.24)</w:t>
            </w:r>
          </w:p>
        </w:tc>
        <w:tc>
          <w:tcPr>
            <w:tcW w:w="1879" w:type="dxa"/>
          </w:tcPr>
          <w:p>
            <w:pPr>
              <w:pStyle w:val="Compact"/>
              <w:jc w:val="left"/>
            </w:pPr>
            <w:r>
              <w:rPr>
                <w:sz w:val="18"/>
                <w:szCs w:val="18"/>
              </w:rPr>
              <w:t xml:space="preserve">Current peak or clamp level optimized alone</w:t>
            </w:r>
          </w:p>
        </w:tc>
        <w:tc>
          <w:tcPr>
            <w:tcW w:w="2013" w:type="dxa"/>
          </w:tcPr>
          <w:p>
            <w:pPr>
              <w:pStyle w:val="Compact"/>
              <w:jc w:val="left"/>
            </w:pPr>
            <w:r>
              <w:rPr>
                <w:sz w:val="18"/>
                <w:szCs w:val="18"/>
              </w:rPr>
              <w:t xml:space="preserve">Co-design of clamp level, MOV energy and recovery</w:t>
            </w:r>
          </w:p>
        </w:tc>
        <w:tc>
          <w:tcPr>
            <w:tcW w:w="1946" w:type="dxa"/>
          </w:tcPr>
          <w:p>
            <w:pPr>
              <w:pStyle w:val="Compact"/>
              <w:jc w:val="left"/>
            </w:pPr>
            <w:r>
              <w:rPr>
                <w:sz w:val="18"/>
                <w:szCs w:val="18"/>
              </w:rPr>
              <w:t xml:space="preserve">EMT, thermal model, high-power test</w:t>
            </w:r>
          </w:p>
        </w:tc>
      </w:tr>
      <w:tr>
        <w:tc>
          <w:tcPr>
            <w:tcW w:w="1543" w:type="dxa"/>
          </w:tcPr>
          <w:p>
            <w:pPr>
              <w:pStyle w:val="Compact"/>
              <w:jc w:val="left"/>
            </w:pPr>
            <w:r>
              <w:rPr>
                <w:sz w:val="18"/>
                <w:szCs w:val="18"/>
              </w:rPr>
              <w:t xml:space="preserve">Physics-constrained learning</w:t>
            </w:r>
          </w:p>
        </w:tc>
        <w:tc>
          <w:tcPr>
            <w:tcW w:w="1644" w:type="dxa"/>
          </w:tcPr>
          <w:p>
            <w:pPr>
              <w:pStyle w:val="Compact"/>
              <w:jc w:val="left"/>
            </w:pPr>
            <w:r>
              <w:rPr>
                <w:sz w:val="18"/>
                <w:szCs w:val="18"/>
              </w:rPr>
              <w:t xml:space="preserve">Equation (8.41)</w:t>
            </w:r>
          </w:p>
        </w:tc>
        <w:tc>
          <w:tcPr>
            <w:tcW w:w="1879" w:type="dxa"/>
          </w:tcPr>
          <w:p>
            <w:pPr>
              <w:pStyle w:val="Compact"/>
              <w:jc w:val="left"/>
            </w:pPr>
            <w:r>
              <w:rPr>
                <w:sz w:val="18"/>
                <w:szCs w:val="18"/>
              </w:rPr>
              <w:t xml:space="preserve">Black-box models extrapolate poorly</w:t>
            </w:r>
          </w:p>
        </w:tc>
        <w:tc>
          <w:tcPr>
            <w:tcW w:w="2013" w:type="dxa"/>
          </w:tcPr>
          <w:p>
            <w:pPr>
              <w:pStyle w:val="Compact"/>
              <w:jc w:val="left"/>
            </w:pPr>
            <w:r>
              <w:rPr>
                <w:sz w:val="18"/>
                <w:szCs w:val="18"/>
              </w:rPr>
              <w:t xml:space="preserve">Hybrid models with certified constraint satisfaction</w:t>
            </w:r>
          </w:p>
        </w:tc>
        <w:tc>
          <w:tcPr>
            <w:tcW w:w="1946" w:type="dxa"/>
          </w:tcPr>
          <w:p>
            <w:pPr>
              <w:pStyle w:val="Compact"/>
              <w:jc w:val="left"/>
            </w:pPr>
            <w:r>
              <w:rPr>
                <w:sz w:val="18"/>
                <w:szCs w:val="18"/>
              </w:rPr>
              <w:t xml:space="preserve">Out-of-distribution tests, constraint-violation statistics</w:t>
            </w:r>
          </w:p>
        </w:tc>
      </w:tr>
    </w:tbl>
    <w:p>
      <w:pPr>
        <w:pStyle w:val="BodyText"/>
        <w:spacing w:before="160"/>
      </w:pPr>
      <w:r>
        <w:t xml:space="preserve">The industrial relevance is direct. Transmission owners need incremental, relocatable ways to release capacity faster than new lines can be built, and every item in Table 8.3 either lowers the cost of such control, makes it safer to operate, or makes its benefit easier to prove to a regulator.</w:t>
      </w:r>
    </w:p>
    <w:bookmarkEnd w:id="317"/>
    <w:bookmarkEnd w:id="318"/>
    <w:bookmarkStart w:id="319" w:name="key-equations"/>
    <w:p>
      <w:pPr>
        <w:pStyle w:val="Heading2"/>
      </w:pPr>
      <w:r>
        <w:t xml:space="preserve">Key Equations</w:t>
      </w:r>
    </w:p>
    <w:p>
      <w:pPr>
        <w:pStyle w:val="TableCaption"/>
      </w:pPr>
      <w:r>
        <w:t xml:space="preserve">Table 8.4. Key equations of Chapter 8.</w:t>
      </w:r>
    </w:p>
    <w:tbl>
      <w:tblPr>
        <w:tblStyle w:val="Table"/>
        <w:tblW w:type="dxa" w:w="9026"/>
        <w:tblBorders>
          <w:top w:val="single" w:sz="8" w:space="0" w:color="808080"/>
          <w:left w:val="single" w:sz="4" w:space="0" w:color="808080"/>
          <w:bottom w:val="single" w:sz="8"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firstRow="1" w:lastRow="0" w:firstColumn="0" w:lastColumn="0" w:noHBand="0" w:noVBand="0" w:val="0020"/>
        <w:tblCaption w:val="Table 8.4. Key equations of Chapter 8."/>
      </w:tblPr>
      <w:tblGrid>
        <w:gridCol w:w="1250"/>
        <w:gridCol w:w="4900"/>
        <w:gridCol w:w="2876"/>
      </w:tblGrid>
      <w:tr>
        <w:trPr>
          <w:tblHeader w:val="on"/>
        </w:trPr>
        <w:tc>
          <w:tcPr>
            <w:tcW w:w="1250" w:type="dxa"/>
            <w:shd w:val="clear" w:color="auto" w:fill="E7E6E6"/>
          </w:tcPr>
          <w:p>
            <w:pPr>
              <w:pStyle w:val="Compact"/>
              <w:jc w:val="left"/>
            </w:pPr>
            <w:r>
              <w:rPr>
                <w:b/>
              </w:rPr>
              <w:t xml:space="preserve">Equation</w:t>
            </w:r>
          </w:p>
        </w:tc>
        <w:tc>
          <w:tcPr>
            <w:tcW w:w="4900" w:type="dxa"/>
            <w:shd w:val="clear" w:color="auto" w:fill="E7E6E6"/>
          </w:tcPr>
          <w:p>
            <w:pPr>
              <w:pStyle w:val="Compact"/>
              <w:jc w:val="left"/>
            </w:pPr>
            <w:r>
              <w:rPr>
                <w:b/>
              </w:rPr>
              <w:t xml:space="preserve">Expression</w:t>
            </w:r>
          </w:p>
        </w:tc>
        <w:tc>
          <w:tcPr>
            <w:tcW w:w="2876" w:type="dxa"/>
            <w:shd w:val="clear" w:color="auto" w:fill="E7E6E6"/>
          </w:tcPr>
          <w:p>
            <w:pPr>
              <w:pStyle w:val="Compact"/>
              <w:jc w:val="left"/>
            </w:pPr>
            <w:r>
              <w:rPr>
                <w:b/>
              </w:rPr>
              <w:t xml:space="preserve">Conditions</w:t>
            </w:r>
          </w:p>
        </w:tc>
      </w:tr>
      <w:tr>
        <w:tc>
          <w:tcPr>
            <w:tcW w:w="1250" w:type="dxa"/>
          </w:tcPr>
          <w:p>
            <w:pPr>
              <w:pStyle w:val="Compact"/>
              <w:jc w:val="left"/>
            </w:pPr>
            <w:r>
              <w:rPr/>
              <w:t xml:space="preserve">(8.2)</w:t>
            </w:r>
          </w:p>
        </w:tc>
        <w:tc>
          <w:tcPr>
            <w:tcW w:w="4900" w:type="dxa"/>
          </w:tcPr>
          <w:p>
            <w:pPr>
              <w:pStyle w:val="Compact"/>
              <w:jc w:val="left"/>
            </w:pPr>
            <m:oMath>
              <m:sSub>
                <m:e>
                  <m:r>
                    <m:t>P</m:t>
                  </m:r>
                </m:e>
                <m:sub>
                  <m:r>
                    <m:t>r</m:t>
                  </m:r>
                </m:sub>
              </m:sSub>
              <m:r>
                <m:rPr>
                  <m:sty m:val="p"/>
                </m:rPr>
                <m:t>=</m:t>
              </m:r>
              <m:f>
                <m:fPr>
                  <m:type m:val="bar"/>
                </m:fPr>
                <m:num>
                  <m:sSub>
                    <m:e>
                      <m:r>
                        <m:t>V</m:t>
                      </m:r>
                    </m:e>
                    <m:sub>
                      <m:r>
                        <m:t>s</m:t>
                      </m:r>
                    </m:sub>
                  </m:sSub>
                  <m:sSub>
                    <m:e>
                      <m:r>
                        <m:t>V</m:t>
                      </m:r>
                    </m:e>
                    <m:sub>
                      <m:r>
                        <m:t>r</m:t>
                      </m:r>
                    </m:sub>
                  </m:sSub>
                </m:num>
                <m:den>
                  <m:r>
                    <m:t>X</m:t>
                  </m:r>
                </m:den>
              </m:f>
              <m:r>
                <m:rPr>
                  <m:sty m:val="p"/>
                </m:rPr>
                <m:t>sin</m:t>
              </m:r>
              <m:r>
                <m:t>δ</m:t>
              </m:r>
              <m:r>
                <m:rPr>
                  <m:sty m:val="p"/>
                </m:rPr>
                <m:t>+</m:t>
              </m:r>
              <m:f>
                <m:fPr>
                  <m:type m:val="bar"/>
                </m:fPr>
                <m:num>
                  <m:sSub>
                    <m:e>
                      <m:r>
                        <m:t>V</m:t>
                      </m:r>
                    </m:e>
                    <m:sub>
                      <m:r>
                        <m:t>r</m:t>
                      </m:r>
                    </m:sub>
                  </m:sSub>
                  <m:sSub>
                    <m:e>
                      <m:r>
                        <m:t>V</m:t>
                      </m:r>
                    </m:e>
                    <m:sub>
                      <m:r>
                        <m:t>p</m:t>
                      </m:r>
                      <m:r>
                        <m:t>q</m:t>
                      </m:r>
                    </m:sub>
                  </m:sSub>
                </m:num>
                <m:den>
                  <m:r>
                    <m:t>X</m:t>
                  </m:r>
                </m:den>
              </m:f>
              <m:r>
                <m:rPr>
                  <m:sty m:val="p"/>
                </m:rPr>
                <m:t>sin</m:t>
              </m:r>
              <m:r>
                <m:rPr>
                  <m:sty m:val="p"/>
                </m:rPr>
                <m:t>(</m:t>
              </m:r>
              <m:r>
                <m:t>δ</m:t>
              </m:r>
              <m:r>
                <m:rPr>
                  <m:sty m:val="p"/>
                </m:rPr>
                <m:t>+</m:t>
              </m:r>
              <m:r>
                <m:t>ρ</m:t>
              </m:r>
              <m:r>
                <m:rPr>
                  <m:sty m:val="p"/>
                </m:rPr>
                <m:t>)</m:t>
              </m:r>
            </m:oMath>
          </w:p>
        </w:tc>
        <w:tc>
          <w:tcPr>
            <w:tcW w:w="2876" w:type="dxa"/>
          </w:tcPr>
          <w:p>
            <w:pPr>
              <w:pStyle w:val="Compact"/>
              <w:jc w:val="left"/>
            </w:pPr>
            <w:r>
              <w:rPr/>
              <w:t xml:space="preserve">UPFC at sending end,</w:t>
            </w:r>
            <w:r>
              <w:rPr/>
              <w:t xml:space="preserve"> </w:t>
            </w:r>
            <m:oMath>
              <m:r>
                <m:t>ρ</m:t>
              </m:r>
            </m:oMath>
            <w:r>
              <w:rPr/>
              <w:t xml:space="preserve"> </w:t>
            </w:r>
            <w:r>
              <w:rPr/>
              <w:t xml:space="preserve">measured from</w:t>
            </w:r>
            <w:r>
              <w:rPr/>
              <w:t xml:space="preserve"> </w:t>
            </w:r>
            <m:oMath>
              <m:sSub>
                <m:e>
                  <m:r>
                    <m:rPr>
                      <m:sty m:val="bi"/>
                    </m:rPr>
                    <m:t>V</m:t>
                  </m:r>
                </m:e>
                <m:sub>
                  <m:r>
                    <m:t>s</m:t>
                  </m:r>
                </m:sub>
              </m:sSub>
            </m:oMath>
          </w:p>
        </w:tc>
      </w:tr>
      <w:tr>
        <w:tc>
          <w:tcPr>
            <w:tcW w:w="1250" w:type="dxa"/>
          </w:tcPr>
          <w:p>
            <w:pPr>
              <w:pStyle w:val="Compact"/>
              <w:jc w:val="left"/>
            </w:pPr>
            <w:r>
              <w:rPr/>
              <w:t xml:space="preserve">(8.3)</w:t>
            </w:r>
          </w:p>
        </w:tc>
        <w:tc>
          <w:tcPr>
            <w:tcW w:w="4900" w:type="dxa"/>
          </w:tcPr>
          <w:p>
            <w:pPr>
              <w:pStyle w:val="Compact"/>
              <w:jc w:val="left"/>
            </w:pPr>
            <m:oMath>
              <m:r>
                <m:rPr>
                  <m:sty m:val="p"/>
                </m:rPr>
                <m:t>(</m:t>
              </m:r>
              <m:sSub>
                <m:e>
                  <m:r>
                    <m:t>P</m:t>
                  </m:r>
                </m:e>
                <m:sub>
                  <m:r>
                    <m:t>r</m:t>
                  </m:r>
                </m:sub>
              </m:sSub>
              <m:r>
                <m:rPr>
                  <m:sty m:val="p"/>
                </m:rPr>
                <m:t>−</m:t>
              </m:r>
              <m:sSub>
                <m:e>
                  <m:r>
                    <m:t>P</m:t>
                  </m:r>
                </m:e>
                <m:sub>
                  <m:r>
                    <m:t>0</m:t>
                  </m:r>
                </m:sub>
              </m:sSub>
              <m:sSup>
                <m:e>
                  <m:r>
                    <m:rPr>
                      <m:sty m:val="p"/>
                    </m:rPr>
                    <m:t>)</m:t>
                  </m:r>
                </m:e>
                <m:sup>
                  <m:r>
                    <m:t>2</m:t>
                  </m:r>
                </m:sup>
              </m:sSup>
              <m:r>
                <m:rPr>
                  <m:sty m:val="p"/>
                </m:rPr>
                <m:t>+</m:t>
              </m:r>
              <m:r>
                <m:rPr>
                  <m:sty m:val="p"/>
                </m:rPr>
                <m:t>(</m:t>
              </m:r>
              <m:sSub>
                <m:e>
                  <m:r>
                    <m:t>Q</m:t>
                  </m:r>
                </m:e>
                <m:sub>
                  <m:r>
                    <m:t>r</m:t>
                  </m:r>
                </m:sub>
              </m:sSub>
              <m:r>
                <m:rPr>
                  <m:sty m:val="p"/>
                </m:rPr>
                <m:t>−</m:t>
              </m:r>
              <m:sSub>
                <m:e>
                  <m:r>
                    <m:t>Q</m:t>
                  </m:r>
                </m:e>
                <m:sub>
                  <m:r>
                    <m:t>0</m:t>
                  </m:r>
                </m:sub>
              </m:sSub>
              <m:sSup>
                <m:e>
                  <m:r>
                    <m:rPr>
                      <m:sty m:val="p"/>
                    </m:rPr>
                    <m:t>)</m:t>
                  </m:r>
                </m:e>
                <m:sup>
                  <m:r>
                    <m:t>2</m:t>
                  </m:r>
                </m:sup>
              </m:sSup>
              <m:r>
                <m:rPr>
                  <m:sty m:val="p"/>
                </m:rPr>
                <m:t>=</m:t>
              </m:r>
              <m:r>
                <m:rPr>
                  <m:sty m:val="p"/>
                </m:rPr>
                <m:t>(</m:t>
              </m:r>
              <m:r>
                <m:t>V</m:t>
              </m:r>
              <m:sSub>
                <m:e>
                  <m:r>
                    <m:t>V</m:t>
                  </m:r>
                </m:e>
                <m:sub>
                  <m:r>
                    <m:t>p</m:t>
                  </m:r>
                  <m:r>
                    <m:t>q</m:t>
                  </m:r>
                </m:sub>
              </m:sSub>
              <m:r>
                <m:rPr>
                  <m:sty m:val="p"/>
                </m:rPr>
                <m:t>/</m:t>
              </m:r>
              <m:r>
                <m:t>X</m:t>
              </m:r>
              <m:sSup>
                <m:e>
                  <m:r>
                    <m:rPr>
                      <m:sty m:val="p"/>
                    </m:rPr>
                    <m:t>)</m:t>
                  </m:r>
                </m:e>
                <m:sup>
                  <m:r>
                    <m:t>2</m:t>
                  </m:r>
                </m:sup>
              </m:sSup>
            </m:oMath>
          </w:p>
        </w:tc>
        <w:tc>
          <w:tcPr>
            <w:tcW w:w="2876" w:type="dxa"/>
          </w:tcPr>
          <w:p>
            <w:pPr>
              <w:pStyle w:val="Compact"/>
              <w:jc w:val="left"/>
            </w:pPr>
            <w:r>
              <w:rPr/>
              <w:t xml:space="preserve">Control circle,</w:t>
            </w:r>
            <w:r>
              <w:rPr/>
              <w:t xml:space="preserve"> </w:t>
            </w:r>
            <m:oMath>
              <m:sSub>
                <m:e>
                  <m:r>
                    <m:t>V</m:t>
                  </m:r>
                </m:e>
                <m:sub>
                  <m:r>
                    <m:t>s</m:t>
                  </m:r>
                </m:sub>
              </m:sSub>
              <m:r>
                <m:rPr>
                  <m:sty m:val="p"/>
                </m:rPr>
                <m:t>=</m:t>
              </m:r>
              <m:sSub>
                <m:e>
                  <m:r>
                    <m:t>V</m:t>
                  </m:r>
                </m:e>
                <m:sub>
                  <m:r>
                    <m:t>r</m:t>
                  </m:r>
                </m:sub>
              </m:sSub>
              <m:r>
                <m:rPr>
                  <m:sty m:val="p"/>
                </m:rPr>
                <m:t>=</m:t>
              </m:r>
              <m:r>
                <m:t>V</m:t>
              </m:r>
            </m:oMath>
          </w:p>
        </w:tc>
      </w:tr>
      <w:tr>
        <w:tc>
          <w:tcPr>
            <w:tcW w:w="1250" w:type="dxa"/>
          </w:tcPr>
          <w:p>
            <w:pPr>
              <w:pStyle w:val="Compact"/>
              <w:jc w:val="left"/>
            </w:pPr>
            <w:r>
              <w:rPr/>
              <w:t xml:space="preserve">(8.5)</w:t>
            </w:r>
          </w:p>
        </w:tc>
        <w:tc>
          <w:tcPr>
            <w:tcW w:w="4900" w:type="dxa"/>
          </w:tcPr>
          <w:p>
            <w:pPr>
              <w:pStyle w:val="Compact"/>
              <w:jc w:val="left"/>
            </w:pPr>
            <m:oMath>
              <m:sSub>
                <m:e>
                  <m:r>
                    <m:t>P</m:t>
                  </m:r>
                </m:e>
                <m:sub>
                  <m:r>
                    <m:t>s</m:t>
                  </m:r>
                  <m:r>
                    <m:t>h</m:t>
                  </m:r>
                </m:sub>
              </m:sSub>
              <m:r>
                <m:rPr>
                  <m:sty m:val="p"/>
                </m:rPr>
                <m:t>+</m:t>
              </m:r>
              <m:sSub>
                <m:e>
                  <m:r>
                    <m:t>P</m:t>
                  </m:r>
                </m:e>
                <m:sub>
                  <m:r>
                    <m:t>s</m:t>
                  </m:r>
                  <m:r>
                    <m:t>e</m:t>
                  </m:r>
                </m:sub>
              </m:sSub>
              <m:r>
                <m:rPr>
                  <m:sty m:val="p"/>
                </m:rPr>
                <m:t>=</m:t>
              </m:r>
              <m:r>
                <m:t>0</m:t>
              </m:r>
            </m:oMath>
          </w:p>
        </w:tc>
        <w:tc>
          <w:tcPr>
            <w:tcW w:w="2876" w:type="dxa"/>
          </w:tcPr>
          <w:p>
            <w:pPr>
              <w:pStyle w:val="Compact"/>
              <w:jc w:val="left"/>
            </w:pPr>
            <w:r>
              <w:rPr/>
              <w:t xml:space="preserve">Lossless UPFC, steady state</w:t>
            </w:r>
          </w:p>
        </w:tc>
      </w:tr>
      <w:tr>
        <w:tc>
          <w:tcPr>
            <w:tcW w:w="1250" w:type="dxa"/>
          </w:tcPr>
          <w:p>
            <w:pPr>
              <w:pStyle w:val="Compact"/>
              <w:jc w:val="left"/>
            </w:pPr>
            <w:r>
              <w:rPr/>
              <w:t xml:space="preserve">(8.7)</w:t>
            </w:r>
          </w:p>
        </w:tc>
        <w:tc>
          <w:tcPr>
            <w:tcW w:w="4900" w:type="dxa"/>
          </w:tcPr>
          <w:p>
            <w:pPr>
              <w:pStyle w:val="Compact"/>
              <w:jc w:val="left"/>
            </w:pPr>
            <m:oMath>
              <m:f>
                <m:fPr>
                  <m:type m:val="bar"/>
                </m:fPr>
                <m:num>
                  <m:r>
                    <m:t>d</m:t>
                  </m:r>
                </m:num>
                <m:den>
                  <m:r>
                    <m:t>d</m:t>
                  </m:r>
                  <m:r>
                    <m:t>t</m:t>
                  </m:r>
                </m:den>
              </m:f>
              <m:d>
                <m:dPr>
                  <m:begChr m:val="("/>
                  <m:sepChr m:val=""/>
                  <m:endChr m:val=")"/>
                  <m:grow/>
                </m:dPr>
                <m:e>
                  <m:f>
                    <m:fPr>
                      <m:type m:val="bar"/>
                    </m:fPr>
                    <m:num>
                      <m:r>
                        <m:t>1</m:t>
                      </m:r>
                    </m:num>
                    <m:den>
                      <m:r>
                        <m:t>2</m:t>
                      </m:r>
                    </m:den>
                  </m:f>
                  <m:sSub>
                    <m:e>
                      <m:r>
                        <m:t>C</m:t>
                      </m:r>
                    </m:e>
                    <m:sub>
                      <m:r>
                        <m:t>d</m:t>
                      </m:r>
                      <m:r>
                        <m:t>c</m:t>
                      </m:r>
                    </m:sub>
                  </m:sSub>
                  <m:sSubSup>
                    <m:e>
                      <m:r>
                        <m:t>V</m:t>
                      </m:r>
                    </m:e>
                    <m:sub>
                      <m:r>
                        <m:t>d</m:t>
                      </m:r>
                      <m:r>
                        <m:t>c</m:t>
                      </m:r>
                    </m:sub>
                    <m:sup>
                      <m:r>
                        <m:t>2</m:t>
                      </m:r>
                    </m:sup>
                  </m:sSubSup>
                </m:e>
              </m:d>
              <m:r>
                <m:rPr>
                  <m:sty m:val="p"/>
                </m:rPr>
                <m:t>=</m:t>
              </m:r>
              <m:r>
                <m:rPr>
                  <m:sty m:val="p"/>
                </m:rPr>
                <m:t>−</m:t>
              </m:r>
              <m:r>
                <m:rPr>
                  <m:sty m:val="p"/>
                </m:rPr>
                <m:t>(</m:t>
              </m:r>
              <m:sSub>
                <m:e>
                  <m:r>
                    <m:t>P</m:t>
                  </m:r>
                </m:e>
                <m:sub>
                  <m:r>
                    <m:t>s</m:t>
                  </m:r>
                  <m:r>
                    <m:t>h</m:t>
                  </m:r>
                </m:sub>
              </m:sSub>
              <m:r>
                <m:rPr>
                  <m:sty m:val="p"/>
                </m:rPr>
                <m:t>+</m:t>
              </m:r>
              <m:sSub>
                <m:e>
                  <m:r>
                    <m:t>P</m:t>
                  </m:r>
                </m:e>
                <m:sub>
                  <m:r>
                    <m:t>s</m:t>
                  </m:r>
                  <m:r>
                    <m:t>e</m:t>
                  </m:r>
                </m:sub>
              </m:sSub>
              <m:r>
                <m:rPr>
                  <m:sty m:val="p"/>
                </m:rPr>
                <m:t>+</m:t>
              </m:r>
              <m:sSub>
                <m:e>
                  <m:r>
                    <m:t>P</m:t>
                  </m:r>
                </m:e>
                <m:sub>
                  <m:r>
                    <m:t>l</m:t>
                  </m:r>
                  <m:r>
                    <m:t>o</m:t>
                  </m:r>
                  <m:r>
                    <m:t>s</m:t>
                  </m:r>
                  <m:r>
                    <m:t>s</m:t>
                  </m:r>
                </m:sub>
              </m:sSub>
              <m:r>
                <m:rPr>
                  <m:sty m:val="p"/>
                </m:rPr>
                <m:t>)</m:t>
              </m:r>
            </m:oMath>
          </w:p>
        </w:tc>
        <w:tc>
          <w:tcPr>
            <w:tcW w:w="2876" w:type="dxa"/>
          </w:tcPr>
          <w:p>
            <w:pPr>
              <w:pStyle w:val="Compact"/>
              <w:jc w:val="left"/>
            </w:pPr>
            <w:r>
              <w:rPr/>
              <w:t xml:space="preserve">DC-link dynamics</w:t>
            </w:r>
          </w:p>
        </w:tc>
      </w:tr>
      <w:tr>
        <w:tc>
          <w:tcPr>
            <w:tcW w:w="1250" w:type="dxa"/>
          </w:tcPr>
          <w:p>
            <w:pPr>
              <w:pStyle w:val="Compact"/>
              <w:jc w:val="left"/>
            </w:pPr>
            <w:r>
              <w:rPr/>
              <w:t xml:space="preserve">(8.10)</w:t>
            </w:r>
          </w:p>
        </w:tc>
        <w:tc>
          <w:tcPr>
            <w:tcW w:w="4900" w:type="dxa"/>
          </w:tcPr>
          <w:p>
            <w:pPr>
              <w:pStyle w:val="Compact"/>
              <w:jc w:val="left"/>
            </w:pPr>
            <m:oMath>
              <m:sSub>
                <m:e>
                  <m:r>
                    <m:t>P</m:t>
                  </m:r>
                </m:e>
                <m:sub>
                  <m:r>
                    <m:t>1</m:t>
                  </m:r>
                  <m:r>
                    <m:t>p</m:t>
                  </m:r>
                  <m:r>
                    <m:t>q</m:t>
                  </m:r>
                </m:sub>
              </m:sSub>
              <m:r>
                <m:rPr>
                  <m:sty m:val="p"/>
                </m:rPr>
                <m:t>+</m:t>
              </m:r>
              <m:sSub>
                <m:e>
                  <m:r>
                    <m:t>P</m:t>
                  </m:r>
                </m:e>
                <m:sub>
                  <m:r>
                    <m:t>2</m:t>
                  </m:r>
                  <m:r>
                    <m:t>p</m:t>
                  </m:r>
                  <m:r>
                    <m:t>q</m:t>
                  </m:r>
                </m:sub>
              </m:sSub>
              <m:r>
                <m:rPr>
                  <m:sty m:val="p"/>
                </m:rPr>
                <m:t>=</m:t>
              </m:r>
              <m:r>
                <m:t>0</m:t>
              </m:r>
            </m:oMath>
          </w:p>
        </w:tc>
        <w:tc>
          <w:tcPr>
            <w:tcW w:w="2876" w:type="dxa"/>
          </w:tcPr>
          <w:p>
            <w:pPr>
              <w:pStyle w:val="Compact"/>
              <w:jc w:val="left"/>
            </w:pPr>
            <w:r>
              <w:rPr/>
              <w:t xml:space="preserve">Two-converter IPFC</w:t>
            </w:r>
          </w:p>
        </w:tc>
      </w:tr>
      <w:tr>
        <w:tc>
          <w:tcPr>
            <w:tcW w:w="1250" w:type="dxa"/>
          </w:tcPr>
          <w:p>
            <w:pPr>
              <w:pStyle w:val="Compact"/>
              <w:jc w:val="left"/>
            </w:pPr>
            <w:r>
              <w:rPr/>
              <w:t xml:space="preserve">(8.11)</w:t>
            </w:r>
          </w:p>
        </w:tc>
        <w:tc>
          <w:tcPr>
            <w:tcW w:w="4900" w:type="dxa"/>
          </w:tcPr>
          <w:p>
            <w:pPr>
              <w:pStyle w:val="Compact"/>
              <w:jc w:val="left"/>
            </w:pPr>
            <m:oMath>
              <m:d>
                <m:dPr>
                  <m:begChr m:val="|"/>
                  <m:sepChr m:val=""/>
                  <m:endChr m:val="|"/>
                  <m:grow/>
                </m:dPr>
                <m:e>
                  <m:r>
                    <m:t>​</m:t>
                  </m:r>
                  <m:sSub>
                    <m:e>
                      <m:r>
                        <m:t>V</m:t>
                      </m:r>
                    </m:e>
                    <m:sub>
                      <m:r>
                        <m:t>2</m:t>
                      </m:r>
                      <m:r>
                        <m:t>q</m:t>
                      </m:r>
                    </m:sub>
                  </m:sSub>
                </m:e>
              </m:d>
              <m:r>
                <m:t>​</m:t>
              </m:r>
              <m:r>
                <m:rPr>
                  <m:sty m:val="p"/>
                </m:rPr>
                <m:t>≤</m:t>
              </m:r>
              <m:rad>
                <m:radPr>
                  <m:degHide m:val="on"/>
                </m:radPr>
                <m:deg/>
                <m:e>
                  <m:sSubSup>
                    <m:e>
                      <m:r>
                        <m:t>V</m:t>
                      </m:r>
                    </m:e>
                    <m:sub>
                      <m:r>
                        <m:t>2</m:t>
                      </m:r>
                      <m:r>
                        <m:rPr>
                          <m:sty m:val="p"/>
                        </m:rPr>
                        <m:t>,</m:t>
                      </m:r>
                      <m:r>
                        <m:t>m</m:t>
                      </m:r>
                      <m:r>
                        <m:t>a</m:t>
                      </m:r>
                      <m:r>
                        <m:t>x</m:t>
                      </m:r>
                    </m:sub>
                    <m:sup>
                      <m:r>
                        <m:t>2</m:t>
                      </m:r>
                    </m:sup>
                  </m:sSubSup>
                  <m:r>
                    <m:rPr>
                      <m:sty m:val="p"/>
                    </m:rPr>
                    <m:t>−</m:t>
                  </m:r>
                  <m:sSubSup>
                    <m:e>
                      <m:r>
                        <m:t>V</m:t>
                      </m:r>
                    </m:e>
                    <m:sub>
                      <m:r>
                        <m:t>2</m:t>
                      </m:r>
                      <m:r>
                        <m:t>p</m:t>
                      </m:r>
                    </m:sub>
                    <m:sup>
                      <m:r>
                        <m:t>2</m:t>
                      </m:r>
                    </m:sup>
                  </m:sSubSup>
                </m:e>
              </m:rad>
            </m:oMath>
          </w:p>
        </w:tc>
        <w:tc>
          <w:tcPr>
            <w:tcW w:w="2876" w:type="dxa"/>
          </w:tcPr>
          <w:p>
            <w:pPr>
              <w:pStyle w:val="Compact"/>
              <w:jc w:val="left"/>
            </w:pPr>
            <w:r>
              <w:rPr/>
              <w:t xml:space="preserve">Supporting-converter margin</w:t>
            </w:r>
          </w:p>
        </w:tc>
      </w:tr>
      <w:tr>
        <w:tc>
          <w:tcPr>
            <w:tcW w:w="1250" w:type="dxa"/>
          </w:tcPr>
          <w:p>
            <w:pPr>
              <w:pStyle w:val="Compact"/>
              <w:jc w:val="left"/>
            </w:pPr>
            <w:r>
              <w:rPr/>
              <w:t xml:space="preserve">(8.13)</w:t>
            </w:r>
          </w:p>
        </w:tc>
        <w:tc>
          <w:tcPr>
            <w:tcW w:w="4900" w:type="dxa"/>
          </w:tcPr>
          <w:p>
            <w:pPr>
              <w:pStyle w:val="Compact"/>
              <w:jc w:val="left"/>
            </w:pPr>
            <m:oMath>
              <m:d>
                <m:dPr>
                  <m:begChr m:val="|"/>
                  <m:sepChr m:val=""/>
                  <m:endChr m:val="|"/>
                  <m:grow/>
                </m:dPr>
                <m:e>
                  <m:r>
                    <m:t>​</m:t>
                  </m:r>
                  <m:sSub>
                    <m:e>
                      <m:r>
                        <m:t>V</m:t>
                      </m:r>
                    </m:e>
                    <m:sub>
                      <m:r>
                        <m:t>σ</m:t>
                      </m:r>
                    </m:sub>
                  </m:sSub>
                </m:e>
              </m:d>
              <m:r>
                <m:t>​</m:t>
              </m:r>
              <m:r>
                <m:rPr>
                  <m:sty m:val="p"/>
                </m:rPr>
                <m:t>=</m:t>
              </m:r>
              <m:r>
                <m:t>2</m:t>
              </m:r>
              <m:sSub>
                <m:e>
                  <m:r>
                    <m:t>V</m:t>
                  </m:r>
                </m:e>
                <m:sub>
                  <m:r>
                    <m:t>s</m:t>
                  </m:r>
                </m:sub>
              </m:sSub>
              <m:r>
                <m:rPr>
                  <m:sty m:val="p"/>
                </m:rPr>
                <m:t>sin</m:t>
              </m:r>
              <m:r>
                <m:rPr>
                  <m:sty m:val="p"/>
                </m:rPr>
                <m:t>(</m:t>
              </m:r>
              <m:r>
                <m:t>σ</m:t>
              </m:r>
              <m:r>
                <m:rPr>
                  <m:sty m:val="p"/>
                </m:rPr>
                <m:t>/</m:t>
              </m:r>
              <m:r>
                <m:t>2</m:t>
              </m:r>
              <m:r>
                <m:rPr>
                  <m:sty m:val="p"/>
                </m:rPr>
                <m:t>)</m:t>
              </m:r>
            </m:oMath>
          </w:p>
        </w:tc>
        <w:tc>
          <w:tcPr>
            <w:tcW w:w="2876" w:type="dxa"/>
          </w:tcPr>
          <w:p>
            <w:pPr>
              <w:pStyle w:val="Compact"/>
              <w:jc w:val="left"/>
            </w:pPr>
            <w:r>
              <w:rPr/>
              <w:t xml:space="preserve">Ideal phase shifter</w:t>
            </w:r>
          </w:p>
        </w:tc>
      </w:tr>
      <w:tr>
        <w:tc>
          <w:tcPr>
            <w:tcW w:w="1250" w:type="dxa"/>
          </w:tcPr>
          <w:p>
            <w:pPr>
              <w:pStyle w:val="Compact"/>
              <w:jc w:val="left"/>
            </w:pPr>
            <w:r>
              <w:rPr/>
              <w:t xml:space="preserve">(8.14)</w:t>
            </w:r>
          </w:p>
        </w:tc>
        <w:tc>
          <w:tcPr>
            <w:tcW w:w="4900" w:type="dxa"/>
          </w:tcPr>
          <w:p>
            <w:pPr>
              <w:pStyle w:val="Compact"/>
              <w:jc w:val="left"/>
            </w:pPr>
            <m:oMath>
              <m:r>
                <m:t>P</m:t>
              </m:r>
              <m:r>
                <m:rPr>
                  <m:sty m:val="p"/>
                </m:rPr>
                <m:t>=</m:t>
              </m:r>
              <m:f>
                <m:fPr>
                  <m:type m:val="bar"/>
                </m:fPr>
                <m:num>
                  <m:sSup>
                    <m:e>
                      <m:r>
                        <m:t>V</m:t>
                      </m:r>
                    </m:e>
                    <m:sup>
                      <m:r>
                        <m:t>2</m:t>
                      </m:r>
                    </m:sup>
                  </m:sSup>
                </m:num>
                <m:den>
                  <m:r>
                    <m:t>X</m:t>
                  </m:r>
                </m:den>
              </m:f>
              <m:r>
                <m:rPr>
                  <m:sty m:val="p"/>
                </m:rPr>
                <m:t>sin</m:t>
              </m:r>
              <m:r>
                <m:rPr>
                  <m:sty m:val="p"/>
                </m:rPr>
                <m:t>(</m:t>
              </m:r>
              <m:r>
                <m:t>δ</m:t>
              </m:r>
              <m:r>
                <m:rPr>
                  <m:sty m:val="p"/>
                </m:rPr>
                <m:t>±</m:t>
              </m:r>
              <m:r>
                <m:t>σ</m:t>
              </m:r>
              <m:r>
                <m:rPr>
                  <m:sty m:val="p"/>
                </m:rPr>
                <m:t>)</m:t>
              </m:r>
            </m:oMath>
          </w:p>
        </w:tc>
        <w:tc>
          <w:tcPr>
            <w:tcW w:w="2876" w:type="dxa"/>
          </w:tcPr>
          <w:p>
            <w:pPr>
              <w:pStyle w:val="Compact"/>
              <w:jc w:val="left"/>
            </w:pPr>
            <w:r>
              <w:rPr/>
              <w:t xml:space="preserve">Phase shifter on a lossless line</w:t>
            </w:r>
          </w:p>
        </w:tc>
      </w:tr>
      <w:tr>
        <w:tc>
          <w:tcPr>
            <w:tcW w:w="1250" w:type="dxa"/>
          </w:tcPr>
          <w:p>
            <w:pPr>
              <w:pStyle w:val="Compact"/>
              <w:jc w:val="left"/>
            </w:pPr>
            <w:r>
              <w:rPr/>
              <w:t xml:space="preserve">(8.15)</w:t>
            </w:r>
          </w:p>
        </w:tc>
        <w:tc>
          <w:tcPr>
            <w:tcW w:w="4900" w:type="dxa"/>
          </w:tcPr>
          <w:p>
            <w:pPr>
              <w:pStyle w:val="Compact"/>
              <w:jc w:val="left"/>
            </w:pPr>
            <m:oMath>
              <m:r>
                <m:t>N</m:t>
              </m:r>
              <m:r>
                <m:rPr>
                  <m:sty m:val="p"/>
                </m:rPr>
                <m:t>=</m:t>
              </m:r>
              <m:sSup>
                <m:e>
                  <m:r>
                    <m:t>3</m:t>
                  </m:r>
                </m:e>
                <m:sup>
                  <m:r>
                    <m:t>L</m:t>
                  </m:r>
                </m:sup>
              </m:sSup>
            </m:oMath>
            <w:r>
              <w:rPr/>
              <w:t xml:space="preserve">,</w:t>
            </w:r>
            <w:r>
              <w:rPr/>
              <w:t xml:space="preserve"> </w:t>
            </w:r>
            <m:oMath>
              <m:r>
                <m:rPr>
                  <m:sty m:val="p"/>
                </m:rPr>
                <m:t>Δ</m:t>
              </m:r>
              <m:sSub>
                <m:e>
                  <m:r>
                    <m:t>V</m:t>
                  </m:r>
                </m:e>
                <m:sub>
                  <m:r>
                    <m:t>m</m:t>
                  </m:r>
                  <m:r>
                    <m:t>a</m:t>
                  </m:r>
                  <m:r>
                    <m:t>x</m:t>
                  </m:r>
                </m:sub>
              </m:sSub>
              <m:r>
                <m:rPr>
                  <m:sty m:val="p"/>
                </m:rPr>
                <m:t>=</m:t>
              </m:r>
              <m:f>
                <m:fPr>
                  <m:type m:val="bar"/>
                </m:fPr>
                <m:num>
                  <m:sSup>
                    <m:e>
                      <m:r>
                        <m:t>3</m:t>
                      </m:r>
                    </m:e>
                    <m:sup>
                      <m:r>
                        <m:t>L</m:t>
                      </m:r>
                    </m:sup>
                  </m:sSup>
                  <m:r>
                    <m:rPr>
                      <m:sty m:val="p"/>
                    </m:rPr>
                    <m:t>−</m:t>
                  </m:r>
                  <m:r>
                    <m:t>1</m:t>
                  </m:r>
                </m:num>
                <m:den>
                  <m:r>
                    <m:t>2</m:t>
                  </m:r>
                </m:den>
              </m:f>
              <m:sSub>
                <m:e>
                  <m:r>
                    <m:t>V</m:t>
                  </m:r>
                </m:e>
                <m:sub>
                  <m:r>
                    <m:t>s</m:t>
                  </m:r>
                  <m:r>
                    <m:t>t</m:t>
                  </m:r>
                  <m:r>
                    <m:t>e</m:t>
                  </m:r>
                  <m:r>
                    <m:t>p</m:t>
                  </m:r>
                </m:sub>
              </m:sSub>
            </m:oMath>
          </w:p>
        </w:tc>
        <w:tc>
          <w:tcPr>
            <w:tcW w:w="2876" w:type="dxa"/>
          </w:tcPr>
          <w:p>
            <w:pPr>
              <w:pStyle w:val="Compact"/>
              <w:jc w:val="left"/>
            </w:pPr>
            <w:r>
              <w:rPr/>
              <w:t xml:space="preserve">Ternary windings</w:t>
            </w:r>
          </w:p>
        </w:tc>
      </w:tr>
      <w:tr>
        <w:tc>
          <w:tcPr>
            <w:tcW w:w="1250" w:type="dxa"/>
          </w:tcPr>
          <w:p>
            <w:pPr>
              <w:pStyle w:val="Compact"/>
              <w:jc w:val="left"/>
            </w:pPr>
            <w:r>
              <w:rPr/>
              <w:t xml:space="preserve">(8.18)</w:t>
            </w:r>
          </w:p>
        </w:tc>
        <w:tc>
          <w:tcPr>
            <w:tcW w:w="4900" w:type="dxa"/>
          </w:tcPr>
          <w:p>
            <w:pPr>
              <w:pStyle w:val="Compact"/>
              <w:jc w:val="left"/>
            </w:pPr>
            <m:oMath>
              <m:r>
                <m:t>P</m:t>
              </m:r>
              <m:r>
                <m:rPr>
                  <m:sty m:val="p"/>
                </m:rPr>
                <m:t>=</m:t>
              </m:r>
              <m:sSub>
                <m:e>
                  <m:r>
                    <m:t>P</m:t>
                  </m:r>
                </m:e>
                <m:sub>
                  <m:r>
                    <m:t>m</m:t>
                  </m:r>
                  <m:r>
                    <m:t>a</m:t>
                  </m:r>
                  <m:r>
                    <m:t>x</m:t>
                  </m:r>
                </m:sub>
              </m:sSub>
              <m:r>
                <m:rPr>
                  <m:sty m:val="p"/>
                </m:rPr>
                <m:t>cos</m:t>
              </m:r>
              <m:d>
                <m:dPr>
                  <m:begChr m:val="("/>
                  <m:sepChr m:val=""/>
                  <m:endChr m:val=")"/>
                  <m:grow/>
                </m:dPr>
                <m:e>
                  <m:sSub>
                    <m:e>
                      <m:r>
                        <m:t>δ</m:t>
                      </m:r>
                    </m:e>
                    <m:sub>
                      <m:r>
                        <m:t>S</m:t>
                      </m:r>
                      <m:r>
                        <m:t>R</m:t>
                      </m:r>
                    </m:sub>
                  </m:sSub>
                  <m:r>
                    <m:rPr>
                      <m:sty m:val="p"/>
                    </m:rPr>
                    <m:t>−</m:t>
                  </m:r>
                  <m:f>
                    <m:fPr>
                      <m:type m:val="bar"/>
                    </m:fPr>
                    <m:num>
                      <m:sSub>
                        <m:e>
                          <m:r>
                            <m:t>ψ</m:t>
                          </m:r>
                        </m:e>
                        <m:sub>
                          <m:r>
                            <m:t>1</m:t>
                          </m:r>
                        </m:sub>
                      </m:sSub>
                      <m:r>
                        <m:rPr>
                          <m:sty m:val="p"/>
                        </m:rPr>
                        <m:t>+</m:t>
                      </m:r>
                      <m:sSub>
                        <m:e>
                          <m:r>
                            <m:t>ψ</m:t>
                          </m:r>
                        </m:e>
                        <m:sub>
                          <m:r>
                            <m:t>2</m:t>
                          </m:r>
                        </m:sub>
                      </m:sSub>
                    </m:num>
                    <m:den>
                      <m:r>
                        <m:t>2</m:t>
                      </m:r>
                    </m:den>
                  </m:f>
                </m:e>
              </m:d>
              <m:r>
                <m:rPr>
                  <m:sty m:val="p"/>
                </m:rPr>
                <m:t>sin</m:t>
              </m:r>
              <m:f>
                <m:fPr>
                  <m:type m:val="bar"/>
                </m:fPr>
                <m:num>
                  <m:sSub>
                    <m:e>
                      <m:r>
                        <m:t>ψ</m:t>
                      </m:r>
                    </m:e>
                    <m:sub>
                      <m:r>
                        <m:t>2</m:t>
                      </m:r>
                    </m:sub>
                  </m:sSub>
                  <m:r>
                    <m:rPr>
                      <m:sty m:val="p"/>
                    </m:rPr>
                    <m:t>−</m:t>
                  </m:r>
                  <m:sSub>
                    <m:e>
                      <m:r>
                        <m:t>ψ</m:t>
                      </m:r>
                    </m:e>
                    <m:sub>
                      <m:r>
                        <m:t>1</m:t>
                      </m:r>
                    </m:sub>
                  </m:sSub>
                </m:num>
                <m:den>
                  <m:r>
                    <m:t>2</m:t>
                  </m:r>
                </m:den>
              </m:f>
            </m:oMath>
          </w:p>
        </w:tc>
        <w:tc>
          <w:tcPr>
            <w:tcW w:w="2876" w:type="dxa"/>
          </w:tcPr>
          <w:p>
            <w:pPr>
              <w:pStyle w:val="Compact"/>
              <w:jc w:val="left"/>
            </w:pPr>
            <w:r>
              <w:rPr/>
              <w:t xml:space="preserve">IPC,</w:t>
            </w:r>
            <w:r>
              <w:rPr/>
              <w:t xml:space="preserve"> </w:t>
            </w:r>
            <m:oMath>
              <m:d>
                <m:dPr>
                  <m:begChr m:val="|"/>
                  <m:sepChr m:val=""/>
                  <m:endChr m:val="|"/>
                  <m:grow/>
                </m:dPr>
                <m:e>
                  <m:r>
                    <m:t>​</m:t>
                  </m:r>
                  <m:sSub>
                    <m:e>
                      <m:r>
                        <m:t>B</m:t>
                      </m:r>
                    </m:e>
                    <m:sub>
                      <m:r>
                        <m:t>1</m:t>
                      </m:r>
                    </m:sub>
                  </m:sSub>
                </m:e>
              </m:d>
              <m:r>
                <m:t>​</m:t>
              </m:r>
              <m:r>
                <m:rPr>
                  <m:sty m:val="p"/>
                </m:rPr>
                <m:t>=</m:t>
              </m:r>
              <m:d>
                <m:dPr>
                  <m:begChr m:val="|"/>
                  <m:sepChr m:val=""/>
                  <m:endChr m:val="|"/>
                  <m:grow/>
                </m:dPr>
                <m:e>
                  <m:r>
                    <m:t>​</m:t>
                  </m:r>
                  <m:sSub>
                    <m:e>
                      <m:r>
                        <m:t>B</m:t>
                      </m:r>
                    </m:e>
                    <m:sub>
                      <m:r>
                        <m:t>2</m:t>
                      </m:r>
                    </m:sub>
                  </m:sSub>
                </m:e>
              </m:d>
              <m:r>
                <m:t>​</m:t>
              </m:r>
            </m:oMath>
          </w:p>
        </w:tc>
      </w:tr>
      <w:tr>
        <w:tc>
          <w:tcPr>
            <w:tcW w:w="1250" w:type="dxa"/>
          </w:tcPr>
          <w:p>
            <w:pPr>
              <w:pStyle w:val="Compact"/>
              <w:jc w:val="left"/>
            </w:pPr>
            <w:r>
              <w:rPr/>
              <w:t xml:space="preserve">(8.21)</w:t>
            </w:r>
          </w:p>
        </w:tc>
        <w:tc>
          <w:tcPr>
            <w:tcW w:w="4900" w:type="dxa"/>
          </w:tcPr>
          <w:p>
            <w:pPr>
              <w:pStyle w:val="Compact"/>
              <w:jc w:val="left"/>
            </w:pPr>
            <m:oMath>
              <m:sSub>
                <m:e>
                  <m:r>
                    <m:t>X</m:t>
                  </m:r>
                </m:e>
                <m:sub>
                  <m:r>
                    <m:t>l</m:t>
                  </m:r>
                  <m:r>
                    <m:t>i</m:t>
                  </m:r>
                  <m:r>
                    <m:t>m</m:t>
                  </m:r>
                </m:sub>
              </m:sSub>
              <m:r>
                <m:rPr>
                  <m:sty m:val="p"/>
                </m:rPr>
                <m:t>=</m:t>
              </m:r>
              <m:sSub>
                <m:e>
                  <m:r>
                    <m:t>V</m:t>
                  </m:r>
                </m:e>
                <m:sub>
                  <m:r>
                    <m:t>p</m:t>
                  </m:r>
                  <m:r>
                    <m:t>h</m:t>
                  </m:r>
                </m:sub>
              </m:sSub>
              <m:r>
                <m:rPr>
                  <m:sty m:val="p"/>
                </m:rPr>
                <m:t>/</m:t>
              </m:r>
              <m:sSub>
                <m:e>
                  <m:r>
                    <m:t>I</m:t>
                  </m:r>
                </m:e>
                <m:sub>
                  <m:r>
                    <m:t>f</m:t>
                  </m:r>
                  <m:r>
                    <m:rPr>
                      <m:sty m:val="p"/>
                    </m:rPr>
                    <m:t>,</m:t>
                  </m:r>
                  <m:r>
                    <m:t>l</m:t>
                  </m:r>
                  <m:r>
                    <m:t>i</m:t>
                  </m:r>
                  <m:r>
                    <m:t>m</m:t>
                  </m:r>
                </m:sub>
              </m:sSub>
              <m:r>
                <m:rPr>
                  <m:sty m:val="p"/>
                </m:rPr>
                <m:t>−</m:t>
              </m:r>
              <m:sSub>
                <m:e>
                  <m:r>
                    <m:t>X</m:t>
                  </m:r>
                </m:e>
                <m:sub>
                  <m:r>
                    <m:t>s</m:t>
                  </m:r>
                </m:sub>
              </m:sSub>
            </m:oMath>
          </w:p>
        </w:tc>
        <w:tc>
          <w:tcPr>
            <w:tcW w:w="2876" w:type="dxa"/>
          </w:tcPr>
          <w:p>
            <w:pPr>
              <w:pStyle w:val="Compact"/>
              <w:jc w:val="left"/>
            </w:pPr>
            <w:r>
              <w:rPr/>
              <w:t xml:space="preserve">Limiting reactance, inductive source</w:t>
            </w:r>
          </w:p>
        </w:tc>
      </w:tr>
      <w:tr>
        <w:tc>
          <w:tcPr>
            <w:tcW w:w="1250" w:type="dxa"/>
          </w:tcPr>
          <w:p>
            <w:pPr>
              <w:pStyle w:val="Compact"/>
              <w:jc w:val="left"/>
            </w:pPr>
            <w:r>
              <w:rPr/>
              <w:t xml:space="preserve">(8.22)</w:t>
            </w:r>
          </w:p>
        </w:tc>
        <w:tc>
          <w:tcPr>
            <w:tcW w:w="4900" w:type="dxa"/>
          </w:tcPr>
          <w:p>
            <w:pPr>
              <w:pStyle w:val="Compact"/>
              <w:jc w:val="left"/>
            </w:pPr>
            <m:oMath>
              <m:sSub>
                <m:e>
                  <m:r>
                    <m:t>i</m:t>
                  </m:r>
                </m:e>
                <m:sub>
                  <m:r>
                    <m:t>p</m:t>
                  </m:r>
                </m:sub>
              </m:sSub>
              <m:r>
                <m:rPr>
                  <m:sty m:val="p"/>
                </m:rPr>
                <m:t>=</m:t>
              </m:r>
              <m:r>
                <m:t>κ</m:t>
              </m:r>
              <m:rad>
                <m:radPr>
                  <m:degHide m:val="on"/>
                </m:radPr>
                <m:deg/>
                <m:e>
                  <m:r>
                    <m:t>2</m:t>
                  </m:r>
                </m:e>
              </m:rad>
              <m:sSubSup>
                <m:e>
                  <m:r>
                    <m:t>I</m:t>
                  </m:r>
                </m:e>
                <m:sub>
                  <m:r>
                    <m:t>k</m:t>
                  </m:r>
                </m:sub>
                <m:sup>
                  <m:r>
                    <m:rPr>
                      <m:sty m:val="p"/>
                    </m:rPr>
                    <m:t>″</m:t>
                  </m:r>
                </m:sup>
              </m:sSubSup>
            </m:oMath>
            <w:r>
              <w:rPr/>
              <w:t xml:space="preserve">,</w:t>
            </w:r>
            <w:r>
              <w:rPr/>
              <w:t xml:space="preserve"> </w:t>
            </w:r>
            <m:oMath>
              <m:r>
                <m:t>κ</m:t>
              </m:r>
              <m:r>
                <m:rPr>
                  <m:sty m:val="p"/>
                </m:rPr>
                <m:t>≈</m:t>
              </m:r>
              <m:r>
                <m:t>1.02</m:t>
              </m:r>
              <m:r>
                <m:rPr>
                  <m:sty m:val="p"/>
                </m:rPr>
                <m:t>+</m:t>
              </m:r>
              <m:r>
                <m:t>0.98</m:t>
              </m:r>
              <m:sSup>
                <m:e>
                  <m:r>
                    <m:t>e</m:t>
                  </m:r>
                </m:e>
                <m:sup>
                  <m:r>
                    <m:rPr>
                      <m:sty m:val="p"/>
                    </m:rPr>
                    <m:t>−</m:t>
                  </m:r>
                  <m:r>
                    <m:t>3</m:t>
                  </m:r>
                  <m:r>
                    <m:t>R</m:t>
                  </m:r>
                  <m:r>
                    <m:rPr>
                      <m:sty m:val="p"/>
                    </m:rPr>
                    <m:t>/</m:t>
                  </m:r>
                  <m:r>
                    <m:t>X</m:t>
                  </m:r>
                </m:sup>
              </m:sSup>
            </m:oMath>
          </w:p>
        </w:tc>
        <w:tc>
          <w:tcPr>
            <w:tcW w:w="2876" w:type="dxa"/>
          </w:tcPr>
          <w:p>
            <w:pPr>
              <w:pStyle w:val="Compact"/>
              <w:jc w:val="left"/>
            </w:pPr>
            <w:r>
              <w:rPr/>
              <w:t xml:space="preserve">First fault-current peak</w:t>
            </w:r>
          </w:p>
        </w:tc>
      </w:tr>
      <w:tr>
        <w:tc>
          <w:tcPr>
            <w:tcW w:w="1250" w:type="dxa"/>
          </w:tcPr>
          <w:p>
            <w:pPr>
              <w:pStyle w:val="Compact"/>
              <w:jc w:val="left"/>
            </w:pPr>
            <w:r>
              <w:rPr/>
              <w:t xml:space="preserve">(8.23)</w:t>
            </w:r>
          </w:p>
        </w:tc>
        <w:tc>
          <w:tcPr>
            <w:tcW w:w="4900" w:type="dxa"/>
          </w:tcPr>
          <w:p>
            <w:pPr>
              <w:pStyle w:val="Compact"/>
              <w:jc w:val="left"/>
            </w:pPr>
            <m:oMath>
              <m:r>
                <m:t>I</m:t>
              </m:r>
              <m:r>
                <m:rPr>
                  <m:sty m:val="p"/>
                </m:rPr>
                <m:t>=</m:t>
              </m:r>
              <m:r>
                <m:t>k</m:t>
              </m:r>
              <m:sSup>
                <m:e>
                  <m:r>
                    <m:t>V</m:t>
                  </m:r>
                </m:e>
                <m:sup>
                  <m:r>
                    <m:t>α</m:t>
                  </m:r>
                </m:sup>
              </m:sSup>
            </m:oMath>
          </w:p>
        </w:tc>
        <w:tc>
          <w:tcPr>
            <w:tcW w:w="2876" w:type="dxa"/>
          </w:tcPr>
          <w:p>
            <w:pPr>
              <w:pStyle w:val="Compact"/>
              <w:jc w:val="left"/>
            </w:pPr>
            <w:r>
              <w:rPr/>
              <w:t xml:space="preserve">Metal-oxide varistor</w:t>
            </w:r>
          </w:p>
        </w:tc>
      </w:tr>
      <w:tr>
        <w:tc>
          <w:tcPr>
            <w:tcW w:w="1250" w:type="dxa"/>
          </w:tcPr>
          <w:p>
            <w:pPr>
              <w:pStyle w:val="Compact"/>
              <w:jc w:val="left"/>
            </w:pPr>
            <w:r>
              <w:rPr/>
              <w:t xml:space="preserve">(8.25)</w:t>
            </w:r>
          </w:p>
        </w:tc>
        <w:tc>
          <w:tcPr>
            <w:tcW w:w="4900" w:type="dxa"/>
          </w:tcPr>
          <w:p>
            <w:pPr>
              <w:pStyle w:val="Compact"/>
              <w:jc w:val="left"/>
            </w:pPr>
            <m:oMath>
              <m:sSub>
                <m:e>
                  <m:r>
                    <m:t>V</m:t>
                  </m:r>
                </m:e>
                <m:sub>
                  <m:r>
                    <m:t>l</m:t>
                  </m:r>
                  <m:r>
                    <m:t>i</m:t>
                  </m:r>
                  <m:r>
                    <m:t>m</m:t>
                  </m:r>
                </m:sub>
              </m:sSub>
              <m:r>
                <m:rPr>
                  <m:sty m:val="p"/>
                </m:rPr>
                <m:t>=</m:t>
              </m:r>
              <m:r>
                <m:rPr>
                  <m:sty m:val="p"/>
                </m:rPr>
                <m:t>(</m:t>
              </m:r>
              <m:r>
                <m:t>1</m:t>
              </m:r>
              <m:r>
                <m:rPr>
                  <m:sty m:val="p"/>
                </m:rPr>
                <m:t>−</m:t>
              </m:r>
              <m:sSub>
                <m:e>
                  <m:r>
                    <m:t>f</m:t>
                  </m:r>
                </m:e>
                <m:sub>
                  <m:r>
                    <m:t>b</m:t>
                  </m:r>
                </m:sub>
              </m:sSub>
              <m:r>
                <m:rPr>
                  <m:sty m:val="p"/>
                </m:rPr>
                <m:t>)</m:t>
              </m:r>
              <m:sSub>
                <m:e>
                  <m:r>
                    <m:t>V</m:t>
                  </m:r>
                </m:e>
                <m:sub>
                  <m:r>
                    <m:t>c</m:t>
                  </m:r>
                  <m:r>
                    <m:t>l</m:t>
                  </m:r>
                  <m:r>
                    <m:t>a</m:t>
                  </m:r>
                  <m:r>
                    <m:t>m</m:t>
                  </m:r>
                  <m:r>
                    <m:t>p</m:t>
                  </m:r>
                </m:sub>
              </m:sSub>
            </m:oMath>
          </w:p>
        </w:tc>
        <w:tc>
          <w:tcPr>
            <w:tcW w:w="2876" w:type="dxa"/>
          </w:tcPr>
          <w:p>
            <w:pPr>
              <w:pStyle w:val="Compact"/>
              <w:jc w:val="left"/>
            </w:pPr>
            <w:r>
              <w:rPr/>
              <w:t xml:space="preserve">TCVL</w:t>
            </w:r>
          </w:p>
        </w:tc>
      </w:tr>
      <w:tr>
        <w:tc>
          <w:tcPr>
            <w:tcW w:w="1250" w:type="dxa"/>
          </w:tcPr>
          <w:p>
            <w:pPr>
              <w:pStyle w:val="Compact"/>
              <w:jc w:val="left"/>
            </w:pPr>
            <w:r>
              <w:rPr/>
              <w:t xml:space="preserve">(8.26)</w:t>
            </w:r>
          </w:p>
        </w:tc>
        <w:tc>
          <w:tcPr>
            <w:tcW w:w="4900" w:type="dxa"/>
          </w:tcPr>
          <w:p>
            <w:pPr>
              <w:pStyle w:val="Compact"/>
              <w:jc w:val="left"/>
            </w:pPr>
            <m:oMath>
              <m:sSub>
                <m:e>
                  <m:r>
                    <m:t>f</m:t>
                  </m:r>
                </m:e>
                <m:sub>
                  <m:r>
                    <m:t>0</m:t>
                  </m:r>
                </m:sub>
              </m:sSub>
              <m:r>
                <m:rPr>
                  <m:sty m:val="p"/>
                </m:rPr>
                <m:t>=</m:t>
              </m:r>
              <m:r>
                <m:t>1</m:t>
              </m:r>
              <m:r>
                <m:rPr>
                  <m:sty m:val="p"/>
                </m:rPr>
                <m:t>/</m:t>
              </m:r>
              <m:r>
                <m:rPr>
                  <m:sty m:val="p"/>
                </m:rPr>
                <m:t>(</m:t>
              </m:r>
              <m:r>
                <m:t>2</m:t>
              </m:r>
              <m:r>
                <m:t>π</m:t>
              </m:r>
              <m:rad>
                <m:radPr>
                  <m:degHide m:val="on"/>
                </m:radPr>
                <m:deg/>
                <m:e>
                  <m:r>
                    <m:t>L</m:t>
                  </m:r>
                  <m:r>
                    <m:t>C</m:t>
                  </m:r>
                </m:e>
              </m:rad>
              <m:r>
                <m:rPr>
                  <m:sty m:val="p"/>
                </m:rPr>
                <m:t>)</m:t>
              </m:r>
            </m:oMath>
            <w:r>
              <w:rPr/>
              <w:t xml:space="preserve">,</w:t>
            </w:r>
            <w:r>
              <w:rPr/>
              <w:t xml:space="preserve"> </w:t>
            </w:r>
            <m:oMath>
              <m:acc>
                <m:accPr>
                  <m:chr m:val="̂"/>
                </m:accPr>
                <m:e>
                  <m:r>
                    <m:t>I</m:t>
                  </m:r>
                </m:e>
              </m:acc>
              <m:r>
                <m:rPr>
                  <m:sty m:val="p"/>
                </m:rPr>
                <m:t>≈</m:t>
              </m:r>
              <m:r>
                <m:rPr>
                  <m:sty m:val="p"/>
                </m:rPr>
                <m:t>Δ</m:t>
              </m:r>
              <m:r>
                <m:t>V</m:t>
              </m:r>
              <m:r>
                <m:rPr>
                  <m:sty m:val="p"/>
                </m:rPr>
                <m:t>/</m:t>
              </m:r>
              <m:sSub>
                <m:e>
                  <m:r>
                    <m:t>Z</m:t>
                  </m:r>
                </m:e>
                <m:sub>
                  <m:r>
                    <m:t>0</m:t>
                  </m:r>
                </m:sub>
              </m:sSub>
            </m:oMath>
          </w:p>
        </w:tc>
        <w:tc>
          <w:tcPr>
            <w:tcW w:w="2876" w:type="dxa"/>
          </w:tcPr>
          <w:p>
            <w:pPr>
              <w:pStyle w:val="Compact"/>
              <w:jc w:val="left"/>
            </w:pPr>
            <w:r>
              <w:rPr/>
              <w:t xml:space="preserve">Capacitor energization</w:t>
            </w:r>
          </w:p>
        </w:tc>
      </w:tr>
      <w:tr>
        <w:tc>
          <w:tcPr>
            <w:tcW w:w="1250" w:type="dxa"/>
          </w:tcPr>
          <w:p>
            <w:pPr>
              <w:pStyle w:val="Compact"/>
              <w:jc w:val="left"/>
            </w:pPr>
            <w:r>
              <w:rPr/>
              <w:t xml:space="preserve">(8.28)</w:t>
            </w:r>
          </w:p>
        </w:tc>
        <w:tc>
          <w:tcPr>
            <w:tcW w:w="4900" w:type="dxa"/>
          </w:tcPr>
          <w:p>
            <w:pPr>
              <w:pStyle w:val="Compact"/>
              <w:jc w:val="left"/>
            </w:pPr>
            <m:oMath>
              <m:r>
                <m:t>N</m:t>
              </m:r>
              <m:r>
                <m:rPr>
                  <m:sty m:val="p"/>
                </m:rPr>
                <m:t>≥</m:t>
              </m:r>
              <m:sSub>
                <m:e>
                  <m:r>
                    <m:t>V</m:t>
                  </m:r>
                </m:e>
                <m:sub>
                  <m:r>
                    <m:t>s</m:t>
                  </m:r>
                  <m:r>
                    <m:t>e</m:t>
                  </m:r>
                </m:sub>
              </m:sSub>
              <m:r>
                <m:rPr>
                  <m:sty m:val="p"/>
                </m:rPr>
                <m:t>/</m:t>
              </m:r>
              <m:sSub>
                <m:e>
                  <m:r>
                    <m:t>V</m:t>
                  </m:r>
                </m:e>
                <m:sub>
                  <m:r>
                    <m:t>c</m:t>
                  </m:r>
                  <m:r>
                    <m:t>e</m:t>
                  </m:r>
                  <m:r>
                    <m:t>l</m:t>
                  </m:r>
                  <m:r>
                    <m:t>l</m:t>
                  </m:r>
                  <m:r>
                    <m:rPr>
                      <m:sty m:val="p"/>
                    </m:rPr>
                    <m:t>,</m:t>
                  </m:r>
                  <m:r>
                    <m:t>m</m:t>
                  </m:r>
                  <m:r>
                    <m:t>a</m:t>
                  </m:r>
                  <m:r>
                    <m:t>x</m:t>
                  </m:r>
                </m:sub>
              </m:sSub>
              <m:r>
                <m:rPr>
                  <m:sty m:val="p"/>
                </m:rPr>
                <m:t>+</m:t>
              </m:r>
              <m:sSub>
                <m:e>
                  <m:r>
                    <m:t>n</m:t>
                  </m:r>
                </m:e>
                <m:sub>
                  <m:r>
                    <m:t>b</m:t>
                  </m:r>
                </m:sub>
              </m:sSub>
            </m:oMath>
          </w:p>
        </w:tc>
        <w:tc>
          <w:tcPr>
            <w:tcW w:w="2876" w:type="dxa"/>
          </w:tcPr>
          <w:p>
            <w:pPr>
              <w:pStyle w:val="Compact"/>
              <w:jc w:val="left"/>
            </w:pPr>
            <w:r>
              <w:rPr/>
              <w:t xml:space="preserve">Modular converter with bypassed cells</w:t>
            </w:r>
          </w:p>
        </w:tc>
      </w:tr>
      <w:tr>
        <w:tc>
          <w:tcPr>
            <w:tcW w:w="1250" w:type="dxa"/>
          </w:tcPr>
          <w:p>
            <w:pPr>
              <w:pStyle w:val="Compact"/>
              <w:jc w:val="left"/>
            </w:pPr>
            <w:r>
              <w:rPr/>
              <w:t xml:space="preserve">(8.29)</w:t>
            </w:r>
          </w:p>
        </w:tc>
        <w:tc>
          <w:tcPr>
            <w:tcW w:w="4900" w:type="dxa"/>
          </w:tcPr>
          <w:p>
            <w:pPr>
              <w:pStyle w:val="Compact"/>
              <w:jc w:val="left"/>
            </w:pPr>
            <m:oMath>
              <m:sSub>
                <m:e>
                  <m:r>
                    <m:t>C</m:t>
                  </m:r>
                </m:e>
                <m:sub>
                  <m:r>
                    <m:t>c</m:t>
                  </m:r>
                  <m:r>
                    <m:t>e</m:t>
                  </m:r>
                  <m:r>
                    <m:t>l</m:t>
                  </m:r>
                  <m:r>
                    <m:t>l</m:t>
                  </m:r>
                </m:sub>
              </m:sSub>
              <m:r>
                <m:rPr>
                  <m:sty m:val="p"/>
                </m:rPr>
                <m:t>≥</m:t>
              </m:r>
              <m:sSub>
                <m:e>
                  <m:r>
                    <m:t>S</m:t>
                  </m:r>
                </m:e>
                <m:sub>
                  <m:r>
                    <m:t>c</m:t>
                  </m:r>
                  <m:r>
                    <m:t>e</m:t>
                  </m:r>
                  <m:r>
                    <m:t>l</m:t>
                  </m:r>
                  <m:r>
                    <m:t>l</m:t>
                  </m:r>
                </m:sub>
              </m:sSub>
              <m:r>
                <m:rPr>
                  <m:sty m:val="p"/>
                </m:rPr>
                <m:t>/</m:t>
              </m:r>
              <m:r>
                <m:rPr>
                  <m:sty m:val="p"/>
                </m:rPr>
                <m:t>(</m:t>
              </m:r>
              <m:r>
                <m:t>ω</m:t>
              </m:r>
              <m:sSub>
                <m:e>
                  <m:r>
                    <m:t>V</m:t>
                  </m:r>
                </m:e>
                <m:sub>
                  <m:r>
                    <m:t>d</m:t>
                  </m:r>
                  <m:r>
                    <m:t>c</m:t>
                  </m:r>
                </m:sub>
              </m:sSub>
              <m:r>
                <m:rPr>
                  <m:sty m:val="p"/>
                </m:rPr>
                <m:t>Δ</m:t>
              </m:r>
              <m:sSub>
                <m:e>
                  <m:r>
                    <m:t>V</m:t>
                  </m:r>
                </m:e>
                <m:sub>
                  <m:r>
                    <m:t>p</m:t>
                  </m:r>
                  <m:r>
                    <m:t>p</m:t>
                  </m:r>
                </m:sub>
              </m:sSub>
              <m:r>
                <m:rPr>
                  <m:sty m:val="p"/>
                </m:rPr>
                <m:t>)</m:t>
              </m:r>
            </m:oMath>
          </w:p>
        </w:tc>
        <w:tc>
          <w:tcPr>
            <w:tcW w:w="2876" w:type="dxa"/>
          </w:tcPr>
          <w:p>
            <w:pPr>
              <w:pStyle w:val="Compact"/>
              <w:jc w:val="left"/>
            </w:pPr>
            <w:r>
              <w:rPr/>
              <w:t xml:space="preserve">Single-phase cell ripple</w:t>
            </w:r>
          </w:p>
        </w:tc>
      </w:tr>
      <w:tr>
        <w:tc>
          <w:tcPr>
            <w:tcW w:w="1250" w:type="dxa"/>
          </w:tcPr>
          <w:p>
            <w:pPr>
              <w:pStyle w:val="Compact"/>
              <w:jc w:val="left"/>
            </w:pPr>
            <w:r>
              <w:rPr/>
              <w:t xml:space="preserve">(8.34)</w:t>
            </w:r>
          </w:p>
        </w:tc>
        <w:tc>
          <w:tcPr>
            <w:tcW w:w="4900" w:type="dxa"/>
          </w:tcPr>
          <w:p>
            <w:pPr>
              <w:pStyle w:val="Compact"/>
              <w:jc w:val="left"/>
            </w:pPr>
            <m:oMath>
              <m:r>
                <m:t>L</m:t>
              </m:r>
              <m:r>
                <m:rPr>
                  <m:sty m:val="p"/>
                </m:rPr>
                <m:t>(</m:t>
              </m:r>
              <m:r>
                <m:t>s</m:t>
              </m:r>
              <m:r>
                <m:rPr>
                  <m:sty m:val="p"/>
                </m:rPr>
                <m:t>)</m:t>
              </m:r>
              <m:r>
                <m:rPr>
                  <m:sty m:val="p"/>
                </m:rPr>
                <m:t>=</m:t>
              </m:r>
              <m:sSub>
                <m:e>
                  <m:r>
                    <m:t>Z</m:t>
                  </m:r>
                </m:e>
                <m:sub>
                  <m:r>
                    <m:t>g</m:t>
                  </m:r>
                </m:sub>
              </m:sSub>
              <m:r>
                <m:rPr>
                  <m:sty m:val="p"/>
                </m:rPr>
                <m:t>(</m:t>
              </m:r>
              <m:r>
                <m:t>s</m:t>
              </m:r>
              <m:r>
                <m:rPr>
                  <m:sty m:val="p"/>
                </m:rPr>
                <m:t>)</m:t>
              </m:r>
              <m:r>
                <m:rPr>
                  <m:sty m:val="p"/>
                </m:rPr>
                <m:t>/</m:t>
              </m:r>
              <m:sSub>
                <m:e>
                  <m:r>
                    <m:t>Z</m:t>
                  </m:r>
                </m:e>
                <m:sub>
                  <m:r>
                    <m:t>c</m:t>
                  </m:r>
                </m:sub>
              </m:sSub>
              <m:r>
                <m:rPr>
                  <m:sty m:val="p"/>
                </m:rPr>
                <m:t>(</m:t>
              </m:r>
              <m:r>
                <m:t>s</m:t>
              </m:r>
              <m:r>
                <m:rPr>
                  <m:sty m:val="p"/>
                </m:rPr>
                <m:t>)</m:t>
              </m:r>
            </m:oMath>
          </w:p>
        </w:tc>
        <w:tc>
          <w:tcPr>
            <w:tcW w:w="2876" w:type="dxa"/>
          </w:tcPr>
          <w:p>
            <w:pPr>
              <w:pStyle w:val="Compact"/>
              <w:jc w:val="left"/>
            </w:pPr>
            <w:r>
              <w:rPr/>
              <w:t xml:space="preserve">Impedance-based stability</w:t>
            </w:r>
          </w:p>
        </w:tc>
      </w:tr>
      <w:tr>
        <w:tc>
          <w:tcPr>
            <w:tcW w:w="1250" w:type="dxa"/>
          </w:tcPr>
          <w:p>
            <w:pPr>
              <w:pStyle w:val="Compact"/>
              <w:jc w:val="left"/>
            </w:pPr>
            <w:r>
              <w:rPr/>
              <w:t xml:space="preserve">(8.38)</w:t>
            </w:r>
          </w:p>
        </w:tc>
        <w:tc>
          <w:tcPr>
            <w:tcW w:w="4900" w:type="dxa"/>
          </w:tcPr>
          <w:p>
            <w:pPr>
              <w:pStyle w:val="Compact"/>
              <w:jc w:val="left"/>
            </w:pPr>
            <m:oMath>
              <m:d>
                <m:dPr>
                  <m:begChr m:val="|"/>
                  <m:sepChr m:val=""/>
                  <m:endChr m:val="|"/>
                  <m:grow/>
                </m:dPr>
                <m:e>
                  <m:r>
                    <m:t>​</m:t>
                  </m:r>
                  <m:sSub>
                    <m:e>
                      <m:r>
                        <m:t>Q</m:t>
                      </m:r>
                    </m:e>
                    <m:sub>
                      <m:r>
                        <m:t>s</m:t>
                      </m:r>
                      <m:r>
                        <m:t>h</m:t>
                      </m:r>
                    </m:sub>
                  </m:sSub>
                </m:e>
              </m:d>
              <m:r>
                <m:t>​</m:t>
              </m:r>
              <m:r>
                <m:rPr>
                  <m:sty m:val="p"/>
                </m:rPr>
                <m:t>≤</m:t>
              </m:r>
              <m:rad>
                <m:radPr>
                  <m:degHide m:val="on"/>
                </m:radPr>
                <m:deg/>
                <m:e>
                  <m:r>
                    <m:rPr>
                      <m:sty m:val="p"/>
                    </m:rPr>
                    <m:t>(</m:t>
                  </m:r>
                  <m:r>
                    <m:t>V</m:t>
                  </m:r>
                  <m:sSub>
                    <m:e>
                      <m:r>
                        <m:t>I</m:t>
                      </m:r>
                    </m:e>
                    <m:sub>
                      <m:r>
                        <m:t>s</m:t>
                      </m:r>
                      <m:r>
                        <m:t>h</m:t>
                      </m:r>
                      <m:r>
                        <m:rPr>
                          <m:sty m:val="p"/>
                        </m:rPr>
                        <m:t>,</m:t>
                      </m:r>
                      <m:r>
                        <m:t>m</m:t>
                      </m:r>
                      <m:r>
                        <m:t>a</m:t>
                      </m:r>
                      <m:r>
                        <m:t>x</m:t>
                      </m:r>
                    </m:sub>
                  </m:sSub>
                  <m:sSup>
                    <m:e>
                      <m:r>
                        <m:rPr>
                          <m:sty m:val="p"/>
                        </m:rPr>
                        <m:t>)</m:t>
                      </m:r>
                    </m:e>
                    <m:sup>
                      <m:r>
                        <m:t>2</m:t>
                      </m:r>
                    </m:sup>
                  </m:sSup>
                  <m:r>
                    <m:rPr>
                      <m:sty m:val="p"/>
                    </m:rPr>
                    <m:t>−</m:t>
                  </m:r>
                  <m:sSubSup>
                    <m:e>
                      <m:r>
                        <m:t>P</m:t>
                      </m:r>
                    </m:e>
                    <m:sub>
                      <m:r>
                        <m:t>s</m:t>
                      </m:r>
                      <m:r>
                        <m:t>h</m:t>
                      </m:r>
                    </m:sub>
                    <m:sup>
                      <m:r>
                        <m:t>2</m:t>
                      </m:r>
                    </m:sup>
                  </m:sSubSup>
                </m:e>
              </m:rad>
            </m:oMath>
          </w:p>
        </w:tc>
        <w:tc>
          <w:tcPr>
            <w:tcW w:w="2876" w:type="dxa"/>
          </w:tcPr>
          <w:p>
            <w:pPr>
              <w:pStyle w:val="Compact"/>
              <w:jc w:val="left"/>
            </w:pPr>
            <w:r>
              <w:rPr/>
              <w:t xml:space="preserve">Current-limited shunt port</w:t>
            </w:r>
          </w:p>
        </w:tc>
      </w:tr>
      <w:tr>
        <w:tc>
          <w:tcPr>
            <w:tcW w:w="1250" w:type="dxa"/>
          </w:tcPr>
          <w:p>
            <w:pPr>
              <w:pStyle w:val="Compact"/>
              <w:jc w:val="left"/>
            </w:pPr>
            <w:r>
              <w:rPr/>
              <w:t xml:space="preserve">(8.39)</w:t>
            </w:r>
          </w:p>
        </w:tc>
        <w:tc>
          <w:tcPr>
            <w:tcW w:w="4900" w:type="dxa"/>
          </w:tcPr>
          <w:p>
            <w:pPr>
              <w:pStyle w:val="Compact"/>
              <w:jc w:val="left"/>
            </w:pPr>
            <m:oMath>
              <m:sSub>
                <m:e>
                  <m:r>
                    <m:t>Z</m:t>
                  </m:r>
                </m:e>
                <m:sub>
                  <m:r>
                    <m:t>a</m:t>
                  </m:r>
                  <m:r>
                    <m:t>p</m:t>
                  </m:r>
                  <m:r>
                    <m:t>p</m:t>
                  </m:r>
                </m:sub>
              </m:sSub>
              <m:r>
                <m:rPr>
                  <m:sty m:val="p"/>
                </m:rPr>
                <m:t>=</m:t>
              </m:r>
              <m:r>
                <m:t>m</m:t>
              </m:r>
              <m:sSub>
                <m:e>
                  <m:r>
                    <m:t>Z</m:t>
                  </m:r>
                </m:e>
                <m:sub>
                  <m:r>
                    <m:t>L</m:t>
                  </m:r>
                </m:sub>
              </m:sSub>
              <m:r>
                <m:rPr>
                  <m:sty m:val="p"/>
                </m:rPr>
                <m:t>−</m:t>
              </m:r>
              <m:sSub>
                <m:e>
                  <m:r>
                    <m:rPr>
                      <m:sty m:val="bi"/>
                    </m:rPr>
                    <m:t>V</m:t>
                  </m:r>
                </m:e>
                <m:sub>
                  <m:r>
                    <m:t>i</m:t>
                  </m:r>
                  <m:r>
                    <m:t>n</m:t>
                  </m:r>
                  <m:r>
                    <m:t>j</m:t>
                  </m:r>
                </m:sub>
              </m:sSub>
              <m:r>
                <m:rPr>
                  <m:sty m:val="p"/>
                </m:rPr>
                <m:t>/</m:t>
              </m:r>
              <m:r>
                <m:rPr>
                  <m:sty m:val="bi"/>
                </m:rPr>
                <m:t>I</m:t>
              </m:r>
            </m:oMath>
          </w:p>
        </w:tc>
        <w:tc>
          <w:tcPr>
            <w:tcW w:w="2876" w:type="dxa"/>
          </w:tcPr>
          <w:p>
            <w:pPr>
              <w:pStyle w:val="Compact"/>
              <w:jc w:val="left"/>
            </w:pPr>
            <w:r>
              <w:rPr/>
              <w:t xml:space="preserve">Relay with series injection</w:t>
            </w:r>
          </w:p>
        </w:tc>
      </w:tr>
      <w:tr>
        <w:tc>
          <w:tcPr>
            <w:tcW w:w="1250" w:type="dxa"/>
          </w:tcPr>
          <w:p>
            <w:pPr>
              <w:pStyle w:val="Compact"/>
              <w:jc w:val="left"/>
            </w:pPr>
            <w:r>
              <w:rPr/>
              <w:t xml:space="preserve">(8.40)</w:t>
            </w:r>
          </w:p>
        </w:tc>
        <w:tc>
          <w:tcPr>
            <w:tcW w:w="4900" w:type="dxa"/>
          </w:tcPr>
          <w:p>
            <w:pPr>
              <w:pStyle w:val="Compact"/>
              <w:jc w:val="left"/>
            </w:pPr>
            <m:oMath>
              <m:sSub>
                <m:e>
                  <m:r>
                    <m:t>E</m:t>
                  </m:r>
                </m:e>
                <m:sub>
                  <m:r>
                    <m:t>M</m:t>
                  </m:r>
                  <m:r>
                    <m:t>O</m:t>
                  </m:r>
                  <m:r>
                    <m:t>V</m:t>
                  </m:r>
                </m:sub>
              </m:sSub>
              <m:r>
                <m:rPr>
                  <m:sty m:val="p"/>
                </m:rPr>
                <m:t>=</m:t>
              </m:r>
              <m:f>
                <m:fPr>
                  <m:type m:val="bar"/>
                </m:fPr>
                <m:num>
                  <m:r>
                    <m:t>1</m:t>
                  </m:r>
                </m:num>
                <m:den>
                  <m:r>
                    <m:t>2</m:t>
                  </m:r>
                </m:den>
              </m:f>
              <m:r>
                <m:t>L</m:t>
              </m:r>
              <m:sSubSup>
                <m:e>
                  <m:r>
                    <m:t>I</m:t>
                  </m:r>
                </m:e>
                <m:sub>
                  <m:r>
                    <m:t>0</m:t>
                  </m:r>
                </m:sub>
                <m:sup>
                  <m:r>
                    <m:t>2</m:t>
                  </m:r>
                </m:sup>
              </m:sSubSup>
              <m:r>
                <m:t> </m:t>
              </m:r>
              <m:r>
                <m:t>k</m:t>
              </m:r>
              <m:r>
                <m:rPr>
                  <m:sty m:val="p"/>
                </m:rPr>
                <m:t>/</m:t>
              </m:r>
              <m:r>
                <m:rPr>
                  <m:sty m:val="p"/>
                </m:rPr>
                <m:t>(</m:t>
              </m:r>
              <m:r>
                <m:t>k</m:t>
              </m:r>
              <m:r>
                <m:rPr>
                  <m:sty m:val="p"/>
                </m:rPr>
                <m:t>−</m:t>
              </m:r>
              <m:r>
                <m:t>1</m:t>
              </m:r>
              <m:r>
                <m:rPr>
                  <m:sty m:val="p"/>
                </m:rPr>
                <m:t>)</m:t>
              </m:r>
            </m:oMath>
          </w:p>
        </w:tc>
        <w:tc>
          <w:tcPr>
            <w:tcW w:w="2876" w:type="dxa"/>
          </w:tcPr>
          <w:p>
            <w:pPr>
              <w:pStyle w:val="Compact"/>
              <w:jc w:val="left"/>
            </w:pPr>
            <w:r>
              <w:rPr/>
              <w:t xml:space="preserve">Solid-state interruption</w:t>
            </w:r>
          </w:p>
        </w:tc>
      </w:tr>
    </w:tbl>
    <w:bookmarkEnd w:id="319"/>
    <w:bookmarkStart w:id="320" w:name="common-misconceptions"/>
    <w:p>
      <w:pPr>
        <w:pStyle w:val="Heading2"/>
      </w:pPr>
      <w:r>
        <w:t xml:space="preserve">Common Misconceptions</w:t>
      </w:r>
    </w:p>
    <w:p>
      <w:pPr>
        <w:pStyle w:val="Compact"/>
        <w:numPr>
          <w:ilvl w:val="0"/>
          <w:numId w:val="1003"/>
        </w:numPr>
      </w:pPr>
      <w:r>
        <w:rPr>
          <w:i/>
          <w:iCs/>
        </w:rPr>
        <w:t xml:space="preserve">“The UPFC’s DC link carries the reactive power of the series converter.”</w:t>
      </w:r>
      <w:r>
        <w:t xml:space="preserve"> </w:t>
      </w:r>
      <w:r>
        <w:t xml:space="preserve">Only real power, plus losses, passes through the link. The reactive power of each converter is generated internally at its AC terminals.</w:t>
      </w:r>
    </w:p>
    <w:p>
      <w:pPr>
        <w:pStyle w:val="Compact"/>
        <w:numPr>
          <w:ilvl w:val="0"/>
          <w:numId w:val="1003"/>
        </w:numPr>
      </w:pPr>
      <w:r>
        <w:rPr>
          <w:i/>
          <w:iCs/>
        </w:rPr>
        <w:t xml:space="preserve">“An IPFC can supply net real power to all its lines from the DC capacitor.”</w:t>
      </w:r>
      <w:r>
        <w:t xml:space="preserve"> </w:t>
      </w:r>
      <w:r>
        <w:t xml:space="preserve">A capacitor is not a continuous energy source. Without storage or a shunt real-power port, the series-converter real powers must balance apart from losses.</w:t>
      </w:r>
    </w:p>
    <w:p>
      <w:pPr>
        <w:pStyle w:val="Compact"/>
        <w:numPr>
          <w:ilvl w:val="0"/>
          <w:numId w:val="1003"/>
        </w:numPr>
      </w:pPr>
      <w:r>
        <w:rPr>
          <w:i/>
          <w:iCs/>
        </w:rPr>
        <w:t xml:space="preserve">“A phase shifter raises the maximum power of a line.”</w:t>
      </w:r>
      <w:r>
        <w:t xml:space="preserve"> </w:t>
      </w:r>
      <w:r>
        <w:t xml:space="preserve">An ideal phase shifter shifts the power-angle curve sideways. It raises the power at a given network angle, but the peak</w:t>
      </w:r>
      <w:r>
        <w:t xml:space="preserve"> </w:t>
      </w:r>
      <m:oMath>
        <m:sSup>
          <m:e>
            <m:r>
              <m:t>V</m:t>
            </m:r>
          </m:e>
          <m:sup>
            <m:r>
              <m:t>2</m:t>
            </m:r>
          </m:sup>
        </m:sSup>
        <m:r>
          <m:rPr>
            <m:sty m:val="p"/>
          </m:rPr>
          <m:t>/</m:t>
        </m:r>
        <m:r>
          <m:t>X</m:t>
        </m:r>
      </m:oMath>
      <w:r>
        <w:t xml:space="preserve"> </w:t>
      </w:r>
      <w:r>
        <w:t xml:space="preserve">is unchanged.</w:t>
      </w:r>
    </w:p>
    <w:p>
      <w:pPr>
        <w:pStyle w:val="Compact"/>
        <w:numPr>
          <w:ilvl w:val="0"/>
          <w:numId w:val="1003"/>
        </w:numPr>
      </w:pPr>
      <w:r>
        <w:rPr>
          <w:i/>
          <w:iCs/>
        </w:rPr>
        <w:t xml:space="preserve">“A quadrature booster is an ideal phase shifter.”</w:t>
      </w:r>
      <w:r>
        <w:t xml:space="preserve"> </w:t>
      </w:r>
      <w:r>
        <w:t xml:space="preserve">A quadrature injection changes both angle and magnitude. An ideal phase shifter preserves magnitude by a different phasor geometry and needs a slightly different injection.</w:t>
      </w:r>
    </w:p>
    <w:p>
      <w:pPr>
        <w:pStyle w:val="Compact"/>
        <w:numPr>
          <w:ilvl w:val="0"/>
          <w:numId w:val="1003"/>
        </w:numPr>
      </w:pPr>
      <w:r>
        <w:rPr>
          <w:i/>
          <w:iCs/>
        </w:rPr>
        <w:t xml:space="preserve">“A capacitor in parallel with a PST carries power in the same direction as the PST.”</w:t>
      </w:r>
      <w:r>
        <w:t xml:space="preserve"> </w:t>
      </w:r>
      <w:r>
        <w:t xml:space="preserve">A capacitive branch has negative reactance, so at a positive angle it carries power in the opposite direction. That is exactly what flattens the IPC characteristic.</w:t>
      </w:r>
    </w:p>
    <w:p>
      <w:pPr>
        <w:pStyle w:val="Compact"/>
        <w:numPr>
          <w:ilvl w:val="0"/>
          <w:numId w:val="1003"/>
        </w:numPr>
      </w:pPr>
      <w:r>
        <w:rPr>
          <w:i/>
          <w:iCs/>
        </w:rPr>
        <w:t xml:space="preserve">“A current limiter replaces the breaker.”</w:t>
      </w:r>
      <w:r>
        <w:t xml:space="preserve"> </w:t>
      </w:r>
      <w:r>
        <w:t xml:space="preserve">A limiter changes the current trajectory; the breaker (or an SSB) still establishes isolation. Hybrid devices may combine both functions, but their ratings and timing requirements remain distinct.</w:t>
      </w:r>
    </w:p>
    <w:p>
      <w:pPr>
        <w:pStyle w:val="Compact"/>
        <w:numPr>
          <w:ilvl w:val="0"/>
          <w:numId w:val="1003"/>
        </w:numPr>
      </w:pPr>
      <w:r>
        <w:rPr>
          <w:i/>
          <w:iCs/>
        </w:rPr>
        <w:t xml:space="preserve">“Lowering the clamping level is free.”</w:t>
      </w:r>
      <w:r>
        <w:t xml:space="preserve"> </w:t>
      </w:r>
      <w:r>
        <w:t xml:space="preserve">The energy the varistor absorbs rises steeply as the clamping level falls, which is why a TCVL bypasses part of the stack only for the duration of a disturbance.</w:t>
      </w:r>
    </w:p>
    <w:p>
      <w:pPr>
        <w:pStyle w:val="Compact"/>
        <w:numPr>
          <w:ilvl w:val="0"/>
          <w:numId w:val="1003"/>
        </w:numPr>
      </w:pPr>
      <w:r>
        <w:rPr>
          <w:i/>
          <w:iCs/>
        </w:rPr>
        <w:t xml:space="preserve">“A controller that can set P and Q always improves damping.”</w:t>
      </w:r>
      <w:r>
        <w:t xml:space="preserve"> </w:t>
      </w:r>
      <w:r>
        <w:t xml:space="preserve">The sign and phase of the supplementary path, measurement delay, current limiting and the operating point decide whether a mode is damped or excited.</w:t>
      </w:r>
    </w:p>
    <w:bookmarkEnd w:id="320"/>
    <w:bookmarkStart w:id="321" w:name="chapter-summary"/>
    <w:p>
      <w:pPr>
        <w:pStyle w:val="Heading2"/>
      </w:pPr>
      <w:r>
        <w:t xml:space="preserve">Chapter Summary</w:t>
      </w:r>
    </w:p>
    <w:p>
      <w:pPr>
        <w:pStyle w:val="FirstParagraph"/>
      </w:pPr>
      <w:r>
        <w:t xml:space="preserve">The UPFC injects a series voltage of any magnitude and phase, supplied with real power by a shunt converter through a common DC link, so it can move the operating point of a line anywhere inside a circle of radius</w:t>
      </w:r>
      <w:r>
        <w:t xml:space="preserve"> </w:t>
      </w:r>
      <m:oMath>
        <m:r>
          <m:t>V</m:t>
        </m:r>
        <m:sSub>
          <m:e>
            <m:r>
              <m:t>V</m:t>
            </m:r>
          </m:e>
          <m:sub>
            <m:r>
              <m:t>p</m:t>
            </m:r>
            <m:r>
              <m:t>q</m:t>
            </m:r>
            <m:r>
              <m:rPr>
                <m:sty m:val="p"/>
              </m:rPr>
              <m:t>,</m:t>
            </m:r>
            <m:r>
              <m:t>m</m:t>
            </m:r>
            <m:r>
              <m:t>a</m:t>
            </m:r>
            <m:r>
              <m:t>x</m:t>
            </m:r>
          </m:sub>
        </m:sSub>
        <m:r>
          <m:rPr>
            <m:sty m:val="p"/>
          </m:rPr>
          <m:t>/</m:t>
        </m:r>
        <m:r>
          <m:t>X</m:t>
        </m:r>
      </m:oMath>
      <w:r>
        <w:t xml:space="preserve"> </w:t>
      </w:r>
      <w:r>
        <w:t xml:space="preserve">around its uncompensated point. Its practical region is the part of that disk that satisfies converter current, voltage and DC-energy limits. The IPFC extends the idea to several lines, transferring real power between them under a single DC-balance constraint that also consumes part of each supporting converter’s voltage margin; generalized and convertible arrangements extend it further. Thyristor-controlled voltage and phase-angle regulators provide fast magnitude or angle control with tap-changer windings, continuously with phase control or in ternary steps. The IPC flattens the power-angle characteristic of a tie and limits its fault contribution with passive components alone. Solid-state current limiters, breakers and transfer switches insert impedance or interrupt current within milliseconds, and the thyristor-controlled voltage limiter lowers the protective level of a varistor stack only when needed. Present research concentrates on modular and solid-state converters, coordinated dispatch, impedance-based stability, current-limited and grid-forming operation, and protection-aware design, each of which modifies a specific equation of the classical theory.</w:t>
      </w:r>
    </w:p>
    <w:bookmarkEnd w:id="321"/>
    <w:bookmarkStart w:id="342" w:name="solved-numerical-practice-problems"/>
    <w:p>
      <w:pPr>
        <w:pStyle w:val="Heading2"/>
      </w:pPr>
      <w:r>
        <w:t xml:space="preserve">Solved Numerical Practice Problems</w:t>
      </w:r>
    </w:p>
    <w:p>
      <w:pPr>
        <w:pStyle w:val="FirstParagraph"/>
      </w:pPr>
      <w:r>
        <w:t xml:space="preserve">Unless stated otherwise, per-unit quantities use a common three-phase base, line-to-line kilovolts and ohms give three-phase megawatts directly when both end voltages are balanced line-to-line RMS values, trigonometric angles are in degrees, and the UPFC injection angle</w:t>
      </w:r>
      <w:r>
        <w:t xml:space="preserve"> </w:t>
      </w:r>
      <m:oMath>
        <m:r>
          <m:t>ρ</m:t>
        </m:r>
      </m:oMath>
      <w:r>
        <w:t xml:space="preserve"> </w:t>
      </w:r>
      <w:r>
        <w:t xml:space="preserve">is measured from the sending-end voltage. Lossless formulas are not applied to problems that include line resistance.</w:t>
      </w:r>
    </w:p>
    <w:bookmarkStart w:id="322" w:name="Xebff2c5c9a6d4c5d969887ca4fa6045f8141370"/>
    <w:p>
      <w:pPr>
        <w:pStyle w:val="Heading4"/>
      </w:pPr>
      <w:r>
        <w:t xml:space="preserve">Example 8.24. UPFC uncompensated point and control circle</w:t>
      </w:r>
    </w:p>
    <w:p>
      <w:pPr>
        <w:pStyle w:val="FirstParagraph"/>
      </w:pPr>
      <w:r>
        <w:t xml:space="preserve">A UPFC is installed on a lossless line with</w:t>
      </w:r>
      <w:r>
        <w:t xml:space="preserve"> </w:t>
      </w:r>
      <m:oMath>
        <m:sSub>
          <m:e>
            <m:r>
              <m:t>V</m:t>
            </m:r>
          </m:e>
          <m:sub>
            <m:r>
              <m:t>s</m:t>
            </m:r>
          </m:sub>
        </m:sSub>
        <m:r>
          <m:rPr>
            <m:sty m:val="p"/>
          </m:rPr>
          <m:t>=</m:t>
        </m:r>
        <m:sSub>
          <m:e>
            <m:r>
              <m:t>V</m:t>
            </m:r>
          </m:e>
          <m:sub>
            <m:r>
              <m:t>r</m:t>
            </m:r>
          </m:sub>
        </m:sSub>
        <m:r>
          <m:rPr>
            <m:sty m:val="p"/>
          </m:rPr>
          <m:t>=</m:t>
        </m:r>
        <m:r>
          <m:t>1</m:t>
        </m:r>
      </m:oMath>
      <w:r>
        <w:t xml:space="preserve"> </w:t>
      </w:r>
      <w:r>
        <w:t xml:space="preserve">pu,</w:t>
      </w:r>
      <w:r>
        <w:t xml:space="preserve"> </w:t>
      </w:r>
      <m:oMath>
        <m:r>
          <m:t>X</m:t>
        </m:r>
        <m:r>
          <m:rPr>
            <m:sty m:val="p"/>
          </m:rPr>
          <m:t>=</m:t>
        </m:r>
        <m:r>
          <m:t>0.5</m:t>
        </m:r>
      </m:oMath>
      <w:r>
        <w:t xml:space="preserve"> </w:t>
      </w:r>
      <w:r>
        <w:t xml:space="preserve">pu,</w:t>
      </w:r>
      <w:r>
        <w:t xml:space="preserve"> </w:t>
      </w:r>
      <m:oMath>
        <m:r>
          <m:t>δ</m:t>
        </m:r>
        <m:r>
          <m:rPr>
            <m:sty m:val="p"/>
          </m:rPr>
          <m:t>=</m:t>
        </m:r>
        <m:sSup>
          <m:e>
            <m:r>
              <m:t>30</m:t>
            </m:r>
          </m:e>
          <m:sup>
            <m:r>
              <m:rPr>
                <m:sty m:val="p"/>
              </m:rPr>
              <m:t>∘</m:t>
            </m:r>
          </m:sup>
        </m:sSup>
      </m:oMath>
      <w:r>
        <w:t xml:space="preserve"> </w:t>
      </w:r>
      <w:r>
        <w:t xml:space="preserve">and</w:t>
      </w:r>
      <w:r>
        <w:t xml:space="preserve"> </w:t>
      </w:r>
      <m:oMath>
        <m:sSub>
          <m:e>
            <m:r>
              <m:t>V</m:t>
            </m:r>
          </m:e>
          <m:sub>
            <m:r>
              <m:t>p</m:t>
            </m:r>
            <m:r>
              <m:t>q</m:t>
            </m:r>
            <m:r>
              <m:rPr>
                <m:sty m:val="p"/>
              </m:rPr>
              <m:t>,</m:t>
            </m:r>
            <m:r>
              <m:t>m</m:t>
            </m:r>
            <m:r>
              <m:t>a</m:t>
            </m:r>
            <m:r>
              <m:t>x</m:t>
            </m:r>
          </m:sub>
        </m:sSub>
        <m:r>
          <m:rPr>
            <m:sty m:val="p"/>
          </m:rPr>
          <m:t>=</m:t>
        </m:r>
        <m:r>
          <m:t>0.25</m:t>
        </m:r>
      </m:oMath>
      <w:r>
        <w:t xml:space="preserve"> </w:t>
      </w:r>
      <w:r>
        <w:t xml:space="preserve">pu. Find (a)</w:t>
      </w:r>
      <w:r>
        <w:t xml:space="preserve"> </w:t>
      </w:r>
      <m:oMath>
        <m:sSub>
          <m:e>
            <m:r>
              <m:t>P</m:t>
            </m:r>
          </m:e>
          <m:sub>
            <m:r>
              <m:t>0</m:t>
            </m:r>
          </m:sub>
        </m:sSub>
      </m:oMath>
      <w:r>
        <w:t xml:space="preserve">; (b)</w:t>
      </w:r>
      <w:r>
        <w:t xml:space="preserve"> </w:t>
      </w:r>
      <m:oMath>
        <m:sSub>
          <m:e>
            <m:r>
              <m:t>Q</m:t>
            </m:r>
          </m:e>
          <m:sub>
            <m:r>
              <m:t>0</m:t>
            </m:r>
          </m:sub>
        </m:sSub>
      </m:oMath>
      <w:r>
        <w:t xml:space="preserve">; (c) the total reactive power absorbed by the line; (d) the centre and radius of the control circle; (e) the range of</w:t>
      </w:r>
      <w:r>
        <w:t xml:space="preserve"> </w:t>
      </w:r>
      <m:oMath>
        <m:sSub>
          <m:e>
            <m:r>
              <m:t>P</m:t>
            </m:r>
          </m:e>
          <m:sub>
            <m:r>
              <m:t>r</m:t>
            </m:r>
          </m:sub>
        </m:sSub>
      </m:oMath>
      <w:r>
        <w:t xml:space="preserve">.</w:t>
      </w:r>
    </w:p>
    <w:p>
      <w:pPr>
        <w:pStyle w:val="BodyText"/>
      </w:pPr>
      <w:r>
        <w:rPr>
          <w:b/>
          <w:bCs/>
        </w:rPr>
        <w:t xml:space="preserve">Solution.</w:t>
      </w:r>
      <w:r>
        <w:t xml:space="preserve"> </w:t>
      </w:r>
      <w:r>
        <w:t xml:space="preserve">(a)</w:t>
      </w:r>
      <w:r>
        <w:t xml:space="preserve"> </w:t>
      </w:r>
      <m:oMath>
        <m:sSub>
          <m:e>
            <m:r>
              <m:t>P</m:t>
            </m:r>
          </m:e>
          <m:sub>
            <m:r>
              <m:t>0</m:t>
            </m:r>
          </m:sub>
        </m:sSub>
        <m:r>
          <m:rPr>
            <m:sty m:val="p"/>
          </m:rPr>
          <m:t>=</m:t>
        </m:r>
        <m:r>
          <m:t>2</m:t>
        </m:r>
        <m:r>
          <m:rPr>
            <m:sty m:val="p"/>
          </m:rPr>
          <m:t>sin</m:t>
        </m:r>
        <m:sSup>
          <m:e>
            <m:r>
              <m:t>30</m:t>
            </m:r>
          </m:e>
          <m:sup>
            <m:r>
              <m:rPr>
                <m:sty m:val="p"/>
              </m:rPr>
              <m:t>∘</m:t>
            </m:r>
          </m:sup>
        </m:sSup>
        <m:r>
          <m:rPr>
            <m:sty m:val="p"/>
          </m:rPr>
          <m:t>=</m:t>
        </m:r>
        <m:r>
          <m:t>1.0</m:t>
        </m:r>
      </m:oMath>
      <w:r>
        <w:t xml:space="preserve"> </w:t>
      </w:r>
      <w:r>
        <w:t xml:space="preserve">pu. (b)</w:t>
      </w:r>
      <w:r>
        <w:t xml:space="preserve"> </w:t>
      </w:r>
      <m:oMath>
        <m:sSub>
          <m:e>
            <m:r>
              <m:t>Q</m:t>
            </m:r>
          </m:e>
          <m:sub>
            <m:r>
              <m:t>0</m:t>
            </m:r>
          </m:sub>
        </m:sSub>
        <m:r>
          <m:rPr>
            <m:sty m:val="p"/>
          </m:rPr>
          <m:t>=</m:t>
        </m:r>
        <m:r>
          <m:rPr>
            <m:sty m:val="p"/>
          </m:rPr>
          <m:t>−</m:t>
        </m:r>
        <m:r>
          <m:t>2</m:t>
        </m:r>
        <m:r>
          <m:rPr>
            <m:sty m:val="p"/>
          </m:rPr>
          <m:t>(</m:t>
        </m:r>
        <m:r>
          <m:t>1</m:t>
        </m:r>
        <m:r>
          <m:rPr>
            <m:sty m:val="p"/>
          </m:rPr>
          <m:t>−</m:t>
        </m:r>
        <m:r>
          <m:rPr>
            <m:sty m:val="p"/>
          </m:rPr>
          <m:t>cos</m:t>
        </m:r>
        <m:sSup>
          <m:e>
            <m:r>
              <m:t>30</m:t>
            </m:r>
          </m:e>
          <m:sup>
            <m:r>
              <m:rPr>
                <m:sty m:val="p"/>
              </m:rPr>
              <m:t>∘</m:t>
            </m:r>
          </m:sup>
        </m:sSup>
        <m:r>
          <m:rPr>
            <m:sty m:val="p"/>
          </m:rPr>
          <m:t>)</m:t>
        </m:r>
        <m:r>
          <m:rPr>
            <m:sty m:val="p"/>
          </m:rPr>
          <m:t>=</m:t>
        </m:r>
        <m:r>
          <m:rPr>
            <m:sty m:val="p"/>
          </m:rPr>
          <m:t>−</m:t>
        </m:r>
        <m:r>
          <m:t>0.268</m:t>
        </m:r>
      </m:oMath>
      <w:r>
        <w:t xml:space="preserve"> </w:t>
      </w:r>
      <w:r>
        <w:t xml:space="preserve">pu. (c)</w:t>
      </w:r>
      <w:r>
        <w:t xml:space="preserve"> </w:t>
      </w:r>
      <m:oMath>
        <m:d>
          <m:dPr>
            <m:begChr m:val="|"/>
            <m:sepChr m:val=""/>
            <m:endChr m:val="|"/>
            <m:grow/>
          </m:dPr>
          <m:e>
            <m:r>
              <m:t>​</m:t>
            </m:r>
            <m:r>
              <m:t>I</m:t>
            </m:r>
          </m:e>
        </m:d>
        <m:r>
          <m:t>​</m:t>
        </m:r>
        <m:r>
          <m:rPr>
            <m:sty m:val="p"/>
          </m:rPr>
          <m:t>=</m:t>
        </m:r>
        <m:r>
          <m:t>2</m:t>
        </m:r>
        <m:r>
          <m:rPr>
            <m:sty m:val="p"/>
          </m:rPr>
          <m:t>sin</m:t>
        </m:r>
        <m:sSup>
          <m:e>
            <m:r>
              <m:t>15</m:t>
            </m:r>
          </m:e>
          <m:sup>
            <m:r>
              <m:rPr>
                <m:sty m:val="p"/>
              </m:rPr>
              <m:t>∘</m:t>
            </m:r>
          </m:sup>
        </m:sSup>
        <m:r>
          <m:rPr>
            <m:sty m:val="p"/>
          </m:rPr>
          <m:t>/</m:t>
        </m:r>
        <m:r>
          <m:t>0.5</m:t>
        </m:r>
        <m:r>
          <m:rPr>
            <m:sty m:val="p"/>
          </m:rPr>
          <m:t>=</m:t>
        </m:r>
        <m:r>
          <m:t>1.035</m:t>
        </m:r>
      </m:oMath>
      <w:r>
        <w:t xml:space="preserve"> </w:t>
      </w:r>
      <w:r>
        <w:t xml:space="preserve">pu, so</w:t>
      </w:r>
      <w:r>
        <w:t xml:space="preserve"> </w:t>
      </w:r>
      <m:oMath>
        <m:sSup>
          <m:e>
            <m:r>
              <m:t>I</m:t>
            </m:r>
          </m:e>
          <m:sup>
            <m:r>
              <m:t>2</m:t>
            </m:r>
          </m:sup>
        </m:sSup>
        <m:r>
          <m:t>X</m:t>
        </m:r>
        <m:r>
          <m:rPr>
            <m:sty m:val="p"/>
          </m:rPr>
          <m:t>=</m:t>
        </m:r>
        <m:r>
          <m:t>0.536</m:t>
        </m:r>
      </m:oMath>
      <w:r>
        <w:t xml:space="preserve"> </w:t>
      </w:r>
      <w:r>
        <w:t xml:space="preserve">pu, half supplied by each end. (d) Centre</w:t>
      </w:r>
      <w:r>
        <w:t xml:space="preserve"> </w:t>
      </w:r>
      <m:oMath>
        <m:r>
          <m:rPr>
            <m:sty m:val="p"/>
          </m:rPr>
          <m:t>(</m:t>
        </m:r>
        <m:r>
          <m:t>1.0</m:t>
        </m:r>
        <m:r>
          <m:rPr>
            <m:sty m:val="p"/>
          </m:rPr>
          <m:t>,</m:t>
        </m:r>
        <m:r>
          <m:rPr>
            <m:sty m:val="p"/>
          </m:rPr>
          <m:t>−</m:t>
        </m:r>
        <m:r>
          <m:t>0.268</m:t>
        </m:r>
        <m:r>
          <m:rPr>
            <m:sty m:val="p"/>
          </m:rPr>
          <m:t>)</m:t>
        </m:r>
      </m:oMath>
      <w:r>
        <w:t xml:space="preserve">, radius</w:t>
      </w:r>
      <w:r>
        <w:t xml:space="preserve"> </w:t>
      </w:r>
      <m:oMath>
        <m:r>
          <m:t>0.25</m:t>
        </m:r>
        <m:r>
          <m:rPr>
            <m:sty m:val="p"/>
          </m:rPr>
          <m:t>/</m:t>
        </m:r>
        <m:r>
          <m:t>0.5</m:t>
        </m:r>
        <m:r>
          <m:rPr>
            <m:sty m:val="p"/>
          </m:rPr>
          <m:t>=</m:t>
        </m:r>
        <m:r>
          <m:t>0.5</m:t>
        </m:r>
      </m:oMath>
      <w:r>
        <w:t xml:space="preserve"> </w:t>
      </w:r>
      <w:r>
        <w:t xml:space="preserve">pu. (e) 0.5 to 1.5 pu.</w:t>
      </w:r>
    </w:p>
    <w:bookmarkEnd w:id="322"/>
    <w:bookmarkStart w:id="323" w:name="X727ee2dd73bcf7525f1f9c634395e0a3a77fd5b"/>
    <w:p>
      <w:pPr>
        <w:pStyle w:val="Heading4"/>
      </w:pPr>
      <w:r>
        <w:t xml:space="preserve">Example 8.25. Maximum and minimum power and converter duty</w:t>
      </w:r>
    </w:p>
    <w:p>
      <w:pPr>
        <w:pStyle w:val="FirstParagraph"/>
      </w:pPr>
      <w:r>
        <w:t xml:space="preserve">For Example 8.24 find (a)</w:t>
      </w:r>
      <w:r>
        <w:t xml:space="preserve"> </w:t>
      </w:r>
      <m:oMath>
        <m:r>
          <m:t>ρ</m:t>
        </m:r>
      </m:oMath>
      <w:r>
        <w:t xml:space="preserve"> </w:t>
      </w:r>
      <w:r>
        <w:t xml:space="preserve">for maximum power; (b)</w:t>
      </w:r>
      <w:r>
        <w:t xml:space="preserve"> </w:t>
      </w:r>
      <m:oMath>
        <m:sSub>
          <m:e>
            <m:r>
              <m:t>P</m:t>
            </m:r>
          </m:e>
          <m:sub>
            <m:r>
              <m:t>r</m:t>
            </m:r>
          </m:sub>
        </m:sSub>
      </m:oMath>
      <w:r>
        <w:t xml:space="preserve"> </w:t>
      </w:r>
      <w:r>
        <w:t xml:space="preserve">and</w:t>
      </w:r>
      <w:r>
        <w:t xml:space="preserve"> </w:t>
      </w:r>
      <m:oMath>
        <m:sSub>
          <m:e>
            <m:r>
              <m:t>Q</m:t>
            </m:r>
          </m:e>
          <m:sub>
            <m:r>
              <m:t>r</m:t>
            </m:r>
          </m:sub>
        </m:sSub>
      </m:oMath>
      <w:r>
        <w:t xml:space="preserve">; (c) the line current; (d) the series-converter real and reactive power; (e) the same quantities at minimum power.</w:t>
      </w:r>
    </w:p>
    <w:p>
      <w:pPr>
        <w:pStyle w:val="BodyText"/>
      </w:pPr>
      <w:r>
        <w:rPr>
          <w:b/>
          <w:bCs/>
        </w:rPr>
        <w:t xml:space="preserve">Solution.</w:t>
      </w:r>
      <w:r>
        <w:t xml:space="preserve"> </w:t>
      </w:r>
      <w:r>
        <w:t xml:space="preserve">(a)</w:t>
      </w:r>
      <w:r>
        <w:t xml:space="preserve"> </w:t>
      </w:r>
      <m:oMath>
        <m:r>
          <m:rPr>
            <m:sty m:val="p"/>
          </m:rPr>
          <m:t>sin</m:t>
        </m:r>
        <m:r>
          <m:rPr>
            <m:sty m:val="p"/>
          </m:rPr>
          <m:t>(</m:t>
        </m:r>
        <m:r>
          <m:t>δ</m:t>
        </m:r>
        <m:r>
          <m:rPr>
            <m:sty m:val="p"/>
          </m:rPr>
          <m:t>+</m:t>
        </m:r>
        <m:r>
          <m:t>ρ</m:t>
        </m:r>
        <m:r>
          <m:rPr>
            <m:sty m:val="p"/>
          </m:rPr>
          <m:t>)</m:t>
        </m:r>
        <m:r>
          <m:rPr>
            <m:sty m:val="p"/>
          </m:rPr>
          <m:t>=</m:t>
        </m:r>
        <m:r>
          <m:t>1</m:t>
        </m:r>
      </m:oMath>
      <w:r>
        <w:t xml:space="preserve">, so</w:t>
      </w:r>
      <w:r>
        <w:t xml:space="preserve"> </w:t>
      </w:r>
      <m:oMath>
        <m:r>
          <m:t>ρ</m:t>
        </m:r>
        <m:r>
          <m:rPr>
            <m:sty m:val="p"/>
          </m:rPr>
          <m:t>=</m:t>
        </m:r>
        <m:sSup>
          <m:e>
            <m:r>
              <m:t>60</m:t>
            </m:r>
          </m:e>
          <m:sup>
            <m:r>
              <m:rPr>
                <m:sty m:val="p"/>
              </m:rPr>
              <m:t>∘</m:t>
            </m:r>
          </m:sup>
        </m:sSup>
      </m:oMath>
      <w:r>
        <w:t xml:space="preserve">. (b)</w:t>
      </w:r>
      <w:r>
        <w:t xml:space="preserve"> </w:t>
      </w:r>
      <m:oMath>
        <m:sSub>
          <m:e>
            <m:r>
              <m:t>P</m:t>
            </m:r>
          </m:e>
          <m:sub>
            <m:r>
              <m:t>r</m:t>
            </m:r>
          </m:sub>
        </m:sSub>
        <m:r>
          <m:rPr>
            <m:sty m:val="p"/>
          </m:rPr>
          <m:t>=</m:t>
        </m:r>
        <m:r>
          <m:t>1.5</m:t>
        </m:r>
      </m:oMath>
      <w:r>
        <w:t xml:space="preserve"> </w:t>
      </w:r>
      <w:r>
        <w:t xml:space="preserve">pu and</w:t>
      </w:r>
      <w:r>
        <w:t xml:space="preserve"> </w:t>
      </w:r>
      <m:oMath>
        <m:sSub>
          <m:e>
            <m:r>
              <m:t>Q</m:t>
            </m:r>
          </m:e>
          <m:sub>
            <m:r>
              <m:t>r</m:t>
            </m:r>
          </m:sub>
        </m:sSub>
        <m:r>
          <m:rPr>
            <m:sty m:val="p"/>
          </m:rPr>
          <m:t>=</m:t>
        </m:r>
        <m:r>
          <m:rPr>
            <m:sty m:val="p"/>
          </m:rPr>
          <m:t>−</m:t>
        </m:r>
        <m:r>
          <m:t>0.268</m:t>
        </m:r>
      </m:oMath>
      <w:r>
        <w:t xml:space="preserve"> </w:t>
      </w:r>
      <w:r>
        <w:t xml:space="preserve">pu (unchanged). (c) From Equation (8.1),</w:t>
      </w:r>
      <w:r>
        <w:t xml:space="preserve"> </w:t>
      </w:r>
      <m:oMath>
        <m:r>
          <m:rPr>
            <m:sty m:val="bi"/>
          </m:rPr>
          <m:t>I</m:t>
        </m:r>
        <m:r>
          <m:rPr>
            <m:sty m:val="p"/>
          </m:rPr>
          <m:t>=</m:t>
        </m:r>
        <m:r>
          <m:t>1.524</m:t>
        </m:r>
        <m:r>
          <m:rPr>
            <m:sty m:val="p"/>
          </m:rPr>
          <m:t>∠</m:t>
        </m:r>
        <m:sSup>
          <m:e>
            <m:r>
              <m:t>10.13</m:t>
            </m:r>
          </m:e>
          <m:sup>
            <m:r>
              <m:rPr>
                <m:sty m:val="p"/>
              </m:rPr>
              <m:t>∘</m:t>
            </m:r>
          </m:sup>
        </m:sSup>
      </m:oMath>
      <w:r>
        <w:t xml:space="preserve"> </w:t>
      </w:r>
      <w:r>
        <w:t xml:space="preserve">pu. (d)</w:t>
      </w:r>
      <w:r>
        <w:t xml:space="preserve"> </w:t>
      </w:r>
      <m:oMath>
        <m:sSub>
          <m:e>
            <m:r>
              <m:t>S</m:t>
            </m:r>
          </m:e>
          <m:sub>
            <m:r>
              <m:t>s</m:t>
            </m:r>
            <m:r>
              <m:t>e</m:t>
            </m:r>
          </m:sub>
        </m:sSub>
        <m:r>
          <m:rPr>
            <m:sty m:val="p"/>
          </m:rPr>
          <m:t>=</m:t>
        </m:r>
        <m:sSub>
          <m:e>
            <m:r>
              <m:rPr>
                <m:sty m:val="bi"/>
              </m:rPr>
              <m:t>V</m:t>
            </m:r>
          </m:e>
          <m:sub>
            <m:r>
              <m:t>p</m:t>
            </m:r>
            <m:r>
              <m:t>q</m:t>
            </m:r>
          </m:sub>
        </m:sSub>
        <m:sSup>
          <m:e>
            <m:r>
              <m:rPr>
                <m:sty m:val="bi"/>
              </m:rPr>
              <m:t>I</m:t>
            </m:r>
          </m:e>
          <m:sup>
            <m:r>
              <m:rPr>
                <m:sty m:val="p"/>
              </m:rPr>
              <m:t>*</m:t>
            </m:r>
          </m:sup>
        </m:sSup>
      </m:oMath>
      <w:r>
        <w:t xml:space="preserve">:</w:t>
      </w:r>
      <w:r>
        <w:t xml:space="preserve"> </w:t>
      </w:r>
      <m:oMath>
        <m:sSub>
          <m:e>
            <m:r>
              <m:t>P</m:t>
            </m:r>
          </m:e>
          <m:sub>
            <m:r>
              <m:t>s</m:t>
            </m:r>
            <m:r>
              <m:t>e</m:t>
            </m:r>
          </m:sub>
        </m:sSub>
        <m:r>
          <m:rPr>
            <m:sty m:val="p"/>
          </m:rPr>
          <m:t>=</m:t>
        </m:r>
        <m:r>
          <m:t>0.067</m:t>
        </m:r>
      </m:oMath>
      <w:r>
        <w:t xml:space="preserve"> </w:t>
      </w:r>
      <w:r>
        <w:t xml:space="preserve">pu,</w:t>
      </w:r>
      <w:r>
        <w:t xml:space="preserve"> </w:t>
      </w:r>
      <m:oMath>
        <m:sSub>
          <m:e>
            <m:r>
              <m:t>Q</m:t>
            </m:r>
          </m:e>
          <m:sub>
            <m:r>
              <m:t>s</m:t>
            </m:r>
            <m:r>
              <m:t>e</m:t>
            </m:r>
          </m:sub>
        </m:sSub>
        <m:r>
          <m:rPr>
            <m:sty m:val="p"/>
          </m:rPr>
          <m:t>=</m:t>
        </m:r>
        <m:r>
          <m:t>0.375</m:t>
        </m:r>
      </m:oMath>
      <w:r>
        <w:t xml:space="preserve"> </w:t>
      </w:r>
      <w:r>
        <w:t xml:space="preserve">pu,</w:t>
      </w:r>
      <w:r>
        <w:t xml:space="preserve"> </w:t>
      </w:r>
      <m:oMath>
        <m:d>
          <m:dPr>
            <m:begChr m:val="|"/>
            <m:sepChr m:val=""/>
            <m:endChr m:val="|"/>
            <m:grow/>
          </m:dPr>
          <m:e>
            <m:r>
              <m:t>​</m:t>
            </m:r>
            <m:sSub>
              <m:e>
                <m:r>
                  <m:t>S</m:t>
                </m:r>
              </m:e>
              <m:sub>
                <m:r>
                  <m:t>s</m:t>
                </m:r>
                <m:r>
                  <m:t>e</m:t>
                </m:r>
              </m:sub>
            </m:sSub>
          </m:e>
        </m:d>
        <m:r>
          <m:t>​</m:t>
        </m:r>
        <m:r>
          <m:rPr>
            <m:sty m:val="p"/>
          </m:rPr>
          <m:t>=</m:t>
        </m:r>
        <m:r>
          <m:t>0.381</m:t>
        </m:r>
      </m:oMath>
      <w:r>
        <w:t xml:space="preserve"> </w:t>
      </w:r>
      <w:r>
        <w:t xml:space="preserve">pu. (e)</w:t>
      </w:r>
      <w:r>
        <w:t xml:space="preserve"> </w:t>
      </w:r>
      <m:oMath>
        <m:r>
          <m:t>ρ</m:t>
        </m:r>
        <m:r>
          <m:rPr>
            <m:sty m:val="p"/>
          </m:rPr>
          <m:t>=</m:t>
        </m:r>
        <m:sSup>
          <m:e>
            <m:r>
              <m:t>240</m:t>
            </m:r>
          </m:e>
          <m:sup>
            <m:r>
              <m:rPr>
                <m:sty m:val="p"/>
              </m:rPr>
              <m:t>∘</m:t>
            </m:r>
          </m:sup>
        </m:sSup>
      </m:oMath>
      <w:r>
        <w:t xml:space="preserve">:</w:t>
      </w:r>
      <w:r>
        <w:t xml:space="preserve"> </w:t>
      </w:r>
      <m:oMath>
        <m:sSub>
          <m:e>
            <m:r>
              <m:t>P</m:t>
            </m:r>
          </m:e>
          <m:sub>
            <m:r>
              <m:t>r</m:t>
            </m:r>
          </m:sub>
        </m:sSub>
        <m:r>
          <m:rPr>
            <m:sty m:val="p"/>
          </m:rPr>
          <m:t>=</m:t>
        </m:r>
        <m:r>
          <m:t>0.5</m:t>
        </m:r>
      </m:oMath>
      <w:r>
        <w:t xml:space="preserve"> </w:t>
      </w:r>
      <w:r>
        <w:t xml:space="preserve">pu,</w:t>
      </w:r>
      <w:r>
        <w:t xml:space="preserve"> </w:t>
      </w:r>
      <m:oMath>
        <m:sSub>
          <m:e>
            <m:r>
              <m:t>Q</m:t>
            </m:r>
          </m:e>
          <m:sub>
            <m:r>
              <m:t>r</m:t>
            </m:r>
          </m:sub>
        </m:sSub>
        <m:r>
          <m:rPr>
            <m:sty m:val="p"/>
          </m:rPr>
          <m:t>=</m:t>
        </m:r>
        <m:r>
          <m:rPr>
            <m:sty m:val="p"/>
          </m:rPr>
          <m:t>−</m:t>
        </m:r>
        <m:r>
          <m:t>0.268</m:t>
        </m:r>
      </m:oMath>
      <w:r>
        <w:t xml:space="preserve"> </w:t>
      </w:r>
      <w:r>
        <w:t xml:space="preserve">pu,</w:t>
      </w:r>
      <w:r>
        <w:t xml:space="preserve"> </w:t>
      </w:r>
      <m:oMath>
        <m:r>
          <m:t>I</m:t>
        </m:r>
        <m:r>
          <m:rPr>
            <m:sty m:val="p"/>
          </m:rPr>
          <m:t>=</m:t>
        </m:r>
        <m:r>
          <m:t>0.567</m:t>
        </m:r>
      </m:oMath>
      <w:r>
        <w:t xml:space="preserve"> </w:t>
      </w:r>
      <w:r>
        <w:t xml:space="preserve">pu,</w:t>
      </w:r>
      <w:r>
        <w:t xml:space="preserve"> </w:t>
      </w:r>
      <m:oMath>
        <m:sSub>
          <m:e>
            <m:r>
              <m:t>P</m:t>
            </m:r>
          </m:e>
          <m:sub>
            <m:r>
              <m:t>s</m:t>
            </m:r>
            <m:r>
              <m:t>e</m:t>
            </m:r>
          </m:sub>
        </m:sSub>
        <m:r>
          <m:rPr>
            <m:sty m:val="p"/>
          </m:rPr>
          <m:t>=</m:t>
        </m:r>
        <m:r>
          <m:rPr>
            <m:sty m:val="p"/>
          </m:rPr>
          <m:t>−</m:t>
        </m:r>
        <m:r>
          <m:t>0.067</m:t>
        </m:r>
      </m:oMath>
      <w:r>
        <w:t xml:space="preserve"> </w:t>
      </w:r>
      <w:r>
        <w:t xml:space="preserve">pu,</w:t>
      </w:r>
      <w:r>
        <w:t xml:space="preserve"> </w:t>
      </w:r>
      <m:oMath>
        <m:sSub>
          <m:e>
            <m:r>
              <m:t>Q</m:t>
            </m:r>
          </m:e>
          <m:sub>
            <m:r>
              <m:t>s</m:t>
            </m:r>
            <m:r>
              <m:t>e</m:t>
            </m:r>
          </m:sub>
        </m:sSub>
        <m:r>
          <m:rPr>
            <m:sty m:val="p"/>
          </m:rPr>
          <m:t>=</m:t>
        </m:r>
        <m:r>
          <m:rPr>
            <m:sty m:val="p"/>
          </m:rPr>
          <m:t>−</m:t>
        </m:r>
        <m:r>
          <m:t>0.125</m:t>
        </m:r>
      </m:oMath>
      <w:r>
        <w:t xml:space="preserve"> </w:t>
      </w:r>
      <w:r>
        <w:t xml:space="preserve">pu. The real power through the link is small in both cases; the series-converter rating is governed by</w:t>
      </w:r>
      <w:r>
        <w:t xml:space="preserve"> </w:t>
      </w:r>
      <m:oMath>
        <m:sSub>
          <m:e>
            <m:r>
              <m:t>V</m:t>
            </m:r>
          </m:e>
          <m:sub>
            <m:r>
              <m:t>p</m:t>
            </m:r>
            <m:r>
              <m:t>q</m:t>
            </m:r>
          </m:sub>
        </m:sSub>
        <m:r>
          <m:t>I</m:t>
        </m:r>
      </m:oMath>
      <w:r>
        <w:t xml:space="preserve">, which depends on the line current as well as on the injected voltage.</w:t>
      </w:r>
    </w:p>
    <w:bookmarkEnd w:id="323"/>
    <w:bookmarkStart w:id="324" w:name="X3041c0cc282f53557ad0bbeeacffb4085d2feac"/>
    <w:p>
      <w:pPr>
        <w:pStyle w:val="Heading4"/>
      </w:pPr>
      <w:r>
        <w:t xml:space="preserve">Example 8.26. Two injection angles for the same active power</w:t>
      </w:r>
    </w:p>
    <w:p>
      <w:pPr>
        <w:pStyle w:val="FirstParagraph"/>
      </w:pPr>
      <w:r>
        <w:t xml:space="preserve">On the line of Example 8.24,</w:t>
      </w:r>
      <w:r>
        <w:t xml:space="preserve"> </w:t>
      </w:r>
      <m:oMath>
        <m:sSub>
          <m:e>
            <m:r>
              <m:t>V</m:t>
            </m:r>
          </m:e>
          <m:sub>
            <m:r>
              <m:t>p</m:t>
            </m:r>
            <m:r>
              <m:t>q</m:t>
            </m:r>
          </m:sub>
        </m:sSub>
        <m:r>
          <m:rPr>
            <m:sty m:val="p"/>
          </m:rPr>
          <m:t>=</m:t>
        </m:r>
        <m:r>
          <m:t>0.45</m:t>
        </m:r>
      </m:oMath>
      <w:r>
        <w:t xml:space="preserve"> </w:t>
      </w:r>
      <w:r>
        <w:t xml:space="preserve">pu and the target is</w:t>
      </w:r>
      <w:r>
        <w:t xml:space="preserve"> </w:t>
      </w:r>
      <m:oMath>
        <m:sSub>
          <m:e>
            <m:r>
              <m:t>P</m:t>
            </m:r>
          </m:e>
          <m:sub>
            <m:r>
              <m:t>r</m:t>
            </m:r>
          </m:sub>
        </m:sSub>
        <m:r>
          <m:rPr>
            <m:sty m:val="p"/>
          </m:rPr>
          <m:t>=</m:t>
        </m:r>
        <m:r>
          <m:t>1.4</m:t>
        </m:r>
      </m:oMath>
      <w:r>
        <w:t xml:space="preserve"> </w:t>
      </w:r>
      <w:r>
        <w:t xml:space="preserve">pu. Find (a) both values of</w:t>
      </w:r>
      <w:r>
        <w:t xml:space="preserve"> </w:t>
      </w:r>
      <m:oMath>
        <m:r>
          <m:t>ρ</m:t>
        </m:r>
      </m:oMath>
      <w:r>
        <w:t xml:space="preserve">; (b)</w:t>
      </w:r>
      <w:r>
        <w:t xml:space="preserve"> </w:t>
      </w:r>
      <m:oMath>
        <m:sSub>
          <m:e>
            <m:r>
              <m:t>Q</m:t>
            </m:r>
          </m:e>
          <m:sub>
            <m:r>
              <m:t>r</m:t>
            </m:r>
          </m:sub>
        </m:sSub>
      </m:oMath>
      <w:r>
        <w:t xml:space="preserve"> </w:t>
      </w:r>
      <w:r>
        <w:t xml:space="preserve">for each; (c) the currents; (d) the series-converter apparent powers; (e) the better choice.</w:t>
      </w:r>
    </w:p>
    <w:p>
      <w:pPr>
        <w:pStyle w:val="BodyText"/>
      </w:pPr>
      <w:r>
        <w:rPr>
          <w:b/>
          <w:bCs/>
        </w:rPr>
        <w:t xml:space="preserve">Solution.</w:t>
      </w:r>
      <w:r>
        <w:t xml:space="preserve"> </w:t>
      </w:r>
      <w:r>
        <w:t xml:space="preserve">(a)</w:t>
      </w:r>
      <w:r>
        <w:t xml:space="preserve"> </w:t>
      </w:r>
      <m:oMath>
        <m:r>
          <m:rPr>
            <m:sty m:val="p"/>
          </m:rPr>
          <m:t>sin</m:t>
        </m:r>
        <m:r>
          <m:rPr>
            <m:sty m:val="p"/>
          </m:rPr>
          <m:t>(</m:t>
        </m:r>
        <m:sSup>
          <m:e>
            <m:r>
              <m:t>30</m:t>
            </m:r>
          </m:e>
          <m:sup>
            <m:r>
              <m:rPr>
                <m:sty m:val="p"/>
              </m:rPr>
              <m:t>∘</m:t>
            </m:r>
          </m:sup>
        </m:sSup>
        <m:r>
          <m:rPr>
            <m:sty m:val="p"/>
          </m:rPr>
          <m:t>+</m:t>
        </m:r>
        <m:r>
          <m:t>ρ</m:t>
        </m:r>
        <m:r>
          <m:rPr>
            <m:sty m:val="p"/>
          </m:rPr>
          <m:t>)</m:t>
        </m:r>
        <m:r>
          <m:rPr>
            <m:sty m:val="p"/>
          </m:rPr>
          <m:t>=</m:t>
        </m:r>
        <m:r>
          <m:t>0.4</m:t>
        </m:r>
        <m:r>
          <m:rPr>
            <m:sty m:val="p"/>
          </m:rPr>
          <m:t>/</m:t>
        </m:r>
        <m:r>
          <m:t>0.9</m:t>
        </m:r>
      </m:oMath>
      <w:r>
        <w:t xml:space="preserve">, so</w:t>
      </w:r>
      <w:r>
        <w:t xml:space="preserve"> </w:t>
      </w:r>
      <m:oMath>
        <m:r>
          <m:t>ρ</m:t>
        </m:r>
        <m:r>
          <m:rPr>
            <m:sty m:val="p"/>
          </m:rPr>
          <m:t>=</m:t>
        </m:r>
        <m:r>
          <m:rPr>
            <m:sty m:val="p"/>
          </m:rPr>
          <m:t>−</m:t>
        </m:r>
        <m:sSup>
          <m:e>
            <m:r>
              <m:t>3.61</m:t>
            </m:r>
          </m:e>
          <m:sup>
            <m:r>
              <m:rPr>
                <m:sty m:val="p"/>
              </m:rPr>
              <m:t>∘</m:t>
            </m:r>
          </m:sup>
        </m:sSup>
      </m:oMath>
      <w:r>
        <w:t xml:space="preserve"> </w:t>
      </w:r>
      <w:r>
        <w:t xml:space="preserve">or</w:t>
      </w:r>
      <w:r>
        <w:t xml:space="preserve"> </w:t>
      </w:r>
      <m:oMath>
        <m:sSup>
          <m:e>
            <m:r>
              <m:t>123.61</m:t>
            </m:r>
          </m:e>
          <m:sup>
            <m:r>
              <m:rPr>
                <m:sty m:val="p"/>
              </m:rPr>
              <m:t>∘</m:t>
            </m:r>
          </m:sup>
        </m:sSup>
      </m:oMath>
      <w:r>
        <w:t xml:space="preserve">. (b)</w:t>
      </w:r>
      <w:r>
        <w:t xml:space="preserve"> </w:t>
      </w:r>
      <m:oMath>
        <m:sSub>
          <m:e>
            <m:r>
              <m:t>Q</m:t>
            </m:r>
          </m:e>
          <m:sub>
            <m:r>
              <m:t>r</m:t>
            </m:r>
          </m:sub>
        </m:sSub>
        <m:r>
          <m:rPr>
            <m:sty m:val="p"/>
          </m:rPr>
          <m:t>=</m:t>
        </m:r>
        <m:r>
          <m:rPr>
            <m:sty m:val="p"/>
          </m:rPr>
          <m:t>+</m:t>
        </m:r>
        <m:r>
          <m:t>0.538</m:t>
        </m:r>
      </m:oMath>
      <w:r>
        <w:t xml:space="preserve"> </w:t>
      </w:r>
      <w:r>
        <w:t xml:space="preserve">pu or</w:t>
      </w:r>
      <w:r>
        <w:t xml:space="preserve"> </w:t>
      </w:r>
      <m:oMath>
        <m:r>
          <m:rPr>
            <m:sty m:val="p"/>
          </m:rPr>
          <m:t>−</m:t>
        </m:r>
        <m:r>
          <m:t>1.074</m:t>
        </m:r>
      </m:oMath>
      <w:r>
        <w:t xml:space="preserve"> </w:t>
      </w:r>
      <w:r>
        <w:t xml:space="preserve">pu. (c) 1.500 pu or 1.765 pu. (d) 0.675 pu or 0.794 pu. (e) The first: it delivers reactive power to the receiving end with less current and less converter duty.</w:t>
      </w:r>
    </w:p>
    <w:bookmarkEnd w:id="324"/>
    <w:bookmarkStart w:id="325" w:name="X232e5c6c039f1af8f16e3aef632d3f6bdea26be"/>
    <w:p>
      <w:pPr>
        <w:pStyle w:val="Heading4"/>
      </w:pPr>
      <w:r>
        <w:t xml:space="preserve">Example 8.27. UPFC on a line with resistance</w:t>
      </w:r>
    </w:p>
    <w:p>
      <w:pPr>
        <w:pStyle w:val="FirstParagraph"/>
      </w:pPr>
      <w:r>
        <w:t xml:space="preserve">A 132 kV line has</w:t>
      </w:r>
      <w:r>
        <w:t xml:space="preserve"> </w:t>
      </w:r>
      <m:oMath>
        <m:r>
          <m:t>X</m:t>
        </m:r>
        <m:r>
          <m:rPr>
            <m:sty m:val="p"/>
          </m:rPr>
          <m:t>=</m:t>
        </m:r>
        <m:r>
          <m:t>175</m:t>
        </m:r>
        <m:r>
          <m:t> </m:t>
        </m:r>
        <m:r>
          <m:rPr>
            <m:sty m:val="p"/>
          </m:rPr>
          <m:t>Ω</m:t>
        </m:r>
      </m:oMath>
      <w:r>
        <w:t xml:space="preserve"> </w:t>
      </w:r>
      <w:r>
        <w:t xml:space="preserve">and</w:t>
      </w:r>
      <w:r>
        <w:t xml:space="preserve"> </w:t>
      </w:r>
      <m:oMath>
        <m:r>
          <m:t>R</m:t>
        </m:r>
        <m:r>
          <m:rPr>
            <m:sty m:val="p"/>
          </m:rPr>
          <m:t>=</m:t>
        </m:r>
        <m:r>
          <m:t>70</m:t>
        </m:r>
        <m:r>
          <m:t> </m:t>
        </m:r>
        <m:r>
          <m:rPr>
            <m:sty m:val="p"/>
          </m:rPr>
          <m:t>Ω</m:t>
        </m:r>
      </m:oMath>
      <w:r>
        <w:t xml:space="preserve">, with equal end voltages at</w:t>
      </w:r>
      <w:r>
        <w:t xml:space="preserve"> </w:t>
      </w:r>
      <m:oMath>
        <m:r>
          <m:t>δ</m:t>
        </m:r>
        <m:r>
          <m:rPr>
            <m:sty m:val="p"/>
          </m:rPr>
          <m:t>=</m:t>
        </m:r>
        <m:sSup>
          <m:e>
            <m:r>
              <m:t>45</m:t>
            </m:r>
          </m:e>
          <m:sup>
            <m:r>
              <m:rPr>
                <m:sty m:val="p"/>
              </m:rPr>
              <m:t>∘</m:t>
            </m:r>
          </m:sup>
        </m:sSup>
      </m:oMath>
      <w:r>
        <w:t xml:space="preserve">. The UPFC can inject up to 45 kV (line-to-line equivalent). Find (a)</w:t>
      </w:r>
      <w:r>
        <w:t xml:space="preserve"> </w:t>
      </w:r>
      <m:oMath>
        <m:r>
          <m:t>P</m:t>
        </m:r>
      </m:oMath>
      <w:r>
        <w:t xml:space="preserve">,</w:t>
      </w:r>
      <w:r>
        <w:t xml:space="preserve"> </w:t>
      </w:r>
      <m:oMath>
        <m:sSub>
          <m:e>
            <m:r>
              <m:t>Q</m:t>
            </m:r>
          </m:e>
          <m:sub>
            <m:r>
              <m:t>r</m:t>
            </m:r>
          </m:sub>
        </m:sSub>
      </m:oMath>
      <w:r>
        <w:t xml:space="preserve"> </w:t>
      </w:r>
      <w:r>
        <w:t xml:space="preserve">and current without the UPFC; (b) the maximum receiving-end power and the injection angle; (c) the minimum injection that raises power by 50 % when placed at its best angle.</w:t>
      </w:r>
    </w:p>
    <w:p>
      <w:pPr>
        <w:pStyle w:val="BodyText"/>
      </w:pPr>
      <w:r>
        <w:rPr>
          <w:b/>
          <w:bCs/>
        </w:rPr>
        <w:t xml:space="preserve">Solution.</w:t>
      </w:r>
      <w:r>
        <w:t xml:space="preserve"> </w:t>
      </w:r>
      <w:r>
        <w:t xml:space="preserve">The exact complex calculation with</w:t>
      </w:r>
      <w:r>
        <w:t xml:space="preserve"> </w:t>
      </w:r>
      <m:oMath>
        <m:r>
          <m:t>Z</m:t>
        </m:r>
        <m:r>
          <m:rPr>
            <m:sty m:val="p"/>
          </m:rPr>
          <m:t>=</m:t>
        </m:r>
        <m:r>
          <m:t>70</m:t>
        </m:r>
        <m:r>
          <m:rPr>
            <m:sty m:val="p"/>
          </m:rPr>
          <m:t>+</m:t>
        </m:r>
        <m:r>
          <m:t>j</m:t>
        </m:r>
        <m:r>
          <m:t>175</m:t>
        </m:r>
        <m:r>
          <m:t> </m:t>
        </m:r>
        <m:r>
          <m:rPr>
            <m:sty m:val="p"/>
          </m:rPr>
          <m:t>Ω</m:t>
        </m:r>
      </m:oMath>
      <w:r>
        <w:t xml:space="preserve"> </w:t>
      </w:r>
      <w:r>
        <w:t xml:space="preserve">gives: (a)</w:t>
      </w:r>
      <w:r>
        <w:t xml:space="preserve"> </w:t>
      </w:r>
      <m:oMath>
        <m:sSub>
          <m:e>
            <m:r>
              <m:t>P</m:t>
            </m:r>
          </m:e>
          <m:sub>
            <m:r>
              <m:t>0</m:t>
            </m:r>
          </m:sub>
        </m:sSub>
        <m:r>
          <m:rPr>
            <m:sty m:val="p"/>
          </m:rPr>
          <m:t>=</m:t>
        </m:r>
        <m:r>
          <m:t>50.64</m:t>
        </m:r>
      </m:oMath>
      <w:r>
        <w:t xml:space="preserve"> </w:t>
      </w:r>
      <w:r>
        <w:t xml:space="preserve">MW,</w:t>
      </w:r>
      <w:r>
        <w:t xml:space="preserve"> </w:t>
      </w:r>
      <m:oMath>
        <m:sSub>
          <m:e>
            <m:r>
              <m:t>Q</m:t>
            </m:r>
          </m:e>
          <m:sub>
            <m:r>
              <m:t>r</m:t>
            </m:r>
          </m:sub>
        </m:sSub>
        <m:r>
          <m:rPr>
            <m:sty m:val="p"/>
          </m:rPr>
          <m:t>=</m:t>
        </m:r>
        <m:r>
          <m:rPr>
            <m:sty m:val="p"/>
          </m:rPr>
          <m:t>−</m:t>
        </m:r>
        <m:r>
          <m:t>49.42</m:t>
        </m:r>
      </m:oMath>
      <w:r>
        <w:t xml:space="preserve"> </w:t>
      </w:r>
      <w:r>
        <w:t xml:space="preserve">Mvar and</w:t>
      </w:r>
      <w:r>
        <w:t xml:space="preserve"> </w:t>
      </w:r>
      <m:oMath>
        <m:sSub>
          <m:e>
            <m:r>
              <m:t>I</m:t>
            </m:r>
          </m:e>
          <m:sub>
            <m:r>
              <m:t>0</m:t>
            </m:r>
          </m:sub>
        </m:sSub>
        <m:r>
          <m:rPr>
            <m:sty m:val="p"/>
          </m:rPr>
          <m:t>=</m:t>
        </m:r>
        <m:r>
          <m:t>309.5</m:t>
        </m:r>
      </m:oMath>
      <w:r>
        <w:t xml:space="preserve"> </w:t>
      </w:r>
      <w:r>
        <w:t xml:space="preserve">A. (b) Optimizing</w:t>
      </w:r>
      <w:r>
        <w:t xml:space="preserve"> </w:t>
      </w:r>
      <m:oMath>
        <m:r>
          <m:t>ρ</m:t>
        </m:r>
      </m:oMath>
      <w:r>
        <w:t xml:space="preserve"> </w:t>
      </w:r>
      <w:r>
        <w:t xml:space="preserve">gives</w:t>
      </w:r>
      <w:r>
        <w:t xml:space="preserve"> </w:t>
      </w:r>
      <m:oMath>
        <m:sSub>
          <m:e>
            <m:r>
              <m:t>P</m:t>
            </m:r>
          </m:e>
          <m:sub>
            <m:r>
              <m:t>m</m:t>
            </m:r>
            <m:r>
              <m:t>a</m:t>
            </m:r>
            <m:r>
              <m:t>x</m:t>
            </m:r>
          </m:sub>
        </m:sSub>
        <m:r>
          <m:rPr>
            <m:sty m:val="p"/>
          </m:rPr>
          <m:t>=</m:t>
        </m:r>
        <m:r>
          <m:t>82.15</m:t>
        </m:r>
      </m:oMath>
      <w:r>
        <w:t xml:space="preserve"> </w:t>
      </w:r>
      <w:r>
        <w:t xml:space="preserve">MW at</w:t>
      </w:r>
      <w:r>
        <w:t xml:space="preserve"> </w:t>
      </w:r>
      <m:oMath>
        <m:r>
          <m:t>ρ</m:t>
        </m:r>
        <m:r>
          <m:rPr>
            <m:sty m:val="p"/>
          </m:rPr>
          <m:t>=</m:t>
        </m:r>
        <m:sSup>
          <m:e>
            <m:r>
              <m:t>23.2</m:t>
            </m:r>
          </m:e>
          <m:sup>
            <m:r>
              <m:rPr>
                <m:sty m:val="p"/>
              </m:rPr>
              <m:t>∘</m:t>
            </m:r>
          </m:sup>
        </m:sSup>
      </m:oMath>
      <w:r>
        <w:t xml:space="preserve">, an increase of 62 %, with</w:t>
      </w:r>
      <w:r>
        <w:t xml:space="preserve"> </w:t>
      </w:r>
      <m:oMath>
        <m:r>
          <m:t>I</m:t>
        </m:r>
        <m:r>
          <m:rPr>
            <m:sty m:val="p"/>
          </m:rPr>
          <m:t>=</m:t>
        </m:r>
        <m:r>
          <m:t>419.3</m:t>
        </m:r>
      </m:oMath>
      <w:r>
        <w:t xml:space="preserve"> </w:t>
      </w:r>
      <w:r>
        <w:t xml:space="preserve">A. (c)</w:t>
      </w:r>
      <w:r>
        <w:t xml:space="preserve"> </w:t>
      </w:r>
      <m:oMath>
        <m:sSub>
          <m:e>
            <m:r>
              <m:t>V</m:t>
            </m:r>
          </m:e>
          <m:sub>
            <m:r>
              <m:t>p</m:t>
            </m:r>
            <m:r>
              <m:t>q</m:t>
            </m:r>
          </m:sub>
        </m:sSub>
        <m:r>
          <m:rPr>
            <m:sty m:val="p"/>
          </m:rPr>
          <m:t>=</m:t>
        </m:r>
        <m:r>
          <m:t>36.15</m:t>
        </m:r>
      </m:oMath>
      <w:r>
        <w:t xml:space="preserve"> </w:t>
      </w:r>
      <w:r>
        <w:t xml:space="preserve">kV line-to-line. Approximate formulas that ignore</w:t>
      </w:r>
      <w:r>
        <w:t xml:space="preserve"> </w:t>
      </w:r>
      <m:oMath>
        <m:r>
          <m:t>R</m:t>
        </m:r>
      </m:oMath>
      <w:r>
        <w:t xml:space="preserve">, or that force the injection into quadrature, overestimate the voltage needed.</w:t>
      </w:r>
    </w:p>
    <w:bookmarkEnd w:id="325"/>
    <w:bookmarkStart w:id="326" w:name="X2f2f36fef092fab6740f839b8f2932ea69a7c41"/>
    <w:p>
      <w:pPr>
        <w:pStyle w:val="Heading4"/>
      </w:pPr>
      <w:r>
        <w:t xml:space="preserve">Example 8.28. Power transfer at zero angle</w:t>
      </w:r>
    </w:p>
    <w:p>
      <w:pPr>
        <w:pStyle w:val="FirstParagraph"/>
      </w:pPr>
      <w:r>
        <w:t xml:space="preserve">With</w:t>
      </w:r>
      <w:r>
        <w:t xml:space="preserve"> </w:t>
      </w:r>
      <m:oMath>
        <m:sSub>
          <m:e>
            <m:r>
              <m:t>V</m:t>
            </m:r>
          </m:e>
          <m:sub>
            <m:r>
              <m:t>s</m:t>
            </m:r>
          </m:sub>
        </m:sSub>
        <m:r>
          <m:rPr>
            <m:sty m:val="p"/>
          </m:rPr>
          <m:t>=</m:t>
        </m:r>
        <m:sSub>
          <m:e>
            <m:r>
              <m:t>V</m:t>
            </m:r>
          </m:e>
          <m:sub>
            <m:r>
              <m:t>r</m:t>
            </m:r>
          </m:sub>
        </m:sSub>
        <m:r>
          <m:rPr>
            <m:sty m:val="p"/>
          </m:rPr>
          <m:t>=</m:t>
        </m:r>
        <m:r>
          <m:t>1</m:t>
        </m:r>
      </m:oMath>
      <w:r>
        <w:t xml:space="preserve"> </w:t>
      </w:r>
      <w:r>
        <w:t xml:space="preserve">pu,</w:t>
      </w:r>
      <w:r>
        <w:t xml:space="preserve"> </w:t>
      </w:r>
      <m:oMath>
        <m:r>
          <m:t>X</m:t>
        </m:r>
        <m:r>
          <m:rPr>
            <m:sty m:val="p"/>
          </m:rPr>
          <m:t>=</m:t>
        </m:r>
        <m:r>
          <m:t>0.5</m:t>
        </m:r>
      </m:oMath>
      <w:r>
        <w:t xml:space="preserve"> </w:t>
      </w:r>
      <w:r>
        <w:t xml:space="preserve">pu,</w:t>
      </w:r>
      <w:r>
        <w:t xml:space="preserve"> </w:t>
      </w:r>
      <m:oMath>
        <m:r>
          <m:t>δ</m:t>
        </m:r>
        <m:r>
          <m:rPr>
            <m:sty m:val="p"/>
          </m:rPr>
          <m:t>=</m:t>
        </m:r>
        <m:r>
          <m:t>0</m:t>
        </m:r>
      </m:oMath>
      <w:r>
        <w:t xml:space="preserve"> </w:t>
      </w:r>
      <w:r>
        <w:t xml:space="preserve">and</w:t>
      </w:r>
      <w:r>
        <w:t xml:space="preserve"> </w:t>
      </w:r>
      <m:oMath>
        <m:sSub>
          <m:e>
            <m:r>
              <m:t>V</m:t>
            </m:r>
          </m:e>
          <m:sub>
            <m:r>
              <m:t>p</m:t>
            </m:r>
            <m:r>
              <m:t>q</m:t>
            </m:r>
          </m:sub>
        </m:sSub>
        <m:r>
          <m:rPr>
            <m:sty m:val="p"/>
          </m:rPr>
          <m:t>=</m:t>
        </m:r>
        <m:r>
          <m:t>0.4</m:t>
        </m:r>
      </m:oMath>
      <w:r>
        <w:t xml:space="preserve"> </w:t>
      </w:r>
      <w:r>
        <w:t xml:space="preserve">pu, find (a) the uncompensated power; (b)</w:t>
      </w:r>
      <w:r>
        <w:t xml:space="preserve"> </w:t>
      </w:r>
      <m:oMath>
        <m:sSub>
          <m:e>
            <m:r>
              <m:t>P</m:t>
            </m:r>
          </m:e>
          <m:sub>
            <m:r>
              <m:t>r</m:t>
            </m:r>
          </m:sub>
        </m:sSub>
      </m:oMath>
      <w:r>
        <w:t xml:space="preserve"> </w:t>
      </w:r>
      <w:r>
        <w:t xml:space="preserve">and</w:t>
      </w:r>
      <w:r>
        <w:t xml:space="preserve"> </w:t>
      </w:r>
      <m:oMath>
        <m:sSub>
          <m:e>
            <m:r>
              <m:t>Q</m:t>
            </m:r>
          </m:e>
          <m:sub>
            <m:r>
              <m:t>r</m:t>
            </m:r>
          </m:sub>
        </m:sSub>
      </m:oMath>
      <w:r>
        <w:t xml:space="preserve"> </w:t>
      </w:r>
      <w:r>
        <w:t xml:space="preserve">at</w:t>
      </w:r>
      <w:r>
        <w:t xml:space="preserve"> </w:t>
      </w:r>
      <m:oMath>
        <m:r>
          <m:t>ρ</m:t>
        </m:r>
        <m:r>
          <m:rPr>
            <m:sty m:val="p"/>
          </m:rPr>
          <m:t>=</m:t>
        </m:r>
        <m:sSup>
          <m:e>
            <m:r>
              <m:t>90</m:t>
            </m:r>
          </m:e>
          <m:sup>
            <m:r>
              <m:rPr>
                <m:sty m:val="p"/>
              </m:rPr>
              <m:t>∘</m:t>
            </m:r>
          </m:sup>
        </m:sSup>
      </m:oMath>
      <w:r>
        <w:t xml:space="preserve">; (c) the current; (d) the series-converter power.</w:t>
      </w:r>
    </w:p>
    <w:p>
      <w:pPr>
        <w:pStyle w:val="BodyText"/>
      </w:pPr>
      <w:r>
        <w:rPr>
          <w:b/>
          <w:bCs/>
        </w:rPr>
        <w:t xml:space="preserve">Solution.</w:t>
      </w:r>
      <w:r>
        <w:t xml:space="preserve"> </w:t>
      </w:r>
      <w:r>
        <w:t xml:space="preserve">(a) Zero. (b)</w:t>
      </w:r>
      <w:r>
        <w:t xml:space="preserve"> </w:t>
      </w:r>
      <m:oMath>
        <m:sSub>
          <m:e>
            <m:r>
              <m:t>P</m:t>
            </m:r>
          </m:e>
          <m:sub>
            <m:r>
              <m:t>r</m:t>
            </m:r>
          </m:sub>
        </m:sSub>
        <m:r>
          <m:rPr>
            <m:sty m:val="p"/>
          </m:rPr>
          <m:t>=</m:t>
        </m:r>
        <m:r>
          <m:t>0.4</m:t>
        </m:r>
        <m:r>
          <m:rPr>
            <m:sty m:val="p"/>
          </m:rPr>
          <m:t>×</m:t>
        </m:r>
        <m:r>
          <m:t>1</m:t>
        </m:r>
        <m:r>
          <m:rPr>
            <m:sty m:val="p"/>
          </m:rPr>
          <m:t>/</m:t>
        </m:r>
        <m:r>
          <m:t>0.5</m:t>
        </m:r>
        <m:r>
          <m:rPr>
            <m:sty m:val="p"/>
          </m:rPr>
          <m:t>=</m:t>
        </m:r>
        <m:r>
          <m:t>0.8</m:t>
        </m:r>
      </m:oMath>
      <w:r>
        <w:t xml:space="preserve"> </w:t>
      </w:r>
      <w:r>
        <w:t xml:space="preserve">pu and</w:t>
      </w:r>
      <w:r>
        <w:t xml:space="preserve"> </w:t>
      </w:r>
      <m:oMath>
        <m:sSub>
          <m:e>
            <m:r>
              <m:t>Q</m:t>
            </m:r>
          </m:e>
          <m:sub>
            <m:r>
              <m:t>r</m:t>
            </m:r>
          </m:sub>
        </m:sSub>
        <m:r>
          <m:rPr>
            <m:sty m:val="p"/>
          </m:rPr>
          <m:t>=</m:t>
        </m:r>
        <m:r>
          <m:t>0</m:t>
        </m:r>
      </m:oMath>
      <w:r>
        <w:t xml:space="preserve">. (c) 0.8 pu. (d)</w:t>
      </w:r>
      <w:r>
        <w:t xml:space="preserve"> </w:t>
      </w:r>
      <m:oMath>
        <m:sSub>
          <m:e>
            <m:r>
              <m:t>P</m:t>
            </m:r>
          </m:e>
          <m:sub>
            <m:r>
              <m:t>s</m:t>
            </m:r>
            <m:r>
              <m:t>e</m:t>
            </m:r>
          </m:sub>
        </m:sSub>
        <m:r>
          <m:rPr>
            <m:sty m:val="p"/>
          </m:rPr>
          <m:t>=</m:t>
        </m:r>
        <m:r>
          <m:t>0</m:t>
        </m:r>
      </m:oMath>
      <w:r>
        <w:t xml:space="preserve"> </w:t>
      </w:r>
      <w:r>
        <w:t xml:space="preserve">and</w:t>
      </w:r>
      <w:r>
        <w:t xml:space="preserve"> </w:t>
      </w:r>
      <m:oMath>
        <m:sSub>
          <m:e>
            <m:r>
              <m:t>Q</m:t>
            </m:r>
          </m:e>
          <m:sub>
            <m:r>
              <m:t>s</m:t>
            </m:r>
            <m:r>
              <m:t>e</m:t>
            </m:r>
          </m:sub>
        </m:sSub>
        <m:r>
          <m:rPr>
            <m:sty m:val="p"/>
          </m:rPr>
          <m:t>=</m:t>
        </m:r>
        <m:r>
          <m:t>0.32</m:t>
        </m:r>
      </m:oMath>
      <w:r>
        <w:t xml:space="preserve"> </w:t>
      </w:r>
      <w:r>
        <w:t xml:space="preserve">pu. Series injection alone establishes power transfer where an uncompensated line carries none.</w:t>
      </w:r>
    </w:p>
    <w:bookmarkEnd w:id="326"/>
    <w:bookmarkStart w:id="327" w:name="example-8.29.-shunt-converter-rating"/>
    <w:p>
      <w:pPr>
        <w:pStyle w:val="Heading4"/>
      </w:pPr>
      <w:r>
        <w:t xml:space="preserve">Example 8.29. Shunt-converter rating</w:t>
      </w:r>
    </w:p>
    <w:p>
      <w:pPr>
        <w:pStyle w:val="FirstParagraph"/>
      </w:pPr>
      <w:r>
        <w:t xml:space="preserve">In Example 8.25(a) the shunt converter must also supply 0.3 pu of reactive power to the bus. Find (a) its real power; (b) its apparent power.</w:t>
      </w:r>
    </w:p>
    <w:p>
      <w:pPr>
        <w:pStyle w:val="BodyText"/>
      </w:pPr>
      <w:r>
        <w:rPr>
          <w:b/>
          <w:bCs/>
        </w:rPr>
        <w:t xml:space="preserve">Solution.</w:t>
      </w:r>
      <w:r>
        <w:t xml:space="preserve"> </w:t>
      </w:r>
      <w:r>
        <w:t xml:space="preserve">(a)</w:t>
      </w:r>
      <w:r>
        <w:t xml:space="preserve"> </w:t>
      </w:r>
      <m:oMath>
        <m:sSub>
          <m:e>
            <m:r>
              <m:t>P</m:t>
            </m:r>
          </m:e>
          <m:sub>
            <m:r>
              <m:t>s</m:t>
            </m:r>
            <m:r>
              <m:t>h</m:t>
            </m:r>
          </m:sub>
        </m:sSub>
        <m:r>
          <m:rPr>
            <m:sty m:val="p"/>
          </m:rPr>
          <m:t>=</m:t>
        </m:r>
        <m:r>
          <m:rPr>
            <m:sty m:val="p"/>
          </m:rPr>
          <m:t>−</m:t>
        </m:r>
        <m:sSub>
          <m:e>
            <m:r>
              <m:t>P</m:t>
            </m:r>
          </m:e>
          <m:sub>
            <m:r>
              <m:t>s</m:t>
            </m:r>
            <m:r>
              <m:t>e</m:t>
            </m:r>
          </m:sub>
        </m:sSub>
        <m:r>
          <m:rPr>
            <m:sty m:val="p"/>
          </m:rPr>
          <m:t>=</m:t>
        </m:r>
        <m:r>
          <m:rPr>
            <m:sty m:val="p"/>
          </m:rPr>
          <m:t>−</m:t>
        </m:r>
        <m:r>
          <m:t>0.067</m:t>
        </m:r>
      </m:oMath>
      <w:r>
        <w:t xml:space="preserve"> </w:t>
      </w:r>
      <w:r>
        <w:t xml:space="preserve">pu, drawn from the bus. (b)</w:t>
      </w:r>
      <w:r>
        <w:t xml:space="preserve"> </w:t>
      </w:r>
      <m:oMath>
        <m:rad>
          <m:radPr>
            <m:degHide m:val="on"/>
          </m:radPr>
          <m:deg/>
          <m:e>
            <m:sSup>
              <m:e>
                <m:r>
                  <m:t>0.067</m:t>
                </m:r>
              </m:e>
              <m:sup>
                <m:r>
                  <m:t>2</m:t>
                </m:r>
              </m:sup>
            </m:sSup>
            <m:r>
              <m:rPr>
                <m:sty m:val="p"/>
              </m:rPr>
              <m:t>+</m:t>
            </m:r>
            <m:sSup>
              <m:e>
                <m:r>
                  <m:t>0.3</m:t>
                </m:r>
              </m:e>
              <m:sup>
                <m:r>
                  <m:t>2</m:t>
                </m:r>
              </m:sup>
            </m:sSup>
          </m:e>
        </m:rad>
        <m:r>
          <m:rPr>
            <m:sty m:val="p"/>
          </m:rPr>
          <m:t>=</m:t>
        </m:r>
        <m:r>
          <m:t>0.307</m:t>
        </m:r>
      </m:oMath>
      <w:r>
        <w:t xml:space="preserve"> </w:t>
      </w:r>
      <w:r>
        <w:t xml:space="preserve">pu. Shunt converters are normally rated close to the series converter so that they can operate as a STATCOM.</w:t>
      </w:r>
    </w:p>
    <w:bookmarkEnd w:id="327"/>
    <w:bookmarkStart w:id="328" w:name="Xc20033a6c2e16543825621a6652557fe296fe25"/>
    <w:p>
      <w:pPr>
        <w:pStyle w:val="Heading4"/>
      </w:pPr>
      <w:r>
        <w:t xml:space="preserve">Example 8.30. UPFC with unequal end voltages</w:t>
      </w:r>
    </w:p>
    <w:p>
      <w:pPr>
        <w:pStyle w:val="FirstParagraph"/>
      </w:pPr>
      <m:oMath>
        <m:sSub>
          <m:e>
            <m:r>
              <m:t>V</m:t>
            </m:r>
          </m:e>
          <m:sub>
            <m:r>
              <m:t>s</m:t>
            </m:r>
          </m:sub>
        </m:sSub>
        <m:r>
          <m:rPr>
            <m:sty m:val="p"/>
          </m:rPr>
          <m:t>=</m:t>
        </m:r>
        <m:r>
          <m:t>1.0</m:t>
        </m:r>
      </m:oMath>
      <w:r>
        <w:t xml:space="preserve"> </w:t>
      </w:r>
      <w:r>
        <w:t xml:space="preserve">pu,</w:t>
      </w:r>
      <w:r>
        <w:t xml:space="preserve"> </w:t>
      </w:r>
      <m:oMath>
        <m:sSub>
          <m:e>
            <m:r>
              <m:t>V</m:t>
            </m:r>
          </m:e>
          <m:sub>
            <m:r>
              <m:t>r</m:t>
            </m:r>
          </m:sub>
        </m:sSub>
        <m:r>
          <m:rPr>
            <m:sty m:val="p"/>
          </m:rPr>
          <m:t>=</m:t>
        </m:r>
        <m:r>
          <m:t>0.95</m:t>
        </m:r>
      </m:oMath>
      <w:r>
        <w:t xml:space="preserve"> </w:t>
      </w:r>
      <w:r>
        <w:t xml:space="preserve">pu,</w:t>
      </w:r>
      <w:r>
        <w:t xml:space="preserve"> </w:t>
      </w:r>
      <m:oMath>
        <m:r>
          <m:t>X</m:t>
        </m:r>
        <m:r>
          <m:rPr>
            <m:sty m:val="p"/>
          </m:rPr>
          <m:t>=</m:t>
        </m:r>
        <m:r>
          <m:t>0.5</m:t>
        </m:r>
      </m:oMath>
      <w:r>
        <w:t xml:space="preserve"> </w:t>
      </w:r>
      <w:r>
        <w:t xml:space="preserve">pu,</w:t>
      </w:r>
      <w:r>
        <w:t xml:space="preserve"> </w:t>
      </w:r>
      <m:oMath>
        <m:r>
          <m:t>δ</m:t>
        </m:r>
        <m:r>
          <m:rPr>
            <m:sty m:val="p"/>
          </m:rPr>
          <m:t>=</m:t>
        </m:r>
        <m:sSup>
          <m:e>
            <m:r>
              <m:t>25</m:t>
            </m:r>
          </m:e>
          <m:sup>
            <m:r>
              <m:rPr>
                <m:sty m:val="p"/>
              </m:rPr>
              <m:t>∘</m:t>
            </m:r>
          </m:sup>
        </m:sSup>
      </m:oMath>
      <w:r>
        <w:t xml:space="preserve">,</w:t>
      </w:r>
      <w:r>
        <w:t xml:space="preserve"> </w:t>
      </w:r>
      <m:oMath>
        <m:sSub>
          <m:e>
            <m:r>
              <m:t>V</m:t>
            </m:r>
          </m:e>
          <m:sub>
            <m:r>
              <m:t>p</m:t>
            </m:r>
            <m:r>
              <m:t>q</m:t>
            </m:r>
          </m:sub>
        </m:sSub>
        <m:r>
          <m:rPr>
            <m:sty m:val="p"/>
          </m:rPr>
          <m:t>=</m:t>
        </m:r>
        <m:r>
          <m:t>0.2</m:t>
        </m:r>
      </m:oMath>
      <w:r>
        <w:t xml:space="preserve"> </w:t>
      </w:r>
      <w:r>
        <w:t xml:space="preserve">pu and</w:t>
      </w:r>
      <w:r>
        <w:t xml:space="preserve"> </w:t>
      </w:r>
      <m:oMath>
        <m:r>
          <m:t>ρ</m:t>
        </m:r>
        <m:r>
          <m:rPr>
            <m:sty m:val="p"/>
          </m:rPr>
          <m:t>=</m:t>
        </m:r>
        <m:sSup>
          <m:e>
            <m:r>
              <m:t>50</m:t>
            </m:r>
          </m:e>
          <m:sup>
            <m:r>
              <m:rPr>
                <m:sty m:val="p"/>
              </m:rPr>
              <m:t>∘</m:t>
            </m:r>
          </m:sup>
        </m:sSup>
      </m:oMath>
      <w:r>
        <w:t xml:space="preserve">. Find (a)</w:t>
      </w:r>
      <w:r>
        <w:t xml:space="preserve"> </w:t>
      </w:r>
      <m:oMath>
        <m:sSub>
          <m:e>
            <m:r>
              <m:t>P</m:t>
            </m:r>
          </m:e>
          <m:sub>
            <m:r>
              <m:t>0</m:t>
            </m:r>
          </m:sub>
        </m:sSub>
      </m:oMath>
      <w:r>
        <w:t xml:space="preserve"> </w:t>
      </w:r>
      <w:r>
        <w:t xml:space="preserve">and</w:t>
      </w:r>
      <w:r>
        <w:t xml:space="preserve"> </w:t>
      </w:r>
      <m:oMath>
        <m:sSub>
          <m:e>
            <m:r>
              <m:t>Q</m:t>
            </m:r>
          </m:e>
          <m:sub>
            <m:r>
              <m:t>r</m:t>
            </m:r>
          </m:sub>
        </m:sSub>
      </m:oMath>
      <w:r>
        <w:t xml:space="preserve"> </w:t>
      </w:r>
      <w:r>
        <w:t xml:space="preserve">without injection; (b)</w:t>
      </w:r>
      <w:r>
        <w:t xml:space="preserve"> </w:t>
      </w:r>
      <m:oMath>
        <m:sSub>
          <m:e>
            <m:r>
              <m:t>P</m:t>
            </m:r>
          </m:e>
          <m:sub>
            <m:r>
              <m:t>r</m:t>
            </m:r>
          </m:sub>
        </m:sSub>
      </m:oMath>
      <w:r>
        <w:t xml:space="preserve"> </w:t>
      </w:r>
      <w:r>
        <w:t xml:space="preserve">and</w:t>
      </w:r>
      <w:r>
        <w:t xml:space="preserve"> </w:t>
      </w:r>
      <m:oMath>
        <m:sSub>
          <m:e>
            <m:r>
              <m:t>Q</m:t>
            </m:r>
          </m:e>
          <m:sub>
            <m:r>
              <m:t>r</m:t>
            </m:r>
          </m:sub>
        </m:sSub>
      </m:oMath>
      <w:r>
        <w:t xml:space="preserve"> </w:t>
      </w:r>
      <w:r>
        <w:t xml:space="preserve">with it; (c) the effective sending voltage; (d) the series-converter power.</w:t>
      </w:r>
    </w:p>
    <w:p>
      <w:pPr>
        <w:pStyle w:val="BodyText"/>
      </w:pPr>
      <w:r>
        <w:rPr>
          <w:b/>
          <w:bCs/>
        </w:rPr>
        <w:t xml:space="preserve">Solution.</w:t>
      </w:r>
      <w:r>
        <w:t xml:space="preserve"> </w:t>
      </w:r>
      <w:r>
        <w:t xml:space="preserve">(a)</w:t>
      </w:r>
      <w:r>
        <w:t xml:space="preserve"> </w:t>
      </w:r>
      <m:oMath>
        <m:sSub>
          <m:e>
            <m:r>
              <m:t>P</m:t>
            </m:r>
          </m:e>
          <m:sub>
            <m:r>
              <m:t>0</m:t>
            </m:r>
          </m:sub>
        </m:sSub>
        <m:r>
          <m:rPr>
            <m:sty m:val="p"/>
          </m:rPr>
          <m:t>=</m:t>
        </m:r>
        <m:r>
          <m:t>0.803</m:t>
        </m:r>
      </m:oMath>
      <w:r>
        <w:t xml:space="preserve"> </w:t>
      </w:r>
      <w:r>
        <w:t xml:space="preserve">pu and</w:t>
      </w:r>
      <w:r>
        <w:t xml:space="preserve"> </w:t>
      </w:r>
      <m:oMath>
        <m:sSub>
          <m:e>
            <m:r>
              <m:t>Q</m:t>
            </m:r>
          </m:e>
          <m:sub>
            <m:r>
              <m:t>r</m:t>
            </m:r>
            <m:r>
              <m:t>0</m:t>
            </m:r>
          </m:sub>
        </m:sSub>
        <m:r>
          <m:rPr>
            <m:sty m:val="p"/>
          </m:rPr>
          <m:t>=</m:t>
        </m:r>
        <m:r>
          <m:rPr>
            <m:sty m:val="p"/>
          </m:rPr>
          <m:t>−</m:t>
        </m:r>
        <m:r>
          <m:t>0.083</m:t>
        </m:r>
      </m:oMath>
      <w:r>
        <w:t xml:space="preserve"> </w:t>
      </w:r>
      <w:r>
        <w:t xml:space="preserve">pu. (b) From Equation (8.2),</w:t>
      </w:r>
      <w:r>
        <w:t xml:space="preserve"> </w:t>
      </w:r>
      <m:oMath>
        <m:sSub>
          <m:e>
            <m:r>
              <m:t>P</m:t>
            </m:r>
          </m:e>
          <m:sub>
            <m:r>
              <m:t>r</m:t>
            </m:r>
          </m:sub>
        </m:sSub>
        <m:r>
          <m:rPr>
            <m:sty m:val="p"/>
          </m:rPr>
          <m:t>=</m:t>
        </m:r>
        <m:r>
          <m:t>1.170</m:t>
        </m:r>
      </m:oMath>
      <w:r>
        <w:t xml:space="preserve"> </w:t>
      </w:r>
      <w:r>
        <w:t xml:space="preserve">pu and</w:t>
      </w:r>
      <w:r>
        <w:t xml:space="preserve"> </w:t>
      </w:r>
      <m:oMath>
        <m:sSub>
          <m:e>
            <m:r>
              <m:t>Q</m:t>
            </m:r>
          </m:e>
          <m:sub>
            <m:r>
              <m:t>r</m:t>
            </m:r>
          </m:sub>
        </m:sSub>
        <m:r>
          <m:rPr>
            <m:sty m:val="p"/>
          </m:rPr>
          <m:t>=</m:t>
        </m:r>
        <m:r>
          <m:rPr>
            <m:sty m:val="p"/>
          </m:rPr>
          <m:t>+</m:t>
        </m:r>
        <m:r>
          <m:t>0.015</m:t>
        </m:r>
      </m:oMath>
      <w:r>
        <w:t xml:space="preserve"> </w:t>
      </w:r>
      <w:r>
        <w:t xml:space="preserve">pu. (c)</w:t>
      </w:r>
      <w:r>
        <w:t xml:space="preserve"> </w:t>
      </w:r>
      <m:oMath>
        <m:d>
          <m:dPr>
            <m:begChr m:val="|"/>
            <m:sepChr m:val=""/>
            <m:endChr m:val="|"/>
            <m:grow/>
          </m:dPr>
          <m:e>
            <m:r>
              <m:t>​</m:t>
            </m:r>
            <m:sSub>
              <m:e>
                <m:r>
                  <m:rPr>
                    <m:sty m:val="bi"/>
                  </m:rPr>
                  <m:t>V</m:t>
                </m:r>
              </m:e>
              <m:sub>
                <m:r>
                  <m:t>s</m:t>
                </m:r>
              </m:sub>
            </m:sSub>
            <m:r>
              <m:rPr>
                <m:sty m:val="p"/>
              </m:rPr>
              <m:t>+</m:t>
            </m:r>
            <m:sSub>
              <m:e>
                <m:r>
                  <m:rPr>
                    <m:sty m:val="bi"/>
                  </m:rPr>
                  <m:t>V</m:t>
                </m:r>
              </m:e>
              <m:sub>
                <m:r>
                  <m:t>p</m:t>
                </m:r>
                <m:r>
                  <m:t>q</m:t>
                </m:r>
              </m:sub>
            </m:sSub>
          </m:e>
        </m:d>
        <m:r>
          <m:t>​</m:t>
        </m:r>
        <m:r>
          <m:rPr>
            <m:sty m:val="p"/>
          </m:rPr>
          <m:t>=</m:t>
        </m:r>
        <m:r>
          <m:t>1.139</m:t>
        </m:r>
        <m:r>
          <m:rPr>
            <m:sty m:val="p"/>
          </m:rPr>
          <m:t>∠</m:t>
        </m:r>
        <m:sSup>
          <m:e>
            <m:r>
              <m:t>32.7</m:t>
            </m:r>
          </m:e>
          <m:sup>
            <m:r>
              <m:rPr>
                <m:sty m:val="p"/>
              </m:rPr>
              <m:t>∘</m:t>
            </m:r>
          </m:sup>
        </m:sSup>
      </m:oMath>
      <w:r>
        <w:t xml:space="preserve"> </w:t>
      </w:r>
      <w:r>
        <w:t xml:space="preserve">pu. (d)</w:t>
      </w:r>
      <w:r>
        <w:t xml:space="preserve"> </w:t>
      </w:r>
      <m:oMath>
        <m:sSub>
          <m:e>
            <m:r>
              <m:t>P</m:t>
            </m:r>
          </m:e>
          <m:sub>
            <m:r>
              <m:t>s</m:t>
            </m:r>
            <m:r>
              <m:t>e</m:t>
            </m:r>
          </m:sub>
        </m:sSub>
        <m:r>
          <m:rPr>
            <m:sty m:val="p"/>
          </m:rPr>
          <m:t>=</m:t>
        </m:r>
        <m:r>
          <m:t>0.061</m:t>
        </m:r>
      </m:oMath>
      <w:r>
        <w:t xml:space="preserve"> </w:t>
      </w:r>
      <w:r>
        <w:t xml:space="preserve">pu and</w:t>
      </w:r>
      <w:r>
        <w:t xml:space="preserve"> </w:t>
      </w:r>
      <m:oMath>
        <m:sSub>
          <m:e>
            <m:r>
              <m:t>Q</m:t>
            </m:r>
          </m:e>
          <m:sub>
            <m:r>
              <m:t>s</m:t>
            </m:r>
            <m:r>
              <m:t>e</m:t>
            </m:r>
          </m:sub>
        </m:sSub>
        <m:r>
          <m:rPr>
            <m:sty m:val="p"/>
          </m:rPr>
          <m:t>=</m:t>
        </m:r>
        <m:r>
          <m:t>0.239</m:t>
        </m:r>
      </m:oMath>
      <w:r>
        <w:t xml:space="preserve"> </w:t>
      </w:r>
      <w:r>
        <w:t xml:space="preserve">pu.</w:t>
      </w:r>
    </w:p>
    <w:bookmarkEnd w:id="328"/>
    <w:bookmarkStart w:id="329" w:name="example-8.31.-a-138-kv-upfc"/>
    <w:p>
      <w:pPr>
        <w:pStyle w:val="Heading4"/>
      </w:pPr>
      <w:r>
        <w:t xml:space="preserve">Example 8.31. A 138 kV UPFC</w:t>
      </w:r>
    </w:p>
    <w:p>
      <w:pPr>
        <w:pStyle w:val="FirstParagraph"/>
      </w:pPr>
      <w:r>
        <w:t xml:space="preserve">A 138 kV line has</w:t>
      </w:r>
      <w:r>
        <w:t xml:space="preserve"> </w:t>
      </w:r>
      <m:oMath>
        <m:r>
          <m:t>X</m:t>
        </m:r>
        <m:r>
          <m:rPr>
            <m:sty m:val="p"/>
          </m:rPr>
          <m:t>=</m:t>
        </m:r>
        <m:r>
          <m:t>80</m:t>
        </m:r>
        <m:r>
          <m:t> </m:t>
        </m:r>
        <m:r>
          <m:rPr>
            <m:sty m:val="p"/>
          </m:rPr>
          <m:t>Ω</m:t>
        </m:r>
      </m:oMath>
      <w:r>
        <w:t xml:space="preserve"> </w:t>
      </w:r>
      <w:r>
        <w:t xml:space="preserve">and operates at</w:t>
      </w:r>
      <w:r>
        <w:t xml:space="preserve"> </w:t>
      </w:r>
      <m:oMath>
        <m:sSup>
          <m:e>
            <m:r>
              <m:t>35</m:t>
            </m:r>
          </m:e>
          <m:sup>
            <m:r>
              <m:rPr>
                <m:sty m:val="p"/>
              </m:rPr>
              <m:t>∘</m:t>
            </m:r>
          </m:sup>
        </m:sSup>
      </m:oMath>
      <w:r>
        <w:t xml:space="preserve">; the UPFC can inject 28 kV. Find (a)</w:t>
      </w:r>
      <w:r>
        <w:t xml:space="preserve"> </w:t>
      </w:r>
      <m:oMath>
        <m:sSub>
          <m:e>
            <m:r>
              <m:t>P</m:t>
            </m:r>
          </m:e>
          <m:sub>
            <m:r>
              <m:t>0</m:t>
            </m:r>
          </m:sub>
        </m:sSub>
      </m:oMath>
      <w:r>
        <w:t xml:space="preserve">; (b) the UPFC power term; (c) the power range; (d)</w:t>
      </w:r>
      <w:r>
        <w:t xml:space="preserve"> </w:t>
      </w:r>
      <m:oMath>
        <m:r>
          <m:t>ρ</m:t>
        </m:r>
      </m:oMath>
      <w:r>
        <w:t xml:space="preserve"> </w:t>
      </w:r>
      <w:r>
        <w:t xml:space="preserve">for 180 MW.</w:t>
      </w:r>
    </w:p>
    <w:p>
      <w:pPr>
        <w:pStyle w:val="BodyText"/>
      </w:pPr>
      <w:r>
        <w:rPr>
          <w:b/>
          <w:bCs/>
        </w:rPr>
        <w:t xml:space="preserve">Solution.</w:t>
      </w:r>
      <w:r>
        <w:t xml:space="preserve"> </w:t>
      </w:r>
      <w:r>
        <w:t xml:space="preserve">(a)</w:t>
      </w:r>
      <w:r>
        <w:t xml:space="preserve"> </w:t>
      </w:r>
      <m:oMath>
        <m:sSup>
          <m:e>
            <m:r>
              <m:t>138</m:t>
            </m:r>
          </m:e>
          <m:sup>
            <m:r>
              <m:t>2</m:t>
            </m:r>
          </m:sup>
        </m:sSup>
        <m:r>
          <m:rPr>
            <m:sty m:val="p"/>
          </m:rPr>
          <m:t>sin</m:t>
        </m:r>
        <m:sSup>
          <m:e>
            <m:r>
              <m:t>35</m:t>
            </m:r>
          </m:e>
          <m:sup>
            <m:r>
              <m:rPr>
                <m:sty m:val="p"/>
              </m:rPr>
              <m:t>∘</m:t>
            </m:r>
          </m:sup>
        </m:sSup>
        <m:r>
          <m:rPr>
            <m:sty m:val="p"/>
          </m:rPr>
          <m:t>/</m:t>
        </m:r>
        <m:r>
          <m:t>80</m:t>
        </m:r>
        <m:r>
          <m:rPr>
            <m:sty m:val="p"/>
          </m:rPr>
          <m:t>=</m:t>
        </m:r>
        <m:r>
          <m:t>136.5</m:t>
        </m:r>
      </m:oMath>
      <w:r>
        <w:t xml:space="preserve"> </w:t>
      </w:r>
      <w:r>
        <w:t xml:space="preserve">MW. (b)</w:t>
      </w:r>
      <w:r>
        <w:t xml:space="preserve"> </w:t>
      </w:r>
      <m:oMath>
        <m:r>
          <m:t>138</m:t>
        </m:r>
        <m:r>
          <m:rPr>
            <m:sty m:val="p"/>
          </m:rPr>
          <m:t>×</m:t>
        </m:r>
        <m:r>
          <m:t>28</m:t>
        </m:r>
        <m:r>
          <m:rPr>
            <m:sty m:val="p"/>
          </m:rPr>
          <m:t>/</m:t>
        </m:r>
        <m:r>
          <m:t>80</m:t>
        </m:r>
        <m:r>
          <m:rPr>
            <m:sty m:val="p"/>
          </m:rPr>
          <m:t>=</m:t>
        </m:r>
        <m:r>
          <m:t>48.3</m:t>
        </m:r>
      </m:oMath>
      <w:r>
        <w:t xml:space="preserve"> </w:t>
      </w:r>
      <w:r>
        <w:t xml:space="preserve">MW. (c) 88.2 to 184.8 MW. (d)</w:t>
      </w:r>
      <w:r>
        <w:t xml:space="preserve"> </w:t>
      </w:r>
      <m:oMath>
        <m:r>
          <m:rPr>
            <m:sty m:val="p"/>
          </m:rPr>
          <m:t>sin</m:t>
        </m:r>
        <m:r>
          <m:rPr>
            <m:sty m:val="p"/>
          </m:rPr>
          <m:t>(</m:t>
        </m:r>
        <m:sSup>
          <m:e>
            <m:r>
              <m:t>35</m:t>
            </m:r>
          </m:e>
          <m:sup>
            <m:r>
              <m:rPr>
                <m:sty m:val="p"/>
              </m:rPr>
              <m:t>∘</m:t>
            </m:r>
          </m:sup>
        </m:sSup>
        <m:r>
          <m:rPr>
            <m:sty m:val="p"/>
          </m:rPr>
          <m:t>+</m:t>
        </m:r>
        <m:r>
          <m:t>ρ</m:t>
        </m:r>
        <m:r>
          <m:rPr>
            <m:sty m:val="p"/>
          </m:rPr>
          <m:t>)</m:t>
        </m:r>
        <m:r>
          <m:rPr>
            <m:sty m:val="p"/>
          </m:rPr>
          <m:t>=</m:t>
        </m:r>
        <m:r>
          <m:rPr>
            <m:sty m:val="p"/>
          </m:rPr>
          <m:t>(</m:t>
        </m:r>
        <m:r>
          <m:t>180</m:t>
        </m:r>
        <m:r>
          <m:rPr>
            <m:sty m:val="p"/>
          </m:rPr>
          <m:t>−</m:t>
        </m:r>
        <m:r>
          <m:t>136.5</m:t>
        </m:r>
        <m:r>
          <m:rPr>
            <m:sty m:val="p"/>
          </m:rPr>
          <m:t>)</m:t>
        </m:r>
        <m:r>
          <m:rPr>
            <m:sty m:val="p"/>
          </m:rPr>
          <m:t>/</m:t>
        </m:r>
        <m:r>
          <m:t>48.3</m:t>
        </m:r>
        <m:r>
          <m:rPr>
            <m:sty m:val="p"/>
          </m:rPr>
          <m:t>=</m:t>
        </m:r>
        <m:r>
          <m:t>0.900</m:t>
        </m:r>
      </m:oMath>
      <w:r>
        <w:t xml:space="preserve">, so</w:t>
      </w:r>
      <w:r>
        <w:t xml:space="preserve"> </w:t>
      </w:r>
      <m:oMath>
        <m:r>
          <m:t>ρ</m:t>
        </m:r>
        <m:r>
          <m:rPr>
            <m:sty m:val="p"/>
          </m:rPr>
          <m:t>=</m:t>
        </m:r>
        <m:sSup>
          <m:e>
            <m:r>
              <m:t>29.1</m:t>
            </m:r>
          </m:e>
          <m:sup>
            <m:r>
              <m:rPr>
                <m:sty m:val="p"/>
              </m:rPr>
              <m:t>∘</m:t>
            </m:r>
          </m:sup>
        </m:sSup>
      </m:oMath>
      <w:r>
        <w:t xml:space="preserve"> </w:t>
      </w:r>
      <w:r>
        <w:t xml:space="preserve">(the other root,</w:t>
      </w:r>
      <w:r>
        <w:t xml:space="preserve"> </w:t>
      </w:r>
      <m:oMath>
        <m:sSup>
          <m:e>
            <m:r>
              <m:t>80.9</m:t>
            </m:r>
          </m:e>
          <m:sup>
            <m:r>
              <m:rPr>
                <m:sty m:val="p"/>
              </m:rPr>
              <m:t>∘</m:t>
            </m:r>
          </m:sup>
        </m:sSup>
      </m:oMath>
      <w:r>
        <w:t xml:space="preserve">, gives a more negative</w:t>
      </w:r>
      <w:r>
        <w:t xml:space="preserve"> </w:t>
      </w:r>
      <m:oMath>
        <m:sSub>
          <m:e>
            <m:r>
              <m:t>Q</m:t>
            </m:r>
          </m:e>
          <m:sub>
            <m:r>
              <m:t>r</m:t>
            </m:r>
          </m:sub>
        </m:sSub>
      </m:oMath>
      <w:r>
        <w:t xml:space="preserve">). A target of 260 MW is outside the range and is physically infeasible even though a controller would accept the reference.</w:t>
      </w:r>
    </w:p>
    <w:bookmarkEnd w:id="329"/>
    <w:bookmarkStart w:id="330" w:name="Xf8bc79c43bfd119b3d054d77c22039dc487aa9e"/>
    <w:p>
      <w:pPr>
        <w:pStyle w:val="Heading4"/>
      </w:pPr>
      <w:r>
        <w:t xml:space="preserve">Example 8.32. IPFC: unity power factor at the receiving end of line 1</w:t>
      </w:r>
    </w:p>
    <w:p>
      <w:pPr>
        <w:pStyle w:val="FirstParagraph"/>
      </w:pPr>
      <w:r>
        <w:t xml:space="preserve">Two identical lines have</w:t>
      </w:r>
      <w:r>
        <w:t xml:space="preserve"> </w:t>
      </w:r>
      <m:oMath>
        <m:r>
          <m:t>V</m:t>
        </m:r>
        <m:r>
          <m:rPr>
            <m:sty m:val="p"/>
          </m:rPr>
          <m:t>=</m:t>
        </m:r>
        <m:r>
          <m:t>1</m:t>
        </m:r>
      </m:oMath>
      <w:r>
        <w:t xml:space="preserve"> </w:t>
      </w:r>
      <w:r>
        <w:t xml:space="preserve">pu,</w:t>
      </w:r>
      <w:r>
        <w:t xml:space="preserve"> </w:t>
      </w:r>
      <m:oMath>
        <m:r>
          <m:t>X</m:t>
        </m:r>
        <m:r>
          <m:rPr>
            <m:sty m:val="p"/>
          </m:rPr>
          <m:t>=</m:t>
        </m:r>
        <m:r>
          <m:t>0.5</m:t>
        </m:r>
      </m:oMath>
      <w:r>
        <w:t xml:space="preserve"> </w:t>
      </w:r>
      <w:r>
        <w:t xml:space="preserve">pu and</w:t>
      </w:r>
      <w:r>
        <w:t xml:space="preserve"> </w:t>
      </w:r>
      <m:oMath>
        <m:r>
          <m:t>δ</m:t>
        </m:r>
        <m:r>
          <m:rPr>
            <m:sty m:val="p"/>
          </m:rPr>
          <m:t>=</m:t>
        </m:r>
        <m:sSup>
          <m:e>
            <m:r>
              <m:t>30</m:t>
            </m:r>
          </m:e>
          <m:sup>
            <m:r>
              <m:rPr>
                <m:sty m:val="p"/>
              </m:rPr>
              <m:t>∘</m:t>
            </m:r>
          </m:sup>
        </m:sSup>
      </m:oMath>
      <w:r>
        <w:t xml:space="preserve">; both IPFC converters can inject 0.25 pu. Converter 1 must hold</w:t>
      </w:r>
      <w:r>
        <w:t xml:space="preserve"> </w:t>
      </w:r>
      <m:oMath>
        <m:sSub>
          <m:e>
            <m:r>
              <m:t>Q</m:t>
            </m:r>
          </m:e>
          <m:sub>
            <m:r>
              <m:t>1</m:t>
            </m:r>
            <m:r>
              <m:t>r</m:t>
            </m:r>
          </m:sub>
        </m:sSub>
        <m:r>
          <m:rPr>
            <m:sty m:val="p"/>
          </m:rPr>
          <m:t>=</m:t>
        </m:r>
        <m:r>
          <m:t>0</m:t>
        </m:r>
      </m:oMath>
      <w:r>
        <w:t xml:space="preserve"> </w:t>
      </w:r>
      <w:r>
        <w:t xml:space="preserve">while maximizing</w:t>
      </w:r>
      <w:r>
        <w:t xml:space="preserve"> </w:t>
      </w:r>
      <m:oMath>
        <m:sSub>
          <m:e>
            <m:r>
              <m:t>P</m:t>
            </m:r>
          </m:e>
          <m:sub>
            <m:r>
              <m:t>1</m:t>
            </m:r>
            <m:r>
              <m:t>r</m:t>
            </m:r>
          </m:sub>
        </m:sSub>
      </m:oMath>
      <w:r>
        <w:t xml:space="preserve">. Find (a)</w:t>
      </w:r>
      <w:r>
        <w:t xml:space="preserve"> </w:t>
      </w:r>
      <m:oMath>
        <m:sSub>
          <m:e>
            <m:r>
              <m:t>ρ</m:t>
            </m:r>
          </m:e>
          <m:sub>
            <m:r>
              <m:t>1</m:t>
            </m:r>
          </m:sub>
        </m:sSub>
      </m:oMath>
      <w:r>
        <w:t xml:space="preserve">; (b)</w:t>
      </w:r>
      <w:r>
        <w:t xml:space="preserve"> </w:t>
      </w:r>
      <m:oMath>
        <m:sSub>
          <m:e>
            <m:r>
              <m:t>P</m:t>
            </m:r>
          </m:e>
          <m:sub>
            <m:r>
              <m:t>1</m:t>
            </m:r>
            <m:r>
              <m:t>r</m:t>
            </m:r>
          </m:sub>
        </m:sSub>
      </m:oMath>
      <w:r>
        <w:t xml:space="preserve">; (c)</w:t>
      </w:r>
      <w:r>
        <w:t xml:space="preserve"> </w:t>
      </w:r>
      <m:oMath>
        <m:sSub>
          <m:e>
            <m:r>
              <m:t>P</m:t>
            </m:r>
          </m:e>
          <m:sub>
            <m:r>
              <m:t>1</m:t>
            </m:r>
            <m:r>
              <m:t>p</m:t>
            </m:r>
            <m:r>
              <m:t>q</m:t>
            </m:r>
          </m:sub>
        </m:sSub>
      </m:oMath>
      <w:r>
        <w:t xml:space="preserve"> </w:t>
      </w:r>
      <w:r>
        <w:t xml:space="preserve">and</w:t>
      </w:r>
      <w:r>
        <w:t xml:space="preserve"> </w:t>
      </w:r>
      <m:oMath>
        <m:sSub>
          <m:e>
            <m:r>
              <m:t>Q</m:t>
            </m:r>
          </m:e>
          <m:sub>
            <m:r>
              <m:t>1</m:t>
            </m:r>
            <m:r>
              <m:t>p</m:t>
            </m:r>
            <m:r>
              <m:t>q</m:t>
            </m:r>
          </m:sub>
        </m:sSub>
      </m:oMath>
      <w:r>
        <w:t xml:space="preserve">; (d) the injection angles of converter 2; (e) the resulting power in line 2.</w:t>
      </w:r>
    </w:p>
    <w:p>
      <w:pPr>
        <w:pStyle w:val="BodyText"/>
      </w:pPr>
      <w:r>
        <w:rPr>
          <w:b/>
          <w:bCs/>
        </w:rPr>
        <w:t xml:space="preserve">Solution.</w:t>
      </w:r>
      <w:r>
        <w:t xml:space="preserve"> </w:t>
      </w:r>
      <w:r>
        <w:t xml:space="preserve">(a)</w:t>
      </w:r>
      <w:r>
        <w:t xml:space="preserve"> </w:t>
      </w:r>
      <m:oMath>
        <m:r>
          <m:rPr>
            <m:sty m:val="p"/>
          </m:rPr>
          <m:t>cos</m:t>
        </m:r>
        <m:r>
          <m:rPr>
            <m:sty m:val="p"/>
          </m:rPr>
          <m:t>(</m:t>
        </m:r>
        <m:r>
          <m:t>δ</m:t>
        </m:r>
        <m:r>
          <m:rPr>
            <m:sty m:val="p"/>
          </m:rPr>
          <m:t>+</m:t>
        </m:r>
        <m:sSub>
          <m:e>
            <m:r>
              <m:t>ρ</m:t>
            </m:r>
          </m:e>
          <m:sub>
            <m:r>
              <m:t>1</m:t>
            </m:r>
          </m:sub>
        </m:sSub>
        <m:r>
          <m:rPr>
            <m:sty m:val="p"/>
          </m:rPr>
          <m:t>)</m:t>
        </m:r>
        <m:r>
          <m:rPr>
            <m:sty m:val="p"/>
          </m:rPr>
          <m:t>=</m:t>
        </m:r>
        <m:r>
          <m:rPr>
            <m:sty m:val="p"/>
          </m:rPr>
          <m:t>−</m:t>
        </m:r>
        <m:sSub>
          <m:e>
            <m:r>
              <m:t>Q</m:t>
            </m:r>
          </m:e>
          <m:sub>
            <m:r>
              <m:t>0</m:t>
            </m:r>
          </m:sub>
        </m:sSub>
        <m:r>
          <m:t>X</m:t>
        </m:r>
        <m:r>
          <m:rPr>
            <m:sty m:val="p"/>
          </m:rPr>
          <m:t>/</m:t>
        </m:r>
        <m:r>
          <m:rPr>
            <m:sty m:val="p"/>
          </m:rPr>
          <m:t>(</m:t>
        </m:r>
        <m:r>
          <m:t>V</m:t>
        </m:r>
        <m:sSub>
          <m:e>
            <m:r>
              <m:t>V</m:t>
            </m:r>
          </m:e>
          <m:sub>
            <m:r>
              <m:t>p</m:t>
            </m:r>
            <m:r>
              <m:t>q</m:t>
            </m:r>
          </m:sub>
        </m:sSub>
        <m:r>
          <m:rPr>
            <m:sty m:val="p"/>
          </m:rPr>
          <m:t>)</m:t>
        </m:r>
        <m:r>
          <m:rPr>
            <m:sty m:val="p"/>
          </m:rPr>
          <m:t>=</m:t>
        </m:r>
        <m:r>
          <m:t>0.536</m:t>
        </m:r>
      </m:oMath>
      <w:r>
        <w:t xml:space="preserve">, so</w:t>
      </w:r>
      <w:r>
        <w:t xml:space="preserve"> </w:t>
      </w:r>
      <m:oMath>
        <m:sSub>
          <m:e>
            <m:r>
              <m:t>ρ</m:t>
            </m:r>
          </m:e>
          <m:sub>
            <m:r>
              <m:t>1</m:t>
            </m:r>
          </m:sub>
        </m:sSub>
        <m:r>
          <m:rPr>
            <m:sty m:val="p"/>
          </m:rPr>
          <m:t>=</m:t>
        </m:r>
        <m:sSup>
          <m:e>
            <m:r>
              <m:t>27.60</m:t>
            </m:r>
          </m:e>
          <m:sup>
            <m:r>
              <m:rPr>
                <m:sty m:val="p"/>
              </m:rPr>
              <m:t>∘</m:t>
            </m:r>
          </m:sup>
        </m:sSup>
      </m:oMath>
      <w:r>
        <w:t xml:space="preserve">. (b) 1.422 pu. (c)</w:t>
      </w:r>
      <w:r>
        <w:t xml:space="preserve"> </w:t>
      </w:r>
      <m:oMath>
        <m:sSub>
          <m:e>
            <m:r>
              <m:t>P</m:t>
            </m:r>
          </m:e>
          <m:sub>
            <m:r>
              <m:t>1</m:t>
            </m:r>
            <m:r>
              <m:t>p</m:t>
            </m:r>
            <m:r>
              <m:t>q</m:t>
            </m:r>
          </m:sub>
        </m:sSub>
        <m:r>
          <m:rPr>
            <m:sty m:val="p"/>
          </m:rPr>
          <m:t>=</m:t>
        </m:r>
        <m:r>
          <m:t>0.191</m:t>
        </m:r>
      </m:oMath>
      <w:r>
        <w:t xml:space="preserve"> </w:t>
      </w:r>
      <w:r>
        <w:t xml:space="preserve">pu and</w:t>
      </w:r>
      <w:r>
        <w:t xml:space="preserve"> </w:t>
      </w:r>
      <m:oMath>
        <m:sSub>
          <m:e>
            <m:r>
              <m:t>Q</m:t>
            </m:r>
          </m:e>
          <m:sub>
            <m:r>
              <m:t>1</m:t>
            </m:r>
            <m:r>
              <m:t>p</m:t>
            </m:r>
            <m:r>
              <m:t>q</m:t>
            </m:r>
          </m:sub>
        </m:sSub>
        <m:r>
          <m:rPr>
            <m:sty m:val="p"/>
          </m:rPr>
          <m:t>=</m:t>
        </m:r>
        <m:r>
          <m:t>0.300</m:t>
        </m:r>
      </m:oMath>
      <w:r>
        <w:t xml:space="preserve"> </w:t>
      </w:r>
      <w:r>
        <w:t xml:space="preserve">pu. (d) Converter 2 must absorb 0.191 pu:</w:t>
      </w:r>
      <w:r>
        <w:t xml:space="preserve"> </w:t>
      </w:r>
      <m:oMath>
        <m:sSub>
          <m:e>
            <m:r>
              <m:t>ρ</m:t>
            </m:r>
          </m:e>
          <m:sub>
            <m:r>
              <m:t>2</m:t>
            </m:r>
          </m:sub>
        </m:sSub>
        <m:r>
          <m:rPr>
            <m:sty m:val="p"/>
          </m:rPr>
          <m:t>=</m:t>
        </m:r>
        <m:r>
          <m:rPr>
            <m:sty m:val="p"/>
          </m:rPr>
          <m:t>−</m:t>
        </m:r>
        <m:sSup>
          <m:e>
            <m:r>
              <m:t>152.4</m:t>
            </m:r>
          </m:e>
          <m:sup>
            <m:r>
              <m:rPr>
                <m:sty m:val="p"/>
              </m:rPr>
              <m:t>∘</m:t>
            </m:r>
          </m:sup>
        </m:sSup>
      </m:oMath>
      <w:r>
        <w:t xml:space="preserve"> </w:t>
      </w:r>
      <w:r>
        <w:t xml:space="preserve">or</w:t>
      </w:r>
      <w:r>
        <w:t xml:space="preserve"> </w:t>
      </w:r>
      <m:oMath>
        <m:sSup>
          <m:e>
            <m:r>
              <m:t>122.4</m:t>
            </m:r>
          </m:e>
          <m:sup>
            <m:r>
              <m:rPr>
                <m:sty m:val="p"/>
              </m:rPr>
              <m:t>∘</m:t>
            </m:r>
          </m:sup>
        </m:sSup>
      </m:oMath>
      <w:r>
        <w:t xml:space="preserve">. (e)</w:t>
      </w:r>
      <w:r>
        <w:t xml:space="preserve"> </w:t>
      </w:r>
      <m:oMath>
        <m:sSub>
          <m:e>
            <m:r>
              <m:t>P</m:t>
            </m:r>
          </m:e>
          <m:sub>
            <m:r>
              <m:t>2</m:t>
            </m:r>
            <m:r>
              <m:t>r</m:t>
            </m:r>
          </m:sub>
        </m:sSub>
        <m:r>
          <m:rPr>
            <m:sty m:val="p"/>
          </m:rPr>
          <m:t>=</m:t>
        </m:r>
        <m:r>
          <m:t>0.578</m:t>
        </m:r>
      </m:oMath>
      <w:r>
        <w:t xml:space="preserve"> </w:t>
      </w:r>
      <w:r>
        <w:t xml:space="preserve">pu (</w:t>
      </w:r>
      <m:oMath>
        <m:sSub>
          <m:e>
            <m:r>
              <m:t>Q</m:t>
            </m:r>
          </m:e>
          <m:sub>
            <m:r>
              <m:t>2</m:t>
            </m:r>
            <m:r>
              <m:t>r</m:t>
            </m:r>
          </m:sub>
        </m:sSub>
        <m:r>
          <m:rPr>
            <m:sty m:val="p"/>
          </m:rPr>
          <m:t>=</m:t>
        </m:r>
        <m:r>
          <m:rPr>
            <m:sty m:val="p"/>
          </m:rPr>
          <m:t>−</m:t>
        </m:r>
        <m:r>
          <m:t>0.536</m:t>
        </m:r>
      </m:oMath>
      <w:r>
        <w:t xml:space="preserve"> </w:t>
      </w:r>
      <w:r>
        <w:t xml:space="preserve">pu) or 1.232 pu (</w:t>
      </w:r>
      <m:oMath>
        <m:sSub>
          <m:e>
            <m:r>
              <m:t>Q</m:t>
            </m:r>
          </m:e>
          <m:sub>
            <m:r>
              <m:t>2</m:t>
            </m:r>
            <m:r>
              <m:t>r</m:t>
            </m:r>
          </m:sub>
        </m:sSub>
        <m:r>
          <m:rPr>
            <m:sty m:val="p"/>
          </m:rPr>
          <m:t>=</m:t>
        </m:r>
        <m:r>
          <m:rPr>
            <m:sty m:val="p"/>
          </m:rPr>
          <m:t>−</m:t>
        </m:r>
        <m:r>
          <m:t>0.711</m:t>
        </m:r>
      </m:oMath>
      <w:r>
        <w:t xml:space="preserve"> </w:t>
      </w:r>
      <w:r>
        <w:t xml:space="preserve">pu). The second choice raises the flow in both lines; the first transfers power from line 2 to line 1.</w:t>
      </w:r>
    </w:p>
    <w:bookmarkEnd w:id="330"/>
    <w:bookmarkStart w:id="331" w:name="example-8.33.-ipfc-dc-link-dynamics"/>
    <w:p>
      <w:pPr>
        <w:pStyle w:val="Heading4"/>
      </w:pPr>
      <w:r>
        <w:t xml:space="preserve">Example 8.33. IPFC DC-link dynamics</w:t>
      </w:r>
    </w:p>
    <w:p>
      <w:pPr>
        <w:pStyle w:val="FirstParagraph"/>
      </w:pPr>
      <w:r>
        <w:t xml:space="preserve">An IPFC DC capacitor has an energy-storage constant</w:t>
      </w:r>
      <w:r>
        <w:t xml:space="preserve"> </w:t>
      </w:r>
      <m:oMath>
        <m:sSub>
          <m:e>
            <m:r>
              <m:t>H</m:t>
            </m:r>
          </m:e>
          <m:sub>
            <m:r>
              <m:t>d</m:t>
            </m:r>
            <m:r>
              <m:t>c</m:t>
            </m:r>
          </m:sub>
        </m:sSub>
        <m:r>
          <m:rPr>
            <m:sty m:val="p"/>
          </m:rPr>
          <m:t>=</m:t>
        </m:r>
        <m:r>
          <m:t>0.01</m:t>
        </m:r>
      </m:oMath>
      <w:r>
        <w:t xml:space="preserve"> </w:t>
      </w:r>
      <w:r>
        <w:t xml:space="preserve">s, defined as the stored DC energy at</w:t>
      </w:r>
      <w:r>
        <w:t xml:space="preserve"> </w:t>
      </w:r>
      <m:oMath>
        <m:sSub>
          <m:e>
            <m:r>
              <m:t>V</m:t>
            </m:r>
          </m:e>
          <m:sub>
            <m:r>
              <m:t>d</m:t>
            </m:r>
            <m:r>
              <m:t>c</m:t>
            </m:r>
          </m:sub>
        </m:sSub>
        <m:r>
          <m:rPr>
            <m:sty m:val="p"/>
          </m:rPr>
          <m:t>=</m:t>
        </m:r>
        <m:r>
          <m:t>1</m:t>
        </m:r>
      </m:oMath>
      <w:r>
        <w:t xml:space="preserve"> </w:t>
      </w:r>
      <w:r>
        <w:t xml:space="preserve">pu divided by the three-phase power base. Converter 2 supplies 0.25 pu to the DC link while converter 1 absorbs 0.20 pu from it. Find (a) the net power into the link; (b) the exact DC voltage after 10 ms, neglecting losses; (c) the small-signal approximation; (d) the conclusion.</w:t>
      </w:r>
    </w:p>
    <w:p>
      <w:pPr>
        <w:pStyle w:val="BodyText"/>
      </w:pPr>
      <w:r>
        <w:rPr>
          <w:b/>
          <w:bCs/>
        </w:rPr>
        <w:t xml:space="preserve">Solution.</w:t>
      </w:r>
      <w:r>
        <w:t xml:space="preserve"> </w:t>
      </w:r>
      <w:r>
        <w:t xml:space="preserve">(a)</w:t>
      </w:r>
      <w:r>
        <w:t xml:space="preserve"> </w:t>
      </w:r>
      <m:oMath>
        <m:r>
          <m:t>0.25</m:t>
        </m:r>
        <m:r>
          <m:rPr>
            <m:sty m:val="p"/>
          </m:rPr>
          <m:t>−</m:t>
        </m:r>
        <m:r>
          <m:t>0.20</m:t>
        </m:r>
        <m:r>
          <m:rPr>
            <m:sty m:val="p"/>
          </m:rPr>
          <m:t>=</m:t>
        </m:r>
        <m:r>
          <m:t>0.05</m:t>
        </m:r>
      </m:oMath>
      <w:r>
        <w:t xml:space="preserve"> </w:t>
      </w:r>
      <w:r>
        <w:t xml:space="preserve">pu. (b) Stored energy is proportional to</w:t>
      </w:r>
      <w:r>
        <w:t xml:space="preserve"> </w:t>
      </w:r>
      <m:oMath>
        <m:sSubSup>
          <m:e>
            <m:r>
              <m:t>V</m:t>
            </m:r>
          </m:e>
          <m:sub>
            <m:r>
              <m:t>d</m:t>
            </m:r>
            <m:r>
              <m:t>c</m:t>
            </m:r>
          </m:sub>
          <m:sup>
            <m:r>
              <m:t>2</m:t>
            </m:r>
          </m:sup>
        </m:sSubSup>
      </m:oMath>
      <w:r>
        <w:t xml:space="preserve">, so the normalized energy rises from 1.0 to</w:t>
      </w:r>
      <w:r>
        <w:t xml:space="preserve"> </w:t>
      </w:r>
      <m:oMath>
        <m:r>
          <m:t>1</m:t>
        </m:r>
        <m:r>
          <m:rPr>
            <m:sty m:val="p"/>
          </m:rPr>
          <m:t>+</m:t>
        </m:r>
        <m:r>
          <m:t>0.05</m:t>
        </m:r>
        <m:r>
          <m:rPr>
            <m:sty m:val="p"/>
          </m:rPr>
          <m:t>×</m:t>
        </m:r>
        <m:r>
          <m:t>0.010</m:t>
        </m:r>
        <m:r>
          <m:rPr>
            <m:sty m:val="p"/>
          </m:rPr>
          <m:t>/</m:t>
        </m:r>
        <m:r>
          <m:t>0.010</m:t>
        </m:r>
        <m:r>
          <m:rPr>
            <m:sty m:val="p"/>
          </m:rPr>
          <m:t>=</m:t>
        </m:r>
        <m:r>
          <m:t>1.05</m:t>
        </m:r>
      </m:oMath>
      <w:r>
        <w:t xml:space="preserve"> </w:t>
      </w:r>
      <w:r>
        <w:t xml:space="preserve">and</w:t>
      </w:r>
      <w:r>
        <w:t xml:space="preserve"> </w:t>
      </w:r>
      <m:oMath>
        <m:sSub>
          <m:e>
            <m:r>
              <m:t>V</m:t>
            </m:r>
          </m:e>
          <m:sub>
            <m:r>
              <m:t>d</m:t>
            </m:r>
            <m:r>
              <m:t>c</m:t>
            </m:r>
          </m:sub>
        </m:sSub>
        <m:r>
          <m:rPr>
            <m:sty m:val="p"/>
          </m:rPr>
          <m:t>=</m:t>
        </m:r>
        <m:rad>
          <m:radPr>
            <m:degHide m:val="on"/>
          </m:radPr>
          <m:deg/>
          <m:e>
            <m:r>
              <m:t>1.05</m:t>
            </m:r>
          </m:e>
        </m:rad>
        <m:r>
          <m:rPr>
            <m:sty m:val="p"/>
          </m:rPr>
          <m:t>=</m:t>
        </m:r>
        <m:r>
          <m:t>1.0247</m:t>
        </m:r>
      </m:oMath>
      <w:r>
        <w:t xml:space="preserve"> </w:t>
      </w:r>
      <w:r>
        <w:t xml:space="preserve">pu. (c) Linearizing</w:t>
      </w:r>
      <w:r>
        <w:t xml:space="preserve"> </w:t>
      </w:r>
      <m:oMath>
        <m:sSub>
          <m:e>
            <m:r>
              <m:t>W</m:t>
            </m:r>
          </m:e>
          <m:sub>
            <m:r>
              <m:t>d</m:t>
            </m:r>
            <m:r>
              <m:t>c</m:t>
            </m:r>
          </m:sub>
        </m:sSub>
        <m:r>
          <m:rPr>
            <m:sty m:val="p"/>
          </m:rPr>
          <m:t>=</m:t>
        </m:r>
        <m:sSub>
          <m:e>
            <m:r>
              <m:t>H</m:t>
            </m:r>
          </m:e>
          <m:sub>
            <m:r>
              <m:t>d</m:t>
            </m:r>
            <m:r>
              <m:t>c</m:t>
            </m:r>
          </m:sub>
        </m:sSub>
        <m:sSubSup>
          <m:e>
            <m:r>
              <m:t>V</m:t>
            </m:r>
          </m:e>
          <m:sub>
            <m:r>
              <m:t>d</m:t>
            </m:r>
            <m:r>
              <m:t>c</m:t>
            </m:r>
          </m:sub>
          <m:sup>
            <m:r>
              <m:t>2</m:t>
            </m:r>
          </m:sup>
        </m:sSubSup>
      </m:oMath>
      <w:r>
        <w:t xml:space="preserve"> </w:t>
      </w:r>
      <w:r>
        <w:t xml:space="preserve">about 1 pu gives</w:t>
      </w:r>
      <w:r>
        <w:t xml:space="preserve"> </w:t>
      </w:r>
      <m:oMath>
        <m:r>
          <m:t>d</m:t>
        </m:r>
        <m:r>
          <m:rPr>
            <m:sty m:val="p"/>
          </m:rPr>
          <m:t>Δ</m:t>
        </m:r>
        <m:sSub>
          <m:e>
            <m:r>
              <m:t>V</m:t>
            </m:r>
          </m:e>
          <m:sub>
            <m:r>
              <m:t>d</m:t>
            </m:r>
            <m:r>
              <m:t>c</m:t>
            </m:r>
          </m:sub>
        </m:sSub>
        <m:r>
          <m:rPr>
            <m:sty m:val="p"/>
          </m:rPr>
          <m:t>/</m:t>
        </m:r>
        <m:r>
          <m:t>d</m:t>
        </m:r>
        <m:r>
          <m:t>t</m:t>
        </m:r>
        <m:r>
          <m:rPr>
            <m:sty m:val="p"/>
          </m:rPr>
          <m:t>=</m:t>
        </m:r>
        <m:r>
          <m:rPr>
            <m:sty m:val="p"/>
          </m:rPr>
          <m:t>Δ</m:t>
        </m:r>
        <m:r>
          <m:t>P</m:t>
        </m:r>
        <m:r>
          <m:rPr>
            <m:sty m:val="p"/>
          </m:rPr>
          <m:t>/</m:t>
        </m:r>
        <m:r>
          <m:rPr>
            <m:sty m:val="p"/>
          </m:rPr>
          <m:t>(</m:t>
        </m:r>
        <m:r>
          <m:t>2</m:t>
        </m:r>
        <m:sSub>
          <m:e>
            <m:r>
              <m:t>H</m:t>
            </m:r>
          </m:e>
          <m:sub>
            <m:r>
              <m:t>d</m:t>
            </m:r>
            <m:r>
              <m:t>c</m:t>
            </m:r>
          </m:sub>
        </m:sSub>
        <m:r>
          <m:rPr>
            <m:sty m:val="p"/>
          </m:rPr>
          <m:t>)</m:t>
        </m:r>
        <m:r>
          <m:rPr>
            <m:sty m:val="p"/>
          </m:rPr>
          <m:t>=</m:t>
        </m:r>
        <m:r>
          <m:t>2.5</m:t>
        </m:r>
      </m:oMath>
      <w:r>
        <w:t xml:space="preserve"> </w:t>
      </w:r>
      <w:r>
        <w:t xml:space="preserve">pu/s, so</w:t>
      </w:r>
      <w:r>
        <w:t xml:space="preserve"> </w:t>
      </w:r>
      <m:oMath>
        <m:r>
          <m:rPr>
            <m:sty m:val="p"/>
          </m:rPr>
          <m:t>Δ</m:t>
        </m:r>
        <m:sSub>
          <m:e>
            <m:r>
              <m:t>V</m:t>
            </m:r>
          </m:e>
          <m:sub>
            <m:r>
              <m:t>d</m:t>
            </m:r>
            <m:r>
              <m:t>c</m:t>
            </m:r>
          </m:sub>
        </m:sSub>
        <m:r>
          <m:rPr>
            <m:sty m:val="p"/>
          </m:rPr>
          <m:t>≈</m:t>
        </m:r>
        <m:r>
          <m:t>0.025</m:t>
        </m:r>
      </m:oMath>
      <w:r>
        <w:t xml:space="preserve"> </w:t>
      </w:r>
      <w:r>
        <w:t xml:space="preserve">pu after 10 ms, in close agreement. (d) A 0.05 pu imbalance moves the DC voltage by about 2.5 % in 10 ms, so the DC-voltage controller must act quickly. Using</w:t>
      </w:r>
      <w:r>
        <w:t xml:space="preserve"> </w:t>
      </w:r>
      <m:oMath>
        <m:r>
          <m:rPr>
            <m:sty m:val="p"/>
          </m:rPr>
          <m:t>Δ</m:t>
        </m:r>
        <m:sSub>
          <m:e>
            <m:r>
              <m:t>V</m:t>
            </m:r>
          </m:e>
          <m:sub>
            <m:r>
              <m:t>d</m:t>
            </m:r>
            <m:r>
              <m:t>c</m:t>
            </m:r>
          </m:sub>
        </m:sSub>
        <m:r>
          <m:rPr>
            <m:sty m:val="p"/>
          </m:rPr>
          <m:t>=</m:t>
        </m:r>
        <m:r>
          <m:rPr>
            <m:sty m:val="p"/>
          </m:rPr>
          <m:t>Δ</m:t>
        </m:r>
        <m:r>
          <m:t>P</m:t>
        </m:r>
        <m:r>
          <m:t> </m:t>
        </m:r>
        <m:r>
          <m:rPr>
            <m:sty m:val="p"/>
          </m:rPr>
          <m:t>Δ</m:t>
        </m:r>
        <m:r>
          <m:t>t</m:t>
        </m:r>
        <m:r>
          <m:rPr>
            <m:sty m:val="p"/>
          </m:rPr>
          <m:t>/</m:t>
        </m:r>
        <m:sSub>
          <m:e>
            <m:r>
              <m:t>H</m:t>
            </m:r>
          </m:e>
          <m:sub>
            <m:r>
              <m:t>d</m:t>
            </m:r>
            <m:r>
              <m:t>c</m:t>
            </m:r>
          </m:sub>
        </m:sSub>
      </m:oMath>
      <w:r>
        <w:t xml:space="preserve"> </w:t>
      </w:r>
      <w:r>
        <w:t xml:space="preserve">would overestimate the excursion by a factor of two.</w:t>
      </w:r>
    </w:p>
    <w:bookmarkEnd w:id="331"/>
    <w:bookmarkStart w:id="332" w:name="X7d29a915e55aa9a4b68837726cfde6e430ac48d"/>
    <w:p>
      <w:pPr>
        <w:pStyle w:val="Heading4"/>
      </w:pPr>
      <w:r>
        <w:t xml:space="preserve">Example 8.34. Balancing two parallel lines</w:t>
      </w:r>
    </w:p>
    <w:p>
      <w:pPr>
        <w:pStyle w:val="FirstParagraph"/>
      </w:pPr>
      <w:r>
        <w:t xml:space="preserve">Two parallel lines of 0.3 pu and 0.6 pu share 2.3 pu. Find (a) the natural sharing; (b) the series reactance that equalizes the flows; (c) the approximate series voltage needed in line 1.</w:t>
      </w:r>
    </w:p>
    <w:p>
      <w:pPr>
        <w:pStyle w:val="BodyText"/>
      </w:pPr>
      <w:r>
        <w:rPr>
          <w:b/>
          <w:bCs/>
        </w:rPr>
        <w:t xml:space="preserve">Solution.</w:t>
      </w:r>
      <w:r>
        <w:t xml:space="preserve"> </w:t>
      </w:r>
      <w:r>
        <w:t xml:space="preserve">(a) 1.533 pu and 0.767 pu. (b) Line 1 must look like 0.6 pu, so 0.3 pu is added. (c)</w:t>
      </w:r>
      <w:r>
        <w:t xml:space="preserve"> </w:t>
      </w:r>
      <m:oMath>
        <m:sSub>
          <m:e>
            <m:r>
              <m:t>V</m:t>
            </m:r>
          </m:e>
          <m:sub>
            <m:r>
              <m:t>q</m:t>
            </m:r>
          </m:sub>
        </m:sSub>
        <m:r>
          <m:rPr>
            <m:sty m:val="p"/>
          </m:rPr>
          <m:t>≈</m:t>
        </m:r>
        <m:r>
          <m:t>0.3</m:t>
        </m:r>
        <m:r>
          <m:rPr>
            <m:sty m:val="p"/>
          </m:rPr>
          <m:t>×</m:t>
        </m:r>
        <m:r>
          <m:t>1.15</m:t>
        </m:r>
        <m:r>
          <m:rPr>
            <m:sty m:val="p"/>
          </m:rPr>
          <m:t>=</m:t>
        </m:r>
        <m:r>
          <m:t>0.345</m:t>
        </m:r>
      </m:oMath>
      <w:r>
        <w:t xml:space="preserve"> </w:t>
      </w:r>
      <w:r>
        <w:t xml:space="preserve">pu at the equalized current, a substantial injection at high current.</w:t>
      </w:r>
    </w:p>
    <w:bookmarkEnd w:id="332"/>
    <w:bookmarkStart w:id="333" w:name="X4c878bcbe9824eccbbbdc54a226cc5d2b6aba22"/>
    <w:p>
      <w:pPr>
        <w:pStyle w:val="Heading4"/>
      </w:pPr>
      <w:r>
        <w:t xml:space="preserve">Example 8.35. Generalized IPFC power balance</w:t>
      </w:r>
    </w:p>
    <w:p>
      <w:pPr>
        <w:pStyle w:val="FirstParagraph"/>
      </w:pPr>
      <w:r>
        <w:t xml:space="preserve">Four converters share a DC link. Converters 1, 2 and 3 deliver</w:t>
      </w:r>
      <w:r>
        <w:t xml:space="preserve"> </w:t>
      </w:r>
      <m:oMath>
        <m:r>
          <m:rPr>
            <m:sty m:val="p"/>
          </m:rPr>
          <m:t>+</m:t>
        </m:r>
        <m:r>
          <m:t>0.15</m:t>
        </m:r>
      </m:oMath>
      <w:r>
        <w:t xml:space="preserve">,</w:t>
      </w:r>
      <w:r>
        <w:t xml:space="preserve"> </w:t>
      </w:r>
      <m:oMath>
        <m:r>
          <m:rPr>
            <m:sty m:val="p"/>
          </m:rPr>
          <m:t>−</m:t>
        </m:r>
        <m:r>
          <m:t>0.08</m:t>
        </m:r>
      </m:oMath>
      <w:r>
        <w:t xml:space="preserve"> </w:t>
      </w:r>
      <w:r>
        <w:t xml:space="preserve">and</w:t>
      </w:r>
      <w:r>
        <w:t xml:space="preserve"> </w:t>
      </w:r>
      <m:oMath>
        <m:r>
          <m:rPr>
            <m:sty m:val="p"/>
          </m:rPr>
          <m:t>−</m:t>
        </m:r>
        <m:r>
          <m:t>0.04</m:t>
        </m:r>
      </m:oMath>
      <w:r>
        <w:t xml:space="preserve"> </w:t>
      </w:r>
      <w:r>
        <w:t xml:space="preserve">pu to their lines. Converter 4 injects 0.1 pu into a line carrying 0.9 pu. Find (a)</w:t>
      </w:r>
      <w:r>
        <w:t xml:space="preserve"> </w:t>
      </w:r>
      <m:oMath>
        <m:sSub>
          <m:e>
            <m:r>
              <m:t>P</m:t>
            </m:r>
          </m:e>
          <m:sub>
            <m:r>
              <m:t>4</m:t>
            </m:r>
            <m:r>
              <m:t>p</m:t>
            </m:r>
            <m:r>
              <m:t>q</m:t>
            </m:r>
          </m:sub>
        </m:sSub>
      </m:oMath>
      <w:r>
        <w:t xml:space="preserve">; (b) the angle between</w:t>
      </w:r>
      <w:r>
        <w:t xml:space="preserve"> </w:t>
      </w:r>
      <m:oMath>
        <m:sSub>
          <m:e>
            <m:r>
              <m:rPr>
                <m:sty m:val="bi"/>
              </m:rPr>
              <m:t>V</m:t>
            </m:r>
          </m:e>
          <m:sub>
            <m:r>
              <m:t>4</m:t>
            </m:r>
            <m:r>
              <m:t>p</m:t>
            </m:r>
            <m:r>
              <m:t>q</m:t>
            </m:r>
          </m:sub>
        </m:sSub>
      </m:oMath>
      <w:r>
        <w:t xml:space="preserve"> </w:t>
      </w:r>
      <w:r>
        <w:t xml:space="preserve">and</w:t>
      </w:r>
      <w:r>
        <w:t xml:space="preserve"> </w:t>
      </w:r>
      <m:oMath>
        <m:sSub>
          <m:e>
            <m:r>
              <m:rPr>
                <m:sty m:val="bi"/>
              </m:rPr>
              <m:t>I</m:t>
            </m:r>
          </m:e>
          <m:sub>
            <m:r>
              <m:t>4</m:t>
            </m:r>
          </m:sub>
        </m:sSub>
      </m:oMath>
      <w:r>
        <w:t xml:space="preserve">.</w:t>
      </w:r>
    </w:p>
    <w:p>
      <w:pPr>
        <w:pStyle w:val="BodyText"/>
      </w:pPr>
      <w:r>
        <w:rPr>
          <w:b/>
          <w:bCs/>
        </w:rPr>
        <w:t xml:space="preserve">Solution.</w:t>
      </w:r>
      <w:r>
        <w:t xml:space="preserve"> </w:t>
      </w:r>
      <w:r>
        <w:t xml:space="preserve">(a) From Equation (8.9),</w:t>
      </w:r>
      <w:r>
        <w:t xml:space="preserve"> </w:t>
      </w:r>
      <m:oMath>
        <m:sSub>
          <m:e>
            <m:r>
              <m:t>P</m:t>
            </m:r>
          </m:e>
          <m:sub>
            <m:r>
              <m:t>4</m:t>
            </m:r>
            <m:r>
              <m:t>p</m:t>
            </m:r>
            <m:r>
              <m:t>q</m:t>
            </m:r>
          </m:sub>
        </m:sSub>
        <m:r>
          <m:rPr>
            <m:sty m:val="p"/>
          </m:rPr>
          <m:t>=</m:t>
        </m:r>
        <m:r>
          <m:rPr>
            <m:sty m:val="p"/>
          </m:rPr>
          <m:t>−</m:t>
        </m:r>
        <m:r>
          <m:rPr>
            <m:sty m:val="p"/>
          </m:rPr>
          <m:t>(</m:t>
        </m:r>
        <m:r>
          <m:t>0.15</m:t>
        </m:r>
        <m:r>
          <m:rPr>
            <m:sty m:val="p"/>
          </m:rPr>
          <m:t>−</m:t>
        </m:r>
        <m:r>
          <m:t>0.08</m:t>
        </m:r>
        <m:r>
          <m:rPr>
            <m:sty m:val="p"/>
          </m:rPr>
          <m:t>−</m:t>
        </m:r>
        <m:r>
          <m:t>0.04</m:t>
        </m:r>
        <m:r>
          <m:rPr>
            <m:sty m:val="p"/>
          </m:rPr>
          <m:t>)</m:t>
        </m:r>
        <m:r>
          <m:rPr>
            <m:sty m:val="p"/>
          </m:rPr>
          <m:t>=</m:t>
        </m:r>
        <m:r>
          <m:rPr>
            <m:sty m:val="p"/>
          </m:rPr>
          <m:t>−</m:t>
        </m:r>
        <m:r>
          <m:t>0.03</m:t>
        </m:r>
      </m:oMath>
      <w:r>
        <w:t xml:space="preserve"> </w:t>
      </w:r>
      <w:r>
        <w:t xml:space="preserve">pu (converter 4 absorbs). (b)</w:t>
      </w:r>
      <w:r>
        <w:t xml:space="preserve"> </w:t>
      </w:r>
      <m:oMath>
        <m:r>
          <m:rPr>
            <m:sty m:val="p"/>
          </m:rPr>
          <m:t>cos</m:t>
        </m:r>
        <m:r>
          <m:t>ϕ</m:t>
        </m:r>
        <m:r>
          <m:rPr>
            <m:sty m:val="p"/>
          </m:rPr>
          <m:t>=</m:t>
        </m:r>
        <m:r>
          <m:rPr>
            <m:sty m:val="p"/>
          </m:rPr>
          <m:t>−</m:t>
        </m:r>
        <m:r>
          <m:t>0.03</m:t>
        </m:r>
        <m:r>
          <m:rPr>
            <m:sty m:val="p"/>
          </m:rPr>
          <m:t>/</m:t>
        </m:r>
        <m:r>
          <m:rPr>
            <m:sty m:val="p"/>
          </m:rPr>
          <m:t>(</m:t>
        </m:r>
        <m:r>
          <m:t>0.1</m:t>
        </m:r>
        <m:r>
          <m:rPr>
            <m:sty m:val="p"/>
          </m:rPr>
          <m:t>×</m:t>
        </m:r>
        <m:r>
          <m:t>0.9</m:t>
        </m:r>
        <m:r>
          <m:rPr>
            <m:sty m:val="p"/>
          </m:rPr>
          <m:t>)</m:t>
        </m:r>
        <m:r>
          <m:rPr>
            <m:sty m:val="p"/>
          </m:rPr>
          <m:t>=</m:t>
        </m:r>
        <m:r>
          <m:rPr>
            <m:sty m:val="p"/>
          </m:rPr>
          <m:t>−</m:t>
        </m:r>
        <m:r>
          <m:t>0.333</m:t>
        </m:r>
      </m:oMath>
      <w:r>
        <w:t xml:space="preserve">, so</w:t>
      </w:r>
      <w:r>
        <w:t xml:space="preserve"> </w:t>
      </w:r>
      <m:oMath>
        <m:r>
          <m:t>ϕ</m:t>
        </m:r>
        <m:r>
          <m:rPr>
            <m:sty m:val="p"/>
          </m:rPr>
          <m:t>=</m:t>
        </m:r>
        <m:sSup>
          <m:e>
            <m:r>
              <m:t>109.5</m:t>
            </m:r>
          </m:e>
          <m:sup>
            <m:r>
              <m:rPr>
                <m:sty m:val="p"/>
              </m:rPr>
              <m:t>∘</m:t>
            </m:r>
          </m:sup>
        </m:sSup>
      </m:oMath>
      <w:r>
        <w:t xml:space="preserve">.</w:t>
      </w:r>
    </w:p>
    <w:bookmarkEnd w:id="333"/>
    <w:bookmarkStart w:id="334" w:name="X4d7cebc0d0ff4023424de4eaa7c32d3edc5e813"/>
    <w:p>
      <w:pPr>
        <w:pStyle w:val="Heading4"/>
      </w:pPr>
      <w:r>
        <w:t xml:space="preserve">Example 8.36. Quadrature booster on a 220 kV line</w:t>
      </w:r>
    </w:p>
    <w:p>
      <w:pPr>
        <w:pStyle w:val="FirstParagraph"/>
      </w:pPr>
      <w:r>
        <w:t xml:space="preserve">A quadrature booster injects 20 kV (phase) into a 220 kV line (</w:t>
      </w:r>
      <m:oMath>
        <m:sSub>
          <m:e>
            <m:r>
              <m:t>V</m:t>
            </m:r>
          </m:e>
          <m:sub>
            <m:r>
              <m:t>p</m:t>
            </m:r>
            <m:r>
              <m:t>h</m:t>
            </m:r>
          </m:sub>
        </m:sSub>
        <m:r>
          <m:rPr>
            <m:sty m:val="p"/>
          </m:rPr>
          <m:t>=</m:t>
        </m:r>
        <m:r>
          <m:t>127.0</m:t>
        </m:r>
      </m:oMath>
      <w:r>
        <w:t xml:space="preserve"> </w:t>
      </w:r>
      <w:r>
        <w:t xml:space="preserve">kV) of</w:t>
      </w:r>
      <w:r>
        <w:t xml:space="preserve"> </w:t>
      </w:r>
      <m:oMath>
        <m:r>
          <m:t>X</m:t>
        </m:r>
        <m:r>
          <m:rPr>
            <m:sty m:val="p"/>
          </m:rPr>
          <m:t>=</m:t>
        </m:r>
        <m:r>
          <m:t>50</m:t>
        </m:r>
        <m:r>
          <m:t> </m:t>
        </m:r>
        <m:r>
          <m:rPr>
            <m:sty m:val="p"/>
          </m:rPr>
          <m:t>Ω</m:t>
        </m:r>
      </m:oMath>
      <w:r>
        <w:t xml:space="preserve"> </w:t>
      </w:r>
      <w:r>
        <w:t xml:space="preserve">at</w:t>
      </w:r>
      <w:r>
        <w:t xml:space="preserve"> </w:t>
      </w:r>
      <m:oMath>
        <m:r>
          <m:t>δ</m:t>
        </m:r>
        <m:r>
          <m:rPr>
            <m:sty m:val="p"/>
          </m:rPr>
          <m:t>=</m:t>
        </m:r>
        <m:sSup>
          <m:e>
            <m:r>
              <m:t>25</m:t>
            </m:r>
          </m:e>
          <m:sup>
            <m:r>
              <m:rPr>
                <m:sty m:val="p"/>
              </m:rPr>
              <m:t>∘</m:t>
            </m:r>
          </m:sup>
        </m:sSup>
      </m:oMath>
      <w:r>
        <w:t xml:space="preserve">. Find (a) the phase shift; (b) the effective voltage; (c) the power before and after.</w:t>
      </w:r>
    </w:p>
    <w:p>
      <w:pPr>
        <w:pStyle w:val="BodyText"/>
      </w:pPr>
      <w:r>
        <w:rPr>
          <w:b/>
          <w:bCs/>
        </w:rPr>
        <w:t xml:space="preserve">Solution.</w:t>
      </w:r>
      <w:r>
        <w:t xml:space="preserve"> </w:t>
      </w:r>
      <w:r>
        <w:t xml:space="preserve">(a)</w:t>
      </w:r>
      <w:r>
        <w:t xml:space="preserve"> </w:t>
      </w:r>
      <m:oMath>
        <m:sSup>
          <m:e>
            <m:r>
              <m:rPr>
                <m:sty m:val="p"/>
              </m:rPr>
              <m:t>tan</m:t>
            </m:r>
          </m:e>
          <m:sup>
            <m:r>
              <m:rPr>
                <m:sty m:val="p"/>
              </m:rPr>
              <m:t>−</m:t>
            </m:r>
            <m:r>
              <m:t>1</m:t>
            </m:r>
          </m:sup>
        </m:sSup>
        <m:r>
          <m:rPr>
            <m:sty m:val="p"/>
          </m:rPr>
          <m:t>(</m:t>
        </m:r>
        <m:r>
          <m:t>20</m:t>
        </m:r>
        <m:r>
          <m:rPr>
            <m:sty m:val="p"/>
          </m:rPr>
          <m:t>/</m:t>
        </m:r>
        <m:r>
          <m:t>127</m:t>
        </m:r>
        <m:r>
          <m:rPr>
            <m:sty m:val="p"/>
          </m:rPr>
          <m:t>)</m:t>
        </m:r>
        <m:r>
          <m:rPr>
            <m:sty m:val="p"/>
          </m:rPr>
          <m:t>=</m:t>
        </m:r>
        <m:sSup>
          <m:e>
            <m:r>
              <m:t>8.95</m:t>
            </m:r>
          </m:e>
          <m:sup>
            <m:r>
              <m:rPr>
                <m:sty m:val="p"/>
              </m:rPr>
              <m:t>∘</m:t>
            </m:r>
          </m:sup>
        </m:sSup>
      </m:oMath>
      <w:r>
        <w:t xml:space="preserve">. (b)</w:t>
      </w:r>
      <w:r>
        <w:t xml:space="preserve"> </w:t>
      </w:r>
      <m:oMath>
        <m:rad>
          <m:radPr>
            <m:degHide m:val="on"/>
          </m:radPr>
          <m:deg/>
          <m:e>
            <m:sSup>
              <m:e>
                <m:r>
                  <m:t>127</m:t>
                </m:r>
              </m:e>
              <m:sup>
                <m:r>
                  <m:t>2</m:t>
                </m:r>
              </m:sup>
            </m:sSup>
            <m:r>
              <m:rPr>
                <m:sty m:val="p"/>
              </m:rPr>
              <m:t>+</m:t>
            </m:r>
            <m:sSup>
              <m:e>
                <m:r>
                  <m:t>20</m:t>
                </m:r>
              </m:e>
              <m:sup>
                <m:r>
                  <m:t>2</m:t>
                </m:r>
              </m:sup>
            </m:sSup>
          </m:e>
        </m:rad>
        <m:r>
          <m:rPr>
            <m:sty m:val="p"/>
          </m:rPr>
          <m:t>=</m:t>
        </m:r>
        <m:r>
          <m:t>128.6</m:t>
        </m:r>
      </m:oMath>
      <w:r>
        <w:t xml:space="preserve"> </w:t>
      </w:r>
      <w:r>
        <w:t xml:space="preserve">kV. (c)</w:t>
      </w:r>
      <w:r>
        <w:t xml:space="preserve"> </w:t>
      </w:r>
      <m:oMath>
        <m:sSub>
          <m:e>
            <m:r>
              <m:t>P</m:t>
            </m:r>
          </m:e>
          <m:sub>
            <m:r>
              <m:t>0</m:t>
            </m:r>
          </m:sub>
        </m:sSub>
        <m:r>
          <m:rPr>
            <m:sty m:val="p"/>
          </m:rPr>
          <m:t>=</m:t>
        </m:r>
        <m:r>
          <m:t>3</m:t>
        </m:r>
        <m:sSubSup>
          <m:e>
            <m:r>
              <m:t>V</m:t>
            </m:r>
          </m:e>
          <m:sub>
            <m:r>
              <m:t>p</m:t>
            </m:r>
            <m:r>
              <m:t>h</m:t>
            </m:r>
          </m:sub>
          <m:sup>
            <m:r>
              <m:t>2</m:t>
            </m:r>
          </m:sup>
        </m:sSubSup>
        <m:r>
          <m:rPr>
            <m:sty m:val="p"/>
          </m:rPr>
          <m:t>sin</m:t>
        </m:r>
        <m:sSup>
          <m:e>
            <m:r>
              <m:t>25</m:t>
            </m:r>
          </m:e>
          <m:sup>
            <m:r>
              <m:rPr>
                <m:sty m:val="p"/>
              </m:rPr>
              <m:t>∘</m:t>
            </m:r>
          </m:sup>
        </m:sSup>
        <m:r>
          <m:rPr>
            <m:sty m:val="p"/>
          </m:rPr>
          <m:t>/</m:t>
        </m:r>
        <m:r>
          <m:t>X</m:t>
        </m:r>
        <m:r>
          <m:rPr>
            <m:sty m:val="p"/>
          </m:rPr>
          <m:t>=</m:t>
        </m:r>
        <m:r>
          <m:t>409.1</m:t>
        </m:r>
      </m:oMath>
      <w:r>
        <w:t xml:space="preserve"> </w:t>
      </w:r>
      <w:r>
        <w:t xml:space="preserve">MW and</w:t>
      </w:r>
      <w:r>
        <w:t xml:space="preserve"> </w:t>
      </w:r>
      <m:oMath>
        <m:r>
          <m:t>P</m:t>
        </m:r>
        <m:r>
          <m:rPr>
            <m:sty m:val="p"/>
          </m:rPr>
          <m:t>=</m:t>
        </m:r>
        <m:r>
          <m:t>3</m:t>
        </m:r>
        <m:r>
          <m:rPr>
            <m:sty m:val="p"/>
          </m:rPr>
          <m:t>×</m:t>
        </m:r>
        <m:r>
          <m:t>128.6</m:t>
        </m:r>
        <m:r>
          <m:rPr>
            <m:sty m:val="p"/>
          </m:rPr>
          <m:t>×</m:t>
        </m:r>
        <m:r>
          <m:t>127.0</m:t>
        </m:r>
        <m:r>
          <m:rPr>
            <m:sty m:val="p"/>
          </m:rPr>
          <m:t>×</m:t>
        </m:r>
        <m:r>
          <m:rPr>
            <m:sty m:val="p"/>
          </m:rPr>
          <m:t>sin</m:t>
        </m:r>
        <m:sSup>
          <m:e>
            <m:r>
              <m:t>33.95</m:t>
            </m:r>
          </m:e>
          <m:sup>
            <m:r>
              <m:rPr>
                <m:sty m:val="p"/>
              </m:rPr>
              <m:t>∘</m:t>
            </m:r>
          </m:sup>
        </m:sSup>
        <m:r>
          <m:rPr>
            <m:sty m:val="p"/>
          </m:rPr>
          <m:t>/</m:t>
        </m:r>
        <m:r>
          <m:t>50</m:t>
        </m:r>
        <m:r>
          <m:rPr>
            <m:sty m:val="p"/>
          </m:rPr>
          <m:t>=</m:t>
        </m:r>
        <m:r>
          <m:t>547.2</m:t>
        </m:r>
      </m:oMath>
      <w:r>
        <w:t xml:space="preserve"> </w:t>
      </w:r>
      <w:r>
        <w:t xml:space="preserve">MW. Part of the increase comes from the 1.2 % magnitude rise, which an ideal phase shifter would not produce.</w:t>
      </w:r>
    </w:p>
    <w:bookmarkEnd w:id="334"/>
    <w:bookmarkStart w:id="335" w:name="example-8.37.-tcpar-on-a-132-kv-line"/>
    <w:p>
      <w:pPr>
        <w:pStyle w:val="Heading4"/>
      </w:pPr>
      <w:r>
        <w:t xml:space="preserve">Example 8.37. TCPAR on a 132 kV line</w:t>
      </w:r>
    </w:p>
    <w:p>
      <w:pPr>
        <w:pStyle w:val="FirstParagraph"/>
      </w:pPr>
      <w:r>
        <w:t xml:space="preserve">A lossless 132 kV line has</w:t>
      </w:r>
      <w:r>
        <w:t xml:space="preserve"> </w:t>
      </w:r>
      <m:oMath>
        <m:r>
          <m:t>X</m:t>
        </m:r>
        <m:r>
          <m:rPr>
            <m:sty m:val="p"/>
          </m:rPr>
          <m:t>=</m:t>
        </m:r>
        <m:r>
          <m:t>40</m:t>
        </m:r>
        <m:r>
          <m:t> </m:t>
        </m:r>
        <m:r>
          <m:rPr>
            <m:sty m:val="p"/>
          </m:rPr>
          <m:t>Ω</m:t>
        </m:r>
      </m:oMath>
      <w:r>
        <w:t xml:space="preserve"> </w:t>
      </w:r>
      <w:r>
        <w:t xml:space="preserve">and operates at</w:t>
      </w:r>
      <w:r>
        <w:t xml:space="preserve"> </w:t>
      </w:r>
      <m:oMath>
        <m:sSup>
          <m:e>
            <m:r>
              <m:t>30</m:t>
            </m:r>
          </m:e>
          <m:sup>
            <m:r>
              <m:rPr>
                <m:sty m:val="p"/>
              </m:rPr>
              <m:t>∘</m:t>
            </m:r>
          </m:sup>
        </m:sSup>
      </m:oMath>
      <w:r>
        <w:t xml:space="preserve">. Find</w:t>
      </w:r>
      <w:r>
        <w:t xml:space="preserve"> </w:t>
      </w:r>
      <m:oMath>
        <m:r>
          <m:t>P</m:t>
        </m:r>
      </m:oMath>
      <w:r>
        <w:t xml:space="preserve"> </w:t>
      </w:r>
      <w:r>
        <w:t xml:space="preserve">and the reactive power supplied at each end for</w:t>
      </w:r>
      <w:r>
        <w:t xml:space="preserve"> </w:t>
      </w:r>
      <m:oMath>
        <m:r>
          <m:t>σ</m:t>
        </m:r>
        <m:r>
          <m:rPr>
            <m:sty m:val="p"/>
          </m:rPr>
          <m:t>=</m:t>
        </m:r>
        <m:r>
          <m:t>0</m:t>
        </m:r>
      </m:oMath>
      <w:r>
        <w:t xml:space="preserve">,</w:t>
      </w:r>
      <w:r>
        <w:t xml:space="preserve"> </w:t>
      </w:r>
      <m:oMath>
        <m:r>
          <m:rPr>
            <m:sty m:val="p"/>
          </m:rPr>
          <m:t>+</m:t>
        </m:r>
        <m:sSup>
          <m:e>
            <m:r>
              <m:t>10</m:t>
            </m:r>
          </m:e>
          <m:sup>
            <m:r>
              <m:rPr>
                <m:sty m:val="p"/>
              </m:rPr>
              <m:t>∘</m:t>
            </m:r>
          </m:sup>
        </m:sSup>
      </m:oMath>
      <w:r>
        <w:t xml:space="preserve"> </w:t>
      </w:r>
      <w:r>
        <w:t xml:space="preserve">and</w:t>
      </w:r>
      <w:r>
        <w:t xml:space="preserve"> </w:t>
      </w:r>
      <m:oMath>
        <m:r>
          <m:rPr>
            <m:sty m:val="p"/>
          </m:rPr>
          <m:t>−</m:t>
        </m:r>
        <m:sSup>
          <m:e>
            <m:r>
              <m:t>10</m:t>
            </m:r>
          </m:e>
          <m:sup>
            <m:r>
              <m:rPr>
                <m:sty m:val="p"/>
              </m:rPr>
              <m:t>∘</m:t>
            </m:r>
          </m:sup>
        </m:sSup>
      </m:oMath>
      <w:r>
        <w:t xml:space="preserve">.</w:t>
      </w:r>
    </w:p>
    <w:p>
      <w:pPr>
        <w:pStyle w:val="BodyText"/>
      </w:pPr>
      <w:r>
        <w:rPr>
          <w:b/>
          <w:bCs/>
        </w:rPr>
        <w:t xml:space="preserve">Solution.</w:t>
      </w:r>
      <w:r>
        <w:t xml:space="preserve"> </w:t>
      </w:r>
      <m:oMath>
        <m:r>
          <m:t>P</m:t>
        </m:r>
        <m:r>
          <m:rPr>
            <m:sty m:val="p"/>
          </m:rPr>
          <m:t>=</m:t>
        </m:r>
        <m:sSup>
          <m:e>
            <m:r>
              <m:t>V</m:t>
            </m:r>
          </m:e>
          <m:sup>
            <m:r>
              <m:t>2</m:t>
            </m:r>
          </m:sup>
        </m:sSup>
        <m:r>
          <m:rPr>
            <m:sty m:val="p"/>
          </m:rPr>
          <m:t>sin</m:t>
        </m:r>
        <m:r>
          <m:rPr>
            <m:sty m:val="p"/>
          </m:rPr>
          <m:t>(</m:t>
        </m:r>
        <m:r>
          <m:t>δ</m:t>
        </m:r>
        <m:r>
          <m:rPr>
            <m:sty m:val="p"/>
          </m:rPr>
          <m:t>+</m:t>
        </m:r>
        <m:r>
          <m:t>σ</m:t>
        </m:r>
        <m:r>
          <m:rPr>
            <m:sty m:val="p"/>
          </m:rPr>
          <m:t>)</m:t>
        </m:r>
        <m:r>
          <m:rPr>
            <m:sty m:val="p"/>
          </m:rPr>
          <m:t>/</m:t>
        </m:r>
        <m:r>
          <m:t>X</m:t>
        </m:r>
      </m:oMath>
      <w:r>
        <w:t xml:space="preserve">: 217.8, 280.0 and 149.0 MW. With equal end voltages each end supplies</w:t>
      </w:r>
      <w:r>
        <w:t xml:space="preserve"> </w:t>
      </w:r>
      <m:oMath>
        <m:sSup>
          <m:e>
            <m:r>
              <m:t>V</m:t>
            </m:r>
          </m:e>
          <m:sup>
            <m:r>
              <m:t>2</m:t>
            </m:r>
          </m:sup>
        </m:sSup>
        <m:r>
          <m:rPr>
            <m:sty m:val="p"/>
          </m:rPr>
          <m:t>(</m:t>
        </m:r>
        <m:r>
          <m:t>1</m:t>
        </m:r>
        <m:r>
          <m:rPr>
            <m:sty m:val="p"/>
          </m:rPr>
          <m:t>−</m:t>
        </m:r>
        <m:r>
          <m:rPr>
            <m:sty m:val="p"/>
          </m:rPr>
          <m:t>cos</m:t>
        </m:r>
        <m:r>
          <m:rPr>
            <m:sty m:val="p"/>
          </m:rPr>
          <m:t>(</m:t>
        </m:r>
        <m:r>
          <m:t>δ</m:t>
        </m:r>
        <m:r>
          <m:rPr>
            <m:sty m:val="p"/>
          </m:rPr>
          <m:t>+</m:t>
        </m:r>
        <m:r>
          <m:t>σ</m:t>
        </m:r>
        <m:r>
          <m:rPr>
            <m:sty m:val="p"/>
          </m:rPr>
          <m:t>)</m:t>
        </m:r>
        <m:r>
          <m:rPr>
            <m:sty m:val="p"/>
          </m:rPr>
          <m:t>)</m:t>
        </m:r>
        <m:r>
          <m:rPr>
            <m:sty m:val="p"/>
          </m:rPr>
          <m:t>/</m:t>
        </m:r>
        <m:r>
          <m:t>X</m:t>
        </m:r>
      </m:oMath>
      <w:r>
        <w:t xml:space="preserve">: 58.4, 101.9 and 26.3 Mvar, so the line absorbs twice these values in total.</w:t>
      </w:r>
    </w:p>
    <w:bookmarkEnd w:id="335"/>
    <w:bookmarkStart w:id="336" w:name="example-8.38.-ideal-phase-shifter"/>
    <w:p>
      <w:pPr>
        <w:pStyle w:val="Heading4"/>
      </w:pPr>
      <w:r>
        <w:t xml:space="preserve">Example 8.38. Ideal phase shifter</w:t>
      </w:r>
    </w:p>
    <w:p>
      <w:pPr>
        <w:pStyle w:val="FirstParagraph"/>
      </w:pPr>
      <w:r>
        <w:t xml:space="preserve">An ideal phase shifter injects 0.4 pu. Find (a)</w:t>
      </w:r>
      <w:r>
        <w:t xml:space="preserve"> </w:t>
      </w:r>
      <m:oMath>
        <m:r>
          <m:t>σ</m:t>
        </m:r>
      </m:oMath>
      <w:r>
        <w:t xml:space="preserve">; (b) the injection angle relative to</w:t>
      </w:r>
      <w:r>
        <w:t xml:space="preserve"> </w:t>
      </w:r>
      <m:oMath>
        <m:sSub>
          <m:e>
            <m:r>
              <m:rPr>
                <m:sty m:val="bi"/>
              </m:rPr>
              <m:t>V</m:t>
            </m:r>
          </m:e>
          <m:sub>
            <m:r>
              <m:t>s</m:t>
            </m:r>
          </m:sub>
        </m:sSub>
      </m:oMath>
      <w:r>
        <w:t xml:space="preserve">; (c) the power at</w:t>
      </w:r>
      <w:r>
        <w:t xml:space="preserve"> </w:t>
      </w:r>
      <m:oMath>
        <m:r>
          <m:t>δ</m:t>
        </m:r>
        <m:r>
          <m:rPr>
            <m:sty m:val="p"/>
          </m:rPr>
          <m:t>=</m:t>
        </m:r>
        <m:sSup>
          <m:e>
            <m:r>
              <m:t>30</m:t>
            </m:r>
          </m:e>
          <m:sup>
            <m:r>
              <m:rPr>
                <m:sty m:val="p"/>
              </m:rPr>
              <m:t>∘</m:t>
            </m:r>
          </m:sup>
        </m:sSup>
      </m:oMath>
      <w:r>
        <w:t xml:space="preserve"> </w:t>
      </w:r>
      <w:r>
        <w:t xml:space="preserve">on a 0.3 pu line (</w:t>
      </w:r>
      <m:oMath>
        <m:r>
          <m:t>V</m:t>
        </m:r>
        <m:r>
          <m:rPr>
            <m:sty m:val="p"/>
          </m:rPr>
          <m:t>=</m:t>
        </m:r>
        <m:r>
          <m:t>1</m:t>
        </m:r>
      </m:oMath>
      <w:r>
        <w:t xml:space="preserve"> </w:t>
      </w:r>
      <w:r>
        <w:t xml:space="preserve">pu) when the shift opposes the angle.</w:t>
      </w:r>
    </w:p>
    <w:p>
      <w:pPr>
        <w:pStyle w:val="BodyText"/>
      </w:pPr>
      <w:r>
        <w:rPr>
          <w:b/>
          <w:bCs/>
        </w:rPr>
        <w:t xml:space="preserve">Solution.</w:t>
      </w:r>
      <w:r>
        <w:t xml:space="preserve"> </w:t>
      </w:r>
      <w:r>
        <w:t xml:space="preserve">(a) From Equation (8.13),</w:t>
      </w:r>
      <w:r>
        <w:t xml:space="preserve"> </w:t>
      </w:r>
      <m:oMath>
        <m:r>
          <m:t>σ</m:t>
        </m:r>
        <m:r>
          <m:rPr>
            <m:sty m:val="p"/>
          </m:rPr>
          <m:t>=</m:t>
        </m:r>
        <m:r>
          <m:t>2</m:t>
        </m:r>
        <m:sSup>
          <m:e>
            <m:r>
              <m:rPr>
                <m:sty m:val="p"/>
              </m:rPr>
              <m:t>sin</m:t>
            </m:r>
          </m:e>
          <m:sup>
            <m:r>
              <m:rPr>
                <m:sty m:val="p"/>
              </m:rPr>
              <m:t>−</m:t>
            </m:r>
            <m:r>
              <m:t>1</m:t>
            </m:r>
          </m:sup>
        </m:sSup>
        <m:r>
          <m:rPr>
            <m:sty m:val="p"/>
          </m:rPr>
          <m:t>(</m:t>
        </m:r>
        <m:r>
          <m:t>0.2</m:t>
        </m:r>
        <m:r>
          <m:rPr>
            <m:sty m:val="p"/>
          </m:rPr>
          <m:t>)</m:t>
        </m:r>
        <m:r>
          <m:rPr>
            <m:sty m:val="p"/>
          </m:rPr>
          <m:t>=</m:t>
        </m:r>
        <m:sSup>
          <m:e>
            <m:r>
              <m:t>23.07</m:t>
            </m:r>
          </m:e>
          <m:sup>
            <m:r>
              <m:rPr>
                <m:sty m:val="p"/>
              </m:rPr>
              <m:t>∘</m:t>
            </m:r>
          </m:sup>
        </m:sSup>
      </m:oMath>
      <w:r>
        <w:t xml:space="preserve">. (b)</w:t>
      </w:r>
      <w:r>
        <w:t xml:space="preserve"> </w:t>
      </w:r>
      <m:oMath>
        <m:r>
          <m:rPr>
            <m:sty m:val="p"/>
          </m:rPr>
          <m:t>(</m:t>
        </m:r>
        <m:sSup>
          <m:e>
            <m:r>
              <m:t>180</m:t>
            </m:r>
          </m:e>
          <m:sup>
            <m:r>
              <m:rPr>
                <m:sty m:val="p"/>
              </m:rPr>
              <m:t>∘</m:t>
            </m:r>
          </m:sup>
        </m:sSup>
        <m:r>
          <m:rPr>
            <m:sty m:val="p"/>
          </m:rPr>
          <m:t>+</m:t>
        </m:r>
        <m:sSup>
          <m:e>
            <m:r>
              <m:t>23.07</m:t>
            </m:r>
          </m:e>
          <m:sup>
            <m:r>
              <m:rPr>
                <m:sty m:val="p"/>
              </m:rPr>
              <m:t>∘</m:t>
            </m:r>
          </m:sup>
        </m:sSup>
        <m:r>
          <m:rPr>
            <m:sty m:val="p"/>
          </m:rPr>
          <m:t>)</m:t>
        </m:r>
        <m:r>
          <m:rPr>
            <m:sty m:val="p"/>
          </m:rPr>
          <m:t>/</m:t>
        </m:r>
        <m:r>
          <m:t>2</m:t>
        </m:r>
        <m:r>
          <m:rPr>
            <m:sty m:val="p"/>
          </m:rPr>
          <m:t>=</m:t>
        </m:r>
        <m:sSup>
          <m:e>
            <m:r>
              <m:t>101.5</m:t>
            </m:r>
          </m:e>
          <m:sup>
            <m:r>
              <m:rPr>
                <m:sty m:val="p"/>
              </m:rPr>
              <m:t>∘</m:t>
            </m:r>
          </m:sup>
        </m:sSup>
      </m:oMath>
      <w:r>
        <w:t xml:space="preserve">. (c)</w:t>
      </w:r>
      <w:r>
        <w:t xml:space="preserve"> </w:t>
      </w:r>
      <m:oMath>
        <m:r>
          <m:t>P</m:t>
        </m:r>
        <m:r>
          <m:rPr>
            <m:sty m:val="p"/>
          </m:rPr>
          <m:t>=</m:t>
        </m:r>
        <m:r>
          <m:rPr>
            <m:sty m:val="p"/>
          </m:rPr>
          <m:t>sin</m:t>
        </m:r>
        <m:sSup>
          <m:e>
            <m:r>
              <m:t>6.93</m:t>
            </m:r>
          </m:e>
          <m:sup>
            <m:r>
              <m:rPr>
                <m:sty m:val="p"/>
              </m:rPr>
              <m:t>∘</m:t>
            </m:r>
          </m:sup>
        </m:sSup>
        <m:r>
          <m:rPr>
            <m:sty m:val="p"/>
          </m:rPr>
          <m:t>/</m:t>
        </m:r>
        <m:r>
          <m:t>0.3</m:t>
        </m:r>
        <m:r>
          <m:rPr>
            <m:sty m:val="p"/>
          </m:rPr>
          <m:t>=</m:t>
        </m:r>
        <m:r>
          <m:t>0.402</m:t>
        </m:r>
      </m:oMath>
      <w:r>
        <w:t xml:space="preserve"> </w:t>
      </w:r>
      <w:r>
        <w:t xml:space="preserve">pu.</w:t>
      </w:r>
    </w:p>
    <w:bookmarkEnd w:id="336"/>
    <w:bookmarkStart w:id="337" w:name="example-8.39.-ternary-tcvr"/>
    <w:p>
      <w:pPr>
        <w:pStyle w:val="Heading4"/>
      </w:pPr>
      <w:r>
        <w:t xml:space="preserve">Example 8.39. Ternary TCVR</w:t>
      </w:r>
    </w:p>
    <w:p>
      <w:pPr>
        <w:pStyle w:val="FirstParagraph"/>
      </w:pPr>
      <w:r>
        <w:t xml:space="preserve">A TCVR has three ternary windings with a smallest step of 5 kV. Find (a) the number of levels; (b) the maximum boost and buck; (c) the winding voltages; (d) the resolution.</w:t>
      </w:r>
    </w:p>
    <w:p>
      <w:pPr>
        <w:pStyle w:val="BodyText"/>
      </w:pPr>
      <w:r>
        <w:rPr>
          <w:b/>
          <w:bCs/>
        </w:rPr>
        <w:t xml:space="preserve">Solution.</w:t>
      </w:r>
      <w:r>
        <w:t xml:space="preserve"> </w:t>
      </w:r>
      <w:r>
        <w:t xml:space="preserve">(a) 27. (b)</w:t>
      </w:r>
      <w:r>
        <w:t xml:space="preserve"> </w:t>
      </w:r>
      <m:oMath>
        <m:r>
          <m:rPr>
            <m:sty m:val="p"/>
          </m:rPr>
          <m:t>±</m:t>
        </m:r>
        <m:r>
          <m:t>13</m:t>
        </m:r>
        <m:r>
          <m:rPr>
            <m:sty m:val="p"/>
          </m:rPr>
          <m:t>×</m:t>
        </m:r>
        <m:r>
          <m:t>5</m:t>
        </m:r>
        <m:r>
          <m:rPr>
            <m:sty m:val="p"/>
          </m:rPr>
          <m:t>=</m:t>
        </m:r>
        <m:r>
          <m:rPr>
            <m:sty m:val="p"/>
          </m:rPr>
          <m:t>±</m:t>
        </m:r>
        <m:r>
          <m:t>65</m:t>
        </m:r>
      </m:oMath>
      <w:r>
        <w:t xml:space="preserve"> </w:t>
      </w:r>
      <w:r>
        <w:t xml:space="preserve">kV. (c) 5, 15 and 45 kV. (d) 5 kV per step.</w:t>
      </w:r>
    </w:p>
    <w:bookmarkEnd w:id="337"/>
    <w:bookmarkStart w:id="338" w:name="Xd5e7e40baea63bbfc39ca1148f4ed115b35c0c6"/>
    <w:p>
      <w:pPr>
        <w:pStyle w:val="Heading4"/>
      </w:pPr>
      <w:r>
        <w:t xml:space="preserve">Example 8.40. Thyristor tap-changer harmonics</w:t>
      </w:r>
    </w:p>
    <w:p>
      <w:pPr>
        <w:pStyle w:val="FirstParagraph"/>
      </w:pPr>
      <w:r>
        <w:t xml:space="preserve">Taps of 10 kV and 12 kV (peak) feed a resistive load; the upper switch fires at</w:t>
      </w:r>
      <w:r>
        <w:t xml:space="preserve"> </w:t>
      </w:r>
      <m:oMath>
        <m:r>
          <m:t>α</m:t>
        </m:r>
        <m:r>
          <m:rPr>
            <m:sty m:val="p"/>
          </m:rPr>
          <m:t>=</m:t>
        </m:r>
        <m:sSup>
          <m:e>
            <m:r>
              <m:t>60</m:t>
            </m:r>
          </m:e>
          <m:sup>
            <m:r>
              <m:rPr>
                <m:sty m:val="p"/>
              </m:rPr>
              <m:t>∘</m:t>
            </m:r>
          </m:sup>
        </m:sSup>
      </m:oMath>
      <w:r>
        <w:t xml:space="preserve"> </w:t>
      </w:r>
      <w:r>
        <w:t xml:space="preserve">in each half cycle. Find (a) the fundamental amplitude; (b) its phase shift; (c) the 3rd, 5th and 7th harmonics; (d) the THD of these three.</w:t>
      </w:r>
    </w:p>
    <w:p>
      <w:pPr>
        <w:pStyle w:val="BodyText"/>
      </w:pPr>
      <w:r>
        <w:rPr>
          <w:b/>
          <w:bCs/>
        </w:rPr>
        <w:t xml:space="preserve">Solution.</w:t>
      </w:r>
      <w:r>
        <w:t xml:space="preserve"> </w:t>
      </w:r>
      <w:r>
        <w:t xml:space="preserve">Fourier analysis of the switched waveform gives (a) 11.62 kV; (b)</w:t>
      </w:r>
      <w:r>
        <w:t xml:space="preserve"> </w:t>
      </w:r>
      <m:oMath>
        <m:r>
          <m:rPr>
            <m:sty m:val="p"/>
          </m:rPr>
          <m:t>−</m:t>
        </m:r>
        <m:sSup>
          <m:e>
            <m:r>
              <m:t>2.36</m:t>
            </m:r>
          </m:e>
          <m:sup>
            <m:r>
              <m:rPr>
                <m:sty m:val="p"/>
              </m:rPr>
              <m:t>∘</m:t>
            </m:r>
          </m:sup>
        </m:sSup>
      </m:oMath>
      <w:r>
        <w:t xml:space="preserve">; (c) 0.477, 0.276 and 0.138 kV; (d)</w:t>
      </w:r>
      <w:r>
        <w:t xml:space="preserve"> </w:t>
      </w:r>
      <m:oMath>
        <m:rad>
          <m:radPr>
            <m:degHide m:val="on"/>
          </m:radPr>
          <m:deg/>
          <m:e>
            <m:sSup>
              <m:e>
                <m:r>
                  <m:t>0.477</m:t>
                </m:r>
              </m:e>
              <m:sup>
                <m:r>
                  <m:t>2</m:t>
                </m:r>
              </m:sup>
            </m:sSup>
            <m:r>
              <m:rPr>
                <m:sty m:val="p"/>
              </m:rPr>
              <m:t>+</m:t>
            </m:r>
            <m:sSup>
              <m:e>
                <m:r>
                  <m:t>0.276</m:t>
                </m:r>
              </m:e>
              <m:sup>
                <m:r>
                  <m:t>2</m:t>
                </m:r>
              </m:sup>
            </m:sSup>
            <m:r>
              <m:rPr>
                <m:sty m:val="p"/>
              </m:rPr>
              <m:t>+</m:t>
            </m:r>
            <m:sSup>
              <m:e>
                <m:r>
                  <m:t>0.138</m:t>
                </m:r>
              </m:e>
              <m:sup>
                <m:r>
                  <m:t>2</m:t>
                </m:r>
              </m:sup>
            </m:sSup>
          </m:e>
        </m:rad>
        <m:r>
          <m:rPr>
            <m:sty m:val="p"/>
          </m:rPr>
          <m:t>/</m:t>
        </m:r>
        <m:r>
          <m:t>11.62</m:t>
        </m:r>
        <m:r>
          <m:rPr>
            <m:sty m:val="p"/>
          </m:rPr>
          <m:t>=</m:t>
        </m:r>
        <m:r>
          <m:t>4.9</m:t>
        </m:r>
      </m:oMath>
      <w:r>
        <w:t xml:space="preserve"> </w:t>
      </w:r>
      <w:r>
        <w:t xml:space="preserve">%.</w:t>
      </w:r>
    </w:p>
    <w:bookmarkEnd w:id="338"/>
    <w:bookmarkStart w:id="339" w:name="X1243ecd9ec33402da3c13a9a07cc8f6ac4ff3a9"/>
    <w:p>
      <w:pPr>
        <w:pStyle w:val="Heading4"/>
      </w:pPr>
      <w:r>
        <w:t xml:space="preserve">Example 8.41. Loop-flow control with a PAR</w:t>
      </w:r>
    </w:p>
    <w:p>
      <w:pPr>
        <w:pStyle w:val="FirstParagraph"/>
      </w:pPr>
      <w:r>
        <w:t xml:space="preserve">Two parallel paths of 0.3 pu and 0.6 pu carry 2.3 pu in total. Find the phase shift in the 0.6 pu path that equalizes the flows (a) if the total transfer of 2.3 pu is maintained; (b) if instead the angle across the corridor is held at its original value.</w:t>
      </w:r>
    </w:p>
    <w:p>
      <w:pPr>
        <w:pStyle w:val="BodyText"/>
      </w:pPr>
      <w:r>
        <w:rPr>
          <w:b/>
          <w:bCs/>
        </w:rPr>
        <w:t xml:space="preserve">Solution.</w:t>
      </w:r>
      <w:r>
        <w:t xml:space="preserve"> </w:t>
      </w:r>
      <w:r>
        <w:t xml:space="preserve">The original angle is</w:t>
      </w:r>
      <w:r>
        <w:t xml:space="preserve"> </w:t>
      </w:r>
      <m:oMath>
        <m:r>
          <m:t>θ</m:t>
        </m:r>
        <m:r>
          <m:rPr>
            <m:sty m:val="p"/>
          </m:rPr>
          <m:t>=</m:t>
        </m:r>
        <m:r>
          <m:t>2.3</m:t>
        </m:r>
        <m:r>
          <m:rPr>
            <m:sty m:val="p"/>
          </m:rPr>
          <m:t>/</m:t>
        </m:r>
        <m:r>
          <m:rPr>
            <m:sty m:val="p"/>
          </m:rPr>
          <m:t>(</m:t>
        </m:r>
        <m:r>
          <m:t>1</m:t>
        </m:r>
        <m:r>
          <m:rPr>
            <m:sty m:val="p"/>
          </m:rPr>
          <m:t>/</m:t>
        </m:r>
        <m:r>
          <m:t>0.3</m:t>
        </m:r>
        <m:r>
          <m:rPr>
            <m:sty m:val="p"/>
          </m:rPr>
          <m:t>+</m:t>
        </m:r>
        <m:r>
          <m:t>1</m:t>
        </m:r>
        <m:r>
          <m:rPr>
            <m:sty m:val="p"/>
          </m:rPr>
          <m:t>/</m:t>
        </m:r>
        <m:r>
          <m:t>0.6</m:t>
        </m:r>
        <m:r>
          <m:rPr>
            <m:sty m:val="p"/>
          </m:rPr>
          <m:t>)</m:t>
        </m:r>
        <m:r>
          <m:rPr>
            <m:sty m:val="p"/>
          </m:rPr>
          <m:t>=</m:t>
        </m:r>
        <m:r>
          <m:t>0.46</m:t>
        </m:r>
      </m:oMath>
      <w:r>
        <w:t xml:space="preserve"> </w:t>
      </w:r>
      <w:r>
        <w:t xml:space="preserve">rad. (a) For 1.15 pu in each path, line 1 needs</w:t>
      </w:r>
      <w:r>
        <w:t xml:space="preserve"> </w:t>
      </w:r>
      <m:oMath>
        <m:r>
          <m:t>θ</m:t>
        </m:r>
        <m:r>
          <m:rPr>
            <m:sty m:val="p"/>
          </m:rPr>
          <m:t>=</m:t>
        </m:r>
        <m:r>
          <m:t>0.345</m:t>
        </m:r>
      </m:oMath>
      <w:r>
        <w:t xml:space="preserve"> </w:t>
      </w:r>
      <w:r>
        <w:t xml:space="preserve">rad, so the corridor angle falls to 0.345 rad, and line 2 needs</w:t>
      </w:r>
      <w:r>
        <w:t xml:space="preserve"> </w:t>
      </w:r>
      <m:oMath>
        <m:r>
          <m:rPr>
            <m:sty m:val="p"/>
          </m:rPr>
          <m:t>(</m:t>
        </m:r>
        <m:r>
          <m:t>0.345</m:t>
        </m:r>
        <m:r>
          <m:rPr>
            <m:sty m:val="p"/>
          </m:rPr>
          <m:t>+</m:t>
        </m:r>
        <m:r>
          <m:t>σ</m:t>
        </m:r>
        <m:r>
          <m:rPr>
            <m:sty m:val="p"/>
          </m:rPr>
          <m:t>)</m:t>
        </m:r>
        <m:r>
          <m:rPr>
            <m:sty m:val="p"/>
          </m:rPr>
          <m:t>/</m:t>
        </m:r>
        <m:r>
          <m:t>0.6</m:t>
        </m:r>
        <m:r>
          <m:rPr>
            <m:sty m:val="p"/>
          </m:rPr>
          <m:t>=</m:t>
        </m:r>
        <m:r>
          <m:t>1.15</m:t>
        </m:r>
      </m:oMath>
      <w:r>
        <w:t xml:space="preserve">, giving</w:t>
      </w:r>
      <w:r>
        <w:t xml:space="preserve"> </w:t>
      </w:r>
      <m:oMath>
        <m:r>
          <m:t>σ</m:t>
        </m:r>
        <m:r>
          <m:rPr>
            <m:sty m:val="p"/>
          </m:rPr>
          <m:t>=</m:t>
        </m:r>
        <m:r>
          <m:t>0.345</m:t>
        </m:r>
      </m:oMath>
      <w:r>
        <w:t xml:space="preserve"> </w:t>
      </w:r>
      <w:r>
        <w:t xml:space="preserve">rad (</w:t>
      </w:r>
      <m:oMath>
        <m:sSup>
          <m:e>
            <m:r>
              <m:t>19.8</m:t>
            </m:r>
          </m:e>
          <m:sup>
            <m:r>
              <m:rPr>
                <m:sty m:val="p"/>
              </m:rPr>
              <m:t>∘</m:t>
            </m:r>
          </m:sup>
        </m:sSup>
      </m:oMath>
      <w:r>
        <w:t xml:space="preserve">). (b) With</w:t>
      </w:r>
      <w:r>
        <w:t xml:space="preserve"> </w:t>
      </w:r>
      <m:oMath>
        <m:r>
          <m:t>θ</m:t>
        </m:r>
        <m:r>
          <m:rPr>
            <m:sty m:val="p"/>
          </m:rPr>
          <m:t>=</m:t>
        </m:r>
        <m:r>
          <m:t>0.46</m:t>
        </m:r>
      </m:oMath>
      <w:r>
        <w:t xml:space="preserve"> </w:t>
      </w:r>
      <w:r>
        <w:t xml:space="preserve">rad held,</w:t>
      </w:r>
      <w:r>
        <w:t xml:space="preserve"> </w:t>
      </w:r>
      <m:oMath>
        <m:r>
          <m:t>σ</m:t>
        </m:r>
        <m:r>
          <m:rPr>
            <m:sty m:val="p"/>
          </m:rPr>
          <m:t>=</m:t>
        </m:r>
        <m:r>
          <m:t>0.23</m:t>
        </m:r>
      </m:oMath>
      <w:r>
        <w:t xml:space="preserve"> </w:t>
      </w:r>
      <w:r>
        <w:t xml:space="preserve">rad (</w:t>
      </w:r>
      <m:oMath>
        <m:sSup>
          <m:e>
            <m:r>
              <m:t>13.2</m:t>
            </m:r>
          </m:e>
          <m:sup>
            <m:r>
              <m:rPr>
                <m:sty m:val="p"/>
              </m:rPr>
              <m:t>∘</m:t>
            </m:r>
          </m:sup>
        </m:sSup>
      </m:oMath>
      <w:r>
        <w:t xml:space="preserve">) raises line 2 to 1.15 pu while line 1 stays at 1.533 pu, so the total rises to 2.68 pu. The network angle is generally part of the solution, not a fixed input.</w:t>
      </w:r>
    </w:p>
    <w:bookmarkEnd w:id="339"/>
    <w:bookmarkStart w:id="340" w:name="X3b5e2dd362b499e3f5bb0f4d4bd76889d7f4093"/>
    <w:p>
      <w:pPr>
        <w:pStyle w:val="Heading4"/>
      </w:pPr>
      <w:r>
        <w:t xml:space="preserve">Example 8.42. VSC-based regulator power exchange</w:t>
      </w:r>
    </w:p>
    <w:p>
      <w:pPr>
        <w:pStyle w:val="FirstParagraph"/>
      </w:pPr>
      <w:r>
        <w:t xml:space="preserve">A series VSC injects 5 kV in phase with the bus voltage into a line carrying 500 A at 0.866 power factor lagging. Find, per phase, (a) the real power; (b) the reactive power; (c) the converter rating.</w:t>
      </w:r>
    </w:p>
    <w:p>
      <w:pPr>
        <w:pStyle w:val="BodyText"/>
      </w:pPr>
      <w:r>
        <w:rPr>
          <w:b/>
          <w:bCs/>
        </w:rPr>
        <w:t xml:space="preserve">Solution.</w:t>
      </w:r>
      <w:r>
        <w:t xml:space="preserve"> </w:t>
      </w:r>
      <w:r>
        <w:t xml:space="preserve">(a)</w:t>
      </w:r>
      <w:r>
        <w:t xml:space="preserve"> </w:t>
      </w:r>
      <m:oMath>
        <m:r>
          <m:t>5</m:t>
        </m:r>
        <m:r>
          <m:rPr>
            <m:sty m:val="p"/>
          </m:rPr>
          <m:t>×</m:t>
        </m:r>
        <m:r>
          <m:t>500</m:t>
        </m:r>
        <m:r>
          <m:rPr>
            <m:sty m:val="p"/>
          </m:rPr>
          <m:t>cos</m:t>
        </m:r>
        <m:sSup>
          <m:e>
            <m:r>
              <m:t>30</m:t>
            </m:r>
          </m:e>
          <m:sup>
            <m:r>
              <m:rPr>
                <m:sty m:val="p"/>
              </m:rPr>
              <m:t>∘</m:t>
            </m:r>
          </m:sup>
        </m:sSup>
        <m:r>
          <m:rPr>
            <m:sty m:val="p"/>
          </m:rPr>
          <m:t>=</m:t>
        </m:r>
        <m:r>
          <m:t>2.17</m:t>
        </m:r>
      </m:oMath>
      <w:r>
        <w:t xml:space="preserve"> </w:t>
      </w:r>
      <w:r>
        <w:t xml:space="preserve">MW. (b)</w:t>
      </w:r>
      <w:r>
        <w:t xml:space="preserve"> </w:t>
      </w:r>
      <m:oMath>
        <m:r>
          <m:t>5</m:t>
        </m:r>
        <m:r>
          <m:rPr>
            <m:sty m:val="p"/>
          </m:rPr>
          <m:t>×</m:t>
        </m:r>
        <m:r>
          <m:t>500</m:t>
        </m:r>
        <m:r>
          <m:rPr>
            <m:sty m:val="p"/>
          </m:rPr>
          <m:t>sin</m:t>
        </m:r>
        <m:sSup>
          <m:e>
            <m:r>
              <m:t>30</m:t>
            </m:r>
          </m:e>
          <m:sup>
            <m:r>
              <m:rPr>
                <m:sty m:val="p"/>
              </m:rPr>
              <m:t>∘</m:t>
            </m:r>
          </m:sup>
        </m:sSup>
        <m:r>
          <m:rPr>
            <m:sty m:val="p"/>
          </m:rPr>
          <m:t>=</m:t>
        </m:r>
        <m:r>
          <m:t>1.25</m:t>
        </m:r>
      </m:oMath>
      <w:r>
        <w:t xml:space="preserve"> </w:t>
      </w:r>
      <w:r>
        <w:t xml:space="preserve">Mvar. (c) 2.5 MVA. The real power must be supplied by a shunt converter or a store.</w:t>
      </w:r>
    </w:p>
    <w:bookmarkEnd w:id="340"/>
    <w:bookmarkStart w:id="341" w:name="example-8.43.-ipc120-powers"/>
    <w:p>
      <w:pPr>
        <w:pStyle w:val="Heading4"/>
      </w:pPr>
      <w:r>
        <w:t xml:space="preserve">Example 8.43. IPC120 powers</w:t>
      </w:r>
    </w:p>
    <w:p>
      <w:pPr>
        <w:pStyle w:val="FirstParagraph"/>
      </w:pPr>
      <w:r>
        <w:t xml:space="preserve">An IPC120 with</w:t>
      </w:r>
      <w:r>
        <w:t xml:space="preserve"> </w:t>
      </w:r>
      <m:oMath>
        <m:sSub>
          <m:e>
            <m:r>
              <m:t>B</m:t>
            </m:r>
          </m:e>
          <m:sub>
            <m:r>
              <m:t>1</m:t>
            </m:r>
          </m:sub>
        </m:sSub>
        <m:r>
          <m:rPr>
            <m:sty m:val="p"/>
          </m:rPr>
          <m:t>=</m:t>
        </m:r>
        <m:r>
          <m:rPr>
            <m:sty m:val="p"/>
          </m:rPr>
          <m:t>−</m:t>
        </m:r>
        <m:r>
          <m:t>1</m:t>
        </m:r>
      </m:oMath>
      <w:r>
        <w:t xml:space="preserve"> </w:t>
      </w:r>
      <w:r>
        <w:t xml:space="preserve">pu and</w:t>
      </w:r>
      <w:r>
        <w:t xml:space="preserve"> </w:t>
      </w:r>
      <m:oMath>
        <m:sSub>
          <m:e>
            <m:r>
              <m:t>B</m:t>
            </m:r>
          </m:e>
          <m:sub>
            <m:r>
              <m:t>2</m:t>
            </m:r>
          </m:sub>
        </m:sSub>
        <m:r>
          <m:rPr>
            <m:sty m:val="p"/>
          </m:rPr>
          <m:t>=</m:t>
        </m:r>
        <m:r>
          <m:rPr>
            <m:sty m:val="p"/>
          </m:rPr>
          <m:t>+</m:t>
        </m:r>
        <m:r>
          <m:t>1</m:t>
        </m:r>
      </m:oMath>
      <w:r>
        <w:t xml:space="preserve"> </w:t>
      </w:r>
      <w:r>
        <w:t xml:space="preserve">pu connects buses with</w:t>
      </w:r>
      <w:r>
        <w:t xml:space="preserve"> </w:t>
      </w:r>
      <m:oMath>
        <m:sSub>
          <m:e>
            <m:r>
              <m:t>V</m:t>
            </m:r>
          </m:e>
          <m:sub>
            <m:r>
              <m:t>S</m:t>
            </m:r>
          </m:sub>
        </m:sSub>
        <m:r>
          <m:rPr>
            <m:sty m:val="p"/>
          </m:rPr>
          <m:t>=</m:t>
        </m:r>
        <m:sSub>
          <m:e>
            <m:r>
              <m:t>V</m:t>
            </m:r>
          </m:e>
          <m:sub>
            <m:r>
              <m:t>R</m:t>
            </m:r>
          </m:sub>
        </m:sSub>
        <m:r>
          <m:rPr>
            <m:sty m:val="p"/>
          </m:rPr>
          <m:t>=</m:t>
        </m:r>
        <m:r>
          <m:t>1</m:t>
        </m:r>
      </m:oMath>
      <w:r>
        <w:t xml:space="preserve"> </w:t>
      </w:r>
      <w:r>
        <w:t xml:space="preserve">pu at</w:t>
      </w:r>
      <w:r>
        <w:t xml:space="preserve"> </w:t>
      </w:r>
      <m:oMath>
        <m:sSub>
          <m:e>
            <m:r>
              <m:t>δ</m:t>
            </m:r>
          </m:e>
          <m:sub>
            <m:r>
              <m:t>S</m:t>
            </m:r>
            <m:r>
              <m:t>R</m:t>
            </m:r>
          </m:sub>
        </m:sSub>
        <m:r>
          <m:rPr>
            <m:sty m:val="p"/>
          </m:rPr>
          <m:t>=</m:t>
        </m:r>
        <m:sSup>
          <m:e>
            <m:r>
              <m:t>15</m:t>
            </m:r>
          </m:e>
          <m:sup>
            <m:r>
              <m:rPr>
                <m:sty m:val="p"/>
              </m:rPr>
              <m:t>∘</m:t>
            </m:r>
          </m:sup>
        </m:sSup>
      </m:oMath>
      <w:r>
        <w:t xml:space="preserve">. Find (a)</w:t>
      </w:r>
      <w:r>
        <w:t xml:space="preserve"> </w:t>
      </w:r>
      <m:oMath>
        <m:sSub>
          <m:e>
            <m:r>
              <m:t>δ</m:t>
            </m:r>
          </m:e>
          <m:sub>
            <m:r>
              <m:t>B</m:t>
            </m:r>
            <m:r>
              <m:t>1</m:t>
            </m:r>
          </m:sub>
        </m:sSub>
      </m:oMath>
      <w:r>
        <w:t xml:space="preserve"> </w:t>
      </w:r>
      <w:r>
        <w:t xml:space="preserve">and</w:t>
      </w:r>
      <w:r>
        <w:t xml:space="preserve"> </w:t>
      </w:r>
      <m:oMath>
        <m:sSub>
          <m:e>
            <m:r>
              <m:t>δ</m:t>
            </m:r>
          </m:e>
          <m:sub>
            <m:r>
              <m:t>B</m:t>
            </m:r>
            <m:r>
              <m:t>2</m:t>
            </m:r>
          </m:sub>
        </m:sSub>
      </m:oMath>
      <w:r>
        <w:t xml:space="preserve">; (b)</w:t>
      </w:r>
      <w:r>
        <w:t xml:space="preserve"> </w:t>
      </w:r>
      <m:oMath>
        <m:r>
          <m:t>P</m:t>
        </m:r>
      </m:oMath>
      <w:r>
        <w:t xml:space="preserve">; (c)</w:t>
      </w:r>
      <w:r>
        <w:t xml:space="preserve"> </w:t>
      </w:r>
      <m:oMath>
        <m:sSub>
          <m:e>
            <m:r>
              <m:t>Q</m:t>
            </m:r>
          </m:e>
          <m:sub>
            <m:r>
              <m:t>S</m:t>
            </m:r>
          </m:sub>
        </m:sSub>
      </m:oMath>
      <w:r>
        <w:t xml:space="preserve"> </w:t>
      </w:r>
      <w:r>
        <w:t xml:space="preserve">and</w:t>
      </w:r>
      <w:r>
        <w:t xml:space="preserve"> </w:t>
      </w:r>
      <m:oMath>
        <m:sSub>
          <m:e>
            <m:r>
              <m:t>Q</m:t>
            </m:r>
          </m:e>
          <m:sub>
            <m:r>
              <m:t>R</m:t>
            </m:r>
          </m:sub>
        </m:sSub>
      </m:oMath>
      <w:r>
        <w:t xml:space="preserve">.</w:t>
      </w:r>
    </w:p>
    <w:p>
      <w:pPr>
        <w:pStyle w:val="BodyText"/>
      </w:pPr>
      <w:r>
        <w:rPr>
          <w:b/>
          <w:bCs/>
        </w:rPr>
        <w:t xml:space="preserve">Solution.</w:t>
      </w:r>
      <w:r>
        <w:t xml:space="preserve"> </w:t>
      </w:r>
      <w:r>
        <w:t xml:space="preserve">(a)</w:t>
      </w:r>
      <w:r>
        <w:t xml:space="preserve"> </w:t>
      </w:r>
      <m:oMath>
        <m:sSup>
          <m:e>
            <m:r>
              <m:t>75</m:t>
            </m:r>
          </m:e>
          <m:sup>
            <m:r>
              <m:rPr>
                <m:sty m:val="p"/>
              </m:rPr>
              <m:t>∘</m:t>
            </m:r>
          </m:sup>
        </m:sSup>
      </m:oMath>
      <w:r>
        <w:t xml:space="preserve"> </w:t>
      </w:r>
      <w:r>
        <w:t xml:space="preserve">and</w:t>
      </w:r>
      <w:r>
        <w:t xml:space="preserve"> </w:t>
      </w:r>
      <m:oMath>
        <m:r>
          <m:rPr>
            <m:sty m:val="p"/>
          </m:rPr>
          <m:t>−</m:t>
        </m:r>
        <m:sSup>
          <m:e>
            <m:r>
              <m:t>45</m:t>
            </m:r>
          </m:e>
          <m:sup>
            <m:r>
              <m:rPr>
                <m:sty m:val="p"/>
              </m:rPr>
              <m:t>∘</m:t>
            </m:r>
          </m:sup>
        </m:sSup>
      </m:oMath>
      <w:r>
        <w:t xml:space="preserve">. (b) From Equation (8.16),</w:t>
      </w:r>
      <w:r>
        <w:t xml:space="preserve"> </w:t>
      </w:r>
      <m:oMath>
        <m:r>
          <m:t>P</m:t>
        </m:r>
        <m:r>
          <m:rPr>
            <m:sty m:val="p"/>
          </m:rPr>
          <m:t>=</m:t>
        </m:r>
        <m:r>
          <m:t>0.966</m:t>
        </m:r>
        <m:r>
          <m:rPr>
            <m:sty m:val="p"/>
          </m:rPr>
          <m:t>+</m:t>
        </m:r>
        <m:r>
          <m:t>0.707</m:t>
        </m:r>
        <m:r>
          <m:rPr>
            <m:sty m:val="p"/>
          </m:rPr>
          <m:t>=</m:t>
        </m:r>
        <m:r>
          <m:t>1.673</m:t>
        </m:r>
      </m:oMath>
      <w:r>
        <w:t xml:space="preserve"> </w:t>
      </w:r>
      <w:r>
        <w:t xml:space="preserve">pu, which equals</w:t>
      </w:r>
      <w:r>
        <w:t xml:space="preserve"> </w:t>
      </w:r>
      <m:oMath>
        <m:r>
          <m:t>2</m:t>
        </m:r>
        <m:r>
          <m:rPr>
            <m:sty m:val="p"/>
          </m:rPr>
          <m:t>×</m:t>
        </m:r>
        <m:r>
          <m:t>0.866</m:t>
        </m:r>
        <m:r>
          <m:rPr>
            <m:sty m:val="p"/>
          </m:rPr>
          <m:t>cos</m:t>
        </m:r>
        <m:sSup>
          <m:e>
            <m:r>
              <m:t>15</m:t>
            </m:r>
          </m:e>
          <m:sup>
            <m:r>
              <m:rPr>
                <m:sty m:val="p"/>
              </m:rPr>
              <m:t>∘</m:t>
            </m:r>
          </m:sup>
        </m:sSup>
      </m:oMath>
      <w:r>
        <w:t xml:space="preserve"> </w:t>
      </w:r>
      <w:r>
        <w:t xml:space="preserve">from Equation (8.18). (c) From Equation (8.17),</w:t>
      </w:r>
      <w:r>
        <w:t xml:space="preserve"> </w:t>
      </w:r>
      <m:oMath>
        <m:r>
          <m:rPr>
            <m:sty m:val="p"/>
          </m:rPr>
          <m:t>−</m:t>
        </m:r>
        <m:sSub>
          <m:e>
            <m:r>
              <m:t>Q</m:t>
            </m:r>
          </m:e>
          <m:sub>
            <m:r>
              <m:t>S</m:t>
            </m:r>
          </m:sub>
        </m:sSub>
        <m:r>
          <m:rPr>
            <m:sty m:val="p"/>
          </m:rPr>
          <m:t>=</m:t>
        </m:r>
        <m:sSub>
          <m:e>
            <m:r>
              <m:t>Q</m:t>
            </m:r>
          </m:e>
          <m:sub>
            <m:r>
              <m:t>R</m:t>
            </m:r>
          </m:sub>
        </m:sSub>
        <m:r>
          <m:rPr>
            <m:sty m:val="p"/>
          </m:rPr>
          <m:t>=</m:t>
        </m:r>
        <m:r>
          <m:rPr>
            <m:sty m:val="p"/>
          </m:rPr>
          <m:t>−</m:t>
        </m:r>
        <m:r>
          <m:rPr>
            <m:sty m:val="p"/>
          </m:rPr>
          <m:t>(</m:t>
        </m:r>
        <m:r>
          <m:t>1</m:t>
        </m:r>
        <m:r>
          <m:rPr>
            <m:sty m:val="p"/>
          </m:rPr>
          <m:t>−</m:t>
        </m:r>
        <m:r>
          <m:rPr>
            <m:sty m:val="p"/>
          </m:rPr>
          <m:t>cos</m:t>
        </m:r>
        <m:sSup>
          <m:e>
            <m:r>
              <m:t>75</m:t>
            </m:r>
          </m:e>
          <m:sup>
            <m:r>
              <m:rPr>
                <m:sty m:val="p"/>
              </m:rPr>
              <m:t>∘</m:t>
            </m:r>
          </m:sup>
        </m:sSup>
        <m:r>
          <m:rPr>
            <m:sty m:val="p"/>
          </m:rPr>
          <m:t>)</m:t>
        </m:r>
        <m:r>
          <m:rPr>
            <m:sty m:val="p"/>
          </m:rPr>
          <m:t>+</m:t>
        </m:r>
        <m:r>
          <m:rPr>
            <m:sty m:val="p"/>
          </m:rPr>
          <m:t>(</m:t>
        </m:r>
        <m:r>
          <m:t>1</m:t>
        </m:r>
        <m:r>
          <m:rPr>
            <m:sty m:val="p"/>
          </m:rPr>
          <m:t>−</m:t>
        </m:r>
        <m:r>
          <m:rPr>
            <m:sty m:val="p"/>
          </m:rPr>
          <m:t>cos</m:t>
        </m:r>
        <m:sSup>
          <m:e>
            <m:r>
              <m:t>45</m:t>
            </m:r>
          </m:e>
          <m:sup>
            <m:r>
              <m:rPr>
                <m:sty m:val="p"/>
              </m:rPr>
              <m:t>∘</m:t>
            </m:r>
          </m:sup>
        </m:sSup>
        <m:r>
          <m:rPr>
            <m:sty m:val="p"/>
          </m:rPr>
          <m:t>)</m:t>
        </m:r>
        <m:r>
          <m:rPr>
            <m:sty m:val="p"/>
          </m:rPr>
          <m:t>=</m:t>
        </m:r>
        <m:r>
          <m:rPr>
            <m:sty m:val="p"/>
          </m:rPr>
          <m:t>−</m:t>
        </m:r>
        <m:r>
          <m:t>0.448</m:t>
        </m:r>
      </m:oMath>
      <w:r>
        <w:t xml:space="preserve"> </w:t>
      </w:r>
      <w:r>
        <w:t xml:space="preserve">pu. Terminal powers alone do not reveal the internal branch currents.</w:t>
      </w:r>
    </w:p>
    <w:bookmarkEnd w:id="341"/>
    <w:bookmarkEnd w:id="342"/>
    <w:bookmarkStart w:id="343" w:name="unsolved-practice-problems"/>
    <w:p>
      <w:pPr>
        <w:pStyle w:val="Heading2"/>
      </w:pPr>
      <w:r>
        <w:t xml:space="preserve">Unsolved Practice Problems</w:t>
      </w:r>
    </w:p>
    <w:p>
      <w:pPr>
        <w:pStyle w:val="FirstParagraph"/>
      </w:pPr>
      <w:r>
        <w:rPr>
          <w:b/>
          <w:bCs/>
        </w:rPr>
        <w:t xml:space="preserve">Problem 8.1</w:t>
      </w:r>
      <w:r>
        <w:t xml:space="preserve"> </w:t>
      </w:r>
      <w:r>
        <w:t xml:space="preserve">A UPFC on a line with</w:t>
      </w:r>
      <w:r>
        <w:t xml:space="preserve"> </w:t>
      </w:r>
      <m:oMath>
        <m:r>
          <m:t>V</m:t>
        </m:r>
        <m:r>
          <m:rPr>
            <m:sty m:val="p"/>
          </m:rPr>
          <m:t>=</m:t>
        </m:r>
        <m:r>
          <m:t>1</m:t>
        </m:r>
      </m:oMath>
      <w:r>
        <w:t xml:space="preserve"> </w:t>
      </w:r>
      <w:r>
        <w:t xml:space="preserve">pu,</w:t>
      </w:r>
      <w:r>
        <w:t xml:space="preserve"> </w:t>
      </w:r>
      <m:oMath>
        <m:r>
          <m:t>X</m:t>
        </m:r>
        <m:r>
          <m:rPr>
            <m:sty m:val="p"/>
          </m:rPr>
          <m:t>=</m:t>
        </m:r>
        <m:r>
          <m:t>0.4</m:t>
        </m:r>
      </m:oMath>
      <w:r>
        <w:t xml:space="preserve"> </w:t>
      </w:r>
      <w:r>
        <w:t xml:space="preserve">pu,</w:t>
      </w:r>
      <w:r>
        <w:t xml:space="preserve"> </w:t>
      </w:r>
      <m:oMath>
        <m:r>
          <m:t>δ</m:t>
        </m:r>
        <m:r>
          <m:rPr>
            <m:sty m:val="p"/>
          </m:rPr>
          <m:t>=</m:t>
        </m:r>
        <m:sSup>
          <m:e>
            <m:r>
              <m:t>45</m:t>
            </m:r>
          </m:e>
          <m:sup>
            <m:r>
              <m:rPr>
                <m:sty m:val="p"/>
              </m:rPr>
              <m:t>∘</m:t>
            </m:r>
          </m:sup>
        </m:sSup>
      </m:oMath>
      <w:r>
        <w:t xml:space="preserve"> </w:t>
      </w:r>
      <w:r>
        <w:t xml:space="preserve">and</w:t>
      </w:r>
      <w:r>
        <w:t xml:space="preserve"> </w:t>
      </w:r>
      <m:oMath>
        <m:sSub>
          <m:e>
            <m:r>
              <m:t>V</m:t>
            </m:r>
          </m:e>
          <m:sub>
            <m:r>
              <m:t>p</m:t>
            </m:r>
            <m:r>
              <m:t>q</m:t>
            </m:r>
            <m:r>
              <m:rPr>
                <m:sty m:val="p"/>
              </m:rPr>
              <m:t>,</m:t>
            </m:r>
            <m:r>
              <m:t>m</m:t>
            </m:r>
            <m:r>
              <m:t>a</m:t>
            </m:r>
            <m:r>
              <m:t>x</m:t>
            </m:r>
          </m:sub>
        </m:sSub>
        <m:r>
          <m:rPr>
            <m:sty m:val="p"/>
          </m:rPr>
          <m:t>=</m:t>
        </m:r>
        <m:r>
          <m:t>0.2</m:t>
        </m:r>
      </m:oMath>
      <w:r>
        <w:t xml:space="preserve"> </w:t>
      </w:r>
      <w:r>
        <w:t xml:space="preserve">pu must deliver</w:t>
      </w:r>
      <w:r>
        <w:t xml:space="preserve"> </w:t>
      </w:r>
      <m:oMath>
        <m:sSub>
          <m:e>
            <m:r>
              <m:t>P</m:t>
            </m:r>
          </m:e>
          <m:sub>
            <m:r>
              <m:t>r</m:t>
            </m:r>
          </m:sub>
        </m:sSub>
        <m:r>
          <m:rPr>
            <m:sty m:val="p"/>
          </m:rPr>
          <m:t>=</m:t>
        </m:r>
        <m:r>
          <m:t>1.8</m:t>
        </m:r>
      </m:oMath>
      <w:r>
        <w:t xml:space="preserve"> </w:t>
      </w:r>
      <w:r>
        <w:t xml:space="preserve">pu. Find</w:t>
      </w:r>
      <w:r>
        <w:t xml:space="preserve"> </w:t>
      </w:r>
      <m:oMath>
        <m:sSub>
          <m:e>
            <m:r>
              <m:t>P</m:t>
            </m:r>
          </m:e>
          <m:sub>
            <m:r>
              <m:t>0</m:t>
            </m:r>
          </m:sub>
        </m:sSub>
      </m:oMath>
      <w:r>
        <w:t xml:space="preserve">,</w:t>
      </w:r>
      <w:r>
        <w:t xml:space="preserve"> </w:t>
      </w:r>
      <m:oMath>
        <m:sSub>
          <m:e>
            <m:r>
              <m:t>Q</m:t>
            </m:r>
          </m:e>
          <m:sub>
            <m:r>
              <m:t>0</m:t>
            </m:r>
          </m:sub>
        </m:sSub>
      </m:oMath>
      <w:r>
        <w:t xml:space="preserve">, the circle radius, the maximum power, and the injection angle (with the corresponding</w:t>
      </w:r>
      <w:r>
        <w:t xml:space="preserve"> </w:t>
      </w:r>
      <m:oMath>
        <m:sSub>
          <m:e>
            <m:r>
              <m:t>Q</m:t>
            </m:r>
          </m:e>
          <m:sub>
            <m:r>
              <m:t>r</m:t>
            </m:r>
          </m:sub>
        </m:sSub>
      </m:oMath>
      <w:r>
        <w:t xml:space="preserve">) that gives 1.8 pu with the larger reactive delivery.</w:t>
      </w:r>
    </w:p>
    <w:p>
      <w:pPr>
        <w:pStyle w:val="BodyText"/>
      </w:pPr>
      <w:r>
        <w:rPr>
          <w:b/>
          <w:bCs/>
        </w:rPr>
        <w:t xml:space="preserve">Problem 8.2</w:t>
      </w:r>
      <w:r>
        <w:t xml:space="preserve"> </w:t>
      </w:r>
      <w:r>
        <w:t xml:space="preserve">For</w:t>
      </w:r>
      <w:r>
        <w:t xml:space="preserve"> </w:t>
      </w:r>
      <m:oMath>
        <m:r>
          <m:t>V</m:t>
        </m:r>
        <m:r>
          <m:rPr>
            <m:sty m:val="p"/>
          </m:rPr>
          <m:t>=</m:t>
        </m:r>
        <m:r>
          <m:t>1</m:t>
        </m:r>
      </m:oMath>
      <w:r>
        <w:t xml:space="preserve"> </w:t>
      </w:r>
      <w:r>
        <w:t xml:space="preserve">pu,</w:t>
      </w:r>
      <w:r>
        <w:t xml:space="preserve"> </w:t>
      </w:r>
      <m:oMath>
        <m:r>
          <m:t>X</m:t>
        </m:r>
        <m:r>
          <m:rPr>
            <m:sty m:val="p"/>
          </m:rPr>
          <m:t>=</m:t>
        </m:r>
        <m:r>
          <m:t>0.6</m:t>
        </m:r>
      </m:oMath>
      <w:r>
        <w:t xml:space="preserve"> </w:t>
      </w:r>
      <w:r>
        <w:t xml:space="preserve">pu and</w:t>
      </w:r>
      <w:r>
        <w:t xml:space="preserve"> </w:t>
      </w:r>
      <m:oMath>
        <m:r>
          <m:t>δ</m:t>
        </m:r>
        <m:r>
          <m:rPr>
            <m:sty m:val="p"/>
          </m:rPr>
          <m:t>=</m:t>
        </m:r>
        <m:sSup>
          <m:e>
            <m:r>
              <m:t>60</m:t>
            </m:r>
          </m:e>
          <m:sup>
            <m:r>
              <m:rPr>
                <m:sty m:val="p"/>
              </m:rPr>
              <m:t>∘</m:t>
            </m:r>
          </m:sup>
        </m:sSup>
      </m:oMath>
      <w:r>
        <w:t xml:space="preserve">, find the centre and radius of the UPFC control circle for</w:t>
      </w:r>
      <w:r>
        <w:t xml:space="preserve"> </w:t>
      </w:r>
      <m:oMath>
        <m:sSub>
          <m:e>
            <m:r>
              <m:t>V</m:t>
            </m:r>
          </m:e>
          <m:sub>
            <m:r>
              <m:t>p</m:t>
            </m:r>
            <m:r>
              <m:t>q</m:t>
            </m:r>
            <m:r>
              <m:rPr>
                <m:sty m:val="p"/>
              </m:rPr>
              <m:t>,</m:t>
            </m:r>
            <m:r>
              <m:t>m</m:t>
            </m:r>
            <m:r>
              <m:t>a</m:t>
            </m:r>
            <m:r>
              <m:t>x</m:t>
            </m:r>
          </m:sub>
        </m:sSub>
        <m:r>
          <m:rPr>
            <m:sty m:val="p"/>
          </m:rPr>
          <m:t>=</m:t>
        </m:r>
        <m:r>
          <m:t>0.3</m:t>
        </m:r>
      </m:oMath>
      <w:r>
        <w:t xml:space="preserve"> </w:t>
      </w:r>
      <w:r>
        <w:t xml:space="preserve">pu.</w:t>
      </w:r>
    </w:p>
    <w:p>
      <w:pPr>
        <w:pStyle w:val="BodyText"/>
      </w:pPr>
      <w:r>
        <w:rPr>
          <w:b/>
          <w:bCs/>
        </w:rPr>
        <w:t xml:space="preserve">Problem 8.3</w:t>
      </w:r>
      <w:r>
        <w:t xml:space="preserve"> </w:t>
      </w:r>
      <w:r>
        <w:t xml:space="preserve">A 400 kV line of</w:t>
      </w:r>
      <w:r>
        <w:t xml:space="preserve"> </w:t>
      </w:r>
      <m:oMath>
        <m:r>
          <m:t>100</m:t>
        </m:r>
        <m:r>
          <m:t> </m:t>
        </m:r>
        <m:r>
          <m:rPr>
            <m:sty m:val="p"/>
          </m:rPr>
          <m:t>Ω</m:t>
        </m:r>
      </m:oMath>
      <w:r>
        <w:t xml:space="preserve"> </w:t>
      </w:r>
      <w:r>
        <w:t xml:space="preserve">operates at</w:t>
      </w:r>
      <w:r>
        <w:t xml:space="preserve"> </w:t>
      </w:r>
      <m:oMath>
        <m:sSup>
          <m:e>
            <m:r>
              <m:t>40</m:t>
            </m:r>
          </m:e>
          <m:sup>
            <m:r>
              <m:rPr>
                <m:sty m:val="p"/>
              </m:rPr>
              <m:t>∘</m:t>
            </m:r>
          </m:sup>
        </m:sSup>
      </m:oMath>
      <w:r>
        <w:t xml:space="preserve"> </w:t>
      </w:r>
      <w:r>
        <w:t xml:space="preserve">with a UPFC injecting up to 30 kV. Find the power range.</w:t>
      </w:r>
    </w:p>
    <w:p>
      <w:pPr>
        <w:pStyle w:val="BodyText"/>
      </w:pPr>
      <w:r>
        <w:rPr>
          <w:b/>
          <w:bCs/>
        </w:rPr>
        <w:t xml:space="preserve">Problem 8.4</w:t>
      </w:r>
      <w:r>
        <w:t xml:space="preserve"> </w:t>
      </w:r>
      <w:r>
        <w:t xml:space="preserve">Explain, with the DC-balance equation, why an IPFC cannot supply net real power to all its lines simultaneously without a shunt converter or storage.</w:t>
      </w:r>
    </w:p>
    <w:p>
      <w:pPr>
        <w:pStyle w:val="BodyText"/>
      </w:pPr>
      <w:r>
        <w:rPr>
          <w:b/>
          <w:bCs/>
        </w:rPr>
        <w:t xml:space="preserve">Problem 8.5</w:t>
      </w:r>
      <w:r>
        <w:t xml:space="preserve"> </w:t>
      </w:r>
      <w:r>
        <w:t xml:space="preserve">A ternary TCPAR has four windings with a 3 kV smallest step. Find the number of levels and the maximum injection.</w:t>
      </w:r>
    </w:p>
    <w:p>
      <w:pPr>
        <w:pStyle w:val="BodyText"/>
      </w:pPr>
      <w:r>
        <w:rPr>
          <w:b/>
          <w:bCs/>
        </w:rPr>
        <w:t xml:space="preserve">Problem 8.6</w:t>
      </w:r>
      <w:r>
        <w:t xml:space="preserve"> </w:t>
      </w:r>
      <w:r>
        <w:t xml:space="preserve">An injection IPC has</w:t>
      </w:r>
      <w:r>
        <w:t xml:space="preserve"> </w:t>
      </w:r>
      <m:oMath>
        <m:sSub>
          <m:e>
            <m:r>
              <m:t>ψ</m:t>
            </m:r>
          </m:e>
          <m:sub>
            <m:r>
              <m:t>1</m:t>
            </m:r>
          </m:sub>
        </m:sSub>
        <m:r>
          <m:rPr>
            <m:sty m:val="p"/>
          </m:rPr>
          <m:t>=</m:t>
        </m:r>
        <m:r>
          <m:rPr>
            <m:sty m:val="p"/>
          </m:rPr>
          <m:t>−</m:t>
        </m:r>
        <m:sSup>
          <m:e>
            <m:r>
              <m:t>20</m:t>
            </m:r>
          </m:e>
          <m:sup>
            <m:r>
              <m:rPr>
                <m:sty m:val="p"/>
              </m:rPr>
              <m:t>∘</m:t>
            </m:r>
          </m:sup>
        </m:sSup>
      </m:oMath>
      <w:r>
        <w:t xml:space="preserve">,</w:t>
      </w:r>
      <w:r>
        <w:t xml:space="preserve"> </w:t>
      </w:r>
      <m:oMath>
        <m:sSub>
          <m:e>
            <m:r>
              <m:t>ψ</m:t>
            </m:r>
          </m:e>
          <m:sub>
            <m:r>
              <m:t>2</m:t>
            </m:r>
          </m:sub>
        </m:sSub>
        <m:r>
          <m:rPr>
            <m:sty m:val="p"/>
          </m:rPr>
          <m:t>=</m:t>
        </m:r>
        <m:r>
          <m:rPr>
            <m:sty m:val="p"/>
          </m:rPr>
          <m:t>+</m:t>
        </m:r>
        <m:sSup>
          <m:e>
            <m:r>
              <m:t>20</m:t>
            </m:r>
          </m:e>
          <m:sup>
            <m:r>
              <m:rPr>
                <m:sty m:val="p"/>
              </m:rPr>
              <m:t>∘</m:t>
            </m:r>
          </m:sup>
        </m:sSup>
      </m:oMath>
      <w:r>
        <w:t xml:space="preserve">,</w:t>
      </w:r>
      <w:r>
        <w:t xml:space="preserve"> </w:t>
      </w:r>
      <m:oMath>
        <m:r>
          <m:t>X</m:t>
        </m:r>
        <m:r>
          <m:rPr>
            <m:sty m:val="p"/>
          </m:rPr>
          <m:t>=</m:t>
        </m:r>
        <m:r>
          <m:t>0.5</m:t>
        </m:r>
      </m:oMath>
      <w:r>
        <w:t xml:space="preserve"> </w:t>
      </w:r>
      <w:r>
        <w:t xml:space="preserve">pu and</w:t>
      </w:r>
      <w:r>
        <w:t xml:space="preserve"> </w:t>
      </w:r>
      <m:oMath>
        <m:sSub>
          <m:e>
            <m:r>
              <m:t>V</m:t>
            </m:r>
          </m:e>
          <m:sub>
            <m:r>
              <m:t>S</m:t>
            </m:r>
          </m:sub>
        </m:sSub>
        <m:r>
          <m:rPr>
            <m:sty m:val="p"/>
          </m:rPr>
          <m:t>=</m:t>
        </m:r>
        <m:sSub>
          <m:e>
            <m:r>
              <m:t>V</m:t>
            </m:r>
          </m:e>
          <m:sub>
            <m:r>
              <m:t>R</m:t>
            </m:r>
          </m:sub>
        </m:sSub>
        <m:r>
          <m:rPr>
            <m:sty m:val="p"/>
          </m:rPr>
          <m:t>=</m:t>
        </m:r>
        <m:r>
          <m:t>1</m:t>
        </m:r>
      </m:oMath>
      <w:r>
        <w:t xml:space="preserve"> </w:t>
      </w:r>
      <w:r>
        <w:t xml:space="preserve">pu. Find</w:t>
      </w:r>
      <w:r>
        <w:t xml:space="preserve"> </w:t>
      </w:r>
      <m:oMath>
        <m:r>
          <m:t>P</m:t>
        </m:r>
      </m:oMath>
      <w:r>
        <w:t xml:space="preserve"> </w:t>
      </w:r>
      <w:r>
        <w:t xml:space="preserve">at</w:t>
      </w:r>
      <w:r>
        <w:t xml:space="preserve"> </w:t>
      </w:r>
      <m:oMath>
        <m:sSub>
          <m:e>
            <m:r>
              <m:t>δ</m:t>
            </m:r>
          </m:e>
          <m:sub>
            <m:r>
              <m:t>S</m:t>
            </m:r>
            <m:r>
              <m:t>R</m:t>
            </m:r>
          </m:sub>
        </m:sSub>
        <m:r>
          <m:rPr>
            <m:sty m:val="p"/>
          </m:rPr>
          <m:t>=</m:t>
        </m:r>
        <m:sSup>
          <m:e>
            <m:r>
              <m:t>10</m:t>
            </m:r>
          </m:e>
          <m:sup>
            <m:r>
              <m:rPr>
                <m:sty m:val="p"/>
              </m:rPr>
              <m:t>∘</m:t>
            </m:r>
          </m:sup>
        </m:sSup>
      </m:oMath>
      <w:r>
        <w:t xml:space="preserve"> </w:t>
      </w:r>
      <w:r>
        <w:t xml:space="preserve">and</w:t>
      </w:r>
      <w:r>
        <w:t xml:space="preserve"> </w:t>
      </w:r>
      <m:oMath>
        <m:sSup>
          <m:e>
            <m:r>
              <m:t>25</m:t>
            </m:r>
          </m:e>
          <m:sup>
            <m:r>
              <m:rPr>
                <m:sty m:val="p"/>
              </m:rPr>
              <m:t>∘</m:t>
            </m:r>
          </m:sup>
        </m:sSup>
      </m:oMath>
      <w:r>
        <w:t xml:space="preserve">.</w:t>
      </w:r>
    </w:p>
    <w:p>
      <w:pPr>
        <w:pStyle w:val="BodyText"/>
      </w:pPr>
      <w:r>
        <w:rPr>
          <w:b/>
          <w:bCs/>
        </w:rPr>
        <w:t xml:space="preserve">Problem 8.7</w:t>
      </w:r>
      <w:r>
        <w:t xml:space="preserve"> </w:t>
      </w:r>
      <w:r>
        <w:t xml:space="preserve">Find the phase shift produced by an ideal phase shifter injecting 0.25 pu.</w:t>
      </w:r>
    </w:p>
    <w:p>
      <w:pPr>
        <w:pStyle w:val="BodyText"/>
      </w:pPr>
      <w:r>
        <w:rPr>
          <w:b/>
          <w:bCs/>
        </w:rPr>
        <w:t xml:space="preserve">Problem 8.8</w:t>
      </w:r>
      <w:r>
        <w:t xml:space="preserve"> </w:t>
      </w:r>
      <w:r>
        <w:t xml:space="preserve">A quadrature booster injects 0.15 pu. Find the phase shift and the magnitude of the effective sending voltage.</w:t>
      </w:r>
    </w:p>
    <w:p>
      <w:pPr>
        <w:pStyle w:val="BodyText"/>
      </w:pPr>
      <w:r>
        <w:rPr>
          <w:b/>
          <w:bCs/>
        </w:rPr>
        <w:t xml:space="preserve">Problem 8.9</w:t>
      </w:r>
      <w:r>
        <w:t xml:space="preserve"> </w:t>
      </w:r>
      <w:r>
        <w:t xml:space="preserve">A 33 kV network has a symmetrical fault current of 12 kA; the breakers are rated 8 kA. Find the reactance a current limiter must add.</w:t>
      </w:r>
    </w:p>
    <w:p>
      <w:pPr>
        <w:pStyle w:val="BodyText"/>
      </w:pPr>
      <w:r>
        <w:rPr>
          <w:b/>
          <w:bCs/>
        </w:rPr>
        <w:t xml:space="preserve">Problem 8.10</w:t>
      </w:r>
      <w:r>
        <w:t xml:space="preserve"> </w:t>
      </w:r>
      <w:r>
        <w:t xml:space="preserve">A series-resonant SSFCL at 11 kV, 50 Hz uses</w:t>
      </w:r>
      <w:r>
        <w:t xml:space="preserve"> </w:t>
      </w:r>
      <m:oMath>
        <m:sSub>
          <m:e>
            <m:r>
              <m:t>L</m:t>
            </m:r>
          </m:e>
          <m:sub>
            <m:r>
              <m:t>1</m:t>
            </m:r>
          </m:sub>
        </m:sSub>
        <m:r>
          <m:rPr>
            <m:sty m:val="p"/>
          </m:rPr>
          <m:t>=</m:t>
        </m:r>
        <m:r>
          <m:t>20</m:t>
        </m:r>
      </m:oMath>
      <w:r>
        <w:t xml:space="preserve"> </w:t>
      </w:r>
      <w:r>
        <w:t xml:space="preserve">mH with a source reactance of</w:t>
      </w:r>
      <w:r>
        <w:t xml:space="preserve"> </w:t>
      </w:r>
      <m:oMath>
        <m:r>
          <m:t>0.5</m:t>
        </m:r>
        <m:r>
          <m:t> </m:t>
        </m:r>
        <m:r>
          <m:rPr>
            <m:sty m:val="p"/>
          </m:rPr>
          <m:t>Ω</m:t>
        </m:r>
      </m:oMath>
      <w:r>
        <w:t xml:space="preserve">. Find</w:t>
      </w:r>
      <w:r>
        <w:t xml:space="preserve"> </w:t>
      </w:r>
      <m:oMath>
        <m:sSub>
          <m:e>
            <m:r>
              <m:t>C</m:t>
            </m:r>
          </m:e>
          <m:sub>
            <m:r>
              <m:t>1</m:t>
            </m:r>
          </m:sub>
        </m:sSub>
      </m:oMath>
      <w:r>
        <w:t xml:space="preserve"> </w:t>
      </w:r>
      <w:r>
        <w:t xml:space="preserve">and the limited symmetrical fault current.</w:t>
      </w:r>
    </w:p>
    <w:p>
      <w:pPr>
        <w:pStyle w:val="BodyText"/>
      </w:pPr>
      <w:r>
        <w:rPr>
          <w:b/>
          <w:bCs/>
        </w:rPr>
        <w:t xml:space="preserve">Problem 8.11</w:t>
      </w:r>
      <w:r>
        <w:t xml:space="preserve"> </w:t>
      </w:r>
      <w:r>
        <w:t xml:space="preserve">A 400 kV arrester clamps at 1.7 pu of the peak phase voltage. Find the clamping voltage, and the TCVL level if 25 % of the stack is bypassed.</w:t>
      </w:r>
    </w:p>
    <w:p>
      <w:pPr>
        <w:pStyle w:val="BodyText"/>
      </w:pPr>
      <w:r>
        <w:rPr>
          <w:b/>
          <w:bCs/>
        </w:rPr>
        <w:t xml:space="preserve">Problem 8.12</w:t>
      </w:r>
      <w:r>
        <w:t xml:space="preserve"> </w:t>
      </w:r>
      <w:r>
        <w:t xml:space="preserve">A 66 kV capacitor bank of</w:t>
      </w:r>
      <w:r>
        <w:t xml:space="preserve"> </w:t>
      </w:r>
      <m:oMath>
        <m:r>
          <m:t>60</m:t>
        </m:r>
        <m:r>
          <m:t> </m:t>
        </m:r>
        <m:r>
          <m:t>μ</m:t>
        </m:r>
      </m:oMath>
      <w:r>
        <w:t xml:space="preserve">F per phase is energized through 1.5 mH. Find</w:t>
      </w:r>
      <w:r>
        <w:t xml:space="preserve"> </w:t>
      </w:r>
      <m:oMath>
        <m:sSub>
          <m:e>
            <m:r>
              <m:t>f</m:t>
            </m:r>
          </m:e>
          <m:sub>
            <m:r>
              <m:t>0</m:t>
            </m:r>
          </m:sub>
        </m:sSub>
      </m:oMath>
      <w:r>
        <w:t xml:space="preserve">,</w:t>
      </w:r>
      <w:r>
        <w:t xml:space="preserve"> </w:t>
      </w:r>
      <m:oMath>
        <m:sSub>
          <m:e>
            <m:r>
              <m:t>Z</m:t>
            </m:r>
          </m:e>
          <m:sub>
            <m:r>
              <m:t>0</m:t>
            </m:r>
          </m:sub>
        </m:sSub>
      </m:oMath>
      <w:r>
        <w:t xml:space="preserve"> </w:t>
      </w:r>
      <w:r>
        <w:t xml:space="preserve">and the inrush peak for a discharged bank closed at the voltage peak.</w:t>
      </w:r>
    </w:p>
    <w:p>
      <w:pPr>
        <w:pStyle w:val="BodyText"/>
      </w:pPr>
      <w:r>
        <w:rPr>
          <w:b/>
          <w:bCs/>
        </w:rPr>
        <w:t xml:space="preserve">Problem 8.13</w:t>
      </w:r>
      <w:r>
        <w:t xml:space="preserve"> </w:t>
      </w:r>
      <w:r>
        <w:t xml:space="preserve">By what factor does the current of a ZnO block rise when its voltage rises by 10 %, for</w:t>
      </w:r>
      <w:r>
        <w:t xml:space="preserve"> </w:t>
      </w:r>
      <m:oMath>
        <m:r>
          <m:t>α</m:t>
        </m:r>
        <m:r>
          <m:rPr>
            <m:sty m:val="p"/>
          </m:rPr>
          <m:t>=</m:t>
        </m:r>
        <m:r>
          <m:t>25</m:t>
        </m:r>
      </m:oMath>
      <w:r>
        <w:t xml:space="preserve"> </w:t>
      </w:r>
      <w:r>
        <w:t xml:space="preserve">and</w:t>
      </w:r>
      <w:r>
        <w:t xml:space="preserve"> </w:t>
      </w:r>
      <m:oMath>
        <m:r>
          <m:t>α</m:t>
        </m:r>
        <m:r>
          <m:rPr>
            <m:sty m:val="p"/>
          </m:rPr>
          <m:t>=</m:t>
        </m:r>
        <m:r>
          <m:t>40</m:t>
        </m:r>
      </m:oMath>
      <w:r>
        <w:t xml:space="preserve">?</w:t>
      </w:r>
    </w:p>
    <w:p>
      <w:pPr>
        <w:pStyle w:val="BodyText"/>
      </w:pPr>
      <w:r>
        <w:rPr>
          <w:b/>
          <w:bCs/>
        </w:rPr>
        <w:t xml:space="preserve">Problem 8.14</w:t>
      </w:r>
      <w:r>
        <w:t xml:space="preserve"> </w:t>
      </w:r>
      <w:r>
        <w:t xml:space="preserve">Compare a UPFC, an IPFC, a TCPAR and an APST for relieving a congested 400 kV corridor with a parallel underused path, a weak voltage at the receiving bus, and a tight budget.</w:t>
      </w:r>
    </w:p>
    <w:p>
      <w:pPr>
        <w:pStyle w:val="BodyText"/>
      </w:pPr>
      <w:r>
        <w:rPr>
          <w:b/>
          <w:bCs/>
        </w:rPr>
        <w:t xml:space="preserve">Problem 8.15</w:t>
      </w:r>
      <w:r>
        <w:t xml:space="preserve"> </w:t>
      </w:r>
      <w:r>
        <w:t xml:space="preserve">A modular series converter must inject 24 kV with cells rated 3.2 kV and must tolerate two bypassed cells. Find the minimum number of cells and the per-cell voltage in normal operation.</w:t>
      </w:r>
    </w:p>
    <w:p>
      <w:pPr>
        <w:pStyle w:val="BodyText"/>
      </w:pPr>
      <w:r>
        <w:rPr>
          <w:b/>
          <w:bCs/>
        </w:rPr>
        <w:t xml:space="preserve">Problem 8.16</w:t>
      </w:r>
      <w:r>
        <w:t xml:space="preserve"> </w:t>
      </w:r>
      <w:r>
        <w:t xml:space="preserve">A converter port with</w:t>
      </w:r>
      <w:r>
        <w:t xml:space="preserve"> </w:t>
      </w:r>
      <m:oMath>
        <m:sSub>
          <m:e>
            <m:r>
              <m:t>Z</m:t>
            </m:r>
          </m:e>
          <m:sub>
            <m:r>
              <m:t>c</m:t>
            </m:r>
          </m:sub>
        </m:sSub>
        <m:r>
          <m:rPr>
            <m:sty m:val="p"/>
          </m:rPr>
          <m:t>=</m:t>
        </m:r>
        <m:r>
          <m:t>j</m:t>
        </m:r>
        <m:r>
          <m:t>ω</m:t>
        </m:r>
        <m:sSub>
          <m:e>
            <m:r>
              <m:t>L</m:t>
            </m:r>
          </m:e>
          <m:sub>
            <m:r>
              <m:t>f</m:t>
            </m:r>
          </m:sub>
        </m:sSub>
        <m:r>
          <m:rPr>
            <m:sty m:val="p"/>
          </m:rPr>
          <m:t>+</m:t>
        </m:r>
        <m:sSub>
          <m:e>
            <m:r>
              <m:t>K</m:t>
            </m:r>
          </m:e>
          <m:sub>
            <m:r>
              <m:t>p</m:t>
            </m:r>
          </m:sub>
        </m:sSub>
        <m:sSup>
          <m:e>
            <m:r>
              <m:t>e</m:t>
            </m:r>
          </m:e>
          <m:sup>
            <m:r>
              <m:rPr>
                <m:sty m:val="p"/>
              </m:rPr>
              <m:t>−</m:t>
            </m:r>
            <m:r>
              <m:t>j</m:t>
            </m:r>
            <m:r>
              <m:t>ω</m:t>
            </m:r>
            <m:sSub>
              <m:e>
                <m:r>
                  <m:t>T</m:t>
                </m:r>
              </m:e>
              <m:sub>
                <m:r>
                  <m:t>d</m:t>
                </m:r>
              </m:sub>
            </m:sSub>
          </m:sup>
        </m:sSup>
      </m:oMath>
      <w:r>
        <w:t xml:space="preserve"> </w:t>
      </w:r>
      <w:r>
        <w:t xml:space="preserve">has</w:t>
      </w:r>
      <w:r>
        <w:t xml:space="preserve"> </w:t>
      </w:r>
      <m:oMath>
        <m:sSub>
          <m:e>
            <m:r>
              <m:t>T</m:t>
            </m:r>
          </m:e>
          <m:sub>
            <m:r>
              <m:t>d</m:t>
            </m:r>
          </m:sub>
        </m:sSub>
        <m:r>
          <m:rPr>
            <m:sty m:val="p"/>
          </m:rPr>
          <m:t>=</m:t>
        </m:r>
        <m:r>
          <m:t>100</m:t>
        </m:r>
        <m:r>
          <m:t> </m:t>
        </m:r>
        <m:r>
          <m:t>μ</m:t>
        </m:r>
      </m:oMath>
      <w:r>
        <w:t xml:space="preserve">s. Above what frequency is its real part negative?</w:t>
      </w:r>
    </w:p>
    <w:p>
      <w:pPr>
        <w:pStyle w:val="BodyText"/>
      </w:pPr>
      <w:r>
        <w:rPr>
          <w:b/>
          <w:bCs/>
        </w:rPr>
        <w:t xml:space="preserve">Problem 8.17</w:t>
      </w:r>
      <w:r>
        <w:t xml:space="preserve"> </w:t>
      </w:r>
      <w:r>
        <w:t xml:space="preserve">A series converter emulates 0.10 pu of capacitive reactance on a line of</w:t>
      </w:r>
      <w:r>
        <w:t xml:space="preserve"> </w:t>
      </w:r>
      <m:oMath>
        <m:sSub>
          <m:e>
            <m:r>
              <m:t>Z</m:t>
            </m:r>
          </m:e>
          <m:sub>
            <m:r>
              <m:t>L</m:t>
            </m:r>
          </m:sub>
        </m:sSub>
        <m:r>
          <m:rPr>
            <m:sty m:val="p"/>
          </m:rPr>
          <m:t>=</m:t>
        </m:r>
        <m:r>
          <m:t>j</m:t>
        </m:r>
        <m:r>
          <m:t>0.40</m:t>
        </m:r>
      </m:oMath>
      <w:r>
        <w:t xml:space="preserve"> </w:t>
      </w:r>
      <w:r>
        <w:t xml:space="preserve">pu protected by a zone 1 set at 85 %. Find the effective zone-1 reach while the converter is active.</w:t>
      </w:r>
    </w:p>
    <w:bookmarkEnd w:id="343"/>
    <w:bookmarkStart w:id="344" w:name="answer-key-unsolved-problems"/>
    <w:p>
      <w:pPr>
        <w:pStyle w:val="Heading2"/>
      </w:pPr>
      <w:r>
        <w:t xml:space="preserve">Answer Key (Unsolved Problems)</w:t>
      </w:r>
    </w:p>
    <w:p>
      <w:pPr>
        <w:pStyle w:val="FirstParagraph"/>
      </w:pPr>
      <w:r>
        <w:rPr>
          <w:b/>
          <w:bCs/>
        </w:rPr>
        <w:t xml:space="preserve">8.1</w:t>
      </w:r>
      <w:r>
        <w:t xml:space="preserve"> </w:t>
      </w:r>
      <w:r>
        <w:t xml:space="preserve">1.768 pu;</w:t>
      </w:r>
      <w:r>
        <w:t xml:space="preserve"> </w:t>
      </w:r>
      <m:oMath>
        <m:r>
          <m:rPr>
            <m:sty m:val="p"/>
          </m:rPr>
          <m:t>−</m:t>
        </m:r>
        <m:r>
          <m:t>0.732</m:t>
        </m:r>
      </m:oMath>
      <w:r>
        <w:t xml:space="preserve"> </w:t>
      </w:r>
      <w:r>
        <w:t xml:space="preserve">pu; 0.5 pu; 2.268 pu;</w:t>
      </w:r>
      <w:r>
        <w:t xml:space="preserve"> </w:t>
      </w:r>
      <m:oMath>
        <m:r>
          <m:t>ρ</m:t>
        </m:r>
        <m:r>
          <m:rPr>
            <m:sty m:val="p"/>
          </m:rPr>
          <m:t>=</m:t>
        </m:r>
        <m:r>
          <m:rPr>
            <m:sty m:val="p"/>
          </m:rPr>
          <m:t>−</m:t>
        </m:r>
        <m:sSup>
          <m:e>
            <m:r>
              <m:t>41.3</m:t>
            </m:r>
          </m:e>
          <m:sup>
            <m:r>
              <m:rPr>
                <m:sty m:val="p"/>
              </m:rPr>
              <m:t>∘</m:t>
            </m:r>
          </m:sup>
        </m:sSup>
      </m:oMath>
      <w:r>
        <w:t xml:space="preserve"> </w:t>
      </w:r>
      <w:r>
        <w:t xml:space="preserve">with</w:t>
      </w:r>
      <w:r>
        <w:t xml:space="preserve"> </w:t>
      </w:r>
      <m:oMath>
        <m:sSub>
          <m:e>
            <m:r>
              <m:t>Q</m:t>
            </m:r>
          </m:e>
          <m:sub>
            <m:r>
              <m:t>r</m:t>
            </m:r>
          </m:sub>
        </m:sSub>
        <m:r>
          <m:rPr>
            <m:sty m:val="p"/>
          </m:rPr>
          <m:t>=</m:t>
        </m:r>
        <m:r>
          <m:rPr>
            <m:sty m:val="p"/>
          </m:rPr>
          <m:t>−</m:t>
        </m:r>
        <m:r>
          <m:t>0.233</m:t>
        </m:r>
      </m:oMath>
      <w:r>
        <w:t xml:space="preserve"> </w:t>
      </w:r>
      <w:r>
        <w:t xml:space="preserve">pu (the other root,</w:t>
      </w:r>
      <w:r>
        <w:t xml:space="preserve"> </w:t>
      </w:r>
      <m:oMath>
        <m:sSup>
          <m:e>
            <m:r>
              <m:t>131.3</m:t>
            </m:r>
          </m:e>
          <m:sup>
            <m:r>
              <m:rPr>
                <m:sty m:val="p"/>
              </m:rPr>
              <m:t>∘</m:t>
            </m:r>
          </m:sup>
        </m:sSup>
      </m:oMath>
      <w:r>
        <w:t xml:space="preserve">, gives</w:t>
      </w:r>
      <w:r>
        <w:t xml:space="preserve"> </w:t>
      </w:r>
      <m:oMath>
        <m:sSub>
          <m:e>
            <m:r>
              <m:t>Q</m:t>
            </m:r>
          </m:e>
          <m:sub>
            <m:r>
              <m:t>r</m:t>
            </m:r>
          </m:sub>
        </m:sSub>
        <m:r>
          <m:rPr>
            <m:sty m:val="p"/>
          </m:rPr>
          <m:t>=</m:t>
        </m:r>
        <m:r>
          <m:rPr>
            <m:sty m:val="p"/>
          </m:rPr>
          <m:t>−</m:t>
        </m:r>
        <m:r>
          <m:t>1.231</m:t>
        </m:r>
      </m:oMath>
      <w:r>
        <w:t xml:space="preserve"> </w:t>
      </w:r>
      <w:r>
        <w:t xml:space="preserve">pu).</w:t>
      </w:r>
    </w:p>
    <w:p>
      <w:pPr>
        <w:pStyle w:val="BodyText"/>
      </w:pPr>
      <w:r>
        <w:rPr>
          <w:b/>
          <w:bCs/>
        </w:rPr>
        <w:t xml:space="preserve">8.2</w:t>
      </w:r>
      <w:r>
        <w:t xml:space="preserve"> </w:t>
      </w:r>
      <m:oMath>
        <m:r>
          <m:rPr>
            <m:sty m:val="p"/>
          </m:rPr>
          <m:t>(</m:t>
        </m:r>
        <m:r>
          <m:t>1.443</m:t>
        </m:r>
        <m:r>
          <m:rPr>
            <m:sty m:val="p"/>
          </m:rPr>
          <m:t>,</m:t>
        </m:r>
        <m:r>
          <m:t> </m:t>
        </m:r>
        <m:r>
          <m:rPr>
            <m:sty m:val="p"/>
          </m:rPr>
          <m:t>−</m:t>
        </m:r>
        <m:r>
          <m:t>0.833</m:t>
        </m:r>
        <m:r>
          <m:rPr>
            <m:sty m:val="p"/>
          </m:rPr>
          <m:t>)</m:t>
        </m:r>
      </m:oMath>
      <w:r>
        <w:t xml:space="preserve"> </w:t>
      </w:r>
      <w:r>
        <w:t xml:space="preserve">pu; 0.5 pu.</w:t>
      </w:r>
    </w:p>
    <w:p>
      <w:pPr>
        <w:pStyle w:val="BodyText"/>
      </w:pPr>
      <w:r>
        <w:rPr>
          <w:b/>
          <w:bCs/>
        </w:rPr>
        <w:t xml:space="preserve">8.3</w:t>
      </w:r>
      <w:r>
        <w:t xml:space="preserve"> </w:t>
      </w:r>
      <m:oMath>
        <m:sSub>
          <m:e>
            <m:r>
              <m:t>P</m:t>
            </m:r>
          </m:e>
          <m:sub>
            <m:r>
              <m:t>0</m:t>
            </m:r>
          </m:sub>
        </m:sSub>
        <m:r>
          <m:rPr>
            <m:sty m:val="p"/>
          </m:rPr>
          <m:t>=</m:t>
        </m:r>
        <m:r>
          <m:t>1028.5</m:t>
        </m:r>
      </m:oMath>
      <w:r>
        <w:t xml:space="preserve"> </w:t>
      </w:r>
      <w:r>
        <w:t xml:space="preserve">MW; range 908.5 to 1148.5 MW.</w:t>
      </w:r>
    </w:p>
    <w:p>
      <w:pPr>
        <w:pStyle w:val="BodyText"/>
      </w:pPr>
      <w:r>
        <w:rPr>
          <w:b/>
          <w:bCs/>
        </w:rPr>
        <w:t xml:space="preserve">8.4</w:t>
      </w:r>
      <w:r>
        <w:t xml:space="preserve"> </w:t>
      </w:r>
      <m:oMath>
        <m:r>
          <m:rPr>
            <m:sty m:val="p"/>
          </m:rPr>
          <m:t>∑</m:t>
        </m:r>
        <m:sSub>
          <m:e>
            <m:r>
              <m:t>P</m:t>
            </m:r>
          </m:e>
          <m:sub>
            <m:r>
              <m:t>k</m:t>
            </m:r>
            <m:r>
              <m:rPr>
                <m:sty m:val="p"/>
              </m:rPr>
              <m:t>,</m:t>
            </m:r>
            <m:r>
              <m:t>p</m:t>
            </m:r>
            <m:r>
              <m:t>q</m:t>
            </m:r>
          </m:sub>
        </m:sSub>
        <m:r>
          <m:rPr>
            <m:sty m:val="p"/>
          </m:rPr>
          <m:t>=</m:t>
        </m:r>
        <m:r>
          <m:t>0</m:t>
        </m:r>
      </m:oMath>
      <w:r>
        <w:t xml:space="preserve"> </w:t>
      </w:r>
      <w:r>
        <w:t xml:space="preserve">without a shunt converter or store, so power delivered to some lines must be drawn from others.</w:t>
      </w:r>
    </w:p>
    <w:p>
      <w:pPr>
        <w:pStyle w:val="BodyText"/>
      </w:pPr>
      <w:r>
        <w:rPr>
          <w:b/>
          <w:bCs/>
        </w:rPr>
        <w:t xml:space="preserve">8.5</w:t>
      </w:r>
      <w:r>
        <w:t xml:space="preserve"> </w:t>
      </w:r>
      <w:r>
        <w:t xml:space="preserve">81 levels;</w:t>
      </w:r>
      <w:r>
        <w:t xml:space="preserve"> </w:t>
      </w:r>
      <m:oMath>
        <m:r>
          <m:rPr>
            <m:sty m:val="p"/>
          </m:rPr>
          <m:t>±</m:t>
        </m:r>
        <m:r>
          <m:t>120</m:t>
        </m:r>
      </m:oMath>
      <w:r>
        <w:t xml:space="preserve"> </w:t>
      </w:r>
      <w:r>
        <w:t xml:space="preserve">kV.</w:t>
      </w:r>
    </w:p>
    <w:p>
      <w:pPr>
        <w:pStyle w:val="BodyText"/>
      </w:pPr>
      <w:r>
        <w:rPr>
          <w:b/>
          <w:bCs/>
        </w:rPr>
        <w:t xml:space="preserve">8.6</w:t>
      </w:r>
      <w:r>
        <w:t xml:space="preserve"> </w:t>
      </w:r>
      <w:r>
        <w:t xml:space="preserve">1.347 pu; 1.240 pu.</w:t>
      </w:r>
    </w:p>
    <w:p>
      <w:pPr>
        <w:pStyle w:val="BodyText"/>
      </w:pPr>
      <w:r>
        <w:rPr>
          <w:b/>
          <w:bCs/>
        </w:rPr>
        <w:t xml:space="preserve">8.7</w:t>
      </w:r>
      <w:r>
        <w:t xml:space="preserve"> </w:t>
      </w:r>
      <m:oMath>
        <m:sSup>
          <m:e>
            <m:r>
              <m:t>14.36</m:t>
            </m:r>
          </m:e>
          <m:sup>
            <m:r>
              <m:rPr>
                <m:sty m:val="p"/>
              </m:rPr>
              <m:t>∘</m:t>
            </m:r>
          </m:sup>
        </m:sSup>
      </m:oMath>
      <w:r>
        <w:t xml:space="preserve">.</w:t>
      </w:r>
    </w:p>
    <w:p>
      <w:pPr>
        <w:pStyle w:val="BodyText"/>
      </w:pPr>
      <w:r>
        <w:rPr>
          <w:b/>
          <w:bCs/>
        </w:rPr>
        <w:t xml:space="preserve">8.8</w:t>
      </w:r>
      <w:r>
        <w:t xml:space="preserve"> </w:t>
      </w:r>
      <m:oMath>
        <m:sSup>
          <m:e>
            <m:r>
              <m:t>8.53</m:t>
            </m:r>
          </m:e>
          <m:sup>
            <m:r>
              <m:rPr>
                <m:sty m:val="p"/>
              </m:rPr>
              <m:t>∘</m:t>
            </m:r>
          </m:sup>
        </m:sSup>
      </m:oMath>
      <w:r>
        <w:t xml:space="preserve">; 1.011 pu.</w:t>
      </w:r>
    </w:p>
    <w:p>
      <w:pPr>
        <w:pStyle w:val="BodyText"/>
      </w:pPr>
      <w:r>
        <w:rPr>
          <w:b/>
          <w:bCs/>
        </w:rPr>
        <w:t xml:space="preserve">8.9</w:t>
      </w:r>
      <w:r>
        <w:t xml:space="preserve"> </w:t>
      </w:r>
      <m:oMath>
        <m:r>
          <m:t>0.794</m:t>
        </m:r>
        <m:r>
          <m:t> </m:t>
        </m:r>
        <m:r>
          <m:rPr>
            <m:sty m:val="p"/>
          </m:rPr>
          <m:t>Ω</m:t>
        </m:r>
      </m:oMath>
      <w:r>
        <w:t xml:space="preserve">.</w:t>
      </w:r>
    </w:p>
    <w:p>
      <w:pPr>
        <w:pStyle w:val="BodyText"/>
      </w:pPr>
      <w:r>
        <w:rPr>
          <w:b/>
          <w:bCs/>
        </w:rPr>
        <w:t xml:space="preserve">8.10</w:t>
      </w:r>
      <w:r>
        <w:t xml:space="preserve"> </w:t>
      </w:r>
      <m:oMath>
        <m:r>
          <m:t>506.6</m:t>
        </m:r>
        <m:r>
          <m:t> </m:t>
        </m:r>
        <m:r>
          <m:t>μ</m:t>
        </m:r>
      </m:oMath>
      <w:r>
        <w:t xml:space="preserve">F; 936 A.</w:t>
      </w:r>
    </w:p>
    <w:p>
      <w:pPr>
        <w:pStyle w:val="BodyText"/>
      </w:pPr>
      <w:r>
        <w:rPr>
          <w:b/>
          <w:bCs/>
        </w:rPr>
        <w:t xml:space="preserve">8.11</w:t>
      </w:r>
      <w:r>
        <w:t xml:space="preserve"> </w:t>
      </w:r>
      <w:r>
        <w:t xml:space="preserve">555.2 kV; 416.4 kV.</w:t>
      </w:r>
    </w:p>
    <w:p>
      <w:pPr>
        <w:pStyle w:val="BodyText"/>
      </w:pPr>
      <w:r>
        <w:rPr>
          <w:b/>
          <w:bCs/>
        </w:rPr>
        <w:t xml:space="preserve">8.12</w:t>
      </w:r>
      <w:r>
        <w:t xml:space="preserve"> </w:t>
      </w:r>
      <w:r>
        <w:t xml:space="preserve">530.5 Hz;</w:t>
      </w:r>
      <w:r>
        <w:t xml:space="preserve"> </w:t>
      </w:r>
      <m:oMath>
        <m:r>
          <m:t>5.0</m:t>
        </m:r>
        <m:r>
          <m:t> </m:t>
        </m:r>
        <m:r>
          <m:rPr>
            <m:sty m:val="p"/>
          </m:rPr>
          <m:t>Ω</m:t>
        </m:r>
      </m:oMath>
      <w:r>
        <w:t xml:space="preserve">; 10.8 kA.</w:t>
      </w:r>
    </w:p>
    <w:p>
      <w:pPr>
        <w:pStyle w:val="BodyText"/>
      </w:pPr>
      <w:r>
        <w:rPr>
          <w:b/>
          <w:bCs/>
        </w:rPr>
        <w:t xml:space="preserve">8.13</w:t>
      </w:r>
      <w:r>
        <w:t xml:space="preserve"> </w:t>
      </w:r>
      <w:r>
        <w:t xml:space="preserve">10.8 and 45.3.</w:t>
      </w:r>
    </w:p>
    <w:p>
      <w:pPr>
        <w:pStyle w:val="BodyText"/>
      </w:pPr>
      <w:r>
        <w:rPr>
          <w:b/>
          <w:bCs/>
        </w:rPr>
        <w:t xml:space="preserve">8.14</w:t>
      </w:r>
      <w:r>
        <w:t xml:space="preserve"> </w:t>
      </w:r>
      <w:r>
        <w:t xml:space="preserve">Open-ended. A TCPAR or APST solves the flow sharing at low cost; the weak receiving voltage favours a UPFC (or a TCPAR plus a STATCOM); the APST is the cheapest if the required angle range is predictable.</w:t>
      </w:r>
    </w:p>
    <w:p>
      <w:pPr>
        <w:pStyle w:val="BodyText"/>
      </w:pPr>
      <w:r>
        <w:rPr>
          <w:b/>
          <w:bCs/>
        </w:rPr>
        <w:t xml:space="preserve">8.15</w:t>
      </w:r>
      <w:r>
        <w:t xml:space="preserve"> </w:t>
      </w:r>
      <w:r>
        <w:t xml:space="preserve">10 cells; 2.4 kV per cell.</w:t>
      </w:r>
    </w:p>
    <w:p>
      <w:pPr>
        <w:pStyle w:val="BodyText"/>
      </w:pPr>
      <w:r>
        <w:rPr>
          <w:b/>
          <w:bCs/>
        </w:rPr>
        <w:t xml:space="preserve">8.16</w:t>
      </w:r>
      <w:r>
        <w:t xml:space="preserve"> </w:t>
      </w:r>
      <w:r>
        <w:t xml:space="preserve">2.5 kHz.</w:t>
      </w:r>
    </w:p>
    <w:p>
      <w:pPr>
        <w:pStyle w:val="BodyText"/>
      </w:pPr>
      <w:r>
        <w:rPr>
          <w:b/>
          <w:bCs/>
        </w:rPr>
        <w:t xml:space="preserve">8.17</w:t>
      </w:r>
      <w:r>
        <w:t xml:space="preserve"> </w:t>
      </w:r>
      <m:oMath>
        <m:r>
          <m:t>m</m:t>
        </m:r>
        <m:r>
          <m:rPr>
            <m:sty m:val="p"/>
          </m:rPr>
          <m:t>≤</m:t>
        </m:r>
        <m:r>
          <m:rPr>
            <m:sty m:val="p"/>
          </m:rPr>
          <m:t>(</m:t>
        </m:r>
        <m:r>
          <m:t>0.34</m:t>
        </m:r>
        <m:r>
          <m:rPr>
            <m:sty m:val="p"/>
          </m:rPr>
          <m:t>+</m:t>
        </m:r>
        <m:r>
          <m:t>0.10</m:t>
        </m:r>
        <m:r>
          <m:rPr>
            <m:sty m:val="p"/>
          </m:rPr>
          <m:t>)</m:t>
        </m:r>
        <m:r>
          <m:rPr>
            <m:sty m:val="p"/>
          </m:rPr>
          <m:t>/</m:t>
        </m:r>
        <m:r>
          <m:t>0.40</m:t>
        </m:r>
        <m:r>
          <m:rPr>
            <m:sty m:val="p"/>
          </m:rPr>
          <m:t>=</m:t>
        </m:r>
        <m:r>
          <m:t>1.10</m:t>
        </m:r>
      </m:oMath>
      <w:r>
        <w:t xml:space="preserve">, that is, 110 % of the line.</w:t>
      </w:r>
    </w:p>
    <w:bookmarkEnd w:id="344"/>
    <w:bookmarkStart w:id="345" w:name="references"/>
    <w:p>
      <w:pPr>
        <w:pStyle w:val="Heading2"/>
      </w:pPr>
      <w:r>
        <w:t xml:space="preserve">References</w:t>
      </w:r>
    </w:p>
    <w:p>
      <w:pPr>
        <w:pStyle w:val="FirstParagraph"/>
      </w:pPr>
      <w:r>
        <w:t xml:space="preserve">[1] L. Gyugyi,</w:t>
      </w:r>
      <w:r>
        <w:t xml:space="preserve"> </w:t>
      </w:r>
      <w:r>
        <w:t xml:space="preserve">“Unified power-flow control concept for flexible AC transmission systems,”</w:t>
      </w:r>
      <w:r>
        <w:t xml:space="preserve"> </w:t>
      </w:r>
      <w:r>
        <w:rPr>
          <w:i/>
          <w:iCs/>
        </w:rPr>
        <w:t xml:space="preserve">IEE Proceedings C</w:t>
      </w:r>
      <w:r>
        <w:t xml:space="preserve">, vol. 139, no. 4, pp. 323-331, 1992.</w:t>
      </w:r>
    </w:p>
    <w:p>
      <w:pPr>
        <w:pStyle w:val="BodyText"/>
      </w:pPr>
      <w:r>
        <w:t xml:space="preserve">[2] L. Gyugyi, C. D. Schauder, S. L. Williams, T. R. Rietman, D. R. Torgerson and A. Edris,</w:t>
      </w:r>
      <w:r>
        <w:t xml:space="preserve"> </w:t>
      </w:r>
      <w:r>
        <w:t xml:space="preserve">“The unified power flow controller: a new approach to power transmission control,”</w:t>
      </w:r>
      <w:r>
        <w:t xml:space="preserve"> </w:t>
      </w:r>
      <w:r>
        <w:rPr>
          <w:i/>
          <w:iCs/>
        </w:rPr>
        <w:t xml:space="preserve">IEEE Transactions on Power Delivery</w:t>
      </w:r>
      <w:r>
        <w:t xml:space="preserve">, vol. 10, no. 2, pp. 1085-1097, 1995.</w:t>
      </w:r>
    </w:p>
    <w:p>
      <w:pPr>
        <w:pStyle w:val="BodyText"/>
      </w:pPr>
      <w:r>
        <w:t xml:space="preserve">[3] N. G. Hingorani and L. Gyugyi,</w:t>
      </w:r>
      <w:r>
        <w:t xml:space="preserve"> </w:t>
      </w:r>
      <w:r>
        <w:rPr>
          <w:i/>
          <w:iCs/>
        </w:rPr>
        <w:t xml:space="preserve">Understanding FACTS: Concepts and Technology of Flexible AC Transmission Systems</w:t>
      </w:r>
      <w:r>
        <w:t xml:space="preserve">. New York: IEEE Press, 2000.</w:t>
      </w:r>
    </w:p>
    <w:p>
      <w:pPr>
        <w:pStyle w:val="BodyText"/>
      </w:pPr>
      <w:r>
        <w:t xml:space="preserve">[4] K. K. Sen and M. L. Sen,</w:t>
      </w:r>
      <w:r>
        <w:t xml:space="preserve"> </w:t>
      </w:r>
      <w:r>
        <w:rPr>
          <w:i/>
          <w:iCs/>
        </w:rPr>
        <w:t xml:space="preserve">Introduction to FACTS Controllers: Theory, Modeling, and Applications</w:t>
      </w:r>
      <w:r>
        <w:t xml:space="preserve">. Hoboken, NJ: Wiley-IEEE Press, 2009.</w:t>
      </w:r>
    </w:p>
    <w:p>
      <w:pPr>
        <w:pStyle w:val="BodyText"/>
      </w:pPr>
      <w:r>
        <w:t xml:space="preserve">[5] K. R. Padiyar,</w:t>
      </w:r>
      <w:r>
        <w:t xml:space="preserve"> </w:t>
      </w:r>
      <w:r>
        <w:rPr>
          <w:i/>
          <w:iCs/>
        </w:rPr>
        <w:t xml:space="preserve">FACTS Controllers in Power Transmission and Distribution</w:t>
      </w:r>
      <w:r>
        <w:t xml:space="preserve">. New Delhi: New Age International, 2007.</w:t>
      </w:r>
    </w:p>
    <w:p>
      <w:pPr>
        <w:pStyle w:val="BodyText"/>
      </w:pPr>
      <w:r>
        <w:t xml:space="preserve">[6] C. Schauder et al.,</w:t>
      </w:r>
      <w:r>
        <w:t xml:space="preserve"> </w:t>
      </w:r>
      <w:r>
        <w:t xml:space="preserve">“Operation of the unified power flow controller (UPFC) under practical constraints,”</w:t>
      </w:r>
      <w:r>
        <w:t xml:space="preserve"> </w:t>
      </w:r>
      <w:r>
        <w:rPr>
          <w:i/>
          <w:iCs/>
        </w:rPr>
        <w:t xml:space="preserve">IEEE Transactions on Power Delivery</w:t>
      </w:r>
      <w:r>
        <w:t xml:space="preserve">, vol. 13, no. 2, pp. 630-639, 1998.</w:t>
      </w:r>
    </w:p>
    <w:p>
      <w:pPr>
        <w:pStyle w:val="BodyText"/>
      </w:pPr>
      <w:r>
        <w:t xml:space="preserve">[7] B. A. Renz, A. Keri, A. S. Mehraban, C. Schauder, E. Stacey, L. Kovalsky, L. Gyugyi and A. Edris,</w:t>
      </w:r>
      <w:r>
        <w:t xml:space="preserve"> </w:t>
      </w:r>
      <w:r>
        <w:t xml:space="preserve">“AEP unified power flow controller performance,”</w:t>
      </w:r>
      <w:r>
        <w:t xml:space="preserve"> </w:t>
      </w:r>
      <w:r>
        <w:rPr>
          <w:i/>
          <w:iCs/>
        </w:rPr>
        <w:t xml:space="preserve">IEEE Transactions on Power Delivery</w:t>
      </w:r>
      <w:r>
        <w:t xml:space="preserve">, vol. 14, no. 4, pp. 1374-1381, 1999.</w:t>
      </w:r>
    </w:p>
    <w:p>
      <w:pPr>
        <w:pStyle w:val="BodyText"/>
      </w:pPr>
      <w:r>
        <w:t xml:space="preserve">[8] L. Gyugyi, K. K. Sen and C. D. Schauder,</w:t>
      </w:r>
      <w:r>
        <w:t xml:space="preserve"> </w:t>
      </w:r>
      <w:r>
        <w:t xml:space="preserve">“The interline power flow controller concept: a new approach to power flow management in transmission systems,”</w:t>
      </w:r>
      <w:r>
        <w:t xml:space="preserve"> </w:t>
      </w:r>
      <w:r>
        <w:rPr>
          <w:i/>
          <w:iCs/>
        </w:rPr>
        <w:t xml:space="preserve">IEEE Transactions on Power Delivery</w:t>
      </w:r>
      <w:r>
        <w:t xml:space="preserve">, vol. 14, no. 3, pp. 1115-1123, 1999.</w:t>
      </w:r>
    </w:p>
    <w:p>
      <w:pPr>
        <w:pStyle w:val="BodyText"/>
      </w:pPr>
      <w:r>
        <w:t xml:space="preserve">[9] Y. H. Song and A. T. Johns (Eds.),</w:t>
      </w:r>
      <w:r>
        <w:t xml:space="preserve"> </w:t>
      </w:r>
      <w:r>
        <w:rPr>
          <w:i/>
          <w:iCs/>
        </w:rPr>
        <w:t xml:space="preserve">Flexible AC Transmission Systems (FACTS)</w:t>
      </w:r>
      <w:r>
        <w:t xml:space="preserve">. London: IEE, 1999.</w:t>
      </w:r>
    </w:p>
    <w:p>
      <w:pPr>
        <w:pStyle w:val="BodyText"/>
      </w:pPr>
      <w:r>
        <w:t xml:space="preserve">[10] X.-P. Zhang, C. Rehtanz and B. Pal,</w:t>
      </w:r>
      <w:r>
        <w:t xml:space="preserve"> </w:t>
      </w:r>
      <w:r>
        <w:rPr>
          <w:i/>
          <w:iCs/>
        </w:rPr>
        <w:t xml:space="preserve">Flexible AC Transmission Systems: Modelling and Control</w:t>
      </w:r>
      <w:r>
        <w:t xml:space="preserve">. Berlin: Springer, 2006.</w:t>
      </w:r>
    </w:p>
    <w:p>
      <w:pPr>
        <w:pStyle w:val="BodyText"/>
      </w:pPr>
      <w:r>
        <w:t xml:space="preserve">[11] B. Fardanesh, M. Henderson, B. Shperling, S. Zelingher, L. Gyugyi, B. Lam, R. Adapa, C. Schauder, J. Mountford and A. Edris,</w:t>
      </w:r>
      <w:r>
        <w:t xml:space="preserve"> </w:t>
      </w:r>
      <w:r>
        <w:t xml:space="preserve">“Convertible static compensator: application to the New York transmission system,”</w:t>
      </w:r>
      <w:r>
        <w:t xml:space="preserve"> </w:t>
      </w:r>
      <w:r>
        <w:t xml:space="preserve">CIGRE Session, Paper 14-103, Paris, 1998.</w:t>
      </w:r>
    </w:p>
    <w:p>
      <w:pPr>
        <w:pStyle w:val="BodyText"/>
      </w:pPr>
      <w:r>
        <w:t xml:space="preserve">[12] K. K. Sen and M. L. Sen,</w:t>
      </w:r>
      <w:r>
        <w:t xml:space="preserve"> </w:t>
      </w:r>
      <w:r>
        <w:t xml:space="preserve">“Introducing the family of</w:t>
      </w:r>
      <w:r>
        <w:t xml:space="preserve"> </w:t>
      </w:r>
      <w:r>
        <w:t xml:space="preserve">‘Sen’</w:t>
      </w:r>
      <w:r>
        <w:t xml:space="preserve"> </w:t>
      </w:r>
      <w:r>
        <w:t xml:space="preserve">transformers: a set of power flow controlling transformers,”</w:t>
      </w:r>
      <w:r>
        <w:t xml:space="preserve"> </w:t>
      </w:r>
      <w:r>
        <w:rPr>
          <w:i/>
          <w:iCs/>
        </w:rPr>
        <w:t xml:space="preserve">IEEE Transactions on Power Delivery</w:t>
      </w:r>
      <w:r>
        <w:t xml:space="preserve">, vol. 18, no. 1, pp. 149-157, 2003.</w:t>
      </w:r>
    </w:p>
    <w:p>
      <w:pPr>
        <w:pStyle w:val="BodyText"/>
      </w:pPr>
      <w:r>
        <w:t xml:space="preserve">[13] J. Brochu,</w:t>
      </w:r>
      <w:r>
        <w:t xml:space="preserve"> </w:t>
      </w:r>
      <w:r>
        <w:rPr>
          <w:i/>
          <w:iCs/>
        </w:rPr>
        <w:t xml:space="preserve">Interphase Power Controllers</w:t>
      </w:r>
      <w:r>
        <w:t xml:space="preserve">. Montréal: Polytechnic International Press, 1999.</w:t>
      </w:r>
    </w:p>
    <w:p>
      <w:pPr>
        <w:pStyle w:val="BodyText"/>
      </w:pPr>
      <w:r>
        <w:t xml:space="preserve">[14]</w:t>
      </w:r>
      <w:r>
        <w:t xml:space="preserve"> </w:t>
      </w:r>
      <w:r>
        <w:t xml:space="preserve">“Operational aspects and benefits of interphase power controllers with conventional or electronically switched phase-shifting devices: a robust FACTS application,”</w:t>
      </w:r>
      <w:r>
        <w:t xml:space="preserve"> </w:t>
      </w:r>
      <w:r>
        <w:t xml:space="preserve">CIGRE Session, Paper 38-101, Paris, 1998.</w:t>
      </w:r>
    </w:p>
    <w:p>
      <w:pPr>
        <w:pStyle w:val="BodyText"/>
      </w:pPr>
      <w:r>
        <w:t xml:space="preserve">[15] A. Safaei, M. Zolfaghari, M. Gilvanejad and G. B. Gharehpetian,</w:t>
      </w:r>
      <w:r>
        <w:t xml:space="preserve"> </w:t>
      </w:r>
      <w:r>
        <w:t xml:space="preserve">“A survey on fault current limiters: development and technical aspects,”</w:t>
      </w:r>
      <w:r>
        <w:t xml:space="preserve"> </w:t>
      </w:r>
      <w:r>
        <w:rPr>
          <w:i/>
          <w:iCs/>
        </w:rPr>
        <w:t xml:space="preserve">International Journal of Electrical Power &amp; Energy Systems</w:t>
      </w:r>
      <w:r>
        <w:t xml:space="preserve">, vol. 118, Art. no. 105729, 2020, doi: 10.1016/j.ijepes.2019.105729.</w:t>
      </w:r>
    </w:p>
    <w:p>
      <w:pPr>
        <w:pStyle w:val="BodyText"/>
      </w:pPr>
      <w:r>
        <w:t xml:space="preserve">[16] IEC 60909-0:2016,</w:t>
      </w:r>
      <w:r>
        <w:t xml:space="preserve"> </w:t>
      </w:r>
      <w:r>
        <w:rPr>
          <w:i/>
          <w:iCs/>
        </w:rPr>
        <w:t xml:space="preserve">Short-circuit currents in three-phase a.c. systems, Part 0: Calculation of currents</w:t>
      </w:r>
      <w:r>
        <w:t xml:space="preserve">. Geneva: IEC, 2016.</w:t>
      </w:r>
    </w:p>
    <w:p>
      <w:pPr>
        <w:pStyle w:val="BodyText"/>
      </w:pPr>
      <w:r>
        <w:t xml:space="preserve">[17] A. Ghosh and G. Ledwich,</w:t>
      </w:r>
      <w:r>
        <w:t xml:space="preserve"> </w:t>
      </w:r>
      <w:r>
        <w:rPr>
          <w:i/>
          <w:iCs/>
        </w:rPr>
        <w:t xml:space="preserve">Power Quality Enhancement Using Custom Power Devices</w:t>
      </w:r>
      <w:r>
        <w:t xml:space="preserve">. Boston: Kluwer, 2002.</w:t>
      </w:r>
    </w:p>
    <w:p>
      <w:pPr>
        <w:pStyle w:val="BodyText"/>
      </w:pPr>
      <w:r>
        <w:t xml:space="preserve">[18] IEC 60099-4:2014,</w:t>
      </w:r>
      <w:r>
        <w:t xml:space="preserve"> </w:t>
      </w:r>
      <w:r>
        <w:rPr>
          <w:i/>
          <w:iCs/>
        </w:rPr>
        <w:t xml:space="preserve">Surge arresters, Part 4: Metal-oxide surge arresters without gaps for a.c. systems</w:t>
      </w:r>
      <w:r>
        <w:t xml:space="preserve">. Geneva: IEC, 2014.</w:t>
      </w:r>
    </w:p>
    <w:p>
      <w:pPr>
        <w:pStyle w:val="BodyText"/>
      </w:pPr>
      <w:r>
        <w:t xml:space="preserve">[19] X. Wang, H. Wang, J. Yang, Z. Xu, W. Sun, C. Wu and C. Li,</w:t>
      </w:r>
      <w:r>
        <w:t xml:space="preserve"> </w:t>
      </w:r>
      <w:r>
        <w:t xml:space="preserve">“Application of 500 kV UPFC in Suzhou southern power grid,”</w:t>
      </w:r>
      <w:r>
        <w:t xml:space="preserve"> </w:t>
      </w:r>
      <w:r>
        <w:rPr>
          <w:i/>
          <w:iCs/>
        </w:rPr>
        <w:t xml:space="preserve">The Journal of Engineering</w:t>
      </w:r>
      <w:r>
        <w:t xml:space="preserve">, vol. 2019, no. 16, pp. 2580-2584, 2019, doi: 10.1049/joe.2018.8556.</w:t>
      </w:r>
    </w:p>
    <w:p>
      <w:pPr>
        <w:pStyle w:val="BodyText"/>
      </w:pPr>
      <w:r>
        <w:t xml:space="preserve">[20] D. Divan and H. Johal,</w:t>
      </w:r>
      <w:r>
        <w:t xml:space="preserve"> </w:t>
      </w:r>
      <w:r>
        <w:t xml:space="preserve">“Distributed FACTS: a new concept for realizing grid power flow control,”</w:t>
      </w:r>
      <w:r>
        <w:t xml:space="preserve"> </w:t>
      </w:r>
      <w:r>
        <w:rPr>
          <w:i/>
          <w:iCs/>
        </w:rPr>
        <w:t xml:space="preserve">IEEE Transactions on Power Electronics</w:t>
      </w:r>
      <w:r>
        <w:t xml:space="preserve">, vol. 22, no. 6, pp. 2253-2260, 2007.</w:t>
      </w:r>
    </w:p>
    <w:p>
      <w:pPr>
        <w:pStyle w:val="BodyText"/>
      </w:pPr>
      <w:r>
        <w:t xml:space="preserve">[21] F. Kreikebaum, D. Das, Y. Yang, F. Lambert and D. Divan,</w:t>
      </w:r>
      <w:r>
        <w:t xml:space="preserve"> </w:t>
      </w:r>
      <w:r>
        <w:t xml:space="preserve">“Smart Wires: a distributed, low-cost solution for controlling power flows and monitoring transmission lines,”</w:t>
      </w:r>
      <w:r>
        <w:t xml:space="preserve"> </w:t>
      </w:r>
      <w:r>
        <w:t xml:space="preserve">in</w:t>
      </w:r>
      <w:r>
        <w:t xml:space="preserve"> </w:t>
      </w:r>
      <w:r>
        <w:rPr>
          <w:i/>
          <w:iCs/>
        </w:rPr>
        <w:t xml:space="preserve">Proc. IEEE PES Innovative Smart Grid Technologies Conference Europe</w:t>
      </w:r>
      <w:r>
        <w:t xml:space="preserve">, Gothenburg, 2010.</w:t>
      </w:r>
    </w:p>
    <w:p>
      <w:pPr>
        <w:pStyle w:val="BodyText"/>
      </w:pPr>
      <w:r>
        <w:t xml:space="preserve">[22] S. Yang, Y. Liu, X. Wang, D. Gunasekaran, U. Karki and F. Z. Peng,</w:t>
      </w:r>
      <w:r>
        <w:t xml:space="preserve"> </w:t>
      </w:r>
      <w:r>
        <w:t xml:space="preserve">“Modulation and control of transformerless UPFC,”</w:t>
      </w:r>
      <w:r>
        <w:t xml:space="preserve"> </w:t>
      </w:r>
      <w:r>
        <w:rPr>
          <w:i/>
          <w:iCs/>
        </w:rPr>
        <w:t xml:space="preserve">IEEE Transactions on Power Electronics</w:t>
      </w:r>
      <w:r>
        <w:t xml:space="preserve">, vol. 31, no. 2, pp. 1050-1063, 2016.</w:t>
      </w:r>
    </w:p>
    <w:p>
      <w:pPr>
        <w:pStyle w:val="BodyText"/>
      </w:pPr>
      <w:r>
        <w:t xml:space="preserve">[23] A. Mandal, K. M. Muttaqi, M. R. Islam and D. Sutanto,</w:t>
      </w:r>
      <w:r>
        <w:t xml:space="preserve"> </w:t>
      </w:r>
      <w:r>
        <w:t xml:space="preserve">“A novel architecture of the solid-state unified power flow controller and its integration into the power grid,”</w:t>
      </w:r>
      <w:r>
        <w:t xml:space="preserve"> </w:t>
      </w:r>
      <w:r>
        <w:rPr>
          <w:i/>
          <w:iCs/>
        </w:rPr>
        <w:t xml:space="preserve">Electric Power Systems Research</w:t>
      </w:r>
      <w:r>
        <w:t xml:space="preserve">, vol. 241, Art. no. 111296, 2025, doi: 10.1016/j.epsr.2024.111296.</w:t>
      </w:r>
    </w:p>
    <w:p>
      <w:pPr>
        <w:pStyle w:val="BodyText"/>
      </w:pPr>
      <w:r>
        <w:t xml:space="preserve">[24] D. Keshavarzi, A. Koehler, W. H. Wellssow and S. M. Goetz,</w:t>
      </w:r>
      <w:r>
        <w:t xml:space="preserve"> </w:t>
      </w:r>
      <w:r>
        <w:t xml:space="preserve">“Entirely transformerless universal direct-injection power-flow controller,”</w:t>
      </w:r>
      <w:r>
        <w:t xml:space="preserve"> </w:t>
      </w:r>
      <w:r>
        <w:t xml:space="preserve">arXiv:2511.14209, 2025.</w:t>
      </w:r>
    </w:p>
    <w:p>
      <w:pPr>
        <w:pStyle w:val="BodyText"/>
      </w:pPr>
      <w:r>
        <w:t xml:space="preserve">[25] B. H. Alajrash, M. Salem, M. Swadi, T. Senjyu, M. Kamarol and S. Motahhir,</w:t>
      </w:r>
      <w:r>
        <w:t xml:space="preserve"> </w:t>
      </w:r>
      <w:r>
        <w:t xml:space="preserve">“A comprehensive review of FACTS devices in modern power systems: addressing power quality, optimal placement, and stability with renewable energy penetration,”</w:t>
      </w:r>
      <w:r>
        <w:t xml:space="preserve"> </w:t>
      </w:r>
      <w:r>
        <w:rPr>
          <w:i/>
          <w:iCs/>
        </w:rPr>
        <w:t xml:space="preserve">Energy Reports</w:t>
      </w:r>
      <w:r>
        <w:t xml:space="preserve">, vol. 11, pp. 5350-5371, 2024, doi: 10.1016/j.egyr.2024.05.011.</w:t>
      </w:r>
    </w:p>
    <w:p>
      <w:pPr>
        <w:pStyle w:val="BodyText"/>
      </w:pPr>
      <w:r>
        <w:t xml:space="preserve">[26] D. K. Molzahn and I. A. Hiskens,</w:t>
      </w:r>
      <w:r>
        <w:t xml:space="preserve"> </w:t>
      </w:r>
      <w:r>
        <w:t xml:space="preserve">“A survey of relaxations and approximations of the power flow equations,”</w:t>
      </w:r>
      <w:r>
        <w:t xml:space="preserve"> </w:t>
      </w:r>
      <w:r>
        <w:rPr>
          <w:i/>
          <w:iCs/>
        </w:rPr>
        <w:t xml:space="preserve">Foundations and Trends in Electric Energy Systems</w:t>
      </w:r>
      <w:r>
        <w:t xml:space="preserve">, vol. 4, no. 1-2, pp. 1-221, 2019.</w:t>
      </w:r>
    </w:p>
    <w:p>
      <w:pPr>
        <w:pStyle w:val="BodyText"/>
      </w:pPr>
      <w:r>
        <w:t xml:space="preserve">[27] X. Wang and F. Blaabjerg,</w:t>
      </w:r>
      <w:r>
        <w:t xml:space="preserve"> </w:t>
      </w:r>
      <w:r>
        <w:t xml:space="preserve">“Harmonic stability in power electronic-based power systems: concept, modeling, and analysis,”</w:t>
      </w:r>
      <w:r>
        <w:t xml:space="preserve"> </w:t>
      </w:r>
      <w:r>
        <w:rPr>
          <w:i/>
          <w:iCs/>
        </w:rPr>
        <w:t xml:space="preserve">IEEE Transactions on Smart Grid</w:t>
      </w:r>
      <w:r>
        <w:t xml:space="preserve">, vol. 10, no. 3, pp. 2858-2870, 2019.</w:t>
      </w:r>
    </w:p>
    <w:p>
      <w:pPr>
        <w:pStyle w:val="BodyText"/>
      </w:pPr>
      <w:r>
        <w:t xml:space="preserve">[28] J. Sun,</w:t>
      </w:r>
      <w:r>
        <w:t xml:space="preserve"> </w:t>
      </w:r>
      <w:r>
        <w:t xml:space="preserve">“Impedance-based stability criterion for grid-connected inverters,”</w:t>
      </w:r>
      <w:r>
        <w:t xml:space="preserve"> </w:t>
      </w:r>
      <w:r>
        <w:rPr>
          <w:i/>
          <w:iCs/>
        </w:rPr>
        <w:t xml:space="preserve">IEEE Transactions on Power Electronics</w:t>
      </w:r>
      <w:r>
        <w:t xml:space="preserve">, vol. 26, no. 11, pp. 3075-3078, 2011.</w:t>
      </w:r>
    </w:p>
    <w:p>
      <w:pPr>
        <w:pStyle w:val="BodyText"/>
      </w:pPr>
      <w:r>
        <w:t xml:space="preserve">[29] B. Fan, T. Liu, F. Zhao, H. Wu and X. Wang,</w:t>
      </w:r>
      <w:r>
        <w:t xml:space="preserve"> </w:t>
      </w:r>
      <w:r>
        <w:t xml:space="preserve">“A review of current-limiting control of grid-forming inverters under symmetrical disturbances,”</w:t>
      </w:r>
      <w:r>
        <w:t xml:space="preserve"> </w:t>
      </w:r>
      <w:r>
        <w:rPr>
          <w:i/>
          <w:iCs/>
        </w:rPr>
        <w:t xml:space="preserve">IEEE Open Journal of Power Electronics</w:t>
      </w:r>
      <w:r>
        <w:t xml:space="preserve">, vol. 3, pp. 955-969, 2022.</w:t>
      </w:r>
    </w:p>
    <w:p>
      <w:pPr>
        <w:pStyle w:val="BodyText"/>
      </w:pPr>
      <w:r>
        <w:t xml:space="preserve">[30] J. Häfner and B. Jacobson,</w:t>
      </w:r>
      <w:r>
        <w:t xml:space="preserve"> </w:t>
      </w:r>
      <w:r>
        <w:t xml:space="preserve">“Proactive hybrid HVDC breakers: a key innovation for reliable HVDC grids,”</w:t>
      </w:r>
      <w:r>
        <w:t xml:space="preserve"> </w:t>
      </w:r>
      <w:r>
        <w:t xml:space="preserve">in</w:t>
      </w:r>
      <w:r>
        <w:t xml:space="preserve"> </w:t>
      </w:r>
      <w:r>
        <w:rPr>
          <w:i/>
          <w:iCs/>
        </w:rPr>
        <w:t xml:space="preserve">Proc. CIGRE Symposium</w:t>
      </w:r>
      <w:r>
        <w:t xml:space="preserve">, Bologna, 2011.</w:t>
      </w:r>
    </w:p>
    <w:bookmarkEnd w:id="345"/>
    <w:bookmarkEnd w:id="346"/>
    <w:sectPr>
      <w:footerReference w:type="default" r:id="rIdFooter1"/>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64" w:lineRule="auto"/>
      <w:jc w:val="both"/>
    </w:pPr>
  </w:style>
  <w:style w:customStyle="1" w:styleId="FirstParagraph" w:type="paragraph">
    <w:name w:val="First Paragraph"/>
    <w:basedOn w:val="BodyText"/>
    <w:next w:val="BodyText"/>
    <w:qFormat/>
    <w:pPr>
      <w:spacing w:after="120" w:before="0" w:line="264" w:lineRule="auto"/>
      <w:jc w:val="both"/>
    </w:pPr>
  </w:style>
  <w:style w:customStyle="1" w:styleId="Compact" w:type="paragraph">
    <w:name w:val="Compact"/>
    <w:basedOn w:val="BodyText"/>
    <w:qFormat/>
    <w:pPr>
      <w:spacing w:after="20" w:before="20"/>
    </w:pPr>
  </w:style>
  <w:style w:styleId="Title" w:type="paragraph">
    <w:name w:val="Title"/>
    <w:basedOn w:val="Normal"/>
    <w:next w:val="BodyText"/>
    <w:qFormat/>
    <w:pPr>
      <w:keepNext/>
      <w:spacing w:after="240" w:before="240"/>
      <w:jc w:val="center"/>
    </w:pPr>
    <w:rPr>
      <w:rFonts w:ascii="Times New Roman" w:cs="Times New Roman" w:eastAsia="Times New Roman" w:hAnsi="Times New Roman"/>
      <w:b/>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00000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Times New Roman" w:cs="Times New Roman" w:eastAsia="Times New Roman" w:hAnsi="Times New Roman"/>
      <w:b/>
      <w:bCs/>
      <w:color w:val="000000"/>
      <w:sz w:val="30"/>
      <w:szCs w:val="30"/>
    </w:rPr>
  </w:style>
  <w:style w:styleId="Heading2" w:type="paragraph">
    <w:name w:val="Heading 2"/>
    <w:basedOn w:val="Normal"/>
    <w:next w:val="BodyText"/>
    <w:uiPriority w:val="9"/>
    <w:unhideWhenUsed/>
    <w:qFormat/>
    <w:pPr>
      <w:keepNext/>
      <w:keepLines/>
      <w:spacing w:after="120" w:before="280"/>
      <w:outlineLvl w:val="1"/>
    </w:pPr>
    <w:rPr>
      <w:rFonts w:ascii="Times New Roman" w:cs="Times New Roman" w:eastAsia="Times New Roman" w:hAnsi="Times New Roman"/>
      <w:b/>
      <w:bCs/>
      <w:color w:val="000000"/>
      <w:sz w:val="26"/>
      <w:szCs w:val="26"/>
    </w:rPr>
  </w:style>
  <w:style w:styleId="Heading3" w:type="paragraph">
    <w:name w:val="Heading 3"/>
    <w:basedOn w:val="Normal"/>
    <w:next w:val="BodyText"/>
    <w:uiPriority w:val="9"/>
    <w:unhideWhenUsed/>
    <w:qFormat/>
    <w:pPr>
      <w:keepNext/>
      <w:keepLines/>
      <w:spacing w:after="100" w:before="220"/>
      <w:outlineLvl w:val="2"/>
    </w:pPr>
    <w:rPr>
      <w:rFonts w:ascii="Times New Roman" w:cs="Times New Roman" w:eastAsia="Times New Roman" w:hAnsi="Times New Roman"/>
      <w:b/>
      <w:bCs/>
      <w:color w:val="000000"/>
      <w:sz w:val="23"/>
      <w:szCs w:val="23"/>
    </w:rPr>
  </w:style>
  <w:style w:styleId="Heading4" w:type="paragraph">
    <w:name w:val="Heading 4"/>
    <w:basedOn w:val="Normal"/>
    <w:next w:val="BodyText"/>
    <w:uiPriority w:val="9"/>
    <w:unhideWhenUsed/>
    <w:qFormat/>
    <w:pPr>
      <w:keepNext/>
      <w:keepLines/>
      <w:spacing w:after="80" w:before="180"/>
      <w:outlineLvl w:val="3"/>
    </w:pPr>
    <w:rPr>
      <w:rFonts w:ascii="Times New Roman" w:cs="Times New Roman" w:eastAsia="Times New Roman" w:hAnsi="Times New Roman"/>
      <w:b/>
      <w:i/>
      <w:color w:val="000000"/>
      <w:sz w:val="22"/>
      <w:szCs w:val="22"/>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pBdr>
        <w:left w:color="808080" w:space="8" w:sz="12" w:val="single"/>
      </w:pBdr>
      <w:shd w:color="auto" w:fill="F2F2F2" w:val="clear"/>
      <w:spacing w:after="120" w:before="80"/>
      <w:ind w:left="360" w:right="360"/>
      <w:jc w:val="both"/>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jc w:val="center"/>
    </w:pPr>
    <w:rPr>
      <w:sz w:val="20"/>
      <w:szCs w:val="20"/>
    </w:rPr>
  </w:style>
  <w:style w:customStyle="1" w:styleId="TableCaption" w:type="paragraph">
    <w:name w:val="Table Caption"/>
    <w:basedOn w:val="Caption"/>
    <w:pPr>
      <w:keepNext/>
      <w:spacing w:after="80" w:before="200"/>
      <w:jc w:val="center"/>
    </w:pPr>
    <w:rPr>
      <w:sz w:val="20"/>
      <w:szCs w:val="20"/>
    </w:rPr>
  </w:style>
  <w:style w:customStyle="1" w:styleId="ImageCaption" w:type="paragraph">
    <w:name w:val="Image Caption"/>
    <w:basedOn w:val="Caption"/>
    <w:pPr>
      <w:spacing w:after="220" w:before="40"/>
      <w:jc w:val="center"/>
    </w:pPr>
    <w:rPr>
      <w:sz w:val="20"/>
      <w:szCs w:val="20"/>
    </w:rPr>
  </w:style>
  <w:style w:customStyle="1" w:styleId="Figure" w:type="paragraph">
    <w:name w:val="Figure"/>
    <w:basedOn w:val="Normal"/>
    <w:pPr>
      <w:keepNext/>
      <w:jc w:val="center"/>
    </w:pPr>
  </w:style>
  <w:style w:customStyle="1" w:styleId="CaptionedFigure" w:type="paragraph">
    <w:name w:val="Captioned Figure"/>
    <w:basedOn w:val="Figure"/>
    <w:pPr>
      <w:keepNext/>
      <w:spacing w:after="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21" Target="numbering.xml" /><Relationship Type="http://schemas.openxmlformats.org/officeDocument/2006/relationships/styles" Id="rId120" Target="styles.xml" /><Relationship Type="http://schemas.openxmlformats.org/officeDocument/2006/relationships/settings" Id="rId119" Target="settings.xml" /><Relationship Type="http://schemas.openxmlformats.org/officeDocument/2006/relationships/webSettings" Id="rId118" Target="webSettings.xml" /><Relationship Type="http://schemas.openxmlformats.org/officeDocument/2006/relationships/fontTable" Id="rId117" Target="fontTable.xml" /><Relationship Type="http://schemas.openxmlformats.org/officeDocument/2006/relationships/theme" Id="rId116" Target="theme/theme1.xml" /><Relationship Type="http://schemas.openxmlformats.org/officeDocument/2006/relationships/footnotes" Id="rId115" Target="footnotes.xml" /><Relationship Type="http://schemas.openxmlformats.org/officeDocument/2006/relationships/comments" Id="rId114" Target="comments.xml" /><Relationship Id="rId22" Target="media/rId22.png" Type="http://schemas.openxmlformats.org/officeDocument/2006/relationships/image" /><Relationship Id="rId26" Target="media/rId26.png" Type="http://schemas.openxmlformats.org/officeDocument/2006/relationships/image" /><Relationship Id="rId29" Target="media/rId29.png" Type="http://schemas.openxmlformats.org/officeDocument/2006/relationships/image" /><Relationship Id="rId33" Target="media/rId33.png" Type="http://schemas.openxmlformats.org/officeDocument/2006/relationships/image" /><Relationship Id="rId42" Target="media/rId42.png" Type="http://schemas.openxmlformats.org/officeDocument/2006/relationships/image" /><Relationship Id="rId37" Target="media/rId37.png" Type="http://schemas.openxmlformats.org/officeDocument/2006/relationships/image" /><Relationship Id="rId49" Target="media/rId49.png" Type="http://schemas.openxmlformats.org/officeDocument/2006/relationships/image" /><Relationship Id="rId57" Target="media/rId57.png" Type="http://schemas.openxmlformats.org/officeDocument/2006/relationships/image" /><Relationship Id="rId60" Target="media/rId60.png" Type="http://schemas.openxmlformats.org/officeDocument/2006/relationships/image" /><Relationship Id="rId64" Target="media/rId64.png" Type="http://schemas.openxmlformats.org/officeDocument/2006/relationships/image" /><Relationship Id="rId67" Target="media/rId67.png" Type="http://schemas.openxmlformats.org/officeDocument/2006/relationships/image" /><Relationship Id="rId73" Target="media/rId73.png" Type="http://schemas.openxmlformats.org/officeDocument/2006/relationships/image" /><Relationship Id="rId77" Target="media/rId77.png" Type="http://schemas.openxmlformats.org/officeDocument/2006/relationships/image" /><Relationship Id="rId82" Target="media/rId82.png" Type="http://schemas.openxmlformats.org/officeDocument/2006/relationships/image" /><Relationship Id="rId88" Target="media/rId88.png" Type="http://schemas.openxmlformats.org/officeDocument/2006/relationships/image" /><Relationship Id="rId91" Target="media/rId91.png" Type="http://schemas.openxmlformats.org/officeDocument/2006/relationships/image" /><Relationship Id="rId98" Target="media/rId98.png" Type="http://schemas.openxmlformats.org/officeDocument/2006/relationships/image" /><Relationship Id="rId95" Target="media/rId95.png" Type="http://schemas.openxmlformats.org/officeDocument/2006/relationships/image" /><Relationship Id="rId109" Target="media/rId109.png" Type="http://schemas.openxmlformats.org/officeDocument/2006/relationships/image" /><Relationship Id="rId105" Target="media/rId105.png" Type="http://schemas.openxmlformats.org/officeDocument/2006/relationships/image" /><Relationship Id="rId113" Target="media/rId113.png" Type="http://schemas.openxmlformats.org/officeDocument/2006/relationships/image" /><Relationship Id="rId9" Target="media/image1.png" Type="http://schemas.openxmlformats.org/officeDocument/2006/relationships/image" /><Relationship Id="rId10" Target="media/image2.png" Type="http://schemas.openxmlformats.org/officeDocument/2006/relationships/image" /><Relationship Id="rId11" Target="media/image3.png" Type="http://schemas.openxmlformats.org/officeDocument/2006/relationships/image" /><Relationship Id="rId12" Target="media/image4.png" Type="http://schemas.openxmlformats.org/officeDocument/2006/relationships/image" /><Relationship Id="rId13" Target="media/image5.png" Type="http://schemas.openxmlformats.org/officeDocument/2006/relationships/image" /><Relationship Id="rId14" Target="media/image6.png" Type="http://schemas.openxmlformats.org/officeDocument/2006/relationships/image" /><Relationship Id="rId15" Target="media/image7.png" Type="http://schemas.openxmlformats.org/officeDocument/2006/relationships/image" /><Relationship Id="rId16" Target="media/image8.png" Type="http://schemas.openxmlformats.org/officeDocument/2006/relationships/image" /><Relationship Id="rId17" Target="media/image9.png" Type="http://schemas.openxmlformats.org/officeDocument/2006/relationships/image" /><Relationship Id="rId18" Target="media/image10.png" Type="http://schemas.openxmlformats.org/officeDocument/2006/relationships/image" /><Relationship Id="rId19" Target="media/image11.png" Type="http://schemas.openxmlformats.org/officeDocument/2006/relationships/image" /><Relationship Id="rId20" Target="media/image12.png" Type="http://schemas.openxmlformats.org/officeDocument/2006/relationships/image" /><Relationship Id="rId21" Target="media/image13.png" Type="http://schemas.openxmlformats.org/officeDocument/2006/relationships/image" /><Relationship Id="rId23" Target="media/image14.png" Type="http://schemas.openxmlformats.org/officeDocument/2006/relationships/image" /><Relationship Id="rId24" Target="media/image15.png" Type="http://schemas.openxmlformats.org/officeDocument/2006/relationships/image" /><Relationship Id="rId25" Target="media/image16.png" Type="http://schemas.openxmlformats.org/officeDocument/2006/relationships/image" /><Relationship Id="rId27" Target="media/image17.png" Type="http://schemas.openxmlformats.org/officeDocument/2006/relationships/image" /><Relationship Id="rId28" Target="media/image18.png" Type="http://schemas.openxmlformats.org/officeDocument/2006/relationships/image" /><Relationship Id="rId30" Target="media/image19.png" Type="http://schemas.openxmlformats.org/officeDocument/2006/relationships/image" /><Relationship Id="rId31" Target="media/image20.png" Type="http://schemas.openxmlformats.org/officeDocument/2006/relationships/image" /><Relationship Id="rId32" Target="media/image21.png" Type="http://schemas.openxmlformats.org/officeDocument/2006/relationships/image" /><Relationship Id="rId34" Target="media/image23.png" Type="http://schemas.openxmlformats.org/officeDocument/2006/relationships/image" /><Relationship Id="rId35" Target="media/image24.png" Type="http://schemas.openxmlformats.org/officeDocument/2006/relationships/image" /><Relationship Id="rId36" Target="media/image25.png" Type="http://schemas.openxmlformats.org/officeDocument/2006/relationships/image" /><Relationship Id="rId38" Target="media/image27.png" Type="http://schemas.openxmlformats.org/officeDocument/2006/relationships/image" /><Relationship Type="http://schemas.openxmlformats.org/officeDocument/2006/relationships/image" Id="rId301" Target="media/rId301.png" /><Relationship Type="http://schemas.openxmlformats.org/officeDocument/2006/relationships/image" Id="rId296" Target="media/rId296.png" /><Relationship Type="http://schemas.openxmlformats.org/officeDocument/2006/relationships/image" Id="rId291" Target="media/rId291.png" /><Relationship Type="http://schemas.openxmlformats.org/officeDocument/2006/relationships/image" Id="rId215" Target="media/rId215.png" /><Relationship Type="http://schemas.openxmlformats.org/officeDocument/2006/relationships/image" Id="rId170" Target="media/rId170.png" /><Relationship Type="http://schemas.openxmlformats.org/officeDocument/2006/relationships/image" Id="rId177" Target="media/rId177.png" /><Relationship Type="http://schemas.openxmlformats.org/officeDocument/2006/relationships/image" Id="rId144" Target="media/rId144.png" /><Relationship Type="http://schemas.openxmlformats.org/officeDocument/2006/relationships/image" Id="rId282" Target="media/rId282.png" /><Relationship Type="http://schemas.openxmlformats.org/officeDocument/2006/relationships/image" Id="rId190" Target="media/rId190.png" /><Relationship Type="http://schemas.openxmlformats.org/officeDocument/2006/relationships/image" Id="rId136" Target="media/rId136.png" /><Relationship Type="http://schemas.openxmlformats.org/officeDocument/2006/relationships/image" Id="rId174" Target="media/rId174.png" /><Relationship Type="http://schemas.openxmlformats.org/officeDocument/2006/relationships/image" Id="rId306" Target="media/rId306.png" /><Relationship Type="http://schemas.openxmlformats.org/officeDocument/2006/relationships/image" Id="rId258" Target="media/rId258.png" /><Relationship Type="http://schemas.openxmlformats.org/officeDocument/2006/relationships/image" Id="rId278" Target="media/rId278.png" /><Relationship Type="http://schemas.openxmlformats.org/officeDocument/2006/relationships/image" Id="rId126" Target="media/rId126.png" /><Relationship Type="http://schemas.openxmlformats.org/officeDocument/2006/relationships/image" Id="rId158" Target="media/rId158.png" /><Relationship Type="http://schemas.openxmlformats.org/officeDocument/2006/relationships/image" Id="rId180" Target="media/rId180.png" /><Relationship Type="http://schemas.openxmlformats.org/officeDocument/2006/relationships/image" Id="rId244" Target="media/rId244.png" /><Relationship Type="http://schemas.openxmlformats.org/officeDocument/2006/relationships/image" Id="rId261" Target="media/rId261.png" /><Relationship Type="http://schemas.openxmlformats.org/officeDocument/2006/relationships/image" Id="rId273" Target="media/rId273.png" /><Relationship Type="http://schemas.openxmlformats.org/officeDocument/2006/relationships/image" Id="rId313" Target="media/rId313.png" /><Relationship Type="http://schemas.openxmlformats.org/officeDocument/2006/relationships/image" Id="rId226" Target="media/rId226.png" /><Relationship Type="http://schemas.openxmlformats.org/officeDocument/2006/relationships/image" Id="rId251" Target="media/rId251.png" /><Relationship Type="http://schemas.openxmlformats.org/officeDocument/2006/relationships/image" Id="rId255" Target="media/rId255.png" /><Relationship Type="http://schemas.openxmlformats.org/officeDocument/2006/relationships/image" Id="rId267" Target="media/rId267.png" /><Relationship Type="http://schemas.openxmlformats.org/officeDocument/2006/relationships/image" Id="rId123" Target="media/rId123.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41" Target="media/rId141.png" /><Relationship Type="http://schemas.openxmlformats.org/officeDocument/2006/relationships/image" Id="rId148" Target="media/rId148.png" /><Relationship Type="http://schemas.openxmlformats.org/officeDocument/2006/relationships/image" Id="rId155" Target="media/rId155.png" /><Relationship Type="http://schemas.openxmlformats.org/officeDocument/2006/relationships/image" Id="rId167" Target="media/rId167.png" /><Relationship Type="http://schemas.openxmlformats.org/officeDocument/2006/relationships/image" Id="rId193" Target="media/rId193.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21" Target="media/rId221.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241" Target="media/rId241.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Combined and Special-Purpose FACTS Controllers</dc:title>
  <dc:creator/>
  <cp:keywords/>
  <dcterms:created xsi:type="dcterms:W3CDTF">2026-10-05T15:26:31Z</dcterms:created>
  <dcterms:modified xsi:type="dcterms:W3CDTF">2026-10-05T15:26:31Z</dcterms:modified>
</cp:coreProperties>
</file>

<file path=docProps/custom.xml><?xml version="1.0" encoding="utf-8"?>
<Properties xmlns="http://schemas.openxmlformats.org/officeDocument/2006/custom-properties" xmlns:vt="http://schemas.openxmlformats.org/officeDocument/2006/docPropsVTypes"/>
</file>