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21C4B" w14:textId="1E67D872" w:rsidR="00137E91" w:rsidRDefault="00137E91">
      <w:r>
        <w:t xml:space="preserve">2) </w:t>
      </w:r>
    </w:p>
    <w:p w14:paraId="67535AD5" w14:textId="0EAAAFEE" w:rsidR="008C102F" w:rsidRDefault="008C102F" w:rsidP="00110A51">
      <w:pPr>
        <w:pStyle w:val="ListParagraph"/>
        <w:numPr>
          <w:ilvl w:val="0"/>
          <w:numId w:val="5"/>
        </w:numPr>
      </w:pPr>
      <w:r>
        <w:t>Identify the strongest predictor variables and provide interpretations</w:t>
      </w:r>
    </w:p>
    <w:p w14:paraId="2963F3E8" w14:textId="3A3022E6" w:rsidR="008C102F" w:rsidRPr="008C102F" w:rsidRDefault="008C102F">
      <w:pPr>
        <w:rPr>
          <w:b/>
          <w:bCs/>
        </w:rPr>
      </w:pPr>
      <w:r w:rsidRPr="008C102F">
        <w:rPr>
          <w:b/>
          <w:bCs/>
        </w:rPr>
        <w:t>All Interpretation are derived considering P-value =0.05</w:t>
      </w:r>
    </w:p>
    <w:p w14:paraId="4578541E" w14:textId="343FCE5A" w:rsidR="00137E91" w:rsidRDefault="00137E91"/>
    <w:p w14:paraId="0EDC292A" w14:textId="5DBCBE19" w:rsidR="00137E91" w:rsidRDefault="00137E91">
      <w:r>
        <w:rPr>
          <w:noProof/>
        </w:rPr>
        <w:drawing>
          <wp:inline distT="0" distB="0" distL="0" distR="0" wp14:anchorId="77C11FF2" wp14:editId="7B5096F9">
            <wp:extent cx="5943600" cy="1384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B7CC" w14:textId="39C34FE1" w:rsidR="00137E91" w:rsidRDefault="00137E91"/>
    <w:p w14:paraId="55ED7CB6" w14:textId="62E2CB0E" w:rsidR="00137E91" w:rsidRDefault="00137E91">
      <w:r>
        <w:t>The above picture provides the summary of logistic Regression model with Normalized Variables</w:t>
      </w:r>
      <w:r w:rsidR="00674762">
        <w:t xml:space="preserve"> i.e stand_model</w:t>
      </w:r>
      <w:r>
        <w:t xml:space="preserve"> and hence the coefficients values can be used to compare impact of each variable.</w:t>
      </w:r>
    </w:p>
    <w:p w14:paraId="3D80C641" w14:textId="77777777" w:rsidR="00137E91" w:rsidRDefault="00137E91"/>
    <w:p w14:paraId="3194D6F1" w14:textId="77777777" w:rsidR="00137E91" w:rsidRDefault="00137E91">
      <w:r>
        <w:t xml:space="preserve">From the above results we can see the strongest predictor is “HasInquiryTelecom” which denotes </w:t>
      </w:r>
      <w:r>
        <w:t xml:space="preserve">whether one or more telecommunications credit </w:t>
      </w:r>
      <w:r>
        <w:t>inquiries</w:t>
      </w:r>
      <w:r>
        <w:t xml:space="preserve"> are on record within the last 12 months</w:t>
      </w:r>
      <w:r>
        <w:t>.</w:t>
      </w:r>
    </w:p>
    <w:p w14:paraId="3B49C4EA" w14:textId="77777777" w:rsidR="00137E91" w:rsidRDefault="00137E91"/>
    <w:p w14:paraId="54B1565E" w14:textId="77777777" w:rsidR="00137E91" w:rsidRDefault="00137E91"/>
    <w:p w14:paraId="0B8F7E0F" w14:textId="77777777" w:rsidR="00137E91" w:rsidRDefault="00137E91">
      <w:r>
        <w:rPr>
          <w:noProof/>
        </w:rPr>
        <w:drawing>
          <wp:inline distT="0" distB="0" distL="0" distR="0" wp14:anchorId="192923A2" wp14:editId="1DF9AC2E">
            <wp:extent cx="5943600" cy="1479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0EBC" w14:textId="77777777" w:rsidR="00137E91" w:rsidRDefault="00137E91"/>
    <w:p w14:paraId="47A3CA22" w14:textId="38CAD9CD" w:rsidR="00D32683" w:rsidRDefault="00137E91">
      <w:r>
        <w:t xml:space="preserve">The above model </w:t>
      </w:r>
      <w:r w:rsidR="00D32683">
        <w:t xml:space="preserve">summary is from corrected_model which was generated after removing </w:t>
      </w:r>
      <w:r w:rsidR="00674762">
        <w:t>multicollinearity,</w:t>
      </w:r>
      <w:r w:rsidR="00D32683">
        <w:t xml:space="preserve"> but the variables are not normalized here so it cannot be used for comparing between parameters for their relative importance but can reasonably utilized for drawing interpretations.</w:t>
      </w:r>
    </w:p>
    <w:p w14:paraId="7D90FE57" w14:textId="77777777" w:rsidR="00D32683" w:rsidRDefault="00D32683"/>
    <w:p w14:paraId="7C1BB71F" w14:textId="23421169" w:rsidR="00137E91" w:rsidRDefault="00D32683">
      <w:r>
        <w:t>(Exp(coef)-1)*100 gives the % impact of unit increase in continuous variable on the odds of a</w:t>
      </w:r>
      <w:r w:rsidRPr="00D32683">
        <w:t xml:space="preserve"> </w:t>
      </w:r>
      <w:r>
        <w:t xml:space="preserve">loan </w:t>
      </w:r>
      <w:r>
        <w:t>going</w:t>
      </w:r>
      <w:r>
        <w:t xml:space="preserve"> delinquent within the first year of the loan's life</w:t>
      </w:r>
      <w:r>
        <w:t>.</w:t>
      </w:r>
    </w:p>
    <w:p w14:paraId="38A2B0A0" w14:textId="26CC7A5D" w:rsidR="00D32683" w:rsidRDefault="00D32683"/>
    <w:p w14:paraId="0D7F17CE" w14:textId="77777777" w:rsidR="008C102F" w:rsidRDefault="008C102F"/>
    <w:p w14:paraId="54345985" w14:textId="19E7624E" w:rsidR="00D32683" w:rsidRDefault="00D32683">
      <w:r>
        <w:t>Interpretations:</w:t>
      </w:r>
    </w:p>
    <w:p w14:paraId="3135B68C" w14:textId="74A8DFBD" w:rsidR="00D32683" w:rsidRDefault="00D32683"/>
    <w:p w14:paraId="0D9C4F6C" w14:textId="1982C55E" w:rsidR="00D32683" w:rsidRDefault="00D32683" w:rsidP="00D32683">
      <w:pPr>
        <w:pStyle w:val="ListParagraph"/>
        <w:numPr>
          <w:ilvl w:val="0"/>
          <w:numId w:val="1"/>
        </w:numPr>
      </w:pPr>
      <w:r>
        <w:t>TotalAutoAccountsNeverDelinquent</w:t>
      </w:r>
      <w:r>
        <w:t xml:space="preserve"> has no impact on the </w:t>
      </w:r>
      <w:r>
        <w:t>FirstYearDelinquency</w:t>
      </w:r>
    </w:p>
    <w:p w14:paraId="48DA66B0" w14:textId="7B21D035" w:rsidR="00D32683" w:rsidRDefault="00D32683" w:rsidP="00D32683">
      <w:pPr>
        <w:pStyle w:val="ListParagraph"/>
        <w:numPr>
          <w:ilvl w:val="0"/>
          <w:numId w:val="1"/>
        </w:numPr>
      </w:pPr>
      <w:r>
        <w:t>Loans with “</w:t>
      </w:r>
      <w:r>
        <w:t>HasInquiryTelecomm</w:t>
      </w:r>
      <w:r>
        <w:t xml:space="preserve">” = 1 has 42% more chances of </w:t>
      </w:r>
      <w:r>
        <w:t>FirstYearDelinquency</w:t>
      </w:r>
      <w:r>
        <w:t xml:space="preserve"> as compared to </w:t>
      </w:r>
      <w:r>
        <w:t xml:space="preserve">“HasInquiryTelecomm” = </w:t>
      </w:r>
      <w:r>
        <w:t>0</w:t>
      </w:r>
    </w:p>
    <w:p w14:paraId="5B3D868D" w14:textId="5DC75342" w:rsidR="00D32683" w:rsidRDefault="003D1504" w:rsidP="00D32683">
      <w:pPr>
        <w:pStyle w:val="ListParagraph"/>
        <w:numPr>
          <w:ilvl w:val="0"/>
          <w:numId w:val="1"/>
        </w:numPr>
      </w:pPr>
      <w:r>
        <w:t>100 months</w:t>
      </w:r>
      <w:r w:rsidR="00D32683">
        <w:t xml:space="preserve"> increase in “</w:t>
      </w:r>
      <w:r w:rsidR="00D32683" w:rsidRPr="00D32683">
        <w:t>AgeOldestIdentityRecord</w:t>
      </w:r>
      <w:r w:rsidR="00D32683">
        <w:t xml:space="preserve">” will </w:t>
      </w:r>
      <w:r>
        <w:t>decrease the odds of FirstYearDelinquency by ~11%</w:t>
      </w:r>
    </w:p>
    <w:p w14:paraId="52004F9A" w14:textId="6F9AE3AA" w:rsidR="003D1504" w:rsidRDefault="003D1504" w:rsidP="00D32683">
      <w:pPr>
        <w:pStyle w:val="ListParagraph"/>
        <w:numPr>
          <w:ilvl w:val="0"/>
          <w:numId w:val="1"/>
        </w:numPr>
      </w:pPr>
      <w:r>
        <w:t>100 months increase in “</w:t>
      </w:r>
      <w:r w:rsidRPr="003D1504">
        <w:t>AgeOldestAccount</w:t>
      </w:r>
      <w:r>
        <w:t xml:space="preserve">” will decrease the odds of </w:t>
      </w:r>
      <w:r>
        <w:t xml:space="preserve">FirstYearDelinquency  </w:t>
      </w:r>
      <w:r>
        <w:t xml:space="preserve"> by ~14%.</w:t>
      </w:r>
    </w:p>
    <w:p w14:paraId="2FBF3AD1" w14:textId="1C4823B6" w:rsidR="003D1504" w:rsidRDefault="003D1504" w:rsidP="00D32683">
      <w:pPr>
        <w:pStyle w:val="ListParagraph"/>
        <w:numPr>
          <w:ilvl w:val="0"/>
          <w:numId w:val="1"/>
        </w:numPr>
      </w:pPr>
      <w:r>
        <w:t>100 months increase in “</w:t>
      </w:r>
      <w:r w:rsidRPr="003D1504">
        <w:t>AgeNewestAutoAccount</w:t>
      </w:r>
      <w:r>
        <w:t xml:space="preserve">” will decrease the odds of </w:t>
      </w:r>
      <w:r>
        <w:t xml:space="preserve">FirstYearDelinquency   </w:t>
      </w:r>
      <w:r>
        <w:t>by ~19%</w:t>
      </w:r>
    </w:p>
    <w:p w14:paraId="168EC0A1" w14:textId="04E41596" w:rsidR="003D1504" w:rsidRDefault="003D1504" w:rsidP="00D32683">
      <w:pPr>
        <w:pStyle w:val="ListParagraph"/>
        <w:numPr>
          <w:ilvl w:val="0"/>
          <w:numId w:val="1"/>
        </w:numPr>
      </w:pPr>
      <w:r>
        <w:t>A unit increase in “</w:t>
      </w:r>
      <w:r w:rsidRPr="003D1504">
        <w:t>TotalInquiries</w:t>
      </w:r>
      <w:r>
        <w:t xml:space="preserve">” will result in  increase of odds of </w:t>
      </w:r>
      <w:r>
        <w:t xml:space="preserve">FirstYearDelinquency   </w:t>
      </w:r>
      <w:r>
        <w:t>by ~24%.</w:t>
      </w:r>
    </w:p>
    <w:p w14:paraId="3D1CCB5F" w14:textId="452C0877" w:rsidR="003D1504" w:rsidRDefault="003D1504" w:rsidP="00D32683">
      <w:pPr>
        <w:pStyle w:val="ListParagraph"/>
        <w:numPr>
          <w:ilvl w:val="0"/>
          <w:numId w:val="1"/>
        </w:numPr>
      </w:pPr>
      <w:r>
        <w:t>100 days increase in “</w:t>
      </w:r>
      <w:r w:rsidRPr="003D1504">
        <w:t>WorstDelinquency</w:t>
      </w:r>
      <w:r>
        <w:t xml:space="preserve">” </w:t>
      </w:r>
      <w:r w:rsidR="008C102F">
        <w:t>will result in increase of odds of FirstYearDelinquency by ~10%</w:t>
      </w:r>
    </w:p>
    <w:p w14:paraId="242D9867" w14:textId="77777777" w:rsidR="00110A51" w:rsidRDefault="00110A51" w:rsidP="00110A51">
      <w:pPr>
        <w:spacing w:line="256" w:lineRule="auto"/>
      </w:pPr>
    </w:p>
    <w:p w14:paraId="68FA6BF4" w14:textId="44484937" w:rsidR="008C102F" w:rsidRDefault="008C102F" w:rsidP="00110A51">
      <w:pPr>
        <w:pStyle w:val="ListParagraph"/>
        <w:numPr>
          <w:ilvl w:val="0"/>
          <w:numId w:val="5"/>
        </w:numPr>
        <w:spacing w:line="256" w:lineRule="auto"/>
      </w:pPr>
      <w:r>
        <w:t>Identify and explain any issues or caveats with the data and the model(s)</w:t>
      </w:r>
    </w:p>
    <w:p w14:paraId="3759A7E1" w14:textId="4520F65A" w:rsidR="008C102F" w:rsidRDefault="008C102F" w:rsidP="008C102F"/>
    <w:p w14:paraId="509CCCBC" w14:textId="25D1A3A6" w:rsidR="001F0A63" w:rsidRDefault="001F0A63" w:rsidP="001F0A63">
      <w:pPr>
        <w:pStyle w:val="ListParagraph"/>
        <w:numPr>
          <w:ilvl w:val="0"/>
          <w:numId w:val="4"/>
        </w:numPr>
      </w:pPr>
      <w:r>
        <w:t xml:space="preserve">The data has a </w:t>
      </w:r>
      <w:r w:rsidR="005D7AAD">
        <w:t>missing value</w:t>
      </w:r>
      <w:r>
        <w:t xml:space="preserve"> in all the variables.</w:t>
      </w:r>
    </w:p>
    <w:p w14:paraId="54080E31" w14:textId="77777777" w:rsidR="001F0A63" w:rsidRDefault="001F0A63" w:rsidP="008C102F"/>
    <w:p w14:paraId="1C97A926" w14:textId="21E9116E" w:rsidR="005348DB" w:rsidRDefault="001F0A63" w:rsidP="008C102F">
      <w:r>
        <w:t xml:space="preserve"> </w:t>
      </w:r>
      <w:r w:rsidR="005D7AAD">
        <w:t>C</w:t>
      </w:r>
      <w:r>
        <w:t>ount of missing values in each variable.</w:t>
      </w:r>
    </w:p>
    <w:p w14:paraId="2C976FB8" w14:textId="75F43400" w:rsidR="001F0A63" w:rsidRDefault="001F0A63" w:rsidP="008C102F">
      <w:r>
        <w:rPr>
          <w:noProof/>
        </w:rPr>
        <w:drawing>
          <wp:inline distT="0" distB="0" distL="0" distR="0" wp14:anchorId="347BE674" wp14:editId="1044ACC3">
            <wp:extent cx="4572000" cy="1924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29210" w14:textId="2DCA2B75" w:rsidR="005348DB" w:rsidRDefault="005348DB" w:rsidP="008C102F"/>
    <w:p w14:paraId="3FF1FCF6" w14:textId="41823635" w:rsidR="005348DB" w:rsidRDefault="005348DB" w:rsidP="008C102F"/>
    <w:p w14:paraId="61273208" w14:textId="77777777" w:rsidR="001F0A63" w:rsidRDefault="001F0A63" w:rsidP="008C102F">
      <w:pPr>
        <w:rPr>
          <w:noProof/>
        </w:rPr>
      </w:pPr>
    </w:p>
    <w:p w14:paraId="0CE6D61A" w14:textId="52B18A7C" w:rsidR="001F0A63" w:rsidRDefault="001F0A63" w:rsidP="008C102F">
      <w:pPr>
        <w:rPr>
          <w:noProof/>
        </w:rPr>
      </w:pPr>
    </w:p>
    <w:p w14:paraId="001AA8B8" w14:textId="090D4EBF" w:rsidR="001F0A63" w:rsidRDefault="001F0A63" w:rsidP="008C102F">
      <w:pPr>
        <w:rPr>
          <w:noProof/>
        </w:rPr>
      </w:pPr>
      <w:r>
        <w:rPr>
          <w:noProof/>
        </w:rPr>
        <w:lastRenderedPageBreak/>
        <w:t>% of missing values</w:t>
      </w:r>
    </w:p>
    <w:p w14:paraId="3B666054" w14:textId="5E92A125" w:rsidR="005348DB" w:rsidRDefault="001F0A63" w:rsidP="008C102F">
      <w:r>
        <w:rPr>
          <w:noProof/>
        </w:rPr>
        <w:drawing>
          <wp:inline distT="0" distB="0" distL="0" distR="0" wp14:anchorId="749E00A2" wp14:editId="6C8B4BB2">
            <wp:extent cx="5057775" cy="1885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E547" w14:textId="4D34B0A8" w:rsidR="001F0A63" w:rsidRDefault="001F0A63" w:rsidP="008C102F"/>
    <w:p w14:paraId="7969EB07" w14:textId="6F6A6F1D" w:rsidR="001F0A63" w:rsidRDefault="001F0A63" w:rsidP="008C102F"/>
    <w:p w14:paraId="6135AA3D" w14:textId="7EFD7DAA" w:rsidR="001F0A63" w:rsidRDefault="001F0A63" w:rsidP="001F0A63">
      <w:pPr>
        <w:pStyle w:val="ListParagraph"/>
        <w:numPr>
          <w:ilvl w:val="0"/>
          <w:numId w:val="4"/>
        </w:numPr>
      </w:pPr>
      <w:r>
        <w:t>The target variable is imbalanced. We have more observations of “0” class as compared to “1” class.</w:t>
      </w:r>
    </w:p>
    <w:p w14:paraId="5DCAE5CE" w14:textId="4BDF0433" w:rsidR="001F0A63" w:rsidRDefault="001F0A63" w:rsidP="008C102F"/>
    <w:p w14:paraId="43F287B3" w14:textId="5EE7FAC9" w:rsidR="001F0A63" w:rsidRDefault="001F0A63" w:rsidP="008C102F">
      <w:r>
        <w:t>% of observation in each class.</w:t>
      </w:r>
    </w:p>
    <w:p w14:paraId="7CDA69F2" w14:textId="40B78223" w:rsidR="001F0A63" w:rsidRDefault="001F0A63" w:rsidP="008C102F">
      <w:r>
        <w:rPr>
          <w:noProof/>
        </w:rPr>
        <w:drawing>
          <wp:inline distT="0" distB="0" distL="0" distR="0" wp14:anchorId="57009A16" wp14:editId="4D24271E">
            <wp:extent cx="1809750" cy="466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552D" w14:textId="1C14488B" w:rsidR="001F0A63" w:rsidRDefault="001F0A63" w:rsidP="008C102F"/>
    <w:p w14:paraId="0F430CAD" w14:textId="77777777" w:rsidR="00D0049F" w:rsidRDefault="00D0049F" w:rsidP="00D0049F">
      <w:pPr>
        <w:pStyle w:val="ListParagraph"/>
        <w:numPr>
          <w:ilvl w:val="0"/>
          <w:numId w:val="4"/>
        </w:numPr>
      </w:pPr>
      <w:r>
        <w:t>“</w:t>
      </w:r>
      <w:r>
        <w:t>WorstDelinquency</w:t>
      </w:r>
      <w:r>
        <w:t>” feature is right censored with 400 upper limit which can cause bias.</w:t>
      </w:r>
    </w:p>
    <w:p w14:paraId="512FD031" w14:textId="369689B6" w:rsidR="001F0A63" w:rsidRDefault="00674762" w:rsidP="00D0049F">
      <w:pPr>
        <w:pStyle w:val="ListParagraph"/>
        <w:numPr>
          <w:ilvl w:val="0"/>
          <w:numId w:val="4"/>
        </w:numPr>
      </w:pPr>
      <w:r>
        <w:t xml:space="preserve">Max data has </w:t>
      </w:r>
      <w:r w:rsidR="00D0049F">
        <w:t>“</w:t>
      </w:r>
      <w:r w:rsidR="00D0049F" w:rsidRPr="00D0049F">
        <w:t>HasInquiryTelecomm</w:t>
      </w:r>
      <w:r w:rsidR="00D0049F">
        <w:t xml:space="preserve">” </w:t>
      </w:r>
      <w:r>
        <w:t>under “</w:t>
      </w:r>
      <w:r w:rsidR="00D0049F">
        <w:t>class</w:t>
      </w:r>
      <w:r>
        <w:t xml:space="preserve"> 0”</w:t>
      </w:r>
      <w:r w:rsidR="00D0049F">
        <w:t xml:space="preserve"> which will bias the model</w:t>
      </w:r>
      <w:r>
        <w:t xml:space="preserve"> learning</w:t>
      </w:r>
      <w:r w:rsidR="00D0049F">
        <w:t xml:space="preserve"> towards </w:t>
      </w:r>
      <w:r>
        <w:t>“</w:t>
      </w:r>
      <w:r w:rsidR="00D0049F">
        <w:t>class</w:t>
      </w:r>
      <w:r>
        <w:t xml:space="preserve"> </w:t>
      </w:r>
      <w:r w:rsidR="00D0049F">
        <w:t xml:space="preserve">0”. </w:t>
      </w:r>
    </w:p>
    <w:p w14:paraId="2B3D695D" w14:textId="27C8F5C5" w:rsidR="001F0A63" w:rsidRDefault="005F42DD" w:rsidP="005F42DD">
      <w:pPr>
        <w:pStyle w:val="ListParagraph"/>
        <w:numPr>
          <w:ilvl w:val="0"/>
          <w:numId w:val="4"/>
        </w:numPr>
      </w:pPr>
      <w:r>
        <w:t xml:space="preserve">The data is not </w:t>
      </w:r>
      <w:r w:rsidR="005D7AAD">
        <w:t>sufficient</w:t>
      </w:r>
      <w:r>
        <w:t xml:space="preserve"> to capture the information and generalize it</w:t>
      </w:r>
      <w:r w:rsidR="005D7AAD">
        <w:t>. That is why, the accuracy of both the models is very low.</w:t>
      </w:r>
    </w:p>
    <w:p w14:paraId="763B0954" w14:textId="67DBA1D1" w:rsidR="005D7AAD" w:rsidRDefault="005D7AAD" w:rsidP="005D7AAD">
      <w:pPr>
        <w:pStyle w:val="ListParagraph"/>
        <w:numPr>
          <w:ilvl w:val="0"/>
          <w:numId w:val="4"/>
        </w:numPr>
      </w:pPr>
      <w:r>
        <w:t>The variables “</w:t>
      </w:r>
      <w:r w:rsidRPr="005D7AAD">
        <w:t>AgeNewestAutoAccount</w:t>
      </w:r>
      <w:r w:rsidRPr="005D7AAD">
        <w:t>” and “</w:t>
      </w:r>
      <w:r w:rsidRPr="005D7AAD">
        <w:t>AvgAgeAutoAccounts</w:t>
      </w:r>
      <w:r w:rsidRPr="005D7AAD">
        <w:t>” have high correlation.</w:t>
      </w:r>
    </w:p>
    <w:p w14:paraId="6FDBBDE4" w14:textId="324CFEE9" w:rsidR="00110A51" w:rsidRDefault="00110A51" w:rsidP="005D7AAD">
      <w:pPr>
        <w:pStyle w:val="ListParagraph"/>
        <w:numPr>
          <w:ilvl w:val="0"/>
          <w:numId w:val="4"/>
        </w:numPr>
      </w:pPr>
      <w:r>
        <w:t xml:space="preserve">For prediction purpose, high correlation </w:t>
      </w:r>
      <w:r w:rsidR="00D0049F">
        <w:t xml:space="preserve">is not a problem </w:t>
      </w:r>
      <w:r>
        <w:t>but for interpretations of parameter, I dropped “</w:t>
      </w:r>
      <w:r w:rsidRPr="005D7AAD">
        <w:t>AvgAgeAutoAccounts”</w:t>
      </w:r>
      <w:r>
        <w:t xml:space="preserve"> variable out of the Regression.</w:t>
      </w:r>
    </w:p>
    <w:p w14:paraId="2524770E" w14:textId="3C31E2C8" w:rsidR="005D7AAD" w:rsidRPr="005D7AAD" w:rsidRDefault="005D7AAD" w:rsidP="005D7AAD">
      <w:pPr>
        <w:pStyle w:val="ListParagraph"/>
        <w:numPr>
          <w:ilvl w:val="0"/>
          <w:numId w:val="4"/>
        </w:numPr>
      </w:pPr>
      <w:r>
        <w:t xml:space="preserve">The parameter importance provided by Random Forest is not reliable. </w:t>
      </w:r>
    </w:p>
    <w:p w14:paraId="1160C640" w14:textId="48CC467A" w:rsidR="005D7AAD" w:rsidRDefault="005D7AAD" w:rsidP="005D7AAD">
      <w:pPr>
        <w:pStyle w:val="ListParagraph"/>
        <w:numPr>
          <w:ilvl w:val="0"/>
          <w:numId w:val="4"/>
        </w:numPr>
      </w:pPr>
      <w:r>
        <w:t xml:space="preserve">The </w:t>
      </w:r>
      <w:r w:rsidR="00110A51">
        <w:t>pseudo-R</w:t>
      </w:r>
      <w:r>
        <w:t xml:space="preserve">-square of logistic regression model is 0.021 which denotes that predictor variables are </w:t>
      </w:r>
      <w:r w:rsidR="00110A51">
        <w:t>not</w:t>
      </w:r>
      <w:r>
        <w:t xml:space="preserve"> providing enough information with regards to target variable. </w:t>
      </w:r>
    </w:p>
    <w:p w14:paraId="0F8D6383" w14:textId="3E2F6158" w:rsidR="005348DB" w:rsidRDefault="005348DB" w:rsidP="008C102F"/>
    <w:p w14:paraId="3AB6551F" w14:textId="7FEC4C2B" w:rsidR="005348DB" w:rsidRDefault="005348DB" w:rsidP="008C102F"/>
    <w:p w14:paraId="2732F985" w14:textId="699B2C5F" w:rsidR="005348DB" w:rsidRDefault="005348DB" w:rsidP="008C102F"/>
    <w:p w14:paraId="0102162D" w14:textId="481971C5" w:rsidR="005348DB" w:rsidRDefault="005348DB" w:rsidP="008C102F"/>
    <w:p w14:paraId="3A101358" w14:textId="15C2F9A8" w:rsidR="005348DB" w:rsidRDefault="005348DB" w:rsidP="008C102F"/>
    <w:p w14:paraId="73F04E9C" w14:textId="6504B9CB" w:rsidR="005348DB" w:rsidRDefault="005348DB" w:rsidP="008C102F"/>
    <w:p w14:paraId="7735FAED" w14:textId="34A69B5B" w:rsidR="008C102F" w:rsidRDefault="008C102F" w:rsidP="00110A51">
      <w:pPr>
        <w:pStyle w:val="ListParagraph"/>
        <w:numPr>
          <w:ilvl w:val="0"/>
          <w:numId w:val="5"/>
        </w:numPr>
        <w:spacing w:line="256" w:lineRule="auto"/>
      </w:pPr>
      <w:r>
        <w:t>Calculate predictions and show model performance on out-of-sample data</w:t>
      </w:r>
      <w:r w:rsidR="00110A51">
        <w:t>?</w:t>
      </w:r>
    </w:p>
    <w:p w14:paraId="76A2BC29" w14:textId="46DF1124" w:rsidR="00BC3DAC" w:rsidRDefault="00BC3DAC" w:rsidP="00BC3DAC">
      <w:pPr>
        <w:spacing w:line="256" w:lineRule="auto"/>
        <w:ind w:left="720"/>
      </w:pPr>
    </w:p>
    <w:p w14:paraId="76A1714F" w14:textId="18D49D69" w:rsidR="00BC3DAC" w:rsidRDefault="00BC3DAC" w:rsidP="00BC3DAC">
      <w:pPr>
        <w:spacing w:line="256" w:lineRule="auto"/>
        <w:ind w:left="720"/>
      </w:pPr>
      <w:r>
        <w:t>Train data- 9000 observations, 8 features</w:t>
      </w:r>
    </w:p>
    <w:p w14:paraId="2FA791A6" w14:textId="12128F3F" w:rsidR="00BC3DAC" w:rsidRDefault="00BC3DAC" w:rsidP="00BC3DAC">
      <w:pPr>
        <w:spacing w:line="256" w:lineRule="auto"/>
        <w:ind w:left="720"/>
      </w:pPr>
      <w:r>
        <w:t>Test data – 2250 observations, 8 features</w:t>
      </w:r>
    </w:p>
    <w:p w14:paraId="3050683C" w14:textId="697BF996" w:rsidR="00BC3DAC" w:rsidRDefault="00BC3DAC" w:rsidP="00BC3DAC">
      <w:pPr>
        <w:spacing w:line="256" w:lineRule="auto"/>
        <w:ind w:firstLine="720"/>
      </w:pPr>
      <w:r>
        <w:t xml:space="preserve">Class 0: </w:t>
      </w:r>
      <w:r>
        <w:t xml:space="preserve">Lower Risk </w:t>
      </w:r>
      <w:r>
        <w:t>accounts (Probability</w:t>
      </w:r>
      <w:r>
        <w:t>&lt;0.5</w:t>
      </w:r>
      <w:r>
        <w:t>)</w:t>
      </w:r>
    </w:p>
    <w:p w14:paraId="7CE229CD" w14:textId="732AC4E8" w:rsidR="00BC3DAC" w:rsidRDefault="00BC3DAC" w:rsidP="00BC3DAC">
      <w:pPr>
        <w:spacing w:line="256" w:lineRule="auto"/>
        <w:ind w:left="720"/>
      </w:pPr>
      <w:r>
        <w:t xml:space="preserve">Class 1: </w:t>
      </w:r>
      <w:r>
        <w:t xml:space="preserve">Higher-Risk </w:t>
      </w:r>
      <w:r>
        <w:t>accounts (</w:t>
      </w:r>
      <w:r>
        <w:t>Probability&gt;=0.5</w:t>
      </w:r>
      <w:r>
        <w:t>)</w:t>
      </w:r>
    </w:p>
    <w:p w14:paraId="7B5787AD" w14:textId="77777777" w:rsidR="00BC3DAC" w:rsidRDefault="00BC3DAC" w:rsidP="00BC3DAC">
      <w:pPr>
        <w:spacing w:line="256" w:lineRule="auto"/>
        <w:ind w:left="720"/>
      </w:pPr>
    </w:p>
    <w:p w14:paraId="75743974" w14:textId="4C107348" w:rsidR="008C102F" w:rsidRDefault="008C102F" w:rsidP="00110A51">
      <w:pPr>
        <w:ind w:left="720"/>
      </w:pPr>
      <w:r>
        <w:t xml:space="preserve">Random </w:t>
      </w:r>
      <w:r w:rsidR="00BC3DAC">
        <w:t>Forest:</w:t>
      </w:r>
    </w:p>
    <w:p w14:paraId="45B7455C" w14:textId="35268798" w:rsidR="005348DB" w:rsidRPr="005348DB" w:rsidRDefault="005348DB" w:rsidP="00110A51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t xml:space="preserve">Train Accuracy: </w:t>
      </w:r>
      <w:r>
        <w:rPr>
          <w:color w:val="000000"/>
          <w:sz w:val="21"/>
          <w:szCs w:val="21"/>
        </w:rPr>
        <w:t>0.6486</w:t>
      </w:r>
    </w:p>
    <w:p w14:paraId="37743946" w14:textId="631AADFD" w:rsidR="008C102F" w:rsidRDefault="008C102F" w:rsidP="00110A51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t xml:space="preserve">Test Accuracy: </w:t>
      </w:r>
      <w:r w:rsidRPr="008C102F">
        <w:rPr>
          <w:color w:val="000000"/>
          <w:sz w:val="21"/>
          <w:szCs w:val="21"/>
        </w:rPr>
        <w:t>0.64</w:t>
      </w:r>
      <w:r w:rsidR="00142D3B">
        <w:rPr>
          <w:color w:val="000000"/>
          <w:sz w:val="21"/>
          <w:szCs w:val="21"/>
        </w:rPr>
        <w:t>8</w:t>
      </w:r>
    </w:p>
    <w:p w14:paraId="3DAC9A79" w14:textId="77777777" w:rsidR="005348DB" w:rsidRDefault="005348DB" w:rsidP="00110A51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3B7CBFDE" w14:textId="21AEE063" w:rsidR="008C102F" w:rsidRDefault="008C102F" w:rsidP="00110A51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Confusion Matrix:</w:t>
      </w:r>
      <w:r>
        <w:rPr>
          <w:color w:val="000000"/>
          <w:sz w:val="21"/>
          <w:szCs w:val="21"/>
        </w:rPr>
        <w:tab/>
      </w:r>
    </w:p>
    <w:p w14:paraId="4CE2F3EE" w14:textId="77777777" w:rsidR="005348DB" w:rsidRPr="008C102F" w:rsidRDefault="005348DB" w:rsidP="00110A51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tbl>
      <w:tblPr>
        <w:tblW w:w="2880" w:type="dxa"/>
        <w:tblInd w:w="720" w:type="dxa"/>
        <w:tblLook w:val="04A0" w:firstRow="1" w:lastRow="0" w:firstColumn="1" w:lastColumn="0" w:noHBand="0" w:noVBand="1"/>
      </w:tblPr>
      <w:tblGrid>
        <w:gridCol w:w="960"/>
        <w:gridCol w:w="1480"/>
        <w:gridCol w:w="440"/>
      </w:tblGrid>
      <w:tr w:rsidR="008C102F" w:rsidRPr="008C102F" w14:paraId="1AD1914E" w14:textId="77777777" w:rsidTr="00110A51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98409" w14:textId="77777777" w:rsidR="008C102F" w:rsidRPr="008C102F" w:rsidRDefault="008C102F" w:rsidP="008C1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10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B25B0" w14:textId="77777777" w:rsidR="008C102F" w:rsidRPr="008C102F" w:rsidRDefault="008C102F" w:rsidP="008C10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102F">
              <w:rPr>
                <w:rFonts w:ascii="Calibri" w:eastAsia="Times New Roman" w:hAnsi="Calibri" w:cs="Calibri"/>
                <w:color w:val="000000"/>
              </w:rPr>
              <w:t>Prediction</w:t>
            </w:r>
          </w:p>
        </w:tc>
      </w:tr>
      <w:tr w:rsidR="008C102F" w:rsidRPr="008C102F" w14:paraId="77FBA292" w14:textId="77777777" w:rsidTr="00110A5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011EF" w14:textId="77777777" w:rsidR="008C102F" w:rsidRPr="008C102F" w:rsidRDefault="008C102F" w:rsidP="008C1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102F">
              <w:rPr>
                <w:rFonts w:ascii="Calibri" w:eastAsia="Times New Roman" w:hAnsi="Calibri" w:cs="Calibri"/>
                <w:color w:val="000000"/>
              </w:rPr>
              <w:t>Actual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CEB4C" w14:textId="77777777" w:rsidR="008C102F" w:rsidRPr="008C102F" w:rsidRDefault="008C102F" w:rsidP="008C1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10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B849F" w14:textId="77777777" w:rsidR="008C102F" w:rsidRPr="008C102F" w:rsidRDefault="008C102F" w:rsidP="008C1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102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C102F" w:rsidRPr="008C102F" w14:paraId="07798D44" w14:textId="77777777" w:rsidTr="00110A5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8C0F0" w14:textId="77777777" w:rsidR="008C102F" w:rsidRPr="008C102F" w:rsidRDefault="008C102F" w:rsidP="008C1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10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E8170" w14:textId="77777777" w:rsidR="008C102F" w:rsidRPr="008C102F" w:rsidRDefault="008C102F" w:rsidP="008C1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102F">
              <w:rPr>
                <w:rFonts w:ascii="Calibri" w:eastAsia="Times New Roman" w:hAnsi="Calibri" w:cs="Calibri"/>
                <w:color w:val="000000"/>
              </w:rPr>
              <w:t>1450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8A61D" w14:textId="77777777" w:rsidR="008C102F" w:rsidRPr="008C102F" w:rsidRDefault="008C102F" w:rsidP="008C1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102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8C102F" w:rsidRPr="008C102F" w14:paraId="4D3D708A" w14:textId="77777777" w:rsidTr="00110A5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D1E4D" w14:textId="77777777" w:rsidR="008C102F" w:rsidRPr="008C102F" w:rsidRDefault="008C102F" w:rsidP="008C1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102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05D72" w14:textId="362EBB3E" w:rsidR="008C102F" w:rsidRPr="008C102F" w:rsidRDefault="008C102F" w:rsidP="008C1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102F">
              <w:rPr>
                <w:rFonts w:ascii="Calibri" w:eastAsia="Times New Roman" w:hAnsi="Calibri" w:cs="Calibri"/>
                <w:color w:val="000000"/>
              </w:rPr>
              <w:t>7</w:t>
            </w:r>
            <w:r w:rsidR="00142D3B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DA059" w14:textId="482A0BE4" w:rsidR="008C102F" w:rsidRPr="008C102F" w:rsidRDefault="00142D3B" w:rsidP="008C1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</w:tbl>
    <w:p w14:paraId="101C672C" w14:textId="39B4D39E" w:rsidR="008C102F" w:rsidRDefault="008C102F" w:rsidP="00110A51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69272C4A" w14:textId="1EDAEF32" w:rsidR="005348DB" w:rsidRDefault="005348DB" w:rsidP="00110A51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5017229C" w14:textId="60616CDB" w:rsidR="005348DB" w:rsidRDefault="005348DB" w:rsidP="00110A51">
      <w:pPr>
        <w:pStyle w:val="HTMLPreformatted"/>
        <w:shd w:val="clear" w:color="auto" w:fill="FFFFFF"/>
        <w:wordWrap w:val="0"/>
        <w:ind w:left="720"/>
        <w:textAlignment w:val="baseline"/>
        <w:rPr>
          <w:noProof/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t>AUC: 0.5</w:t>
      </w:r>
      <w:r w:rsidR="00142D3B">
        <w:rPr>
          <w:noProof/>
          <w:color w:val="000000"/>
          <w:sz w:val="21"/>
          <w:szCs w:val="21"/>
        </w:rPr>
        <w:t>8</w:t>
      </w:r>
    </w:p>
    <w:p w14:paraId="08C895BD" w14:textId="2E236D9F" w:rsidR="005348DB" w:rsidRDefault="005348DB" w:rsidP="00BC3DAC">
      <w:pPr>
        <w:pStyle w:val="HTMLPreformatted"/>
        <w:shd w:val="clear" w:color="auto" w:fill="FFFFFF"/>
        <w:wordWrap w:val="0"/>
        <w:textAlignment w:val="baseline"/>
        <w:rPr>
          <w:noProof/>
          <w:color w:val="000000"/>
          <w:sz w:val="21"/>
          <w:szCs w:val="21"/>
        </w:rPr>
      </w:pPr>
    </w:p>
    <w:p w14:paraId="203125C9" w14:textId="77777777" w:rsidR="00BC3DAC" w:rsidRDefault="00BC3DAC" w:rsidP="00BC3DAC">
      <w:pPr>
        <w:pStyle w:val="HTMLPreformatted"/>
        <w:shd w:val="clear" w:color="auto" w:fill="FFFFFF"/>
        <w:wordWrap w:val="0"/>
        <w:textAlignment w:val="baseline"/>
        <w:rPr>
          <w:noProof/>
          <w:color w:val="000000"/>
          <w:sz w:val="21"/>
          <w:szCs w:val="21"/>
        </w:rPr>
      </w:pPr>
    </w:p>
    <w:p w14:paraId="387D62D1" w14:textId="3D44B595" w:rsidR="005348DB" w:rsidRDefault="005348DB" w:rsidP="00110A51">
      <w:pPr>
        <w:pStyle w:val="HTMLPreformatted"/>
        <w:shd w:val="clear" w:color="auto" w:fill="FFFFFF"/>
        <w:wordWrap w:val="0"/>
        <w:ind w:left="720"/>
        <w:textAlignment w:val="baseline"/>
        <w:rPr>
          <w:noProof/>
          <w:color w:val="000000"/>
          <w:sz w:val="21"/>
          <w:szCs w:val="21"/>
        </w:rPr>
      </w:pPr>
    </w:p>
    <w:p w14:paraId="0FF6DDD0" w14:textId="16C55FD5" w:rsidR="005348DB" w:rsidRPr="00110A51" w:rsidRDefault="005348DB" w:rsidP="00110A51">
      <w:pPr>
        <w:ind w:left="720"/>
      </w:pPr>
      <w:r w:rsidRPr="00110A51">
        <w:t>Logistic Regression:</w:t>
      </w:r>
    </w:p>
    <w:p w14:paraId="2CFA2EF8" w14:textId="14E8B7F8" w:rsidR="005348DB" w:rsidRDefault="005348DB" w:rsidP="00110A51">
      <w:pPr>
        <w:pStyle w:val="HTMLPreformatted"/>
        <w:shd w:val="clear" w:color="auto" w:fill="FFFFFF"/>
        <w:wordWrap w:val="0"/>
        <w:ind w:left="720"/>
        <w:textAlignment w:val="baseline"/>
        <w:rPr>
          <w:noProof/>
          <w:color w:val="000000"/>
          <w:sz w:val="21"/>
          <w:szCs w:val="21"/>
        </w:rPr>
      </w:pPr>
    </w:p>
    <w:p w14:paraId="3EE662E9" w14:textId="7FF4D4CA" w:rsidR="005348DB" w:rsidRDefault="005348DB" w:rsidP="00110A51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t xml:space="preserve">Train Accuracy: </w:t>
      </w:r>
      <w:r>
        <w:rPr>
          <w:color w:val="000000"/>
          <w:sz w:val="21"/>
          <w:szCs w:val="21"/>
        </w:rPr>
        <w:t>0.6493</w:t>
      </w:r>
    </w:p>
    <w:p w14:paraId="6E3F32FA" w14:textId="09938E38" w:rsidR="005348DB" w:rsidRDefault="005348DB" w:rsidP="00110A51">
      <w:pPr>
        <w:pStyle w:val="HTMLPreformatted"/>
        <w:shd w:val="clear" w:color="auto" w:fill="FFFFFF"/>
        <w:wordWrap w:val="0"/>
        <w:ind w:left="720"/>
        <w:textAlignment w:val="baseline"/>
        <w:rPr>
          <w:noProof/>
          <w:color w:val="000000"/>
          <w:sz w:val="21"/>
          <w:szCs w:val="21"/>
        </w:rPr>
      </w:pPr>
    </w:p>
    <w:p w14:paraId="6BCEA6F9" w14:textId="764847AB" w:rsidR="005348DB" w:rsidRDefault="005348DB" w:rsidP="00110A51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t xml:space="preserve">Test Accuracy: </w:t>
      </w:r>
      <w:r>
        <w:rPr>
          <w:color w:val="000000"/>
          <w:sz w:val="21"/>
          <w:szCs w:val="21"/>
        </w:rPr>
        <w:t>0.65</w:t>
      </w:r>
      <w:r w:rsidR="00142D3B">
        <w:rPr>
          <w:color w:val="000000"/>
          <w:sz w:val="21"/>
          <w:szCs w:val="21"/>
        </w:rPr>
        <w:t>5</w:t>
      </w:r>
    </w:p>
    <w:p w14:paraId="322C26E5" w14:textId="4730B242" w:rsidR="008C102F" w:rsidRDefault="008C102F" w:rsidP="00110A51">
      <w:pPr>
        <w:pStyle w:val="HTMLPreformatted"/>
        <w:shd w:val="clear" w:color="auto" w:fill="FFFFFF"/>
        <w:wordWrap w:val="0"/>
        <w:ind w:left="720"/>
        <w:textAlignment w:val="baseline"/>
      </w:pPr>
    </w:p>
    <w:p w14:paraId="323371A2" w14:textId="637CE2E1" w:rsidR="005348DB" w:rsidRDefault="005348DB" w:rsidP="00110A51">
      <w:pPr>
        <w:pStyle w:val="HTMLPreformatted"/>
        <w:shd w:val="clear" w:color="auto" w:fill="FFFFFF"/>
        <w:wordWrap w:val="0"/>
        <w:ind w:left="720"/>
        <w:textAlignment w:val="baseline"/>
      </w:pPr>
      <w:r>
        <w:t>Confusion Matrix:</w:t>
      </w:r>
    </w:p>
    <w:p w14:paraId="4918AB5A" w14:textId="77777777" w:rsidR="005348DB" w:rsidRDefault="005348DB" w:rsidP="00110A51">
      <w:pPr>
        <w:pStyle w:val="HTMLPreformatted"/>
        <w:shd w:val="clear" w:color="auto" w:fill="FFFFFF"/>
        <w:wordWrap w:val="0"/>
        <w:ind w:left="720"/>
        <w:textAlignment w:val="baseline"/>
      </w:pPr>
    </w:p>
    <w:tbl>
      <w:tblPr>
        <w:tblW w:w="2880" w:type="dxa"/>
        <w:tblInd w:w="720" w:type="dxa"/>
        <w:tblLook w:val="04A0" w:firstRow="1" w:lastRow="0" w:firstColumn="1" w:lastColumn="0" w:noHBand="0" w:noVBand="1"/>
      </w:tblPr>
      <w:tblGrid>
        <w:gridCol w:w="960"/>
        <w:gridCol w:w="1253"/>
        <w:gridCol w:w="667"/>
      </w:tblGrid>
      <w:tr w:rsidR="005348DB" w:rsidRPr="005348DB" w14:paraId="48AD702E" w14:textId="77777777" w:rsidTr="00110A51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01E74" w14:textId="77777777" w:rsidR="005348DB" w:rsidRPr="005348DB" w:rsidRDefault="005348DB" w:rsidP="00534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48D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D4499" w14:textId="77777777" w:rsidR="005348DB" w:rsidRPr="005348DB" w:rsidRDefault="005348DB" w:rsidP="005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348DB">
              <w:rPr>
                <w:rFonts w:ascii="Calibri" w:eastAsia="Times New Roman" w:hAnsi="Calibri" w:cs="Calibri"/>
                <w:color w:val="000000"/>
              </w:rPr>
              <w:t>Prediction</w:t>
            </w:r>
          </w:p>
        </w:tc>
      </w:tr>
      <w:tr w:rsidR="005348DB" w:rsidRPr="005348DB" w14:paraId="23E05486" w14:textId="77777777" w:rsidTr="00110A5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5834E" w14:textId="77777777" w:rsidR="005348DB" w:rsidRPr="005348DB" w:rsidRDefault="005348DB" w:rsidP="00534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48DB">
              <w:rPr>
                <w:rFonts w:ascii="Calibri" w:eastAsia="Times New Roman" w:hAnsi="Calibri" w:cs="Calibri"/>
                <w:color w:val="000000"/>
              </w:rPr>
              <w:t>Actual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B2513" w14:textId="77777777" w:rsidR="005348DB" w:rsidRPr="005348DB" w:rsidRDefault="005348DB" w:rsidP="0053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48D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A064C" w14:textId="77777777" w:rsidR="005348DB" w:rsidRPr="005348DB" w:rsidRDefault="005348DB" w:rsidP="0053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48D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348DB" w:rsidRPr="005348DB" w14:paraId="3968BD8B" w14:textId="77777777" w:rsidTr="00110A5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75405" w14:textId="77777777" w:rsidR="005348DB" w:rsidRPr="005348DB" w:rsidRDefault="005348DB" w:rsidP="0053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48D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F3EA0" w14:textId="73D291BC" w:rsidR="005348DB" w:rsidRPr="005348DB" w:rsidRDefault="005348DB" w:rsidP="0053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48DB">
              <w:rPr>
                <w:rFonts w:ascii="Calibri" w:eastAsia="Times New Roman" w:hAnsi="Calibri" w:cs="Calibri"/>
                <w:color w:val="000000"/>
              </w:rPr>
              <w:t>141</w:t>
            </w:r>
            <w:r w:rsidR="00142D3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24EDF" w14:textId="28DE622E" w:rsidR="005348DB" w:rsidRPr="005348DB" w:rsidRDefault="005348DB" w:rsidP="0053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48DB">
              <w:rPr>
                <w:rFonts w:ascii="Calibri" w:eastAsia="Times New Roman" w:hAnsi="Calibri" w:cs="Calibri"/>
                <w:color w:val="000000"/>
              </w:rPr>
              <w:t>4</w:t>
            </w:r>
            <w:r w:rsidR="00142D3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348DB" w:rsidRPr="005348DB" w14:paraId="4A2E0B86" w14:textId="77777777" w:rsidTr="00110A5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C52FE" w14:textId="77777777" w:rsidR="005348DB" w:rsidRPr="005348DB" w:rsidRDefault="005348DB" w:rsidP="0053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48D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8976A" w14:textId="0D64AB6A" w:rsidR="005348DB" w:rsidRPr="005348DB" w:rsidRDefault="005348DB" w:rsidP="0053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48DB">
              <w:rPr>
                <w:rFonts w:ascii="Calibri" w:eastAsia="Times New Roman" w:hAnsi="Calibri" w:cs="Calibri"/>
                <w:color w:val="000000"/>
              </w:rPr>
              <w:t>73</w:t>
            </w:r>
            <w:r w:rsidR="00142D3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59FBD" w14:textId="6BCB5BE0" w:rsidR="005348DB" w:rsidRPr="005348DB" w:rsidRDefault="00142D3B" w:rsidP="0053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</w:tr>
    </w:tbl>
    <w:p w14:paraId="0B3703EC" w14:textId="52727ED3" w:rsidR="005348DB" w:rsidRDefault="005348DB" w:rsidP="00110A51">
      <w:pPr>
        <w:pStyle w:val="HTMLPreformatted"/>
        <w:shd w:val="clear" w:color="auto" w:fill="FFFFFF"/>
        <w:wordWrap w:val="0"/>
        <w:ind w:left="720"/>
        <w:textAlignment w:val="baseline"/>
      </w:pPr>
    </w:p>
    <w:p w14:paraId="0D784A69" w14:textId="5ACB44E2" w:rsidR="005348DB" w:rsidRDefault="005348DB" w:rsidP="00110A51">
      <w:pPr>
        <w:pStyle w:val="HTMLPreformatted"/>
        <w:shd w:val="clear" w:color="auto" w:fill="FFFFFF"/>
        <w:wordWrap w:val="0"/>
        <w:ind w:left="720"/>
        <w:textAlignment w:val="baseline"/>
      </w:pPr>
    </w:p>
    <w:p w14:paraId="431E686B" w14:textId="24F227CA" w:rsidR="005348DB" w:rsidRDefault="005348DB" w:rsidP="00110A51">
      <w:pPr>
        <w:pStyle w:val="HTMLPreformatted"/>
        <w:shd w:val="clear" w:color="auto" w:fill="FFFFFF"/>
        <w:wordWrap w:val="0"/>
        <w:ind w:left="720"/>
        <w:textAlignment w:val="baseline"/>
      </w:pPr>
      <w:r>
        <w:t>AUC: 0.52</w:t>
      </w:r>
    </w:p>
    <w:p w14:paraId="2AC45E74" w14:textId="5E2BF167" w:rsidR="008C102F" w:rsidRDefault="008C102F" w:rsidP="008C102F"/>
    <w:p w14:paraId="56D8EBD6" w14:textId="5ADC6567" w:rsidR="00110A51" w:rsidRDefault="00110A51" w:rsidP="008C102F"/>
    <w:p w14:paraId="0E32A726" w14:textId="0B5A2521" w:rsidR="00110A51" w:rsidRDefault="00110A51" w:rsidP="00110A51">
      <w:pPr>
        <w:pStyle w:val="ListParagraph"/>
        <w:numPr>
          <w:ilvl w:val="0"/>
          <w:numId w:val="5"/>
        </w:numPr>
        <w:spacing w:line="256" w:lineRule="auto"/>
      </w:pPr>
      <w:r>
        <w:t>Summarize results in a fashion that differentiates lower-risk accounts from higher-risk accounts</w:t>
      </w:r>
    </w:p>
    <w:p w14:paraId="1C4F0B27" w14:textId="5634F3C7" w:rsidR="00675BF7" w:rsidRDefault="00675BF7" w:rsidP="00675BF7">
      <w:pPr>
        <w:spacing w:line="256" w:lineRule="auto"/>
      </w:pPr>
      <w:r>
        <w:t>Risk</w:t>
      </w:r>
    </w:p>
    <w:p w14:paraId="620BBCEB" w14:textId="77777777" w:rsidR="00675BF7" w:rsidRDefault="00675BF7" w:rsidP="00675BF7">
      <w:pPr>
        <w:spacing w:line="256" w:lineRule="auto"/>
        <w:ind w:firstLine="720"/>
      </w:pPr>
      <w:r>
        <w:t>Class 0: Lower Risk accounts (Probability&lt;0.5)</w:t>
      </w:r>
    </w:p>
    <w:p w14:paraId="775B7EA0" w14:textId="77777777" w:rsidR="00675BF7" w:rsidRDefault="00675BF7" w:rsidP="00675BF7">
      <w:pPr>
        <w:spacing w:line="256" w:lineRule="auto"/>
        <w:ind w:left="720"/>
      </w:pPr>
      <w:r>
        <w:t>Class 1: Higher-Risk accounts (Probability&gt;=0.5)</w:t>
      </w:r>
    </w:p>
    <w:p w14:paraId="4878EC3D" w14:textId="77777777" w:rsidR="00675BF7" w:rsidRDefault="00675BF7" w:rsidP="00675BF7">
      <w:pPr>
        <w:spacing w:line="256" w:lineRule="auto"/>
      </w:pPr>
    </w:p>
    <w:p w14:paraId="17EA44F0" w14:textId="77777777" w:rsidR="00675BF7" w:rsidRDefault="00675BF7" w:rsidP="00675BF7">
      <w:pPr>
        <w:spacing w:line="256" w:lineRule="auto"/>
      </w:pPr>
    </w:p>
    <w:p w14:paraId="53F8F765" w14:textId="73EE4484" w:rsidR="00675BF7" w:rsidRDefault="00675BF7" w:rsidP="00675BF7">
      <w:pPr>
        <w:spacing w:line="256" w:lineRule="auto"/>
      </w:pPr>
      <w:r>
        <w:rPr>
          <w:noProof/>
        </w:rPr>
        <w:drawing>
          <wp:inline distT="0" distB="0" distL="0" distR="0" wp14:anchorId="16C76754" wp14:editId="58238F46">
            <wp:extent cx="6787075" cy="17392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35999" cy="175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47EC" w14:textId="3C20136F" w:rsidR="0042051A" w:rsidRDefault="0042051A" w:rsidP="00110A51">
      <w:pPr>
        <w:spacing w:line="256" w:lineRule="auto"/>
        <w:ind w:left="720"/>
      </w:pPr>
    </w:p>
    <w:p w14:paraId="359655FA" w14:textId="65E7132A" w:rsidR="0042051A" w:rsidRDefault="00DF3477" w:rsidP="00110A51">
      <w:pPr>
        <w:spacing w:line="256" w:lineRule="auto"/>
        <w:ind w:left="720"/>
      </w:pPr>
      <w:r>
        <w:t>If above chart image int not clear please refer to “</w:t>
      </w:r>
      <w:r w:rsidRPr="00DF3477">
        <w:t>Risk_Analysis</w:t>
      </w:r>
      <w:r>
        <w:t>” csv file in the zip folder generated by python script.</w:t>
      </w:r>
    </w:p>
    <w:p w14:paraId="6E2F6E48" w14:textId="77777777" w:rsidR="00DF3477" w:rsidRDefault="00DF3477" w:rsidP="00110A51">
      <w:pPr>
        <w:spacing w:line="256" w:lineRule="auto"/>
        <w:ind w:left="720"/>
      </w:pPr>
    </w:p>
    <w:p w14:paraId="4846411A" w14:textId="6A4BEEB8" w:rsidR="00110A51" w:rsidRDefault="00DF3477" w:rsidP="008C102F">
      <w:r>
        <w:object w:dxaOrig="1508" w:dyaOrig="983" w14:anchorId="10D81D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.3pt;height:49.3pt" o:ole="">
            <v:imagedata r:id="rId11" o:title=""/>
          </v:shape>
          <o:OLEObject Type="Embed" ProgID="Package" ShapeID="_x0000_i1027" DrawAspect="Icon" ObjectID="_1685711289" r:id="rId12"/>
        </w:object>
      </w:r>
    </w:p>
    <w:p w14:paraId="1BF33E2D" w14:textId="77777777" w:rsidR="008C102F" w:rsidRDefault="008C102F" w:rsidP="008C102F"/>
    <w:sectPr w:rsidR="008C1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C2A8A"/>
    <w:multiLevelType w:val="hybridMultilevel"/>
    <w:tmpl w:val="D5C47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54E24"/>
    <w:multiLevelType w:val="hybridMultilevel"/>
    <w:tmpl w:val="EC2AA9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C10B99"/>
    <w:multiLevelType w:val="hybridMultilevel"/>
    <w:tmpl w:val="36360FA0"/>
    <w:lvl w:ilvl="0" w:tplc="4C86465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A12D19"/>
    <w:multiLevelType w:val="hybridMultilevel"/>
    <w:tmpl w:val="51F6BD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2E339D"/>
    <w:multiLevelType w:val="hybridMultilevel"/>
    <w:tmpl w:val="8B4ED2C4"/>
    <w:lvl w:ilvl="0" w:tplc="094861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E91"/>
    <w:rsid w:val="00110A51"/>
    <w:rsid w:val="00137E91"/>
    <w:rsid w:val="00142D3B"/>
    <w:rsid w:val="001F0A63"/>
    <w:rsid w:val="003D1504"/>
    <w:rsid w:val="0042051A"/>
    <w:rsid w:val="005348DB"/>
    <w:rsid w:val="005D7AAD"/>
    <w:rsid w:val="005F42DD"/>
    <w:rsid w:val="00674762"/>
    <w:rsid w:val="00675BF7"/>
    <w:rsid w:val="00684826"/>
    <w:rsid w:val="008B7784"/>
    <w:rsid w:val="008C102F"/>
    <w:rsid w:val="00A87505"/>
    <w:rsid w:val="00BC3DAC"/>
    <w:rsid w:val="00D0049F"/>
    <w:rsid w:val="00D32683"/>
    <w:rsid w:val="00DF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01D0C"/>
  <w15:chartTrackingRefBased/>
  <w15:docId w15:val="{909D8AE7-8E17-4C35-B477-58590D878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68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C10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10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5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nishantlalwani@outlook.com</dc:creator>
  <cp:keywords/>
  <dc:description/>
  <cp:lastModifiedBy>nishantlalwani@outlook.com</cp:lastModifiedBy>
  <cp:revision>7</cp:revision>
  <dcterms:created xsi:type="dcterms:W3CDTF">2021-06-19T23:21:00Z</dcterms:created>
  <dcterms:modified xsi:type="dcterms:W3CDTF">2021-06-20T21:22:00Z</dcterms:modified>
</cp:coreProperties>
</file>