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Warming Overview</w:t>
      </w:r>
    </w:p>
    <w:p>
      <w:r>
        <w:t>Global warming refers to the long-term increase in Earth’s average surface temperature due to human activities, primarily the emission of greenhouse gases such as carbon dioxide (CO₂) and methane (CH₄).</w:t>
      </w:r>
    </w:p>
    <w:p>
      <w:pPr>
        <w:pStyle w:val="Heading2"/>
      </w:pPr>
      <w:r>
        <w:t>Main Causes of Global Warming</w:t>
      </w:r>
    </w:p>
    <w:p>
      <w:pPr>
        <w:pStyle w:val="ListBullet"/>
      </w:pPr>
      <w:r>
        <w:t>Burning of fossil fuels (coal, oil, and natural gas)</w:t>
      </w:r>
    </w:p>
    <w:p>
      <w:pPr>
        <w:pStyle w:val="ListBullet"/>
      </w:pPr>
      <w:r>
        <w:t>Deforestation and land-use changes</w:t>
      </w:r>
    </w:p>
    <w:p>
      <w:pPr>
        <w:pStyle w:val="ListBullet"/>
      </w:pPr>
      <w:r>
        <w:t>Industrial processes and manufacturing</w:t>
      </w:r>
    </w:p>
    <w:p>
      <w:pPr>
        <w:pStyle w:val="ListBullet"/>
      </w:pPr>
      <w:r>
        <w:t>Agricultural practices and livestock farming</w:t>
      </w:r>
    </w:p>
    <w:p>
      <w:pPr>
        <w:pStyle w:val="Heading2"/>
      </w:pPr>
      <w:r>
        <w:t>Major Effects</w:t>
      </w:r>
    </w:p>
    <w:p>
      <w:pPr>
        <w:pStyle w:val="ListBullet"/>
      </w:pPr>
      <w:r>
        <w:t>Rising global temperatures</w:t>
      </w:r>
    </w:p>
    <w:p>
      <w:pPr>
        <w:pStyle w:val="ListBullet"/>
      </w:pPr>
      <w:r>
        <w:t>Melting glaciers and polar ice</w:t>
      </w:r>
    </w:p>
    <w:p>
      <w:pPr>
        <w:pStyle w:val="ListBullet"/>
      </w:pPr>
      <w:r>
        <w:t>Sea-level rise</w:t>
      </w:r>
    </w:p>
    <w:p>
      <w:pPr>
        <w:pStyle w:val="ListBullet"/>
      </w:pPr>
      <w:r>
        <w:t>Extreme weather events</w:t>
      </w:r>
    </w:p>
    <w:p>
      <w:pPr>
        <w:pStyle w:val="ListBullet"/>
      </w:pPr>
      <w:r>
        <w:t>Loss of biodiversity</w:t>
      </w:r>
    </w:p>
    <w:p>
      <w:pPr>
        <w:pStyle w:val="Heading2"/>
      </w:pPr>
      <w:r>
        <w:t>Greenhouse Gases and Their 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Gas</w:t>
            </w:r>
          </w:p>
        </w:tc>
        <w:tc>
          <w:tcPr>
            <w:tcW w:type="dxa" w:w="2880"/>
          </w:tcPr>
          <w:p>
            <w:r>
              <w:t>Main Sources</w:t>
            </w:r>
          </w:p>
        </w:tc>
        <w:tc>
          <w:tcPr>
            <w:tcW w:type="dxa" w:w="2880"/>
          </w:tcPr>
          <w:p>
            <w:r>
              <w:t>Relative Impact</w:t>
            </w:r>
          </w:p>
        </w:tc>
      </w:tr>
      <w:tr>
        <w:tc>
          <w:tcPr>
            <w:tcW w:type="dxa" w:w="2880"/>
          </w:tcPr>
          <w:p>
            <w:r>
              <w:t>Carbon Dioxide (CO₂)</w:t>
            </w:r>
          </w:p>
        </w:tc>
        <w:tc>
          <w:tcPr>
            <w:tcW w:type="dxa" w:w="2880"/>
          </w:tcPr>
          <w:p>
            <w:r>
              <w:t>Fossil fuels, deforestation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Methane (CH₄)</w:t>
            </w:r>
          </w:p>
        </w:tc>
        <w:tc>
          <w:tcPr>
            <w:tcW w:type="dxa" w:w="2880"/>
          </w:tcPr>
          <w:p>
            <w:r>
              <w:t>Livestock, landfills, rice fields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Nitrous Oxide (N₂O)</w:t>
            </w:r>
          </w:p>
        </w:tc>
        <w:tc>
          <w:tcPr>
            <w:tcW w:type="dxa" w:w="2880"/>
          </w:tcPr>
          <w:p>
            <w:r>
              <w:t>Fertilizers, industrial processes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Fluorinated Gases</w:t>
            </w:r>
          </w:p>
        </w:tc>
        <w:tc>
          <w:tcPr>
            <w:tcW w:type="dxa" w:w="2880"/>
          </w:tcPr>
          <w:p>
            <w:r>
              <w:t>Refrigeration, industrial uses</w:t>
            </w:r>
          </w:p>
        </w:tc>
        <w:tc>
          <w:tcPr>
            <w:tcW w:type="dxa" w:w="2880"/>
          </w:tcPr>
          <w:p>
            <w:r>
              <w:t>Extremely High</w:t>
            </w:r>
          </w:p>
        </w:tc>
      </w:tr>
    </w:tbl>
    <w:p>
      <w:pPr>
        <w:pStyle w:val="Heading2"/>
      </w:pPr>
      <w:r>
        <w:t>Possible Solutions</w:t>
      </w:r>
    </w:p>
    <w:p>
      <w:pPr>
        <w:pStyle w:val="ListBullet"/>
      </w:pPr>
      <w:r>
        <w:t>Transition to renewable energy sources (solar, wind, hydro)</w:t>
      </w:r>
    </w:p>
    <w:p>
      <w:pPr>
        <w:pStyle w:val="ListBullet"/>
      </w:pPr>
      <w:r>
        <w:t>Improve energy efficiency in buildings and transport</w:t>
      </w:r>
    </w:p>
    <w:p>
      <w:pPr>
        <w:pStyle w:val="ListBullet"/>
      </w:pPr>
      <w:r>
        <w:t>Promote reforestation and conservation</w:t>
      </w:r>
    </w:p>
    <w:p>
      <w:pPr>
        <w:pStyle w:val="ListBullet"/>
      </w:pPr>
      <w:r>
        <w:t>Adopt sustainable agricultural practices</w:t>
      </w:r>
    </w:p>
    <w:p>
      <w:pPr>
        <w:pStyle w:val="ListBullet"/>
      </w:pPr>
      <w:r>
        <w:t>Encourage public awareness and policy changes</w:t>
      </w:r>
    </w:p>
    <w:p>
      <w:pPr>
        <w:pStyle w:val="Heading2"/>
      </w:pPr>
      <w:r>
        <w:t>Quick Comparison: Fossil Fuels vs Renewable Energy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Fossil Fuels</w:t>
            </w:r>
          </w:p>
        </w:tc>
        <w:tc>
          <w:tcPr>
            <w:tcW w:type="dxa" w:w="2880"/>
          </w:tcPr>
          <w:p>
            <w:r>
              <w:t>Renewable Energy</w:t>
            </w:r>
          </w:p>
        </w:tc>
      </w:tr>
      <w:tr>
        <w:tc>
          <w:tcPr>
            <w:tcW w:type="dxa" w:w="2880"/>
          </w:tcPr>
          <w:p>
            <w:r>
              <w:t>Emissions</w:t>
            </w:r>
          </w:p>
        </w:tc>
        <w:tc>
          <w:tcPr>
            <w:tcW w:type="dxa" w:w="2880"/>
          </w:tcPr>
          <w:p>
            <w:r>
              <w:t>High CO₂ emissions</w:t>
            </w:r>
          </w:p>
        </w:tc>
        <w:tc>
          <w:tcPr>
            <w:tcW w:type="dxa" w:w="2880"/>
          </w:tcPr>
          <w:p>
            <w:r>
              <w:t>Low or zero emissions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Finite resources</w:t>
            </w:r>
          </w:p>
        </w:tc>
        <w:tc>
          <w:tcPr>
            <w:tcW w:type="dxa" w:w="2880"/>
          </w:tcPr>
          <w:p>
            <w:r>
              <w:t>Virtually unlimited</w:t>
            </w:r>
          </w:p>
        </w:tc>
      </w:tr>
      <w:tr>
        <w:tc>
          <w:tcPr>
            <w:tcW w:type="dxa" w:w="2880"/>
          </w:tcPr>
          <w:p>
            <w:r>
              <w:t>Environmental Impact</w:t>
            </w:r>
          </w:p>
        </w:tc>
        <w:tc>
          <w:tcPr>
            <w:tcW w:type="dxa" w:w="2880"/>
          </w:tcPr>
          <w:p>
            <w:r>
              <w:t>Air and water pollution</w:t>
            </w:r>
          </w:p>
        </w:tc>
        <w:tc>
          <w:tcPr>
            <w:tcW w:type="dxa" w:w="2880"/>
          </w:tcPr>
          <w:p>
            <w:r>
              <w:t>Minimal pollution</w:t>
            </w:r>
          </w:p>
        </w:tc>
      </w:tr>
      <w:tr>
        <w:tc>
          <w:tcPr>
            <w:tcW w:type="dxa" w:w="2880"/>
          </w:tcPr>
          <w:p>
            <w:r>
              <w:t>Cost Trend</w:t>
            </w:r>
          </w:p>
        </w:tc>
        <w:tc>
          <w:tcPr>
            <w:tcW w:type="dxa" w:w="2880"/>
          </w:tcPr>
          <w:p>
            <w:r>
              <w:t>Volatile prices</w:t>
            </w:r>
          </w:p>
        </w:tc>
        <w:tc>
          <w:tcPr>
            <w:tcW w:type="dxa" w:w="2880"/>
          </w:tcPr>
          <w:p>
            <w:r>
              <w:t>Costs decreasing over time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