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Normal"/>
        <w:spacing w:after="480"/>
        <w:ind/>
        <w:rPr/>
      </w:pPr>
    </w:p>
    <w:p>
      <w:pPr>
        <w:pBdr/>
        <w:pStyle w:val="Normal"/>
        <w:spacing w:after="120"/>
        <w:ind/>
        <w:jc w:val="center"/>
        <w:rPr/>
      </w:pPr>
      <w:r>
        <w:rPr>
          <w:rFonts w:ascii="Arial" w:eastAsia="Arial" w:hAnsi="Arial" w:cs="Arial"/>
          <w:b/>
          <w:bCs/>
          <w:color w:val="1F4E79"/>
          <w:sz w:val="52"/>
          <w:szCs w:val="52"/>
        </w:rPr>
        <w:t xml:space="preserve">VULNERABILITY ASSESSMENT REPORT</w:t>
      </w:r>
    </w:p>
    <w:p>
      <w:pPr>
        <w:pBdr/>
        <w:pStyle w:val="Normal"/>
        <w:spacing w:after="80"/>
        <w:ind/>
        <w:jc w:val="center"/>
        <w:rPr/>
      </w:pPr>
      <w:r>
        <w:rPr>
          <w:rFonts w:ascii="Arial" w:eastAsia="Arial" w:hAnsi="Arial" w:cs="Arial"/>
          <w:color w:val="2E75B6"/>
          <w:sz w:val="28"/>
          <w:szCs w:val="28"/>
        </w:rPr>
        <w:t xml:space="preserve">Target: scanme.nmap.org  (45.33.32.156)</w:t>
      </w:r>
    </w:p>
    <w:p>
      <w:pPr>
        <w:pBdr/>
        <w:pStyle w:val="Normal"/>
        <w:spacing w:after="80"/>
        <w:ind/>
        <w:jc w:val="center"/>
        <w:rPr/>
      </w:pPr>
      <w:r>
        <w:rPr>
          <w:rFonts w:ascii="Arial" w:eastAsia="Arial" w:hAnsi="Arial" w:cs="Arial"/>
          <w:color w:val="595959"/>
          <w:sz w:val="24"/>
          <w:szCs w:val="24"/>
        </w:rPr>
        <w:t xml:space="preserve">Future Interns — Cyber Security Track (CS) | Task 1</w:t>
      </w:r>
    </w:p>
    <w:p>
      <w:pPr>
        <w:pBdr/>
        <w:pStyle w:val="Normal"/>
        <w:spacing w:after="600"/>
        <w:ind/>
        <w:jc w:val="center"/>
        <w:rPr/>
      </w:pPr>
      <w:r>
        <w:rPr>
          <w:rFonts w:ascii="Arial" w:eastAsia="Arial" w:hAnsi="Arial" w:cs="Arial"/>
          <w:color w:val="595959"/>
          <w:sz w:val="22"/>
          <w:szCs w:val="22"/>
        </w:rPr>
        <w:t xml:space="preserve">Prepared by: Nishant Kale |  Date: 22 May 2026</w:t>
      </w:r>
    </w:p>
    <w:tbl>
      <w:tblPr>
        <w:tblW w:w="720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600"/>
        <w:gridCol w:w="36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blHeader/>
        </w:trPr>
        <w:tc>
          <w:tcPr>
            <w:tcW w:w="3600" w:type="dxa"/>
            <w:tcMar>
              <w:top w:w="80" w:type="dxa"/>
              <w:left w:w="120" w:type="dxa"/>
              <w:bottom w:w="80" w:type="dxa"/>
              <w:right w:w="120" w:type="dxa"/>
            </w:tcMar>
            <w:tcBorders>
              <w:top w:val="single" w:color="1F4E79" w:sz="1" w:space="0"/>
              <w:left w:val="single" w:color="1F4E79" w:sz="1" w:space="0"/>
              <w:bottom w:val="single" w:color="1F4E79" w:sz="1" w:space="0"/>
              <w:right w:val="single" w:color="1F4E79" w:sz="1" w:space="0"/>
            </w:tcBorders>
            <w:shd w:fill="1F4E79" w:color="auto" w:val="clear"/>
            <w:vAlign w:val="top"/>
          </w:tcPr>
          <w:p>
            <w:pPr>
              <w:pBdr/>
              <w:pStyle w:val="Normal"/>
              <w:spacing/>
              <w:ind/>
              <w:rPr/>
            </w:pPr>
            <w:r>
              <w:rPr>
                <w:rFonts w:ascii="Arial" w:eastAsia="Arial" w:hAnsi="Arial" w:cs="Arial"/>
                <w:b/>
                <w:bCs/>
                <w:color w:val="FFFFFF"/>
                <w:sz w:val="22"/>
                <w:szCs w:val="22"/>
              </w:rPr>
              <w:t xml:space="preserve">Category</w:t>
            </w:r>
          </w:p>
        </w:tc>
        <w:tc>
          <w:tcPr>
            <w:tcW w:w="3600" w:type="dxa"/>
            <w:tcMar>
              <w:top w:w="80" w:type="dxa"/>
              <w:left w:w="120" w:type="dxa"/>
              <w:bottom w:w="80" w:type="dxa"/>
              <w:right w:w="120" w:type="dxa"/>
            </w:tcMar>
            <w:tcBorders>
              <w:top w:val="single" w:color="1F4E79" w:sz="1" w:space="0"/>
              <w:left w:val="single" w:color="1F4E79" w:sz="1" w:space="0"/>
              <w:bottom w:val="single" w:color="1F4E79" w:sz="1" w:space="0"/>
              <w:right w:val="single" w:color="1F4E79" w:sz="1" w:space="0"/>
            </w:tcBorders>
            <w:shd w:fill="1F4E79" w:color="auto" w:val="clear"/>
            <w:vAlign w:val="top"/>
          </w:tcPr>
          <w:p>
            <w:pPr>
              <w:pBdr/>
              <w:pStyle w:val="Normal"/>
              <w:spacing/>
              <w:ind/>
              <w:rPr/>
            </w:pPr>
            <w:r>
              <w:rPr>
                <w:rFonts w:ascii="Arial" w:eastAsia="Arial" w:hAnsi="Arial" w:cs="Arial"/>
                <w:b/>
                <w:bCs/>
                <w:color w:val="FFFFFF"/>
                <w:sz w:val="22"/>
                <w:szCs w:val="22"/>
              </w:rPr>
              <w:t xml:space="preserve">Details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Target URL</w:t>
            </w:r>
          </w:p>
        </w:tc>
        <w:tc>
          <w:tcPr>
            <w:tcW w:w="36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http://scanme.nmap.org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IP Address</w:t>
            </w:r>
          </w:p>
        </w:tc>
        <w:tc>
          <w:tcPr>
            <w:tcW w:w="36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45.33.32.156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OS Detected</w:t>
            </w:r>
          </w:p>
        </w:tc>
        <w:tc>
          <w:tcPr>
            <w:tcW w:w="36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Linux (Ubuntu)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Web Server</w:t>
            </w:r>
          </w:p>
        </w:tc>
        <w:tc>
          <w:tcPr>
            <w:tcW w:w="36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Apache/2.4.7 (Ubuntu)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Assessment Date</w:t>
            </w:r>
          </w:p>
        </w:tc>
        <w:tc>
          <w:tcPr>
            <w:tcW w:w="36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22 May 2026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Tools Used</w:t>
            </w:r>
          </w:p>
        </w:tc>
        <w:tc>
          <w:tcPr>
            <w:tcW w:w="36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Nmap 7.99, OWASP ZAP 2.17.0, Browser DevTools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Total Findings</w:t>
            </w:r>
          </w:p>
        </w:tc>
        <w:tc>
          <w:tcPr>
            <w:tcW w:w="36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7 (3 Medium, 3 Low, 1 Informational)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Critical / High</w:t>
            </w:r>
          </w:p>
        </w:tc>
        <w:tc>
          <w:tcPr>
            <w:tcW w:w="36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0</w:t>
            </w:r>
          </w:p>
        </w:tc>
      </w:tr>
    </w:tbl>
    <w:p>
      <w:pPr>
        <w:pBdr/>
        <w:pStyle w:val="Normal"/>
        <w:spacing w:after="0"/>
        <w:ind/>
        <w:rPr/>
      </w:pPr>
      <w:r>
        <w:rPr/>
        <w:br w:type="page"/>
      </w:r>
    </w:p>
    <w:p>
      <w:pPr>
        <w:pBdr>
          <w:bottom w:val="single" w:color="2E75B6" w:sz="6" w:space="1"/>
        </w:pBdr>
        <w:pStyle w:val="Heading 1"/>
        <w:spacing w:before="360" w:after="120"/>
        <w:ind/>
        <w:rPr/>
      </w:pPr>
      <w:r>
        <w:rPr>
          <w:rFonts w:ascii="Arial" w:eastAsia="Arial" w:hAnsi="Arial" w:cs="Arial"/>
          <w:b/>
          <w:bCs/>
          <w:color w:val="1F4E79"/>
          <w:sz w:val="32"/>
          <w:szCs w:val="32"/>
        </w:rPr>
        <w:t xml:space="preserve">1. Executive Summary</w:t>
      </w:r>
    </w:p>
    <w:p>
      <w:pPr>
        <w:pBdr/>
        <w:pStyle w:val="Normal"/>
        <w:spacing w:after="120"/>
        <w:ind/>
        <w:rPr/>
      </w:pPr>
      <w:r>
        <w:rPr>
          <w:rFonts w:ascii="Arial" w:eastAsia="Arial" w:hAnsi="Arial" w:cs="Arial"/>
          <w:sz w:val="22"/>
          <w:szCs w:val="22"/>
        </w:rPr>
        <w:t xml:space="preserve">This Vulnerability Assessment Report presents the findings from a passive security scan conducted on scanme.nmap.org (IP: 45.33.32.156), an authorized practice target maintained by the Nmap Security Scanner Project. The assessment was performed as part of the Future Interns Cyber Security Internship (Track CS, Task 1) on 22 May 2026.</w:t>
      </w:r>
    </w:p>
    <w:p>
      <w:pPr>
        <w:pBdr/>
        <w:pStyle w:val="Normal"/>
        <w:spacing w:after="120"/>
        <w:ind/>
        <w:rPr/>
      </w:pPr>
      <w:r>
        <w:rPr>
          <w:rFonts w:ascii="Arial" w:eastAsia="Arial" w:hAnsi="Arial" w:cs="Arial"/>
          <w:sz w:val="22"/>
          <w:szCs w:val="22"/>
        </w:rPr>
        <w:t xml:space="preserve">Three tools were used: Nmap for network port and service enumeration, OWASP ZAP 2.17.0 for passive web application scanning, and Browser DevTools for HTTP header inspection. No active exploitation was attempted. All activities were fully authorized.</w:t>
      </w:r>
    </w:p>
    <w:p>
      <w:pPr>
        <w:pBdr/>
        <w:pStyle w:val="Normal"/>
        <w:spacing w:after="120"/>
        <w:ind/>
        <w:rPr/>
      </w:pPr>
      <w:r>
        <w:rPr>
          <w:rFonts w:ascii="Arial" w:eastAsia="Arial" w:hAnsi="Arial" w:cs="Arial"/>
          <w:sz w:val="22"/>
          <w:szCs w:val="22"/>
        </w:rPr>
        <w:t xml:space="preserve">A total of 7 findings were identified — 3 rated Medium risk, 3 rated Low risk, and 1 Informational. No Critical or High risk vulnerabilities were detected. The majority of findings relate to missing HTTP security headers, which are straightforward to remediate through server configuration changes.</w:t>
      </w:r>
    </w:p>
    <w:p>
      <w:pPr>
        <w:pBdr/>
        <w:pStyle w:val="Heading 2"/>
        <w:spacing w:before="240" w:after="80"/>
        <w:ind/>
        <w:rPr/>
      </w:pPr>
      <w:r>
        <w:rPr>
          <w:rFonts w:ascii="Arial" w:eastAsia="Arial" w:hAnsi="Arial" w:cs="Arial"/>
          <w:b/>
          <w:bCs/>
          <w:color w:val="2E75B6"/>
          <w:sz w:val="26"/>
          <w:szCs w:val="26"/>
        </w:rPr>
        <w:t xml:space="preserve">Risk Summary</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340"/>
        <w:gridCol w:w="2340"/>
        <w:gridCol w:w="2340"/>
        <w:gridCol w:w="234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blHeader/>
        </w:trPr>
        <w:tc>
          <w:tcPr>
            <w:tcW w:w="2340" w:type="dxa"/>
            <w:tcMar>
              <w:top w:w="80" w:type="dxa"/>
              <w:left w:w="120" w:type="dxa"/>
              <w:bottom w:w="80" w:type="dxa"/>
              <w:right w:w="120" w:type="dxa"/>
            </w:tcMar>
            <w:tcBorders>
              <w:top w:val="single" w:color="1F4E79" w:sz="1" w:space="0"/>
              <w:left w:val="single" w:color="1F4E79" w:sz="1" w:space="0"/>
              <w:bottom w:val="single" w:color="1F4E79" w:sz="1" w:space="0"/>
              <w:right w:val="single" w:color="1F4E79" w:sz="1" w:space="0"/>
            </w:tcBorders>
            <w:shd w:fill="1F4E79" w:color="auto" w:val="clear"/>
            <w:vAlign w:val="top"/>
          </w:tcPr>
          <w:p>
            <w:pPr>
              <w:pBdr/>
              <w:pStyle w:val="Normal"/>
              <w:spacing/>
              <w:ind/>
              <w:rPr/>
            </w:pPr>
            <w:r>
              <w:rPr>
                <w:rFonts w:ascii="Arial" w:eastAsia="Arial" w:hAnsi="Arial" w:cs="Arial"/>
                <w:b/>
                <w:bCs/>
                <w:color w:val="FFFFFF"/>
                <w:sz w:val="22"/>
                <w:szCs w:val="22"/>
              </w:rPr>
              <w:t xml:space="preserve">Critical</w:t>
            </w:r>
          </w:p>
        </w:tc>
        <w:tc>
          <w:tcPr>
            <w:tcW w:w="2340" w:type="dxa"/>
            <w:tcMar>
              <w:top w:w="80" w:type="dxa"/>
              <w:left w:w="120" w:type="dxa"/>
              <w:bottom w:w="80" w:type="dxa"/>
              <w:right w:w="120" w:type="dxa"/>
            </w:tcMar>
            <w:tcBorders>
              <w:top w:val="single" w:color="1F4E79" w:sz="1" w:space="0"/>
              <w:left w:val="single" w:color="1F4E79" w:sz="1" w:space="0"/>
              <w:bottom w:val="single" w:color="1F4E79" w:sz="1" w:space="0"/>
              <w:right w:val="single" w:color="1F4E79" w:sz="1" w:space="0"/>
            </w:tcBorders>
            <w:shd w:fill="1F4E79" w:color="auto" w:val="clear"/>
            <w:vAlign w:val="top"/>
          </w:tcPr>
          <w:p>
            <w:pPr>
              <w:pBdr/>
              <w:pStyle w:val="Normal"/>
              <w:spacing/>
              <w:ind/>
              <w:rPr/>
            </w:pPr>
            <w:r>
              <w:rPr>
                <w:rFonts w:ascii="Arial" w:eastAsia="Arial" w:hAnsi="Arial" w:cs="Arial"/>
                <w:b/>
                <w:bCs/>
                <w:color w:val="FFFFFF"/>
                <w:sz w:val="22"/>
                <w:szCs w:val="22"/>
              </w:rPr>
              <w:t xml:space="preserve">High</w:t>
            </w:r>
          </w:p>
        </w:tc>
        <w:tc>
          <w:tcPr>
            <w:tcW w:w="2340" w:type="dxa"/>
            <w:tcMar>
              <w:top w:w="80" w:type="dxa"/>
              <w:left w:w="120" w:type="dxa"/>
              <w:bottom w:w="80" w:type="dxa"/>
              <w:right w:w="120" w:type="dxa"/>
            </w:tcMar>
            <w:tcBorders>
              <w:top w:val="single" w:color="1F4E79" w:sz="1" w:space="0"/>
              <w:left w:val="single" w:color="1F4E79" w:sz="1" w:space="0"/>
              <w:bottom w:val="single" w:color="1F4E79" w:sz="1" w:space="0"/>
              <w:right w:val="single" w:color="1F4E79" w:sz="1" w:space="0"/>
            </w:tcBorders>
            <w:shd w:fill="1F4E79" w:color="auto" w:val="clear"/>
            <w:vAlign w:val="top"/>
          </w:tcPr>
          <w:p>
            <w:pPr>
              <w:pBdr/>
              <w:pStyle w:val="Normal"/>
              <w:spacing/>
              <w:ind/>
              <w:rPr/>
            </w:pPr>
            <w:r>
              <w:rPr>
                <w:rFonts w:ascii="Arial" w:eastAsia="Arial" w:hAnsi="Arial" w:cs="Arial"/>
                <w:b/>
                <w:bCs/>
                <w:color w:val="FFFFFF"/>
                <w:sz w:val="22"/>
                <w:szCs w:val="22"/>
              </w:rPr>
              <w:t xml:space="preserve">Medium</w:t>
            </w:r>
          </w:p>
        </w:tc>
        <w:tc>
          <w:tcPr>
            <w:tcW w:w="2340" w:type="dxa"/>
            <w:tcMar>
              <w:top w:w="80" w:type="dxa"/>
              <w:left w:w="120" w:type="dxa"/>
              <w:bottom w:w="80" w:type="dxa"/>
              <w:right w:w="120" w:type="dxa"/>
            </w:tcMar>
            <w:tcBorders>
              <w:top w:val="single" w:color="1F4E79" w:sz="1" w:space="0"/>
              <w:left w:val="single" w:color="1F4E79" w:sz="1" w:space="0"/>
              <w:bottom w:val="single" w:color="1F4E79" w:sz="1" w:space="0"/>
              <w:right w:val="single" w:color="1F4E79" w:sz="1" w:space="0"/>
            </w:tcBorders>
            <w:shd w:fill="1F4E79" w:color="auto" w:val="clear"/>
            <w:vAlign w:val="top"/>
          </w:tcPr>
          <w:p>
            <w:pPr>
              <w:pBdr/>
              <w:pStyle w:val="Normal"/>
              <w:spacing/>
              <w:ind/>
              <w:rPr/>
            </w:pPr>
            <w:r>
              <w:rPr>
                <w:rFonts w:ascii="Arial" w:eastAsia="Arial" w:hAnsi="Arial" w:cs="Arial"/>
                <w:b/>
                <w:bCs/>
                <w:color w:val="FFFFFF"/>
                <w:sz w:val="22"/>
                <w:szCs w:val="22"/>
              </w:rPr>
              <w:t xml:space="preserve">Low</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2F2F2" w:color="auto" w:val="clear"/>
            <w:vAlign w:val="top"/>
          </w:tcPr>
          <w:p>
            <w:pPr>
              <w:pBdr/>
              <w:pStyle w:val="Normal"/>
              <w:spacing/>
              <w:ind/>
              <w:rPr/>
            </w:pPr>
            <w:r>
              <w:rPr>
                <w:rFonts w:ascii="Arial" w:eastAsia="Arial" w:hAnsi="Arial" w:cs="Arial"/>
                <w:b/>
                <w:bCs/>
                <w:color w:val="595959"/>
                <w:sz w:val="22"/>
                <w:szCs w:val="22"/>
              </w:rPr>
              <w:t xml:space="preserve">0</w:t>
            </w:r>
          </w:p>
        </w:tc>
        <w:tc>
          <w:tcPr>
            <w:tcW w:w="234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2F2F2" w:color="auto" w:val="clear"/>
            <w:vAlign w:val="top"/>
          </w:tcPr>
          <w:p>
            <w:pPr>
              <w:pBdr/>
              <w:pStyle w:val="Normal"/>
              <w:spacing/>
              <w:ind/>
              <w:rPr/>
            </w:pPr>
            <w:r>
              <w:rPr>
                <w:rFonts w:ascii="Arial" w:eastAsia="Arial" w:hAnsi="Arial" w:cs="Arial"/>
                <w:b/>
                <w:bCs/>
                <w:color w:val="595959"/>
                <w:sz w:val="22"/>
                <w:szCs w:val="22"/>
              </w:rPr>
              <w:t xml:space="preserve">0</w:t>
            </w:r>
          </w:p>
        </w:tc>
        <w:tc>
          <w:tcPr>
            <w:tcW w:w="234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2CC" w:color="auto" w:val="clear"/>
            <w:vAlign w:val="top"/>
          </w:tcPr>
          <w:p>
            <w:pPr>
              <w:pBdr/>
              <w:pStyle w:val="Normal"/>
              <w:spacing/>
              <w:ind/>
              <w:rPr/>
            </w:pPr>
            <w:r>
              <w:rPr>
                <w:rFonts w:ascii="Arial" w:eastAsia="Arial" w:hAnsi="Arial" w:cs="Arial"/>
                <w:b/>
                <w:bCs/>
                <w:color w:val="7F5B00"/>
                <w:sz w:val="22"/>
                <w:szCs w:val="22"/>
              </w:rPr>
              <w:t xml:space="preserve">3</w:t>
            </w:r>
          </w:p>
        </w:tc>
        <w:tc>
          <w:tcPr>
            <w:tcW w:w="234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E2EFDA" w:color="auto" w:val="clear"/>
            <w:vAlign w:val="top"/>
          </w:tcPr>
          <w:p>
            <w:pPr>
              <w:pBdr/>
              <w:pStyle w:val="Normal"/>
              <w:spacing/>
              <w:ind/>
              <w:rPr/>
            </w:pPr>
            <w:r>
              <w:rPr>
                <w:rFonts w:ascii="Arial" w:eastAsia="Arial" w:hAnsi="Arial" w:cs="Arial"/>
                <w:b/>
                <w:bCs/>
                <w:color w:val="375623"/>
                <w:sz w:val="22"/>
                <w:szCs w:val="22"/>
              </w:rPr>
              <w:t xml:space="preserve">3</w:t>
            </w:r>
          </w:p>
        </w:tc>
      </w:tr>
    </w:tbl>
    <w:p>
      <w:pPr>
        <w:pBdr/>
        <w:pStyle w:val="Normal"/>
        <w:spacing w:after="240"/>
        <w:ind/>
        <w:rPr/>
      </w:pPr>
    </w:p>
    <w:p>
      <w:pPr>
        <w:pBdr>
          <w:bottom w:val="single" w:color="2E75B6" w:sz="6" w:space="1"/>
        </w:pBdr>
        <w:pStyle w:val="Heading 1"/>
        <w:spacing w:before="360" w:after="120"/>
        <w:ind/>
        <w:rPr/>
      </w:pPr>
      <w:r>
        <w:rPr>
          <w:rFonts w:ascii="Arial" w:eastAsia="Arial" w:hAnsi="Arial" w:cs="Arial"/>
          <w:b/>
          <w:bCs/>
          <w:color w:val="1F4E79"/>
          <w:sz w:val="32"/>
          <w:szCs w:val="32"/>
        </w:rPr>
        <w:t xml:space="preserve">2. Scope &amp; Methodology</w:t>
      </w:r>
    </w:p>
    <w:p>
      <w:pPr>
        <w:pBdr/>
        <w:pStyle w:val="Heading 2"/>
        <w:spacing w:before="240" w:after="80"/>
        <w:ind/>
        <w:rPr/>
      </w:pPr>
      <w:r>
        <w:rPr>
          <w:rFonts w:ascii="Arial" w:eastAsia="Arial" w:hAnsi="Arial" w:cs="Arial"/>
          <w:b/>
          <w:bCs/>
          <w:color w:val="2E75B6"/>
          <w:sz w:val="26"/>
          <w:szCs w:val="26"/>
        </w:rPr>
        <w:t xml:space="preserve">2.1 Assessment Scope</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500"/>
        <w:gridCol w:w="68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blHeader/>
        </w:trPr>
        <w:tc>
          <w:tcPr>
            <w:tcW w:w="2500" w:type="dxa"/>
            <w:tcMar>
              <w:top w:w="80" w:type="dxa"/>
              <w:left w:w="120" w:type="dxa"/>
              <w:bottom w:w="80" w:type="dxa"/>
              <w:right w:w="120" w:type="dxa"/>
            </w:tcMar>
            <w:tcBorders>
              <w:top w:val="single" w:color="1F4E79" w:sz="1" w:space="0"/>
              <w:left w:val="single" w:color="1F4E79" w:sz="1" w:space="0"/>
              <w:bottom w:val="single" w:color="1F4E79" w:sz="1" w:space="0"/>
              <w:right w:val="single" w:color="1F4E79" w:sz="1" w:space="0"/>
            </w:tcBorders>
            <w:shd w:fill="1F4E79" w:color="auto" w:val="clear"/>
            <w:vAlign w:val="top"/>
          </w:tcPr>
          <w:p>
            <w:pPr>
              <w:pBdr/>
              <w:pStyle w:val="Normal"/>
              <w:spacing/>
              <w:ind/>
              <w:rPr/>
            </w:pPr>
            <w:r>
              <w:rPr>
                <w:rFonts w:ascii="Arial" w:eastAsia="Arial" w:hAnsi="Arial" w:cs="Arial"/>
                <w:b/>
                <w:bCs/>
                <w:color w:val="FFFFFF"/>
                <w:sz w:val="22"/>
                <w:szCs w:val="22"/>
              </w:rPr>
              <w:t xml:space="preserve">Parameter</w:t>
            </w:r>
          </w:p>
        </w:tc>
        <w:tc>
          <w:tcPr>
            <w:tcW w:w="6860" w:type="dxa"/>
            <w:tcMar>
              <w:top w:w="80" w:type="dxa"/>
              <w:left w:w="120" w:type="dxa"/>
              <w:bottom w:w="80" w:type="dxa"/>
              <w:right w:w="120" w:type="dxa"/>
            </w:tcMar>
            <w:tcBorders>
              <w:top w:val="single" w:color="1F4E79" w:sz="1" w:space="0"/>
              <w:left w:val="single" w:color="1F4E79" w:sz="1" w:space="0"/>
              <w:bottom w:val="single" w:color="1F4E79" w:sz="1" w:space="0"/>
              <w:right w:val="single" w:color="1F4E79" w:sz="1" w:space="0"/>
            </w:tcBorders>
            <w:shd w:fill="1F4E79" w:color="auto" w:val="clear"/>
            <w:vAlign w:val="top"/>
          </w:tcPr>
          <w:p>
            <w:pPr>
              <w:pBdr/>
              <w:pStyle w:val="Normal"/>
              <w:spacing/>
              <w:ind/>
              <w:rPr/>
            </w:pPr>
            <w:r>
              <w:rPr>
                <w:rFonts w:ascii="Arial" w:eastAsia="Arial" w:hAnsi="Arial" w:cs="Arial"/>
                <w:b/>
                <w:bCs/>
                <w:color w:val="FFFFFF"/>
                <w:sz w:val="22"/>
                <w:szCs w:val="22"/>
              </w:rPr>
              <w:t xml:space="preserve">Value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Target</w:t>
            </w:r>
          </w:p>
        </w:tc>
        <w:tc>
          <w:tcPr>
            <w:tcW w:w="686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scanme.nmap.org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IP Address</w:t>
            </w:r>
          </w:p>
        </w:tc>
        <w:tc>
          <w:tcPr>
            <w:tcW w:w="686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45.33.32.156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Authorization</w:t>
            </w:r>
          </w:p>
        </w:tc>
        <w:tc>
          <w:tcPr>
            <w:tcW w:w="686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Publicly authorized by Nmap Project for scan practice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Assessment Type</w:t>
            </w:r>
          </w:p>
        </w:tc>
        <w:tc>
          <w:tcPr>
            <w:tcW w:w="686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Passive / Non-intrusive scan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Scan Date &amp; Time</w:t>
            </w:r>
          </w:p>
        </w:tc>
        <w:tc>
          <w:tcPr>
            <w:tcW w:w="686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22 May 2026, 17:05–17:20 IST</w:t>
            </w:r>
          </w:p>
        </w:tc>
      </w:tr>
    </w:tbl>
    <w:p>
      <w:pPr>
        <w:pBdr/>
        <w:pStyle w:val="Normal"/>
        <w:spacing w:after="120"/>
        <w:ind/>
        <w:rPr/>
      </w:pPr>
    </w:p>
    <w:p>
      <w:pPr>
        <w:pBdr/>
        <w:pStyle w:val="Heading 2"/>
        <w:spacing w:before="240" w:after="80"/>
        <w:ind/>
        <w:rPr/>
      </w:pPr>
      <w:r>
        <w:rPr>
          <w:rFonts w:ascii="Arial" w:eastAsia="Arial" w:hAnsi="Arial" w:cs="Arial"/>
          <w:b/>
          <w:bCs/>
          <w:color w:val="2E75B6"/>
          <w:sz w:val="26"/>
          <w:szCs w:val="26"/>
        </w:rPr>
        <w:t xml:space="preserve">2.2 Methodology</w:t>
      </w:r>
    </w:p>
    <w:p>
      <w:pPr>
        <w:pBdr/>
        <w:pStyle w:val="Normal"/>
        <w:spacing w:after="120"/>
        <w:ind/>
        <w:rPr/>
      </w:pPr>
      <w:r>
        <w:rPr>
          <w:rFonts w:ascii="Arial" w:eastAsia="Arial" w:hAnsi="Arial" w:cs="Arial"/>
          <w:sz w:val="22"/>
          <w:szCs w:val="22"/>
        </w:rPr>
        <w:t xml:space="preserve">My assessment followed a three steep passive methodology:</w:t>
      </w:r>
    </w:p>
    <w:p>
      <w:pPr>
        <w:pBdr/>
        <w:pStyle w:val="List Paragraph"/>
        <w:numPr>
          <w:ilvl w:val="0"/>
          <w:numId w:val="5"/>
        </w:numPr>
        <w:spacing w:after="60"/>
        <w:ind/>
        <w:rPr/>
      </w:pPr>
      <w:r>
        <w:rPr>
          <w:rFonts w:ascii="Arial" w:eastAsia="Arial" w:hAnsi="Arial" w:cs="Arial"/>
          <w:sz w:val="22"/>
          <w:szCs w:val="22"/>
        </w:rPr>
        <w:t xml:space="preserve">Step 1 — Recon: Nmap service and version scan (i used -Pn -sV -sC) to identify open ports, running services, and OS fingerprint.</w:t>
      </w:r>
    </w:p>
    <w:p>
      <w:pPr>
        <w:pBdr/>
        <w:pStyle w:val="List Paragraph"/>
        <w:numPr>
          <w:ilvl w:val="0"/>
          <w:numId w:val="5"/>
        </w:numPr>
        <w:spacing w:after="60"/>
        <w:ind/>
        <w:rPr/>
      </w:pPr>
      <w:r>
        <w:rPr>
          <w:rFonts w:ascii="Arial" w:eastAsia="Arial" w:hAnsi="Arial" w:cs="Arial"/>
          <w:sz w:val="22"/>
          <w:szCs w:val="22"/>
        </w:rPr>
        <w:t xml:space="preserve">Phase 2 — Web Application Scan: OWASP ZAP 2.17.0 passive spider scan to identify HTTP security misconfigurations without active probing.</w:t>
      </w:r>
    </w:p>
    <w:p>
      <w:pPr>
        <w:pBdr/>
        <w:pStyle w:val="List Paragraph"/>
        <w:numPr>
          <w:ilvl w:val="0"/>
          <w:numId w:val="5"/>
        </w:numPr>
        <w:spacing w:after="60"/>
        <w:ind/>
        <w:rPr/>
      </w:pPr>
      <w:r>
        <w:rPr>
          <w:rFonts w:ascii="Arial" w:eastAsia="Arial" w:hAnsi="Arial" w:cs="Arial"/>
          <w:sz w:val="22"/>
          <w:szCs w:val="22"/>
        </w:rPr>
        <w:t xml:space="preserve">Phase 3 — Header Inspection: Browser DevTools (Network tab) HAR export to verify HTTP response headers and check for missing security controls.</w:t>
      </w:r>
    </w:p>
    <w:p>
      <w:pPr>
        <w:pBdr/>
        <w:pStyle w:val="Normal"/>
        <w:spacing w:after="120"/>
        <w:ind/>
        <w:rPr/>
      </w:pPr>
    </w:p>
    <w:p>
      <w:pPr>
        <w:pBdr/>
        <w:pStyle w:val="Normal"/>
        <w:spacing w:after="120"/>
        <w:ind/>
        <w:rPr/>
      </w:pPr>
    </w:p>
    <w:p>
      <w:pPr>
        <w:pBdr>
          <w:bottom w:val="single" w:color="2E75B6" w:sz="6" w:space="1"/>
        </w:pBdr>
        <w:pStyle w:val="Heading 1"/>
        <w:spacing w:before="360" w:after="120"/>
        <w:ind/>
        <w:rPr/>
      </w:pPr>
      <w:r>
        <w:rPr>
          <w:rFonts w:ascii="Arial" w:eastAsia="Arial" w:hAnsi="Arial" w:cs="Arial"/>
          <w:b/>
          <w:bCs/>
          <w:color w:val="1F4E79"/>
          <w:sz w:val="32"/>
          <w:szCs w:val="32"/>
        </w:rPr>
        <w:t xml:space="preserve">3. Nmap Scan Results</w:t>
      </w:r>
    </w:p>
    <w:p>
      <w:pPr>
        <w:pBdr/>
        <w:pStyle w:val="Normal"/>
        <w:spacing w:after="120"/>
        <w:ind/>
        <w:rPr/>
      </w:pPr>
      <w:r>
        <w:rPr>
          <w:rFonts w:ascii="Arial" w:eastAsia="Arial" w:hAnsi="Arial" w:cs="Arial"/>
          <w:sz w:val="22"/>
          <w:szCs w:val="22"/>
        </w:rPr>
        <w:t xml:space="preserve">Command executed: nmap -Pn -sV -sC scanme.nmap.org</w:t>
      </w:r>
    </w:p>
    <w:p>
      <w:pPr>
        <w:pBdr/>
        <w:pStyle w:val="Heading 2"/>
        <w:spacing w:before="240" w:after="80"/>
        <w:ind/>
        <w:rPr/>
      </w:pPr>
      <w:r>
        <w:rPr>
          <w:rFonts w:ascii="Arial" w:eastAsia="Arial" w:hAnsi="Arial" w:cs="Arial"/>
          <w:b/>
          <w:bCs/>
          <w:color w:val="2E75B6"/>
          <w:sz w:val="26"/>
          <w:szCs w:val="26"/>
        </w:rPr>
        <w:t xml:space="preserve">3.1 Open Ports &amp; Services</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1214"/>
        <w:gridCol w:w="1214"/>
        <w:gridCol w:w="2185"/>
        <w:gridCol w:w="485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blHeader/>
        </w:trPr>
        <w:tc>
          <w:tcPr>
            <w:tcW w:w="1200" w:type="dxa"/>
            <w:tcMar>
              <w:top w:w="80" w:type="dxa"/>
              <w:left w:w="120" w:type="dxa"/>
              <w:bottom w:w="80" w:type="dxa"/>
              <w:right w:w="120" w:type="dxa"/>
            </w:tcMar>
            <w:tcBorders>
              <w:top w:val="single" w:color="1F4E79" w:sz="1" w:space="0"/>
              <w:left w:val="single" w:color="1F4E79" w:sz="1" w:space="0"/>
              <w:bottom w:val="single" w:color="1F4E79" w:sz="1" w:space="0"/>
              <w:right w:val="single" w:color="1F4E79" w:sz="1" w:space="0"/>
            </w:tcBorders>
            <w:shd w:fill="1F4E79" w:color="auto" w:val="clear"/>
            <w:vAlign w:val="top"/>
          </w:tcPr>
          <w:p>
            <w:pPr>
              <w:pBdr/>
              <w:pStyle w:val="Normal"/>
              <w:spacing/>
              <w:ind/>
              <w:rPr/>
            </w:pPr>
            <w:r>
              <w:rPr>
                <w:rFonts w:ascii="Arial" w:eastAsia="Arial" w:hAnsi="Arial" w:cs="Arial"/>
                <w:b/>
                <w:bCs/>
                <w:color w:val="FFFFFF"/>
                <w:sz w:val="22"/>
                <w:szCs w:val="22"/>
              </w:rPr>
              <w:t xml:space="preserve">Port</w:t>
            </w:r>
          </w:p>
        </w:tc>
        <w:tc>
          <w:tcPr>
            <w:tcW w:w="1200" w:type="dxa"/>
            <w:tcMar>
              <w:top w:w="80" w:type="dxa"/>
              <w:left w:w="120" w:type="dxa"/>
              <w:bottom w:w="80" w:type="dxa"/>
              <w:right w:w="120" w:type="dxa"/>
            </w:tcMar>
            <w:tcBorders>
              <w:top w:val="single" w:color="1F4E79" w:sz="1" w:space="0"/>
              <w:left w:val="single" w:color="1F4E79" w:sz="1" w:space="0"/>
              <w:bottom w:val="single" w:color="1F4E79" w:sz="1" w:space="0"/>
              <w:right w:val="single" w:color="1F4E79" w:sz="1" w:space="0"/>
            </w:tcBorders>
            <w:shd w:fill="1F4E79" w:color="auto" w:val="clear"/>
            <w:vAlign w:val="top"/>
          </w:tcPr>
          <w:p>
            <w:pPr>
              <w:pBdr/>
              <w:pStyle w:val="Normal"/>
              <w:spacing/>
              <w:ind/>
              <w:rPr/>
            </w:pPr>
            <w:r>
              <w:rPr>
                <w:rFonts w:ascii="Arial" w:eastAsia="Arial" w:hAnsi="Arial" w:cs="Arial"/>
                <w:b/>
                <w:bCs/>
                <w:color w:val="FFFFFF"/>
                <w:sz w:val="22"/>
                <w:szCs w:val="22"/>
              </w:rPr>
              <w:t xml:space="preserve">State</w:t>
            </w:r>
          </w:p>
        </w:tc>
        <w:tc>
          <w:tcPr>
            <w:tcW w:w="2160" w:type="dxa"/>
            <w:tcMar>
              <w:top w:w="80" w:type="dxa"/>
              <w:left w:w="120" w:type="dxa"/>
              <w:bottom w:w="80" w:type="dxa"/>
              <w:right w:w="120" w:type="dxa"/>
            </w:tcMar>
            <w:tcBorders>
              <w:top w:val="single" w:color="1F4E79" w:sz="1" w:space="0"/>
              <w:left w:val="single" w:color="1F4E79" w:sz="1" w:space="0"/>
              <w:bottom w:val="single" w:color="1F4E79" w:sz="1" w:space="0"/>
              <w:right w:val="single" w:color="1F4E79" w:sz="1" w:space="0"/>
            </w:tcBorders>
            <w:shd w:fill="1F4E79" w:color="auto" w:val="clear"/>
            <w:vAlign w:val="top"/>
          </w:tcPr>
          <w:p>
            <w:pPr>
              <w:pBdr/>
              <w:pStyle w:val="Normal"/>
              <w:spacing/>
              <w:ind/>
              <w:rPr/>
            </w:pPr>
            <w:r>
              <w:rPr>
                <w:rFonts w:ascii="Arial" w:eastAsia="Arial" w:hAnsi="Arial" w:cs="Arial"/>
                <w:b/>
                <w:bCs/>
                <w:color w:val="FFFFFF"/>
                <w:sz w:val="22"/>
                <w:szCs w:val="22"/>
              </w:rPr>
              <w:t xml:space="preserve">Service</w:t>
            </w:r>
          </w:p>
        </w:tc>
        <w:tc>
          <w:tcPr>
            <w:tcW w:w="4800" w:type="dxa"/>
            <w:tcMar>
              <w:top w:w="80" w:type="dxa"/>
              <w:left w:w="120" w:type="dxa"/>
              <w:bottom w:w="80" w:type="dxa"/>
              <w:right w:w="120" w:type="dxa"/>
            </w:tcMar>
            <w:tcBorders>
              <w:top w:val="single" w:color="1F4E79" w:sz="1" w:space="0"/>
              <w:left w:val="single" w:color="1F4E79" w:sz="1" w:space="0"/>
              <w:bottom w:val="single" w:color="1F4E79" w:sz="1" w:space="0"/>
              <w:right w:val="single" w:color="1F4E79" w:sz="1" w:space="0"/>
            </w:tcBorders>
            <w:shd w:fill="1F4E79" w:color="auto" w:val="clear"/>
            <w:vAlign w:val="top"/>
          </w:tcPr>
          <w:p>
            <w:pPr>
              <w:pBdr/>
              <w:pStyle w:val="Normal"/>
              <w:spacing/>
              <w:ind/>
              <w:rPr/>
            </w:pPr>
            <w:r>
              <w:rPr>
                <w:rFonts w:ascii="Arial" w:eastAsia="Arial" w:hAnsi="Arial" w:cs="Arial"/>
                <w:b/>
                <w:bCs/>
                <w:color w:val="FFFFFF"/>
                <w:sz w:val="22"/>
                <w:szCs w:val="22"/>
              </w:rPr>
              <w:t xml:space="preserve">Version / Notes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2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22/tcp</w:t>
            </w:r>
          </w:p>
        </w:tc>
        <w:tc>
          <w:tcPr>
            <w:tcW w:w="12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OPEN</w:t>
            </w:r>
          </w:p>
        </w:tc>
        <w:tc>
          <w:tcPr>
            <w:tcW w:w="216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SSH</w:t>
            </w:r>
          </w:p>
        </w:tc>
        <w:tc>
          <w:tcPr>
            <w:tcW w:w="48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OpenSSH 6.6.1p1 Ubuntu 2ubuntu2.13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2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80/tcp</w:t>
            </w:r>
          </w:p>
        </w:tc>
        <w:tc>
          <w:tcPr>
            <w:tcW w:w="12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OPEN</w:t>
            </w:r>
          </w:p>
        </w:tc>
        <w:tc>
          <w:tcPr>
            <w:tcW w:w="216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HTTP</w:t>
            </w:r>
          </w:p>
        </w:tc>
        <w:tc>
          <w:tcPr>
            <w:tcW w:w="48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Apache httpd 2.4.7 (Ubuntu)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2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9929/tcp</w:t>
            </w:r>
          </w:p>
        </w:tc>
        <w:tc>
          <w:tcPr>
            <w:tcW w:w="12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OPEN</w:t>
            </w:r>
          </w:p>
        </w:tc>
        <w:tc>
          <w:tcPr>
            <w:tcW w:w="216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nping-echo</w:t>
            </w:r>
          </w:p>
        </w:tc>
        <w:tc>
          <w:tcPr>
            <w:tcW w:w="48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Nping echo service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2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31337/tcp</w:t>
            </w:r>
          </w:p>
        </w:tc>
        <w:tc>
          <w:tcPr>
            <w:tcW w:w="12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OPEN</w:t>
            </w:r>
          </w:p>
        </w:tc>
        <w:tc>
          <w:tcPr>
            <w:tcW w:w="216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tcpwrapped</w:t>
            </w:r>
          </w:p>
        </w:tc>
        <w:tc>
          <w:tcPr>
            <w:tcW w:w="48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Filtered / wrapped service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2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23, 25, 135, 139, 445…</w:t>
            </w:r>
          </w:p>
        </w:tc>
        <w:tc>
          <w:tcPr>
            <w:tcW w:w="12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FILTERED</w:t>
            </w:r>
          </w:p>
        </w:tc>
        <w:tc>
          <w:tcPr>
            <w:tcW w:w="216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Various</w:t>
            </w:r>
          </w:p>
        </w:tc>
        <w:tc>
          <w:tcPr>
            <w:tcW w:w="48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Blocked by firewall — not accessible</w:t>
            </w:r>
          </w:p>
        </w:tc>
      </w:tr>
    </w:tbl>
    <w:p>
      <w:pPr>
        <w:pBdr/>
        <w:pStyle w:val="Normal"/>
        <w:spacing w:after="100"/>
        <w:ind/>
        <w:rPr/>
      </w:pPr>
    </w:p>
    <w:p>
      <w:pPr>
        <w:pBdr/>
        <w:pStyle w:val="Heading 2"/>
        <w:spacing w:before="240" w:after="80"/>
        <w:ind/>
        <w:rPr/>
      </w:pPr>
      <w:r>
        <w:rPr>
          <w:rFonts w:ascii="Arial" w:eastAsia="Arial" w:hAnsi="Arial" w:cs="Arial"/>
          <w:b/>
          <w:bCs/>
          <w:color w:val="2E75B6"/>
          <w:sz w:val="26"/>
          <w:szCs w:val="26"/>
        </w:rPr>
        <w:t xml:space="preserve">3.2 Key Observations from Nmap</w:t>
      </w:r>
    </w:p>
    <w:p>
      <w:pPr>
        <w:pBdr/>
        <w:pStyle w:val="List Paragraph"/>
        <w:numPr>
          <w:ilvl w:val="0"/>
          <w:numId w:val="5"/>
        </w:numPr>
        <w:spacing w:after="60"/>
        <w:ind/>
        <w:rPr/>
      </w:pPr>
      <w:r>
        <w:rPr>
          <w:rFonts w:ascii="Arial" w:eastAsia="Arial" w:hAnsi="Arial" w:cs="Arial"/>
          <w:sz w:val="22"/>
          <w:szCs w:val="22"/>
        </w:rPr>
        <w:t xml:space="preserve">OpenSSH 6.6.1p1 is significantly outdated (released 2014). Current stable is 9.x. Older SSH versions may be susceptible to known CVEs.</w:t>
      </w:r>
    </w:p>
    <w:p>
      <w:pPr>
        <w:pBdr/>
        <w:pStyle w:val="List Paragraph"/>
        <w:numPr>
          <w:ilvl w:val="0"/>
          <w:numId w:val="5"/>
        </w:numPr>
        <w:spacing w:after="60"/>
        <w:ind/>
        <w:rPr/>
      </w:pPr>
      <w:r>
        <w:rPr>
          <w:rFonts w:ascii="Arial" w:eastAsia="Arial" w:hAnsi="Arial" w:cs="Arial"/>
          <w:sz w:val="22"/>
          <w:szCs w:val="22"/>
        </w:rPr>
        <w:t xml:space="preserve">Apache 2.4.7 is also an older release (2013). Newer versions contain critical security patches.</w:t>
      </w:r>
    </w:p>
    <w:p>
      <w:pPr>
        <w:pBdr/>
        <w:pStyle w:val="List Paragraph"/>
        <w:numPr>
          <w:ilvl w:val="0"/>
          <w:numId w:val="5"/>
        </w:numPr>
        <w:spacing w:after="60"/>
        <w:ind/>
        <w:rPr/>
      </w:pPr>
      <w:r>
        <w:rPr>
          <w:rFonts w:ascii="Arial" w:eastAsia="Arial" w:hAnsi="Arial" w:cs="Arial"/>
          <w:sz w:val="22"/>
          <w:szCs w:val="22"/>
        </w:rPr>
        <w:t xml:space="preserve">Port 31337 (historically associated with back-door tools) shows as tcpwrapped — likely a legitimate service intentionally placed for scan practice purposes on this authorized target.</w:t>
      </w:r>
    </w:p>
    <w:p>
      <w:pPr>
        <w:pBdr/>
        <w:pStyle w:val="List Paragraph"/>
        <w:numPr>
          <w:ilvl w:val="0"/>
          <w:numId w:val="5"/>
        </w:numPr>
        <w:spacing w:after="60"/>
        <w:ind/>
        <w:rPr/>
      </w:pPr>
      <w:r>
        <w:rPr>
          <w:rFonts w:ascii="Arial" w:eastAsia="Arial" w:hAnsi="Arial" w:cs="Arial"/>
          <w:sz w:val="22"/>
          <w:szCs w:val="22"/>
        </w:rPr>
        <w:t xml:space="preserve">Multiple filtered ports indicate a firewall is in place, reducing the external attack surface.</w:t>
      </w:r>
    </w:p>
    <w:p>
      <w:pPr>
        <w:pBdr/>
        <w:pStyle w:val="Normal"/>
        <w:spacing w:after="120"/>
        <w:ind/>
        <w:rPr/>
      </w:pPr>
    </w:p>
    <w:p>
      <w:pPr>
        <w:pBdr>
          <w:bottom w:val="single" w:color="2E75B6" w:sz="6" w:space="1"/>
        </w:pBdr>
        <w:pStyle w:val="Heading 1"/>
        <w:spacing w:before="360" w:after="120"/>
        <w:ind/>
        <w:rPr/>
      </w:pPr>
      <w:r>
        <w:rPr>
          <w:rFonts w:ascii="Arial" w:eastAsia="Arial" w:hAnsi="Arial" w:cs="Arial"/>
          <w:b/>
          <w:bCs/>
          <w:color w:val="1F4E79"/>
          <w:sz w:val="32"/>
          <w:szCs w:val="32"/>
        </w:rPr>
        <w:t xml:space="preserve">4. OWASP ZAP Scan Results</w:t>
      </w:r>
    </w:p>
    <w:p>
      <w:pPr>
        <w:pBdr/>
        <w:pStyle w:val="Normal"/>
        <w:spacing w:after="120"/>
        <w:ind/>
        <w:rPr/>
      </w:pPr>
      <w:r>
        <w:rPr>
          <w:rFonts w:ascii="Arial" w:eastAsia="Arial" w:hAnsi="Arial" w:cs="Arial"/>
          <w:sz w:val="22"/>
          <w:szCs w:val="22"/>
        </w:rPr>
        <w:t xml:space="preserve">OWASP ZAP 2.17.0 passive scan was run against http://scanme.nmap.org. The spider discovered 13 endpoints. No active attack payloads were sent — all findings are based on analysis of HTTP requests and responses.</w:t>
      </w:r>
    </w:p>
    <w:p>
      <w:pPr>
        <w:pBdr/>
        <w:pStyle w:val="Heading 2"/>
        <w:spacing w:before="240" w:after="80"/>
        <w:ind/>
        <w:rPr/>
      </w:pPr>
      <w:r>
        <w:rPr>
          <w:rFonts w:ascii="Arial" w:eastAsia="Arial" w:hAnsi="Arial" w:cs="Arial"/>
          <w:b/>
          <w:bCs/>
          <w:color w:val="2E75B6"/>
          <w:sz w:val="26"/>
          <w:szCs w:val="26"/>
        </w:rPr>
        <w:t xml:space="preserve">4.1 Alert Summary</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4000"/>
        <w:gridCol w:w="1800"/>
        <w:gridCol w:w="1780"/>
        <w:gridCol w:w="178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blHeader/>
        </w:trPr>
        <w:tc>
          <w:tcPr>
            <w:tcW w:w="4000" w:type="dxa"/>
            <w:tcMar>
              <w:top w:w="80" w:type="dxa"/>
              <w:left w:w="120" w:type="dxa"/>
              <w:bottom w:w="80" w:type="dxa"/>
              <w:right w:w="120" w:type="dxa"/>
            </w:tcMar>
            <w:tcBorders>
              <w:top w:val="single" w:color="1F4E79" w:sz="1" w:space="0"/>
              <w:left w:val="single" w:color="1F4E79" w:sz="1" w:space="0"/>
              <w:bottom w:val="single" w:color="1F4E79" w:sz="1" w:space="0"/>
              <w:right w:val="single" w:color="1F4E79" w:sz="1" w:space="0"/>
            </w:tcBorders>
            <w:shd w:fill="1F4E79" w:color="auto" w:val="clear"/>
            <w:vAlign w:val="top"/>
          </w:tcPr>
          <w:p>
            <w:pPr>
              <w:pBdr/>
              <w:pStyle w:val="Normal"/>
              <w:spacing/>
              <w:ind/>
              <w:rPr/>
            </w:pPr>
            <w:r>
              <w:rPr>
                <w:rFonts w:ascii="Arial" w:eastAsia="Arial" w:hAnsi="Arial" w:cs="Arial"/>
                <w:b/>
                <w:bCs/>
                <w:color w:val="FFFFFF"/>
                <w:sz w:val="22"/>
                <w:szCs w:val="22"/>
              </w:rPr>
              <w:t xml:space="preserve">Alert Type</w:t>
            </w:r>
          </w:p>
        </w:tc>
        <w:tc>
          <w:tcPr>
            <w:tcW w:w="1800" w:type="dxa"/>
            <w:tcMar>
              <w:top w:w="80" w:type="dxa"/>
              <w:left w:w="120" w:type="dxa"/>
              <w:bottom w:w="80" w:type="dxa"/>
              <w:right w:w="120" w:type="dxa"/>
            </w:tcMar>
            <w:tcBorders>
              <w:top w:val="single" w:color="1F4E79" w:sz="1" w:space="0"/>
              <w:left w:val="single" w:color="1F4E79" w:sz="1" w:space="0"/>
              <w:bottom w:val="single" w:color="1F4E79" w:sz="1" w:space="0"/>
              <w:right w:val="single" w:color="1F4E79" w:sz="1" w:space="0"/>
            </w:tcBorders>
            <w:shd w:fill="1F4E79" w:color="auto" w:val="clear"/>
            <w:vAlign w:val="top"/>
          </w:tcPr>
          <w:p>
            <w:pPr>
              <w:pBdr/>
              <w:pStyle w:val="Normal"/>
              <w:spacing/>
              <w:ind/>
              <w:rPr/>
            </w:pPr>
            <w:r>
              <w:rPr>
                <w:rFonts w:ascii="Arial" w:eastAsia="Arial" w:hAnsi="Arial" w:cs="Arial"/>
                <w:b/>
                <w:bCs/>
                <w:color w:val="FFFFFF"/>
                <w:sz w:val="22"/>
                <w:szCs w:val="22"/>
              </w:rPr>
              <w:t xml:space="preserve">Risk</w:t>
            </w:r>
          </w:p>
        </w:tc>
        <w:tc>
          <w:tcPr>
            <w:tcW w:w="1780" w:type="dxa"/>
            <w:tcMar>
              <w:top w:w="80" w:type="dxa"/>
              <w:left w:w="120" w:type="dxa"/>
              <w:bottom w:w="80" w:type="dxa"/>
              <w:right w:w="120" w:type="dxa"/>
            </w:tcMar>
            <w:tcBorders>
              <w:top w:val="single" w:color="1F4E79" w:sz="1" w:space="0"/>
              <w:left w:val="single" w:color="1F4E79" w:sz="1" w:space="0"/>
              <w:bottom w:val="single" w:color="1F4E79" w:sz="1" w:space="0"/>
              <w:right w:val="single" w:color="1F4E79" w:sz="1" w:space="0"/>
            </w:tcBorders>
            <w:shd w:fill="1F4E79" w:color="auto" w:val="clear"/>
            <w:vAlign w:val="top"/>
          </w:tcPr>
          <w:p>
            <w:pPr>
              <w:pBdr/>
              <w:pStyle w:val="Normal"/>
              <w:spacing/>
              <w:ind/>
              <w:rPr/>
            </w:pPr>
            <w:r>
              <w:rPr>
                <w:rFonts w:ascii="Arial" w:eastAsia="Arial" w:hAnsi="Arial" w:cs="Arial"/>
                <w:b/>
                <w:bCs/>
                <w:color w:val="FFFFFF"/>
                <w:sz w:val="22"/>
                <w:szCs w:val="22"/>
              </w:rPr>
              <w:t xml:space="preserve">Confidence</w:t>
            </w:r>
          </w:p>
        </w:tc>
        <w:tc>
          <w:tcPr>
            <w:tcW w:w="1780" w:type="dxa"/>
            <w:tcMar>
              <w:top w:w="80" w:type="dxa"/>
              <w:left w:w="120" w:type="dxa"/>
              <w:bottom w:w="80" w:type="dxa"/>
              <w:right w:w="120" w:type="dxa"/>
            </w:tcMar>
            <w:tcBorders>
              <w:top w:val="single" w:color="1F4E79" w:sz="1" w:space="0"/>
              <w:left w:val="single" w:color="1F4E79" w:sz="1" w:space="0"/>
              <w:bottom w:val="single" w:color="1F4E79" w:sz="1" w:space="0"/>
              <w:right w:val="single" w:color="1F4E79" w:sz="1" w:space="0"/>
            </w:tcBorders>
            <w:shd w:fill="1F4E79" w:color="auto" w:val="clear"/>
            <w:vAlign w:val="top"/>
          </w:tcPr>
          <w:p>
            <w:pPr>
              <w:pBdr/>
              <w:pStyle w:val="Normal"/>
              <w:spacing/>
              <w:ind/>
              <w:rPr/>
            </w:pPr>
            <w:r>
              <w:rPr>
                <w:rFonts w:ascii="Arial" w:eastAsia="Arial" w:hAnsi="Arial" w:cs="Arial"/>
                <w:b/>
                <w:bCs/>
                <w:color w:val="FFFFFF"/>
                <w:sz w:val="22"/>
                <w:szCs w:val="22"/>
              </w:rPr>
              <w:t xml:space="preserve">Count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0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AFAFA" w:color="auto" w:val="clear"/>
            <w:vAlign w:val="top"/>
          </w:tcPr>
          <w:p>
            <w:pPr>
              <w:pBdr/>
              <w:pStyle w:val="Normal"/>
              <w:spacing/>
              <w:ind/>
              <w:rPr/>
            </w:pPr>
            <w:r>
              <w:rPr>
                <w:rFonts w:ascii="Arial" w:eastAsia="Arial" w:hAnsi="Arial" w:cs="Arial"/>
                <w:b w:val="0"/>
                <w:color w:val="000000"/>
                <w:sz w:val="22"/>
                <w:szCs w:val="22"/>
              </w:rPr>
              <w:t xml:space="preserve">Content Security Policy (CSP) Header Not Set</w:t>
            </w:r>
          </w:p>
        </w:tc>
        <w:tc>
          <w:tcPr>
            <w:tcW w:w="18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2CC" w:color="auto" w:val="clear"/>
            <w:vAlign w:val="top"/>
          </w:tcPr>
          <w:p>
            <w:pPr>
              <w:pBdr/>
              <w:pStyle w:val="Normal"/>
              <w:spacing/>
              <w:ind/>
              <w:rPr/>
            </w:pPr>
            <w:r>
              <w:rPr>
                <w:rFonts w:ascii="Arial" w:eastAsia="Arial" w:hAnsi="Arial" w:cs="Arial"/>
                <w:b/>
                <w:bCs/>
                <w:color w:val="7F5B00"/>
                <w:sz w:val="22"/>
                <w:szCs w:val="22"/>
              </w:rPr>
              <w:t xml:space="preserve">Medium</w:t>
            </w:r>
          </w:p>
        </w:tc>
        <w:tc>
          <w:tcPr>
            <w:tcW w:w="178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High</w:t>
            </w:r>
          </w:p>
        </w:tc>
        <w:tc>
          <w:tcPr>
            <w:tcW w:w="178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0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AFAFA" w:color="auto" w:val="clear"/>
            <w:vAlign w:val="top"/>
          </w:tcPr>
          <w:p>
            <w:pPr>
              <w:pBdr/>
              <w:pStyle w:val="Normal"/>
              <w:spacing/>
              <w:ind/>
              <w:rPr/>
            </w:pPr>
            <w:r>
              <w:rPr>
                <w:rFonts w:ascii="Arial" w:eastAsia="Arial" w:hAnsi="Arial" w:cs="Arial"/>
                <w:b w:val="0"/>
                <w:color w:val="000000"/>
                <w:sz w:val="22"/>
                <w:szCs w:val="22"/>
              </w:rPr>
              <w:t xml:space="preserve">Missing Anti-Clickjacking Header</w:t>
            </w:r>
          </w:p>
        </w:tc>
        <w:tc>
          <w:tcPr>
            <w:tcW w:w="18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2CC" w:color="auto" w:val="clear"/>
            <w:vAlign w:val="top"/>
          </w:tcPr>
          <w:p>
            <w:pPr>
              <w:pBdr/>
              <w:pStyle w:val="Normal"/>
              <w:spacing/>
              <w:ind/>
              <w:rPr/>
            </w:pPr>
            <w:r>
              <w:rPr>
                <w:rFonts w:ascii="Arial" w:eastAsia="Arial" w:hAnsi="Arial" w:cs="Arial"/>
                <w:b/>
                <w:bCs/>
                <w:color w:val="7F5B00"/>
                <w:sz w:val="22"/>
                <w:szCs w:val="22"/>
              </w:rPr>
              <w:t xml:space="preserve">Medium</w:t>
            </w:r>
          </w:p>
        </w:tc>
        <w:tc>
          <w:tcPr>
            <w:tcW w:w="178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Medium</w:t>
            </w:r>
          </w:p>
        </w:tc>
        <w:tc>
          <w:tcPr>
            <w:tcW w:w="178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0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AFAFA" w:color="auto" w:val="clear"/>
            <w:vAlign w:val="top"/>
          </w:tcPr>
          <w:p>
            <w:pPr>
              <w:pBdr/>
              <w:pStyle w:val="Normal"/>
              <w:spacing/>
              <w:ind/>
              <w:rPr/>
            </w:pPr>
            <w:r>
              <w:rPr>
                <w:rFonts w:ascii="Arial" w:eastAsia="Arial" w:hAnsi="Arial" w:cs="Arial"/>
                <w:b w:val="0"/>
                <w:color w:val="000000"/>
                <w:sz w:val="22"/>
                <w:szCs w:val="22"/>
              </w:rPr>
              <w:t xml:space="preserve">Sub Resource Integrity Attribute Missing</w:t>
            </w:r>
          </w:p>
        </w:tc>
        <w:tc>
          <w:tcPr>
            <w:tcW w:w="18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2CC" w:color="auto" w:val="clear"/>
            <w:vAlign w:val="top"/>
          </w:tcPr>
          <w:p>
            <w:pPr>
              <w:pBdr/>
              <w:pStyle w:val="Normal"/>
              <w:spacing/>
              <w:ind/>
              <w:rPr/>
            </w:pPr>
            <w:r>
              <w:rPr>
                <w:rFonts w:ascii="Arial" w:eastAsia="Arial" w:hAnsi="Arial" w:cs="Arial"/>
                <w:b/>
                <w:bCs/>
                <w:color w:val="7F5B00"/>
                <w:sz w:val="22"/>
                <w:szCs w:val="22"/>
              </w:rPr>
              <w:t xml:space="preserve">Medium</w:t>
            </w:r>
          </w:p>
        </w:tc>
        <w:tc>
          <w:tcPr>
            <w:tcW w:w="178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High</w:t>
            </w:r>
          </w:p>
        </w:tc>
        <w:tc>
          <w:tcPr>
            <w:tcW w:w="178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0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AFAFA" w:color="auto" w:val="clear"/>
            <w:vAlign w:val="top"/>
          </w:tcPr>
          <w:p>
            <w:pPr>
              <w:pBdr/>
              <w:pStyle w:val="Normal"/>
              <w:spacing/>
              <w:ind/>
              <w:rPr/>
            </w:pPr>
            <w:r>
              <w:rPr>
                <w:rFonts w:ascii="Arial" w:eastAsia="Arial" w:hAnsi="Arial" w:cs="Arial"/>
                <w:b w:val="0"/>
                <w:color w:val="000000"/>
                <w:sz w:val="22"/>
                <w:szCs w:val="22"/>
              </w:rPr>
              <w:t xml:space="preserve">In-Page Banner Information Leak</w:t>
            </w:r>
          </w:p>
        </w:tc>
        <w:tc>
          <w:tcPr>
            <w:tcW w:w="18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E2EFDA" w:color="auto" w:val="clear"/>
            <w:vAlign w:val="top"/>
          </w:tcPr>
          <w:p>
            <w:pPr>
              <w:pBdr/>
              <w:pStyle w:val="Normal"/>
              <w:spacing/>
              <w:ind/>
              <w:rPr/>
            </w:pPr>
            <w:r>
              <w:rPr>
                <w:rFonts w:ascii="Arial" w:eastAsia="Arial" w:hAnsi="Arial" w:cs="Arial"/>
                <w:b/>
                <w:bCs/>
                <w:color w:val="375623"/>
                <w:sz w:val="22"/>
                <w:szCs w:val="22"/>
              </w:rPr>
              <w:t xml:space="preserve">Low</w:t>
            </w:r>
          </w:p>
        </w:tc>
        <w:tc>
          <w:tcPr>
            <w:tcW w:w="178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High</w:t>
            </w:r>
          </w:p>
        </w:tc>
        <w:tc>
          <w:tcPr>
            <w:tcW w:w="178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0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AFAFA" w:color="auto" w:val="clear"/>
            <w:vAlign w:val="top"/>
          </w:tcPr>
          <w:p>
            <w:pPr>
              <w:pBdr/>
              <w:pStyle w:val="Normal"/>
              <w:spacing/>
              <w:ind/>
              <w:rPr/>
            </w:pPr>
            <w:r>
              <w:rPr>
                <w:rFonts w:ascii="Arial" w:eastAsia="Arial" w:hAnsi="Arial" w:cs="Arial"/>
                <w:b w:val="0"/>
                <w:color w:val="000000"/>
                <w:sz w:val="22"/>
                <w:szCs w:val="22"/>
              </w:rPr>
              <w:t xml:space="preserve">Server Version Disclosure via HTTP Header</w:t>
            </w:r>
          </w:p>
        </w:tc>
        <w:tc>
          <w:tcPr>
            <w:tcW w:w="18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E2EFDA" w:color="auto" w:val="clear"/>
            <w:vAlign w:val="top"/>
          </w:tcPr>
          <w:p>
            <w:pPr>
              <w:pBdr/>
              <w:pStyle w:val="Normal"/>
              <w:spacing/>
              <w:ind/>
              <w:rPr/>
            </w:pPr>
            <w:r>
              <w:rPr>
                <w:rFonts w:ascii="Arial" w:eastAsia="Arial" w:hAnsi="Arial" w:cs="Arial"/>
                <w:b/>
                <w:bCs/>
                <w:color w:val="375623"/>
                <w:sz w:val="22"/>
                <w:szCs w:val="22"/>
              </w:rPr>
              <w:t xml:space="preserve">Low</w:t>
            </w:r>
          </w:p>
        </w:tc>
        <w:tc>
          <w:tcPr>
            <w:tcW w:w="178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High</w:t>
            </w:r>
          </w:p>
        </w:tc>
        <w:tc>
          <w:tcPr>
            <w:tcW w:w="178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0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AFAFA" w:color="auto" w:val="clear"/>
            <w:vAlign w:val="top"/>
          </w:tcPr>
          <w:p>
            <w:pPr>
              <w:pBdr/>
              <w:pStyle w:val="Normal"/>
              <w:spacing/>
              <w:ind/>
              <w:rPr/>
            </w:pPr>
            <w:r>
              <w:rPr>
                <w:rFonts w:ascii="Arial" w:eastAsia="Arial" w:hAnsi="Arial" w:cs="Arial"/>
                <w:b w:val="0"/>
                <w:color w:val="000000"/>
                <w:sz w:val="22"/>
                <w:szCs w:val="22"/>
              </w:rPr>
              <w:t xml:space="preserve">X-Content-Type-Options Header Missing</w:t>
            </w:r>
          </w:p>
        </w:tc>
        <w:tc>
          <w:tcPr>
            <w:tcW w:w="18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E2EFDA" w:color="auto" w:val="clear"/>
            <w:vAlign w:val="top"/>
          </w:tcPr>
          <w:p>
            <w:pPr>
              <w:pBdr/>
              <w:pStyle w:val="Normal"/>
              <w:spacing/>
              <w:ind/>
              <w:rPr/>
            </w:pPr>
            <w:r>
              <w:rPr>
                <w:rFonts w:ascii="Arial" w:eastAsia="Arial" w:hAnsi="Arial" w:cs="Arial"/>
                <w:b/>
                <w:bCs/>
                <w:color w:val="375623"/>
                <w:sz w:val="22"/>
                <w:szCs w:val="22"/>
              </w:rPr>
              <w:t xml:space="preserve">Low</w:t>
            </w:r>
          </w:p>
        </w:tc>
        <w:tc>
          <w:tcPr>
            <w:tcW w:w="178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Medium</w:t>
            </w:r>
          </w:p>
        </w:tc>
        <w:tc>
          <w:tcPr>
            <w:tcW w:w="178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0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AFAFA" w:color="auto" w:val="clear"/>
            <w:vAlign w:val="top"/>
          </w:tcPr>
          <w:p>
            <w:pPr>
              <w:pBdr/>
              <w:pStyle w:val="Normal"/>
              <w:spacing/>
              <w:ind/>
              <w:rPr/>
            </w:pPr>
            <w:r>
              <w:rPr>
                <w:rFonts w:ascii="Arial" w:eastAsia="Arial" w:hAnsi="Arial" w:cs="Arial"/>
                <w:b w:val="0"/>
                <w:color w:val="000000"/>
                <w:sz w:val="22"/>
                <w:szCs w:val="22"/>
              </w:rPr>
              <w:t xml:space="preserve">Modern Web Application (Informational)</w:t>
            </w:r>
          </w:p>
        </w:tc>
        <w:tc>
          <w:tcPr>
            <w:tcW w:w="18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Info</w:t>
            </w:r>
          </w:p>
        </w:tc>
        <w:tc>
          <w:tcPr>
            <w:tcW w:w="178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Medium</w:t>
            </w:r>
          </w:p>
        </w:tc>
        <w:tc>
          <w:tcPr>
            <w:tcW w:w="178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2</w:t>
            </w:r>
          </w:p>
        </w:tc>
      </w:tr>
    </w:tbl>
    <w:p>
      <w:pPr>
        <w:pBdr/>
        <w:pStyle w:val="Normal"/>
        <w:spacing w:after="120"/>
        <w:ind/>
        <w:rPr/>
      </w:pPr>
    </w:p>
    <w:p>
      <w:pPr>
        <w:pBdr>
          <w:bottom w:val="single" w:color="2E75B6" w:sz="6" w:space="1"/>
        </w:pBdr>
        <w:pStyle w:val="Heading 1"/>
        <w:spacing w:before="360" w:after="120"/>
        <w:ind/>
        <w:rPr/>
      </w:pPr>
      <w:r>
        <w:rPr>
          <w:rFonts w:ascii="Arial" w:eastAsia="Arial" w:hAnsi="Arial" w:cs="Arial"/>
          <w:b/>
          <w:bCs/>
          <w:color w:val="1F4E79"/>
          <w:sz w:val="32"/>
          <w:szCs w:val="32"/>
        </w:rPr>
        <w:t xml:space="preserve">5. Detailed Findings</w:t>
      </w:r>
    </w:p>
    <w:p>
      <w:pPr>
        <w:pBdr/>
        <w:pStyle w:val="Normal"/>
        <w:spacing w:after="120"/>
        <w:ind/>
        <w:rPr/>
      </w:pPr>
      <w:r>
        <w:rPr>
          <w:rFonts w:ascii="Arial" w:eastAsia="Arial" w:hAnsi="Arial" w:cs="Arial"/>
          <w:sz w:val="22"/>
          <w:szCs w:val="22"/>
        </w:rPr>
        <w:t xml:space="preserve">The following findings are documented in detail with risk classification, evidence, business impact, and remediation guidance.</w:t>
      </w:r>
    </w:p>
    <w:p>
      <w:pPr>
        <w:pBdr/>
        <w:pStyle w:val="Normal"/>
        <w:spacing w:after="120"/>
        <w:ind/>
        <w:rPr/>
      </w:pPr>
    </w:p>
    <w:p>
      <w:pPr>
        <w:pBdr/>
        <w:pStyle w:val="Normal"/>
        <w:spacing w:before="240" w:after="80"/>
        <w:ind/>
        <w:rPr/>
      </w:pPr>
      <w:r>
        <w:rPr>
          <w:rFonts w:ascii="Arial" w:eastAsia="Arial" w:hAnsi="Arial" w:cs="Arial"/>
          <w:b/>
          <w:bCs/>
          <w:color w:val="1F4E79"/>
          <w:sz w:val="24"/>
          <w:szCs w:val="24"/>
        </w:rPr>
        <w:t xml:space="preserve">Finding 1: </w:t>
      </w:r>
      <w:r>
        <w:rPr>
          <w:rFonts w:ascii="Arial" w:eastAsia="Arial" w:hAnsi="Arial" w:cs="Arial"/>
          <w:b/>
          <w:bCs/>
          <w:sz w:val="24"/>
          <w:szCs w:val="24"/>
        </w:rPr>
        <w:t xml:space="preserve">Content Security Policy (CSP) Header Not Set</w:t>
      </w:r>
      <w:r>
        <w:rPr/>
        <w:t xml:space="preserve">   [Severity: Medium]</w:t>
      </w:r>
      <w:r>
        <w:rPr>
          <w:rFonts w:ascii="Arial" w:eastAsia="Arial" w:hAnsi="Arial" w:cs="Arial"/>
          <w:b/>
          <w:bCs/>
          <w:color w:val="7F5B00"/>
          <w:sz w:val="20"/>
          <w:szCs w:val="20"/>
          <w:highlight w:val="yellow"/>
        </w:rPr>
        <w:t xml:space="preserve"> </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1800"/>
        <w:gridCol w:w="75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1F4E79" w:color="auto" w:val="clear"/>
            <w:vAlign w:val="top"/>
          </w:tcPr>
          <w:p>
            <w:pPr>
              <w:pBdr/>
              <w:pStyle w:val="Normal"/>
              <w:spacing/>
              <w:ind/>
              <w:rPr/>
            </w:pPr>
            <w:r>
              <w:rPr>
                <w:b/>
                <w:bCs/>
                <w:color w:val="FFFFFF"/>
              </w:rPr>
              <w:t xml:space="preserve">Severity</w:t>
            </w:r>
          </w:p>
        </w:tc>
        <w:tc>
          <w:tcPr>
            <w:tcW w:w="756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2CC" w:color="auto" w:val="clear"/>
            <w:vAlign w:val="top"/>
          </w:tcPr>
          <w:p>
            <w:pPr>
              <w:pBdr/>
              <w:pStyle w:val="Normal"/>
              <w:spacing/>
              <w:ind/>
              <w:rPr/>
            </w:pPr>
            <w:r>
              <w:rPr>
                <w:rFonts w:ascii="Arial" w:eastAsia="Arial" w:hAnsi="Arial" w:cs="Arial"/>
                <w:b/>
                <w:bCs/>
                <w:color w:val="7F5B00"/>
                <w:sz w:val="22"/>
                <w:szCs w:val="22"/>
              </w:rPr>
              <w:t xml:space="preserve">Medium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1F4E79" w:color="auto" w:val="clear"/>
            <w:vAlign w:val="top"/>
          </w:tcPr>
          <w:p>
            <w:pPr>
              <w:pBdr/>
              <w:pStyle w:val="Normal"/>
              <w:spacing/>
              <w:ind/>
              <w:rPr/>
            </w:pPr>
            <w:r>
              <w:rPr>
                <w:rFonts w:ascii="Arial" w:eastAsia="Arial" w:hAnsi="Arial" w:cs="Arial"/>
                <w:b/>
                <w:bCs/>
                <w:color w:val="FFFFFF"/>
                <w:sz w:val="22"/>
                <w:szCs w:val="22"/>
              </w:rPr>
              <w:t xml:space="preserve">CWE</w:t>
            </w:r>
          </w:p>
        </w:tc>
        <w:tc>
          <w:tcPr>
            <w:tcW w:w="756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AFAFA" w:color="auto" w:val="clear"/>
            <w:vAlign w:val="top"/>
          </w:tcPr>
          <w:p>
            <w:pPr>
              <w:pBdr/>
              <w:pStyle w:val="Normal"/>
              <w:spacing/>
              <w:ind/>
              <w:rPr/>
            </w:pPr>
            <w:r>
              <w:rPr>
                <w:rFonts w:ascii="Arial" w:eastAsia="Arial" w:hAnsi="Arial" w:cs="Arial"/>
                <w:b w:val="0"/>
                <w:color w:val="000000"/>
                <w:sz w:val="22"/>
                <w:szCs w:val="22"/>
              </w:rPr>
              <w:t xml:space="preserve">CWE-693 — Protection Mechanism Failure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1F4E79" w:color="auto" w:val="clear"/>
            <w:vAlign w:val="top"/>
          </w:tcPr>
          <w:p>
            <w:pPr>
              <w:pBdr/>
              <w:pStyle w:val="Normal"/>
              <w:spacing/>
              <w:ind/>
              <w:rPr/>
            </w:pPr>
            <w:r>
              <w:rPr>
                <w:rFonts w:ascii="Arial" w:eastAsia="Arial" w:hAnsi="Arial" w:cs="Arial"/>
                <w:b/>
                <w:bCs/>
                <w:color w:val="FFFFFF"/>
                <w:sz w:val="22"/>
                <w:szCs w:val="22"/>
              </w:rPr>
              <w:t xml:space="preserve">Tool Used</w:t>
            </w:r>
          </w:p>
        </w:tc>
        <w:tc>
          <w:tcPr>
            <w:tcW w:w="756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AFAFA" w:color="auto" w:val="clear"/>
            <w:vAlign w:val="top"/>
          </w:tcPr>
          <w:p>
            <w:pPr>
              <w:pBdr/>
              <w:pStyle w:val="Normal"/>
              <w:spacing/>
              <w:ind/>
              <w:rPr/>
            </w:pPr>
            <w:r>
              <w:rPr>
                <w:rFonts w:ascii="Arial" w:eastAsia="Arial" w:hAnsi="Arial" w:cs="Arial"/>
                <w:b w:val="0"/>
                <w:color w:val="000000"/>
                <w:sz w:val="22"/>
                <w:szCs w:val="22"/>
              </w:rPr>
              <w:t xml:space="preserve">OWASP ZAP 2.17.0 (Passive Scanner)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1F4E79" w:color="auto" w:val="clear"/>
            <w:vAlign w:val="top"/>
          </w:tcPr>
          <w:p>
            <w:pPr>
              <w:pBdr/>
              <w:pStyle w:val="Normal"/>
              <w:spacing/>
              <w:ind/>
              <w:rPr/>
            </w:pPr>
            <w:r>
              <w:rPr>
                <w:rFonts w:ascii="Arial" w:eastAsia="Arial" w:hAnsi="Arial" w:cs="Arial"/>
                <w:b/>
                <w:bCs/>
                <w:color w:val="FFFFFF"/>
                <w:sz w:val="22"/>
                <w:szCs w:val="22"/>
              </w:rPr>
              <w:t xml:space="preserve">Description</w:t>
            </w:r>
          </w:p>
        </w:tc>
        <w:tc>
          <w:tcPr>
            <w:tcW w:w="756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The server does not return a Content-Security-Policy (CSP) HTTP header. CSP is a browser-enforced security mechanism that tells the browser which sources of scripts, styles, and other resources are trusted. Without it, the site is unable to defend against Cross-Site Scripting (XSS) and data injection attacks.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1F4E79" w:color="auto" w:val="clear"/>
            <w:vAlign w:val="top"/>
          </w:tcPr>
          <w:p>
            <w:pPr>
              <w:pBdr/>
              <w:pStyle w:val="Normal"/>
              <w:spacing/>
              <w:ind/>
              <w:rPr/>
            </w:pPr>
            <w:r>
              <w:rPr>
                <w:rFonts w:ascii="Arial" w:eastAsia="Arial" w:hAnsi="Arial" w:cs="Arial"/>
                <w:b/>
                <w:bCs/>
                <w:color w:val="FFFFFF"/>
                <w:sz w:val="22"/>
                <w:szCs w:val="22"/>
              </w:rPr>
              <w:t xml:space="preserve">Evidence</w:t>
            </w:r>
          </w:p>
        </w:tc>
        <w:tc>
          <w:tcPr>
            <w:tcW w:w="756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AFAFA" w:color="auto" w:val="clear"/>
            <w:vAlign w:val="top"/>
          </w:tcPr>
          <w:p>
            <w:pPr>
              <w:pBdr/>
              <w:pStyle w:val="Normal"/>
              <w:spacing/>
              <w:ind/>
              <w:rPr/>
            </w:pPr>
            <w:r>
              <w:rPr>
                <w:rFonts w:ascii="Arial" w:eastAsia="Arial" w:hAnsi="Arial" w:cs="Arial"/>
                <w:b w:val="0"/>
                <w:color w:val="000000"/>
                <w:sz w:val="22"/>
                <w:szCs w:val="22"/>
              </w:rPr>
              <w:t xml:space="preserve">HTTP response to GET http://scanme.nmap.org returned no Content-</w:t>
            </w:r>
            <w:r>
              <w:rPr>
                <w:rFonts w:ascii="Arial" w:eastAsia="Arial" w:hAnsi="Arial" w:cs="Arial"/>
                <w:b w:val="0"/>
                <w:color w:val="000000"/>
                <w:sz w:val="22"/>
                <w:szCs w:val="22"/>
              </w:rPr>
              <w:t xml:space="preserve">Security-Policy header. Confirmed across 5 endpoints. Apache/2.4.7 response headers: Date, Server, Accept-Ranges, Vary, Content-Type, content-length — no CSP present.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1F4E79" w:color="auto" w:val="clear"/>
            <w:vAlign w:val="top"/>
          </w:tcPr>
          <w:p>
            <w:pPr>
              <w:pBdr/>
              <w:pStyle w:val="Normal"/>
              <w:spacing/>
              <w:ind/>
              <w:rPr/>
            </w:pPr>
            <w:r>
              <w:rPr>
                <w:rFonts w:ascii="Arial" w:eastAsia="Arial" w:hAnsi="Arial" w:cs="Arial"/>
                <w:b/>
                <w:bCs/>
                <w:color w:val="FFFFFF"/>
                <w:sz w:val="22"/>
                <w:szCs w:val="22"/>
              </w:rPr>
              <w:t xml:space="preserve">Business Impact</w:t>
            </w:r>
          </w:p>
        </w:tc>
        <w:tc>
          <w:tcPr>
            <w:tcW w:w="756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An attacker who manages to inject malicious JavaScript (e.g., via a stored XSS) can freely load scripts from any external source, steal session cookies, redirect users, or silently exfiltrate data. Without CSP, the browser has no policy to block such behavior.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1F4E79" w:color="auto" w:val="clear"/>
            <w:vAlign w:val="top"/>
          </w:tcPr>
          <w:p>
            <w:pPr>
              <w:pBdr/>
              <w:pStyle w:val="Normal"/>
              <w:spacing/>
              <w:ind/>
              <w:rPr/>
            </w:pPr>
            <w:r>
              <w:rPr>
                <w:rFonts w:ascii="Arial" w:eastAsia="Arial" w:hAnsi="Arial" w:cs="Arial"/>
                <w:b/>
                <w:bCs/>
                <w:color w:val="FFFFFF"/>
                <w:sz w:val="22"/>
                <w:szCs w:val="22"/>
              </w:rPr>
              <w:t xml:space="preserve">Remediation</w:t>
            </w:r>
          </w:p>
        </w:tc>
        <w:tc>
          <w:tcPr>
            <w:tcW w:w="756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E2EFDA" w:color="auto" w:val="clear"/>
            <w:vAlign w:val="top"/>
          </w:tcPr>
          <w:p>
            <w:pPr>
              <w:pBdr/>
              <w:pStyle w:val="Normal"/>
              <w:spacing/>
              <w:ind/>
              <w:rPr/>
            </w:pPr>
            <w:r>
              <w:rPr>
                <w:rFonts w:ascii="Arial" w:eastAsia="Arial" w:hAnsi="Arial" w:cs="Arial"/>
                <w:b w:val="0"/>
                <w:color w:val="000000"/>
                <w:sz w:val="22"/>
                <w:szCs w:val="22"/>
              </w:rPr>
              <w:t xml:space="preserve">Add a Content-Security-Policy header in the Apache configuration. Minimum recommended policy: Content-Security-Policy: default-src 'self'. For Apache: Header always set Content-Security-Policy "default-src 'self'" in httpd.conf or .htaccess. Reference: https://content-security-policy.com</w:t>
            </w:r>
          </w:p>
        </w:tc>
      </w:tr>
    </w:tbl>
    <w:p>
      <w:pPr>
        <w:pBdr/>
        <w:pStyle w:val="Normal"/>
        <w:spacing w:after="160"/>
        <w:ind/>
        <w:rPr/>
      </w:pPr>
    </w:p>
    <w:p>
      <w:pPr>
        <w:pBdr/>
        <w:pStyle w:val="Normal"/>
        <w:spacing w:before="240" w:after="80"/>
        <w:ind/>
        <w:rPr/>
      </w:pPr>
      <w:r>
        <w:rPr>
          <w:rFonts w:ascii="Arial" w:eastAsia="Arial" w:hAnsi="Arial" w:cs="Arial"/>
          <w:b/>
          <w:bCs/>
          <w:color w:val="1F4E79"/>
          <w:sz w:val="24"/>
          <w:szCs w:val="24"/>
        </w:rPr>
        <w:t xml:space="preserve">Finding 2: </w:t>
      </w:r>
      <w:r>
        <w:rPr>
          <w:rFonts w:ascii="Arial" w:eastAsia="Arial" w:hAnsi="Arial" w:cs="Arial"/>
          <w:b/>
          <w:bCs/>
          <w:sz w:val="24"/>
          <w:szCs w:val="24"/>
        </w:rPr>
        <w:t xml:space="preserve">Missing Anti-Clickjacking Header (X-Frame-Options)</w:t>
      </w:r>
      <w:r>
        <w:rPr/>
        <w:t xml:space="preserve">  [Severity: Medium]</w:t>
      </w:r>
      <w:r>
        <w:rPr>
          <w:rFonts w:ascii="Arial" w:eastAsia="Arial" w:hAnsi="Arial" w:cs="Arial"/>
          <w:b/>
          <w:bCs/>
          <w:color w:val="7F5B00"/>
          <w:sz w:val="20"/>
          <w:szCs w:val="20"/>
          <w:highlight w:val="yellow"/>
        </w:rPr>
        <w:t xml:space="preserve"> </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1800"/>
        <w:gridCol w:w="75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1F4E79" w:color="auto" w:val="clear"/>
            <w:vAlign w:val="top"/>
          </w:tcPr>
          <w:p>
            <w:pPr>
              <w:pBdr/>
              <w:pStyle w:val="Normal"/>
              <w:spacing/>
              <w:ind/>
              <w:rPr/>
            </w:pPr>
            <w:r>
              <w:rPr>
                <w:b/>
                <w:bCs/>
                <w:color w:val="FFFFFF"/>
              </w:rPr>
              <w:t xml:space="preserve">Severity</w:t>
            </w:r>
          </w:p>
        </w:tc>
        <w:tc>
          <w:tcPr>
            <w:tcW w:w="756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2CC" w:color="auto" w:val="clear"/>
            <w:vAlign w:val="top"/>
          </w:tcPr>
          <w:p>
            <w:pPr>
              <w:pBdr/>
              <w:pStyle w:val="Normal"/>
              <w:spacing/>
              <w:ind/>
              <w:rPr/>
            </w:pPr>
            <w:r>
              <w:rPr>
                <w:rFonts w:ascii="Arial" w:eastAsia="Arial" w:hAnsi="Arial" w:cs="Arial"/>
                <w:b/>
                <w:bCs/>
                <w:color w:val="7F5B00"/>
                <w:sz w:val="22"/>
                <w:szCs w:val="22"/>
              </w:rPr>
              <w:t xml:space="preserve">Medium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1F4E79" w:color="auto" w:val="clear"/>
            <w:vAlign w:val="top"/>
          </w:tcPr>
          <w:p>
            <w:pPr>
              <w:pBdr/>
              <w:pStyle w:val="Normal"/>
              <w:spacing/>
              <w:ind/>
              <w:rPr/>
            </w:pPr>
            <w:r>
              <w:rPr>
                <w:rFonts w:ascii="Arial" w:eastAsia="Arial" w:hAnsi="Arial" w:cs="Arial"/>
                <w:b/>
                <w:bCs/>
                <w:color w:val="FFFFFF"/>
                <w:sz w:val="22"/>
                <w:szCs w:val="22"/>
              </w:rPr>
              <w:t xml:space="preserve">CWE</w:t>
            </w:r>
          </w:p>
        </w:tc>
        <w:tc>
          <w:tcPr>
            <w:tcW w:w="756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AFAFA" w:color="auto" w:val="clear"/>
            <w:vAlign w:val="top"/>
          </w:tcPr>
          <w:p>
            <w:pPr>
              <w:pBdr/>
              <w:pStyle w:val="Normal"/>
              <w:spacing/>
              <w:ind/>
              <w:rPr/>
            </w:pPr>
            <w:r>
              <w:rPr>
                <w:rFonts w:ascii="Arial" w:eastAsia="Arial" w:hAnsi="Arial" w:cs="Arial"/>
                <w:b w:val="0"/>
                <w:color w:val="000000"/>
                <w:sz w:val="22"/>
                <w:szCs w:val="22"/>
              </w:rPr>
              <w:t xml:space="preserve">CWE-1021 — Improper Restriction of Rendered UI Layers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1F4E79" w:color="auto" w:val="clear"/>
            <w:vAlign w:val="top"/>
          </w:tcPr>
          <w:p>
            <w:pPr>
              <w:pBdr/>
              <w:pStyle w:val="Normal"/>
              <w:spacing/>
              <w:ind/>
              <w:rPr/>
            </w:pPr>
            <w:r>
              <w:rPr>
                <w:rFonts w:ascii="Arial" w:eastAsia="Arial" w:hAnsi="Arial" w:cs="Arial"/>
                <w:b/>
                <w:bCs/>
                <w:color w:val="FFFFFF"/>
                <w:sz w:val="22"/>
                <w:szCs w:val="22"/>
              </w:rPr>
              <w:t xml:space="preserve">Tool Used</w:t>
            </w:r>
          </w:p>
        </w:tc>
        <w:tc>
          <w:tcPr>
            <w:tcW w:w="756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AFAFA" w:color="auto" w:val="clear"/>
            <w:vAlign w:val="top"/>
          </w:tcPr>
          <w:p>
            <w:pPr>
              <w:pBdr/>
              <w:pStyle w:val="Normal"/>
              <w:spacing/>
              <w:ind/>
              <w:rPr/>
            </w:pPr>
            <w:r>
              <w:rPr>
                <w:rFonts w:ascii="Arial" w:eastAsia="Arial" w:hAnsi="Arial" w:cs="Arial"/>
                <w:b w:val="0"/>
                <w:color w:val="000000"/>
                <w:sz w:val="22"/>
                <w:szCs w:val="22"/>
              </w:rPr>
              <w:t xml:space="preserve">OWASP ZAP 2.17.0 (Passive Scanner)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1F4E79" w:color="auto" w:val="clear"/>
            <w:vAlign w:val="top"/>
          </w:tcPr>
          <w:p>
            <w:pPr>
              <w:pBdr/>
              <w:pStyle w:val="Normal"/>
              <w:spacing/>
              <w:ind/>
              <w:rPr/>
            </w:pPr>
            <w:r>
              <w:rPr>
                <w:rFonts w:ascii="Arial" w:eastAsia="Arial" w:hAnsi="Arial" w:cs="Arial"/>
                <w:b/>
                <w:bCs/>
                <w:color w:val="FFFFFF"/>
                <w:sz w:val="22"/>
                <w:szCs w:val="22"/>
              </w:rPr>
              <w:t xml:space="preserve">Description</w:t>
            </w:r>
          </w:p>
        </w:tc>
        <w:tc>
          <w:tcPr>
            <w:tcW w:w="756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The server does not return an X-Frame-Options header or a CSP frame-</w:t>
            </w:r>
            <w:r>
              <w:rPr>
                <w:rFonts w:ascii="Arial" w:eastAsia="Arial" w:hAnsi="Arial" w:cs="Arial"/>
                <w:b w:val="0"/>
                <w:color w:val="000000"/>
                <w:sz w:val="22"/>
                <w:szCs w:val="22"/>
              </w:rPr>
              <w:t xml:space="preserve">ancestors directive. This means the page can be embedded inside an iframe on any malicious website, enabling clickjacking attacks.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1F4E79" w:color="auto" w:val="clear"/>
            <w:vAlign w:val="top"/>
          </w:tcPr>
          <w:p>
            <w:pPr>
              <w:pBdr/>
              <w:pStyle w:val="Normal"/>
              <w:spacing/>
              <w:ind/>
              <w:rPr/>
            </w:pPr>
            <w:r>
              <w:rPr>
                <w:rFonts w:ascii="Arial" w:eastAsia="Arial" w:hAnsi="Arial" w:cs="Arial"/>
                <w:b/>
                <w:bCs/>
                <w:color w:val="FFFFFF"/>
                <w:sz w:val="22"/>
                <w:szCs w:val="22"/>
              </w:rPr>
              <w:t xml:space="preserve">Evidence</w:t>
            </w:r>
          </w:p>
        </w:tc>
        <w:tc>
          <w:tcPr>
            <w:tcW w:w="756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AFAFA" w:color="auto" w:val="clear"/>
            <w:vAlign w:val="top"/>
          </w:tcPr>
          <w:p>
            <w:pPr>
              <w:pBdr/>
              <w:pStyle w:val="Normal"/>
              <w:spacing/>
              <w:ind/>
              <w:rPr/>
            </w:pPr>
            <w:r>
              <w:rPr>
                <w:rFonts w:ascii="Arial" w:eastAsia="Arial" w:hAnsi="Arial" w:cs="Arial"/>
                <w:b w:val="0"/>
                <w:color w:val="000000"/>
                <w:sz w:val="22"/>
                <w:szCs w:val="22"/>
              </w:rPr>
              <w:t xml:space="preserve">HTTP response to GET http://scanme.nmap.org contains no X-Frame-</w:t>
            </w:r>
            <w:r>
              <w:rPr>
                <w:rFonts w:ascii="Arial" w:eastAsia="Arial" w:hAnsi="Arial" w:cs="Arial"/>
                <w:b w:val="0"/>
                <w:color w:val="000000"/>
                <w:sz w:val="22"/>
                <w:szCs w:val="22"/>
              </w:rPr>
              <w:t xml:space="preserve">Options header. Parameter confirmed absent by ZAP alert.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1F4E79" w:color="auto" w:val="clear"/>
            <w:vAlign w:val="top"/>
          </w:tcPr>
          <w:p>
            <w:pPr>
              <w:pBdr/>
              <w:pStyle w:val="Normal"/>
              <w:spacing/>
              <w:ind/>
              <w:rPr/>
            </w:pPr>
            <w:r>
              <w:rPr>
                <w:rFonts w:ascii="Arial" w:eastAsia="Arial" w:hAnsi="Arial" w:cs="Arial"/>
                <w:b/>
                <w:bCs/>
                <w:color w:val="FFFFFF"/>
                <w:sz w:val="22"/>
                <w:szCs w:val="22"/>
              </w:rPr>
              <w:t xml:space="preserve">Business Impact</w:t>
            </w:r>
          </w:p>
        </w:tc>
        <w:tc>
          <w:tcPr>
            <w:tcW w:w="756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Clickjacking allows attackers to overlay an invisible iframe of the target site over a decoy page. Users believe they are clicking on harmless buttons but are actually interacting with the hidden target site — potentially triggering form submissions, clicks, or login actions without their knowledge.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1F4E79" w:color="auto" w:val="clear"/>
            <w:vAlign w:val="top"/>
          </w:tcPr>
          <w:p>
            <w:pPr>
              <w:pBdr/>
              <w:pStyle w:val="Normal"/>
              <w:spacing/>
              <w:ind/>
              <w:rPr/>
            </w:pPr>
            <w:r>
              <w:rPr>
                <w:rFonts w:ascii="Arial" w:eastAsia="Arial" w:hAnsi="Arial" w:cs="Arial"/>
                <w:b/>
                <w:bCs/>
                <w:color w:val="FFFFFF"/>
                <w:sz w:val="22"/>
                <w:szCs w:val="22"/>
              </w:rPr>
              <w:t xml:space="preserve">Remediation</w:t>
            </w:r>
          </w:p>
        </w:tc>
        <w:tc>
          <w:tcPr>
            <w:tcW w:w="756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E2EFDA" w:color="auto" w:val="clear"/>
            <w:vAlign w:val="top"/>
          </w:tcPr>
          <w:p>
            <w:pPr>
              <w:pBdr/>
              <w:pStyle w:val="Normal"/>
              <w:spacing/>
              <w:ind/>
              <w:rPr/>
            </w:pPr>
            <w:r>
              <w:rPr>
                <w:rFonts w:ascii="Arial" w:eastAsia="Arial" w:hAnsi="Arial" w:cs="Arial"/>
                <w:b w:val="0"/>
                <w:color w:val="000000"/>
                <w:sz w:val="22"/>
                <w:szCs w:val="22"/>
              </w:rPr>
              <w:t xml:space="preserve">Add the X-Frame-Options header to all HTTP responses. Recommended configuration for Apache: Header always set X-Frame-Options DENY. Alternatively, use CSP with frame-ancestors 'none'. Reference: https://developer.mozilla.org/en-US/docs/Web/HTTP/Headers/X-Frame-</w:t>
            </w:r>
            <w:r>
              <w:rPr>
                <w:rFonts w:ascii="Arial" w:eastAsia="Arial" w:hAnsi="Arial" w:cs="Arial"/>
                <w:b w:val="0"/>
                <w:color w:val="000000"/>
                <w:sz w:val="22"/>
                <w:szCs w:val="22"/>
              </w:rPr>
              <w:t xml:space="preserve">Options</w:t>
            </w:r>
          </w:p>
        </w:tc>
      </w:tr>
    </w:tbl>
    <w:p>
      <w:pPr>
        <w:pBdr/>
        <w:pStyle w:val="Normal"/>
        <w:spacing w:after="160"/>
        <w:ind/>
        <w:rPr/>
      </w:pPr>
    </w:p>
    <w:p>
      <w:pPr>
        <w:pBdr/>
        <w:pStyle w:val="Normal"/>
        <w:spacing w:before="240" w:after="80"/>
        <w:ind/>
        <w:rPr/>
      </w:pPr>
      <w:r>
        <w:rPr>
          <w:rFonts w:ascii="Arial" w:eastAsia="Arial" w:hAnsi="Arial" w:cs="Arial"/>
          <w:b/>
          <w:bCs/>
          <w:color w:val="1F4E79"/>
          <w:sz w:val="24"/>
          <w:szCs w:val="24"/>
        </w:rPr>
        <w:t xml:space="preserve">Finding 3: </w:t>
      </w:r>
      <w:r>
        <w:rPr>
          <w:rFonts w:ascii="Arial" w:eastAsia="Arial" w:hAnsi="Arial" w:cs="Arial"/>
          <w:b/>
          <w:bCs/>
          <w:sz w:val="24"/>
          <w:szCs w:val="24"/>
        </w:rPr>
        <w:t xml:space="preserve">Sub Resource Integrity (SRI) Attribute Missing</w:t>
      </w:r>
      <w:r>
        <w:rPr/>
        <w:t xml:space="preserve">    [Severity: Medium]</w:t>
      </w:r>
      <w:r>
        <w:rPr>
          <w:rFonts w:ascii="Arial" w:eastAsia="Arial" w:hAnsi="Arial" w:cs="Arial"/>
          <w:b/>
          <w:bCs/>
          <w:color w:val="7F5B00"/>
          <w:sz w:val="20"/>
          <w:szCs w:val="20"/>
          <w:highlight w:val="yellow"/>
        </w:rPr>
        <w:t xml:space="preserve"> </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1800"/>
        <w:gridCol w:w="75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1F4E79" w:color="auto" w:val="clear"/>
            <w:vAlign w:val="top"/>
          </w:tcPr>
          <w:p>
            <w:pPr>
              <w:pBdr/>
              <w:pStyle w:val="Normal"/>
              <w:spacing/>
              <w:ind/>
              <w:rPr/>
            </w:pPr>
            <w:r>
              <w:rPr>
                <w:b/>
                <w:bCs/>
                <w:color w:val="FFFFFF"/>
              </w:rPr>
              <w:t xml:space="preserve">Severity</w:t>
            </w:r>
          </w:p>
        </w:tc>
        <w:tc>
          <w:tcPr>
            <w:tcW w:w="756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2CC" w:color="auto" w:val="clear"/>
            <w:vAlign w:val="top"/>
          </w:tcPr>
          <w:p>
            <w:pPr>
              <w:pBdr/>
              <w:pStyle w:val="Normal"/>
              <w:spacing/>
              <w:ind/>
              <w:rPr/>
            </w:pPr>
            <w:r>
              <w:rPr>
                <w:rFonts w:ascii="Arial" w:eastAsia="Arial" w:hAnsi="Arial" w:cs="Arial"/>
                <w:b/>
                <w:bCs/>
                <w:color w:val="7F5B00"/>
                <w:sz w:val="22"/>
                <w:szCs w:val="22"/>
              </w:rPr>
              <w:t xml:space="preserve">Medium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1F4E79" w:color="auto" w:val="clear"/>
            <w:vAlign w:val="top"/>
          </w:tcPr>
          <w:p>
            <w:pPr>
              <w:pBdr/>
              <w:pStyle w:val="Normal"/>
              <w:spacing/>
              <w:ind/>
              <w:rPr/>
            </w:pPr>
            <w:r>
              <w:rPr>
                <w:rFonts w:ascii="Arial" w:eastAsia="Arial" w:hAnsi="Arial" w:cs="Arial"/>
                <w:b/>
                <w:bCs/>
                <w:color w:val="FFFFFF"/>
                <w:sz w:val="22"/>
                <w:szCs w:val="22"/>
              </w:rPr>
              <w:t xml:space="preserve">CWE</w:t>
            </w:r>
          </w:p>
        </w:tc>
        <w:tc>
          <w:tcPr>
            <w:tcW w:w="756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AFAFA" w:color="auto" w:val="clear"/>
            <w:vAlign w:val="top"/>
          </w:tcPr>
          <w:p>
            <w:pPr>
              <w:pBdr/>
              <w:pStyle w:val="Normal"/>
              <w:spacing/>
              <w:ind/>
              <w:rPr/>
            </w:pPr>
            <w:r>
              <w:rPr>
                <w:rFonts w:ascii="Arial" w:eastAsia="Arial" w:hAnsi="Arial" w:cs="Arial"/>
                <w:b w:val="0"/>
                <w:color w:val="000000"/>
                <w:sz w:val="22"/>
                <w:szCs w:val="22"/>
              </w:rPr>
              <w:t xml:space="preserve">CWE-345 — Insufficient Verification of Data Authenticity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1F4E79" w:color="auto" w:val="clear"/>
            <w:vAlign w:val="top"/>
          </w:tcPr>
          <w:p>
            <w:pPr>
              <w:pBdr/>
              <w:pStyle w:val="Normal"/>
              <w:spacing/>
              <w:ind/>
              <w:rPr/>
            </w:pPr>
            <w:r>
              <w:rPr>
                <w:rFonts w:ascii="Arial" w:eastAsia="Arial" w:hAnsi="Arial" w:cs="Arial"/>
                <w:b/>
                <w:bCs/>
                <w:color w:val="FFFFFF"/>
                <w:sz w:val="22"/>
                <w:szCs w:val="22"/>
              </w:rPr>
              <w:t xml:space="preserve">Tool Used</w:t>
            </w:r>
          </w:p>
        </w:tc>
        <w:tc>
          <w:tcPr>
            <w:tcW w:w="756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AFAFA" w:color="auto" w:val="clear"/>
            <w:vAlign w:val="top"/>
          </w:tcPr>
          <w:p>
            <w:pPr>
              <w:pBdr/>
              <w:pStyle w:val="Normal"/>
              <w:spacing/>
              <w:ind/>
              <w:rPr/>
            </w:pPr>
            <w:r>
              <w:rPr>
                <w:rFonts w:ascii="Arial" w:eastAsia="Arial" w:hAnsi="Arial" w:cs="Arial"/>
                <w:b w:val="0"/>
                <w:color w:val="000000"/>
                <w:sz w:val="22"/>
                <w:szCs w:val="22"/>
              </w:rPr>
              <w:t xml:space="preserve">OWASP ZAP 2.17.0 (Passive Scanner)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1F4E79" w:color="auto" w:val="clear"/>
            <w:vAlign w:val="top"/>
          </w:tcPr>
          <w:p>
            <w:pPr>
              <w:pBdr/>
              <w:pStyle w:val="Normal"/>
              <w:spacing/>
              <w:ind/>
              <w:rPr/>
            </w:pPr>
            <w:r>
              <w:rPr>
                <w:rFonts w:ascii="Arial" w:eastAsia="Arial" w:hAnsi="Arial" w:cs="Arial"/>
                <w:b/>
                <w:bCs/>
                <w:color w:val="FFFFFF"/>
                <w:sz w:val="22"/>
                <w:szCs w:val="22"/>
              </w:rPr>
              <w:t xml:space="preserve">Description</w:t>
            </w:r>
          </w:p>
        </w:tc>
        <w:tc>
          <w:tcPr>
            <w:tcW w:w="756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The page loads an external script (Google Analytics: analytics.js) without an integrity attribute. Subresource Integrity (SRI) is a security feature that enables browsers to verify that files fetched from external sources have not been tampered with.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1F4E79" w:color="auto" w:val="clear"/>
            <w:vAlign w:val="top"/>
          </w:tcPr>
          <w:p>
            <w:pPr>
              <w:pBdr/>
              <w:pStyle w:val="Normal"/>
              <w:spacing/>
              <w:ind/>
              <w:rPr/>
            </w:pPr>
            <w:r>
              <w:rPr>
                <w:rFonts w:ascii="Arial" w:eastAsia="Arial" w:hAnsi="Arial" w:cs="Arial"/>
                <w:b/>
                <w:bCs/>
                <w:color w:val="FFFFFF"/>
                <w:sz w:val="22"/>
                <w:szCs w:val="22"/>
              </w:rPr>
              <w:t xml:space="preserve">Evidence</w:t>
            </w:r>
          </w:p>
        </w:tc>
        <w:tc>
          <w:tcPr>
            <w:tcW w:w="756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AFAFA" w:color="auto" w:val="clear"/>
            <w:vAlign w:val="top"/>
          </w:tcPr>
          <w:p>
            <w:pPr>
              <w:pBdr/>
              <w:pStyle w:val="Normal"/>
              <w:spacing/>
              <w:ind/>
              <w:rPr/>
            </w:pPr>
            <w:r>
              <w:rPr>
                <w:rFonts w:ascii="Arial" w:eastAsia="Arial" w:hAnsi="Arial" w:cs="Arial"/>
                <w:b w:val="0"/>
                <w:color w:val="000000"/>
                <w:sz w:val="22"/>
                <w:szCs w:val="22"/>
              </w:rPr>
              <w:t xml:space="preserve">Evidence found in page source: &lt;link rel="preload" href="https://www.google-analytics.com/analytics.js" as="script"&gt; — no integrity hash attribute present.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1F4E79" w:color="auto" w:val="clear"/>
            <w:vAlign w:val="top"/>
          </w:tcPr>
          <w:p>
            <w:pPr>
              <w:pBdr/>
              <w:pStyle w:val="Normal"/>
              <w:spacing/>
              <w:ind/>
              <w:rPr/>
            </w:pPr>
            <w:r>
              <w:rPr>
                <w:rFonts w:ascii="Arial" w:eastAsia="Arial" w:hAnsi="Arial" w:cs="Arial"/>
                <w:b/>
                <w:bCs/>
                <w:color w:val="FFFFFF"/>
                <w:sz w:val="22"/>
                <w:szCs w:val="22"/>
              </w:rPr>
              <w:t xml:space="preserve">Business Impact</w:t>
            </w:r>
          </w:p>
        </w:tc>
        <w:tc>
          <w:tcPr>
            <w:tcW w:w="756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If the external CDN or third-party provider (in this case Google Analytics) is compromised or hijacked, an attacker could modify the served script to inject malicious code into every visitor's browser. Without SRI, the browser cannot detect the tampering.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1F4E79" w:color="auto" w:val="clear"/>
            <w:vAlign w:val="top"/>
          </w:tcPr>
          <w:p>
            <w:pPr>
              <w:pBdr/>
              <w:pStyle w:val="Normal"/>
              <w:spacing/>
              <w:ind/>
              <w:rPr/>
            </w:pPr>
            <w:r>
              <w:rPr>
                <w:rFonts w:ascii="Arial" w:eastAsia="Arial" w:hAnsi="Arial" w:cs="Arial"/>
                <w:b/>
                <w:bCs/>
                <w:color w:val="FFFFFF"/>
                <w:sz w:val="22"/>
                <w:szCs w:val="22"/>
              </w:rPr>
              <w:t xml:space="preserve">Remediation</w:t>
            </w:r>
          </w:p>
        </w:tc>
        <w:tc>
          <w:tcPr>
            <w:tcW w:w="756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E2EFDA" w:color="auto" w:val="clear"/>
            <w:vAlign w:val="top"/>
          </w:tcPr>
          <w:p>
            <w:pPr>
              <w:pBdr/>
              <w:pStyle w:val="Normal"/>
              <w:spacing/>
              <w:ind/>
              <w:rPr/>
            </w:pPr>
            <w:r>
              <w:rPr>
                <w:rFonts w:ascii="Arial" w:eastAsia="Arial" w:hAnsi="Arial" w:cs="Arial"/>
                <w:b w:val="0"/>
                <w:color w:val="000000"/>
                <w:sz w:val="22"/>
                <w:szCs w:val="22"/>
              </w:rPr>
              <w:t xml:space="preserve">Add an integrity attribute with a SHA-256 or SHA-384 hash to all externally-loaded scripts and stylesheets. Example: &lt;script src="https://external.example.com/lib.js" integrity="sha384-abc123..." crossorigin="anonymous"&gt;&lt;/script&gt;. Generate hashes at: https://www.srihash.org</w:t>
            </w:r>
          </w:p>
        </w:tc>
      </w:tr>
    </w:tbl>
    <w:p>
      <w:pPr>
        <w:pBdr/>
        <w:pStyle w:val="Normal"/>
        <w:spacing w:after="160"/>
        <w:ind/>
        <w:rPr/>
      </w:pPr>
    </w:p>
    <w:p>
      <w:pPr>
        <w:pBdr/>
        <w:pStyle w:val="Normal"/>
        <w:spacing w:before="240" w:after="80"/>
        <w:ind/>
        <w:rPr/>
      </w:pPr>
      <w:r>
        <w:rPr>
          <w:rFonts w:ascii="Arial" w:eastAsia="Arial" w:hAnsi="Arial" w:cs="Arial"/>
          <w:b/>
          <w:bCs/>
          <w:color w:val="1F4E79"/>
          <w:sz w:val="24"/>
          <w:szCs w:val="24"/>
        </w:rPr>
        <w:t xml:space="preserve">Finding 4: </w:t>
      </w:r>
      <w:r>
        <w:rPr>
          <w:rFonts w:ascii="Arial" w:eastAsia="Arial" w:hAnsi="Arial" w:cs="Arial"/>
          <w:b/>
          <w:bCs/>
          <w:sz w:val="24"/>
          <w:szCs w:val="24"/>
        </w:rPr>
        <w:t xml:space="preserve">Server Version Information Disclosed via HTTP Header</w:t>
      </w:r>
      <w:r>
        <w:rPr/>
        <w:t xml:space="preserve">   [Severity: Low]</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1800"/>
        <w:gridCol w:w="75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1F4E79" w:color="auto" w:val="clear"/>
            <w:vAlign w:val="top"/>
          </w:tcPr>
          <w:p>
            <w:pPr>
              <w:pBdr/>
              <w:pStyle w:val="Normal"/>
              <w:spacing/>
              <w:ind/>
              <w:rPr/>
            </w:pPr>
            <w:r>
              <w:rPr>
                <w:b/>
                <w:bCs/>
                <w:color w:val="FFFFFF"/>
              </w:rPr>
              <w:t xml:space="preserve">Severity</w:t>
            </w:r>
          </w:p>
        </w:tc>
        <w:tc>
          <w:tcPr>
            <w:tcW w:w="756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E2EFDA" w:color="auto" w:val="clear"/>
            <w:vAlign w:val="top"/>
          </w:tcPr>
          <w:p>
            <w:pPr>
              <w:pBdr/>
              <w:pStyle w:val="Normal"/>
              <w:spacing/>
              <w:ind/>
              <w:rPr/>
            </w:pPr>
            <w:r>
              <w:rPr>
                <w:rFonts w:ascii="Arial" w:eastAsia="Arial" w:hAnsi="Arial" w:cs="Arial"/>
                <w:b/>
                <w:bCs/>
                <w:color w:val="375623"/>
                <w:sz w:val="22"/>
                <w:szCs w:val="22"/>
              </w:rPr>
              <w:t xml:space="preserve">Low</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1F4E79" w:color="auto" w:val="clear"/>
            <w:vAlign w:val="top"/>
          </w:tcPr>
          <w:p>
            <w:pPr>
              <w:pBdr/>
              <w:pStyle w:val="Normal"/>
              <w:spacing/>
              <w:ind/>
              <w:rPr/>
            </w:pPr>
            <w:r>
              <w:rPr>
                <w:rFonts w:ascii="Arial" w:eastAsia="Arial" w:hAnsi="Arial" w:cs="Arial"/>
                <w:b/>
                <w:bCs/>
                <w:color w:val="FFFFFF"/>
                <w:sz w:val="22"/>
                <w:szCs w:val="22"/>
              </w:rPr>
              <w:t xml:space="preserve">CWE</w:t>
            </w:r>
          </w:p>
        </w:tc>
        <w:tc>
          <w:tcPr>
            <w:tcW w:w="756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AFAFA" w:color="auto" w:val="clear"/>
            <w:vAlign w:val="top"/>
          </w:tcPr>
          <w:p>
            <w:pPr>
              <w:pBdr/>
              <w:pStyle w:val="Normal"/>
              <w:spacing/>
              <w:ind/>
              <w:rPr/>
            </w:pPr>
            <w:r>
              <w:rPr>
                <w:rFonts w:ascii="Arial" w:eastAsia="Arial" w:hAnsi="Arial" w:cs="Arial"/>
                <w:b w:val="0"/>
                <w:color w:val="000000"/>
                <w:sz w:val="22"/>
                <w:szCs w:val="22"/>
              </w:rPr>
              <w:t xml:space="preserve">CWE-497 — Exposure of Sensitive System Information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1F4E79" w:color="auto" w:val="clear"/>
            <w:vAlign w:val="top"/>
          </w:tcPr>
          <w:p>
            <w:pPr>
              <w:pBdr/>
              <w:pStyle w:val="Normal"/>
              <w:spacing/>
              <w:ind/>
              <w:rPr/>
            </w:pPr>
            <w:r>
              <w:rPr>
                <w:rFonts w:ascii="Arial" w:eastAsia="Arial" w:hAnsi="Arial" w:cs="Arial"/>
                <w:b/>
                <w:bCs/>
                <w:color w:val="FFFFFF"/>
                <w:sz w:val="22"/>
                <w:szCs w:val="22"/>
              </w:rPr>
              <w:t xml:space="preserve">Tool Used</w:t>
            </w:r>
          </w:p>
        </w:tc>
        <w:tc>
          <w:tcPr>
            <w:tcW w:w="756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AFAFA" w:color="auto" w:val="clear"/>
            <w:vAlign w:val="top"/>
          </w:tcPr>
          <w:p>
            <w:pPr>
              <w:pBdr/>
              <w:pStyle w:val="Normal"/>
              <w:spacing/>
              <w:ind/>
              <w:rPr/>
            </w:pPr>
            <w:r>
              <w:rPr>
                <w:rFonts w:ascii="Arial" w:eastAsia="Arial" w:hAnsi="Arial" w:cs="Arial"/>
                <w:b w:val="0"/>
                <w:color w:val="000000"/>
                <w:sz w:val="22"/>
                <w:szCs w:val="22"/>
              </w:rPr>
              <w:t xml:space="preserve">OWASP ZAP 2.17.0 + Nmap 7.99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1F4E79" w:color="auto" w:val="clear"/>
            <w:vAlign w:val="top"/>
          </w:tcPr>
          <w:p>
            <w:pPr>
              <w:pBdr/>
              <w:pStyle w:val="Normal"/>
              <w:spacing/>
              <w:ind/>
              <w:rPr/>
            </w:pPr>
            <w:r>
              <w:rPr>
                <w:rFonts w:ascii="Arial" w:eastAsia="Arial" w:hAnsi="Arial" w:cs="Arial"/>
                <w:b/>
                <w:bCs/>
                <w:color w:val="FFFFFF"/>
                <w:sz w:val="22"/>
                <w:szCs w:val="22"/>
              </w:rPr>
              <w:t xml:space="preserve">Description</w:t>
            </w:r>
          </w:p>
        </w:tc>
        <w:tc>
          <w:tcPr>
            <w:tcW w:w="756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The server discloses its exact software name and version in the HTTP Server response header: Server: Apache/2.4.7 (Ubuntu). This information is also leaked in 404 error page banners.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1F4E79" w:color="auto" w:val="clear"/>
            <w:vAlign w:val="top"/>
          </w:tcPr>
          <w:p>
            <w:pPr>
              <w:pBdr/>
              <w:pStyle w:val="Normal"/>
              <w:spacing/>
              <w:ind/>
              <w:rPr/>
            </w:pPr>
            <w:r>
              <w:rPr>
                <w:rFonts w:ascii="Arial" w:eastAsia="Arial" w:hAnsi="Arial" w:cs="Arial"/>
                <w:b/>
                <w:bCs/>
                <w:color w:val="FFFFFF"/>
                <w:sz w:val="22"/>
                <w:szCs w:val="22"/>
              </w:rPr>
              <w:t xml:space="preserve">Evidence</w:t>
            </w:r>
          </w:p>
        </w:tc>
        <w:tc>
          <w:tcPr>
            <w:tcW w:w="756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AFAFA" w:color="auto" w:val="clear"/>
            <w:vAlign w:val="top"/>
          </w:tcPr>
          <w:p>
            <w:pPr>
              <w:pBdr/>
              <w:pStyle w:val="Normal"/>
              <w:spacing/>
              <w:ind/>
              <w:rPr/>
            </w:pPr>
            <w:r>
              <w:rPr>
                <w:rFonts w:ascii="Arial" w:eastAsia="Arial" w:hAnsi="Arial" w:cs="Arial"/>
                <w:b w:val="0"/>
                <w:color w:val="000000"/>
                <w:sz w:val="22"/>
                <w:szCs w:val="22"/>
              </w:rPr>
              <w:t xml:space="preserve">HTTP response header: Server: Apache/2.4.7 (Ubuntu). 404 error page body contains: Apache/2.4.7 (Ubuntu) Server at scanme.nmap.org Port 80. Nmap also identified the version via service detection (-sV flag).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1F4E79" w:color="auto" w:val="clear"/>
            <w:vAlign w:val="top"/>
          </w:tcPr>
          <w:p>
            <w:pPr>
              <w:pBdr/>
              <w:pStyle w:val="Normal"/>
              <w:spacing/>
              <w:ind/>
              <w:rPr/>
            </w:pPr>
            <w:r>
              <w:rPr>
                <w:rFonts w:ascii="Arial" w:eastAsia="Arial" w:hAnsi="Arial" w:cs="Arial"/>
                <w:b/>
                <w:bCs/>
                <w:color w:val="FFFFFF"/>
                <w:sz w:val="22"/>
                <w:szCs w:val="22"/>
              </w:rPr>
              <w:t xml:space="preserve">Business Impact</w:t>
            </w:r>
          </w:p>
        </w:tc>
        <w:tc>
          <w:tcPr>
            <w:tcW w:w="756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Version disclosure allows attackers to quickly identify whether the server is running outdated software with known CVEs. Apache 2.4.7 was released in 2013 and has numerous documented vulnerabilities. An attacker can use this information to select targeted exploits without guessing.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1F4E79" w:color="auto" w:val="clear"/>
            <w:vAlign w:val="top"/>
          </w:tcPr>
          <w:p>
            <w:pPr>
              <w:pBdr/>
              <w:pStyle w:val="Normal"/>
              <w:spacing/>
              <w:ind/>
              <w:rPr/>
            </w:pPr>
            <w:r>
              <w:rPr>
                <w:rFonts w:ascii="Arial" w:eastAsia="Arial" w:hAnsi="Arial" w:cs="Arial"/>
                <w:b/>
                <w:bCs/>
                <w:color w:val="FFFFFF"/>
                <w:sz w:val="22"/>
                <w:szCs w:val="22"/>
              </w:rPr>
              <w:t xml:space="preserve">Remediation</w:t>
            </w:r>
          </w:p>
        </w:tc>
        <w:tc>
          <w:tcPr>
            <w:tcW w:w="756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E2EFDA" w:color="auto" w:val="clear"/>
            <w:vAlign w:val="top"/>
          </w:tcPr>
          <w:p>
            <w:pPr>
              <w:pBdr/>
              <w:pStyle w:val="Normal"/>
              <w:spacing/>
              <w:ind/>
              <w:rPr/>
            </w:pPr>
            <w:r>
              <w:rPr>
                <w:rFonts w:ascii="Arial" w:eastAsia="Arial" w:hAnsi="Arial" w:cs="Arial"/>
                <w:b w:val="0"/>
                <w:color w:val="000000"/>
                <w:sz w:val="22"/>
                <w:szCs w:val="22"/>
              </w:rPr>
              <w:t xml:space="preserve">Configure Apache to suppress or minimize version information. In httpd.conf or apache2.conf, set: ServerTokens Prod and ServerSignature Off. This reduces the Server header to just 'Apache' with no version. Restart Apache after changes.</w:t>
            </w:r>
          </w:p>
        </w:tc>
      </w:tr>
    </w:tbl>
    <w:p>
      <w:pPr>
        <w:pBdr/>
        <w:pStyle w:val="Normal"/>
        <w:spacing w:after="160"/>
        <w:ind/>
        <w:rPr/>
      </w:pPr>
    </w:p>
    <w:p>
      <w:pPr>
        <w:pBdr/>
        <w:pStyle w:val="Normal"/>
        <w:spacing w:before="240" w:after="80"/>
        <w:ind/>
        <w:rPr/>
      </w:pPr>
      <w:r>
        <w:rPr>
          <w:rFonts w:ascii="Arial" w:eastAsia="Arial" w:hAnsi="Arial" w:cs="Arial"/>
          <w:b/>
          <w:bCs/>
          <w:color w:val="1F4E79"/>
          <w:sz w:val="24"/>
          <w:szCs w:val="24"/>
        </w:rPr>
        <w:t xml:space="preserve">Finding 5: </w:t>
      </w:r>
      <w:r>
        <w:rPr>
          <w:rFonts w:ascii="Arial" w:eastAsia="Arial" w:hAnsi="Arial" w:cs="Arial"/>
          <w:b/>
          <w:bCs/>
          <w:sz w:val="24"/>
          <w:szCs w:val="24"/>
        </w:rPr>
        <w:t xml:space="preserve">In-Page Banner Information Leak</w:t>
      </w:r>
      <w:r>
        <w:rPr/>
        <w:t xml:space="preserve">   [Severity: Low]</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1800"/>
        <w:gridCol w:w="75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1F4E79" w:color="auto" w:val="clear"/>
            <w:vAlign w:val="top"/>
          </w:tcPr>
          <w:p>
            <w:pPr>
              <w:pBdr/>
              <w:pStyle w:val="Normal"/>
              <w:spacing/>
              <w:ind/>
              <w:rPr/>
            </w:pPr>
            <w:r>
              <w:rPr>
                <w:b/>
                <w:bCs/>
                <w:color w:val="FFFFFF"/>
              </w:rPr>
              <w:t xml:space="preserve">Severity</w:t>
            </w:r>
          </w:p>
        </w:tc>
        <w:tc>
          <w:tcPr>
            <w:tcW w:w="756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E2EFDA" w:color="auto" w:val="clear"/>
            <w:vAlign w:val="top"/>
          </w:tcPr>
          <w:p>
            <w:pPr>
              <w:pBdr/>
              <w:pStyle w:val="Normal"/>
              <w:spacing/>
              <w:ind/>
              <w:rPr/>
            </w:pPr>
            <w:r>
              <w:rPr>
                <w:rFonts w:ascii="Arial" w:eastAsia="Arial" w:hAnsi="Arial" w:cs="Arial"/>
                <w:b/>
                <w:bCs/>
                <w:color w:val="375623"/>
                <w:sz w:val="22"/>
                <w:szCs w:val="22"/>
              </w:rPr>
              <w:t xml:space="preserve">Low</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1F4E79" w:color="auto" w:val="clear"/>
            <w:vAlign w:val="top"/>
          </w:tcPr>
          <w:p>
            <w:pPr>
              <w:pBdr/>
              <w:pStyle w:val="Normal"/>
              <w:spacing/>
              <w:ind/>
              <w:rPr/>
            </w:pPr>
            <w:r>
              <w:rPr>
                <w:rFonts w:ascii="Arial" w:eastAsia="Arial" w:hAnsi="Arial" w:cs="Arial"/>
                <w:b/>
                <w:bCs/>
                <w:color w:val="FFFFFF"/>
                <w:sz w:val="22"/>
                <w:szCs w:val="22"/>
              </w:rPr>
              <w:t xml:space="preserve">CWE</w:t>
            </w:r>
          </w:p>
        </w:tc>
        <w:tc>
          <w:tcPr>
            <w:tcW w:w="756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AFAFA" w:color="auto" w:val="clear"/>
            <w:vAlign w:val="top"/>
          </w:tcPr>
          <w:p>
            <w:pPr>
              <w:pBdr/>
              <w:pStyle w:val="Normal"/>
              <w:spacing/>
              <w:ind/>
              <w:rPr/>
            </w:pPr>
            <w:r>
              <w:rPr>
                <w:rFonts w:ascii="Arial" w:eastAsia="Arial" w:hAnsi="Arial" w:cs="Arial"/>
                <w:b w:val="0"/>
                <w:color w:val="000000"/>
                <w:sz w:val="22"/>
                <w:szCs w:val="22"/>
              </w:rPr>
              <w:t xml:space="preserve">CWE-497 — Exposure of Sensitive System Information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1F4E79" w:color="auto" w:val="clear"/>
            <w:vAlign w:val="top"/>
          </w:tcPr>
          <w:p>
            <w:pPr>
              <w:pBdr/>
              <w:pStyle w:val="Normal"/>
              <w:spacing/>
              <w:ind/>
              <w:rPr/>
            </w:pPr>
            <w:r>
              <w:rPr>
                <w:rFonts w:ascii="Arial" w:eastAsia="Arial" w:hAnsi="Arial" w:cs="Arial"/>
                <w:b/>
                <w:bCs/>
                <w:color w:val="FFFFFF"/>
                <w:sz w:val="22"/>
                <w:szCs w:val="22"/>
              </w:rPr>
              <w:t xml:space="preserve">Tool Used</w:t>
            </w:r>
          </w:p>
        </w:tc>
        <w:tc>
          <w:tcPr>
            <w:tcW w:w="756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AFAFA" w:color="auto" w:val="clear"/>
            <w:vAlign w:val="top"/>
          </w:tcPr>
          <w:p>
            <w:pPr>
              <w:pBdr/>
              <w:pStyle w:val="Normal"/>
              <w:spacing/>
              <w:ind/>
              <w:rPr/>
            </w:pPr>
            <w:r>
              <w:rPr>
                <w:rFonts w:ascii="Arial" w:eastAsia="Arial" w:hAnsi="Arial" w:cs="Arial"/>
                <w:b w:val="0"/>
                <w:color w:val="000000"/>
                <w:sz w:val="22"/>
                <w:szCs w:val="22"/>
              </w:rPr>
              <w:t xml:space="preserve">OWASP ZAP 2.17.0 (Passive Scanner)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1F4E79" w:color="auto" w:val="clear"/>
            <w:vAlign w:val="top"/>
          </w:tcPr>
          <w:p>
            <w:pPr>
              <w:pBdr/>
              <w:pStyle w:val="Normal"/>
              <w:spacing/>
              <w:ind/>
              <w:rPr/>
            </w:pPr>
            <w:r>
              <w:rPr>
                <w:rFonts w:ascii="Arial" w:eastAsia="Arial" w:hAnsi="Arial" w:cs="Arial"/>
                <w:b/>
                <w:bCs/>
                <w:color w:val="FFFFFF"/>
                <w:sz w:val="22"/>
                <w:szCs w:val="22"/>
              </w:rPr>
              <w:t xml:space="preserve">Description</w:t>
            </w:r>
          </w:p>
        </w:tc>
        <w:tc>
          <w:tcPr>
            <w:tcW w:w="756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The server's 404 error page body explicitly discloses the Apache version and Ubuntu OS in the page content itself, separate from the HTTP header disclosure.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1F4E79" w:color="auto" w:val="clear"/>
            <w:vAlign w:val="top"/>
          </w:tcPr>
          <w:p>
            <w:pPr>
              <w:pBdr/>
              <w:pStyle w:val="Normal"/>
              <w:spacing/>
              <w:ind/>
              <w:rPr/>
            </w:pPr>
            <w:r>
              <w:rPr>
                <w:rFonts w:ascii="Arial" w:eastAsia="Arial" w:hAnsi="Arial" w:cs="Arial"/>
                <w:b/>
                <w:bCs/>
                <w:color w:val="FFFFFF"/>
                <w:sz w:val="22"/>
                <w:szCs w:val="22"/>
              </w:rPr>
              <w:t xml:space="preserve">Evidence</w:t>
            </w:r>
          </w:p>
        </w:tc>
        <w:tc>
          <w:tcPr>
            <w:tcW w:w="756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AFAFA" w:color="auto" w:val="clear"/>
            <w:vAlign w:val="top"/>
          </w:tcPr>
          <w:p>
            <w:pPr>
              <w:pBdr/>
              <w:pStyle w:val="Normal"/>
              <w:spacing/>
              <w:ind/>
              <w:rPr/>
            </w:pPr>
            <w:r>
              <w:rPr>
                <w:rFonts w:ascii="Arial" w:eastAsia="Arial" w:hAnsi="Arial" w:cs="Arial"/>
                <w:b w:val="0"/>
                <w:color w:val="000000"/>
                <w:sz w:val="22"/>
                <w:szCs w:val="22"/>
              </w:rPr>
              <w:t xml:space="preserve">Response body for GET /sitemap.xml (404): &lt;address&gt;Apache/2.4.7 (Ubuntu) Server at scanme.nmap.org Port 80&lt;/address&gt;.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1F4E79" w:color="auto" w:val="clear"/>
            <w:vAlign w:val="top"/>
          </w:tcPr>
          <w:p>
            <w:pPr>
              <w:pBdr/>
              <w:pStyle w:val="Normal"/>
              <w:spacing/>
              <w:ind/>
              <w:rPr/>
            </w:pPr>
            <w:r>
              <w:rPr>
                <w:rFonts w:ascii="Arial" w:eastAsia="Arial" w:hAnsi="Arial" w:cs="Arial"/>
                <w:b/>
                <w:bCs/>
                <w:color w:val="FFFFFF"/>
                <w:sz w:val="22"/>
                <w:szCs w:val="22"/>
              </w:rPr>
              <w:t xml:space="preserve">Business Impact</w:t>
            </w:r>
          </w:p>
        </w:tc>
        <w:tc>
          <w:tcPr>
            <w:tcW w:w="756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Error pages that reveal technology stack details give attackers reconnaissance data without any active effort. Combined with the Server header disclosure (Finding 4), an attacker has a complete picture of the software stack.</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1F4E79" w:color="auto" w:val="clear"/>
            <w:vAlign w:val="top"/>
          </w:tcPr>
          <w:p>
            <w:pPr>
              <w:pBdr/>
              <w:pStyle w:val="Normal"/>
              <w:spacing/>
              <w:ind/>
              <w:rPr/>
            </w:pPr>
            <w:r>
              <w:rPr>
                <w:rFonts w:ascii="Arial" w:eastAsia="Arial" w:hAnsi="Arial" w:cs="Arial"/>
                <w:b/>
                <w:bCs/>
                <w:color w:val="FFFFFF"/>
                <w:sz w:val="22"/>
                <w:szCs w:val="22"/>
              </w:rPr>
              <w:t xml:space="preserve">Remediation</w:t>
            </w:r>
          </w:p>
        </w:tc>
        <w:tc>
          <w:tcPr>
            <w:tcW w:w="756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E2EFDA" w:color="auto" w:val="clear"/>
            <w:vAlign w:val="top"/>
          </w:tcPr>
          <w:p>
            <w:pPr>
              <w:pBdr/>
              <w:pStyle w:val="Normal"/>
              <w:spacing/>
              <w:ind/>
              <w:rPr/>
            </w:pPr>
            <w:r>
              <w:rPr>
                <w:rFonts w:ascii="Arial" w:eastAsia="Arial" w:hAnsi="Arial" w:cs="Arial"/>
                <w:b w:val="0"/>
                <w:color w:val="000000"/>
                <w:sz w:val="22"/>
                <w:szCs w:val="22"/>
              </w:rPr>
              <w:t xml:space="preserve">Create custom error pages that provide a user-friendly message without revealing server technology. In Apache, use: ErrorDocument 404 /custom_404.html and create a generic HTML file at that path. Also ensure ServerSignature Off is configured.</w:t>
            </w:r>
          </w:p>
        </w:tc>
      </w:tr>
    </w:tbl>
    <w:p>
      <w:pPr>
        <w:pBdr/>
        <w:pStyle w:val="Normal"/>
        <w:spacing w:after="160"/>
        <w:ind/>
        <w:rPr/>
      </w:pPr>
    </w:p>
    <w:p>
      <w:pPr>
        <w:pBdr/>
        <w:pStyle w:val="Normal"/>
        <w:spacing w:before="240" w:after="80"/>
        <w:ind/>
        <w:rPr/>
      </w:pPr>
      <w:r>
        <w:rPr>
          <w:rFonts w:ascii="Arial" w:eastAsia="Arial" w:hAnsi="Arial" w:cs="Arial"/>
          <w:b/>
          <w:bCs/>
          <w:color w:val="1F4E79"/>
          <w:sz w:val="24"/>
          <w:szCs w:val="24"/>
        </w:rPr>
        <w:t xml:space="preserve">Finding 6: </w:t>
      </w:r>
      <w:r>
        <w:rPr>
          <w:rFonts w:ascii="Arial" w:eastAsia="Arial" w:hAnsi="Arial" w:cs="Arial"/>
          <w:b/>
          <w:bCs/>
          <w:sz w:val="24"/>
          <w:szCs w:val="24"/>
        </w:rPr>
        <w:t xml:space="preserve">X-Content-Type-Options Header Missing</w:t>
      </w:r>
      <w:r>
        <w:rPr/>
        <w:t xml:space="preserve">   [Severity: Low]</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1800"/>
        <w:gridCol w:w="75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1F4E79" w:color="auto" w:val="clear"/>
            <w:vAlign w:val="top"/>
          </w:tcPr>
          <w:p>
            <w:pPr>
              <w:pBdr/>
              <w:pStyle w:val="Normal"/>
              <w:spacing/>
              <w:ind/>
              <w:rPr/>
            </w:pPr>
            <w:r>
              <w:rPr>
                <w:b/>
                <w:bCs/>
                <w:color w:val="FFFFFF"/>
              </w:rPr>
              <w:t xml:space="preserve">Severity</w:t>
            </w:r>
          </w:p>
        </w:tc>
        <w:tc>
          <w:tcPr>
            <w:tcW w:w="756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E2EFDA" w:color="auto" w:val="clear"/>
            <w:vAlign w:val="top"/>
          </w:tcPr>
          <w:p>
            <w:pPr>
              <w:pBdr/>
              <w:pStyle w:val="Normal"/>
              <w:spacing/>
              <w:ind/>
              <w:rPr/>
            </w:pPr>
            <w:r>
              <w:rPr>
                <w:rFonts w:ascii="Arial" w:eastAsia="Arial" w:hAnsi="Arial" w:cs="Arial"/>
                <w:b/>
                <w:bCs/>
                <w:color w:val="375623"/>
                <w:sz w:val="22"/>
                <w:szCs w:val="22"/>
              </w:rPr>
              <w:t xml:space="preserve">Low</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1F4E79" w:color="auto" w:val="clear"/>
            <w:vAlign w:val="top"/>
          </w:tcPr>
          <w:p>
            <w:pPr>
              <w:pBdr/>
              <w:pStyle w:val="Normal"/>
              <w:spacing/>
              <w:ind/>
              <w:rPr/>
            </w:pPr>
            <w:r>
              <w:rPr>
                <w:rFonts w:ascii="Arial" w:eastAsia="Arial" w:hAnsi="Arial" w:cs="Arial"/>
                <w:b/>
                <w:bCs/>
                <w:color w:val="FFFFFF"/>
                <w:sz w:val="22"/>
                <w:szCs w:val="22"/>
              </w:rPr>
              <w:t xml:space="preserve">CWE</w:t>
            </w:r>
          </w:p>
        </w:tc>
        <w:tc>
          <w:tcPr>
            <w:tcW w:w="756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AFAFA" w:color="auto" w:val="clear"/>
            <w:vAlign w:val="top"/>
          </w:tcPr>
          <w:p>
            <w:pPr>
              <w:pBdr/>
              <w:pStyle w:val="Normal"/>
              <w:spacing/>
              <w:ind/>
              <w:rPr/>
            </w:pPr>
            <w:r>
              <w:rPr>
                <w:rFonts w:ascii="Arial" w:eastAsia="Arial" w:hAnsi="Arial" w:cs="Arial"/>
                <w:b w:val="0"/>
                <w:color w:val="000000"/>
                <w:sz w:val="22"/>
                <w:szCs w:val="22"/>
              </w:rPr>
              <w:t xml:space="preserve">CWE-693 — Protection Mechanism Failure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1F4E79" w:color="auto" w:val="clear"/>
            <w:vAlign w:val="top"/>
          </w:tcPr>
          <w:p>
            <w:pPr>
              <w:pBdr/>
              <w:pStyle w:val="Normal"/>
              <w:spacing/>
              <w:ind/>
              <w:rPr/>
            </w:pPr>
            <w:r>
              <w:rPr>
                <w:rFonts w:ascii="Arial" w:eastAsia="Arial" w:hAnsi="Arial" w:cs="Arial"/>
                <w:b/>
                <w:bCs/>
                <w:color w:val="FFFFFF"/>
                <w:sz w:val="22"/>
                <w:szCs w:val="22"/>
              </w:rPr>
              <w:t xml:space="preserve">Tool Used</w:t>
            </w:r>
          </w:p>
        </w:tc>
        <w:tc>
          <w:tcPr>
            <w:tcW w:w="756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AFAFA" w:color="auto" w:val="clear"/>
            <w:vAlign w:val="top"/>
          </w:tcPr>
          <w:p>
            <w:pPr>
              <w:pBdr/>
              <w:pStyle w:val="Normal"/>
              <w:spacing/>
              <w:ind/>
              <w:rPr/>
            </w:pPr>
            <w:r>
              <w:rPr>
                <w:rFonts w:ascii="Arial" w:eastAsia="Arial" w:hAnsi="Arial" w:cs="Arial"/>
                <w:b w:val="0"/>
                <w:color w:val="000000"/>
                <w:sz w:val="22"/>
                <w:szCs w:val="22"/>
              </w:rPr>
              <w:t xml:space="preserve">OWASP ZAP 2.17.0 + Browser DevTools (HAR)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1F4E79" w:color="auto" w:val="clear"/>
            <w:vAlign w:val="top"/>
          </w:tcPr>
          <w:p>
            <w:pPr>
              <w:pBdr/>
              <w:pStyle w:val="Normal"/>
              <w:spacing/>
              <w:ind/>
              <w:rPr/>
            </w:pPr>
            <w:r>
              <w:rPr>
                <w:rFonts w:ascii="Arial" w:eastAsia="Arial" w:hAnsi="Arial" w:cs="Arial"/>
                <w:b/>
                <w:bCs/>
                <w:color w:val="FFFFFF"/>
                <w:sz w:val="22"/>
                <w:szCs w:val="22"/>
              </w:rPr>
              <w:t xml:space="preserve">Description</w:t>
            </w:r>
          </w:p>
        </w:tc>
        <w:tc>
          <w:tcPr>
            <w:tcW w:w="756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The server does not set the X-Content-Type-Options: nosniff HTTP header. This header prevents browsers from MIME-type sniffing — a behavior where older browsers guess the content type of a response rather than using the declared Content-Type.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1F4E79" w:color="auto" w:val="clear"/>
            <w:vAlign w:val="top"/>
          </w:tcPr>
          <w:p>
            <w:pPr>
              <w:pBdr/>
              <w:pStyle w:val="Normal"/>
              <w:spacing/>
              <w:ind/>
              <w:rPr/>
            </w:pPr>
            <w:r>
              <w:rPr>
                <w:rFonts w:ascii="Arial" w:eastAsia="Arial" w:hAnsi="Arial" w:cs="Arial"/>
                <w:b/>
                <w:bCs/>
                <w:color w:val="FFFFFF"/>
                <w:sz w:val="22"/>
                <w:szCs w:val="22"/>
              </w:rPr>
              <w:t xml:space="preserve">Evidence</w:t>
            </w:r>
          </w:p>
        </w:tc>
        <w:tc>
          <w:tcPr>
            <w:tcW w:w="756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AFAFA" w:color="auto" w:val="clear"/>
            <w:vAlign w:val="top"/>
          </w:tcPr>
          <w:p>
            <w:pPr>
              <w:pBdr/>
              <w:pStyle w:val="Normal"/>
              <w:spacing/>
              <w:ind/>
              <w:rPr/>
            </w:pPr>
            <w:r>
              <w:rPr>
                <w:rFonts w:ascii="Arial" w:eastAsia="Arial" w:hAnsi="Arial" w:cs="Arial"/>
                <w:b w:val="0"/>
                <w:color w:val="000000"/>
                <w:sz w:val="22"/>
                <w:szCs w:val="22"/>
              </w:rPr>
              <w:t xml:space="preserve">HTTP response headers from GET http://scanme.nmap.org: Server, Date, Accept-Ranges, Vary, Content-Type, content-length — X-Content-Type-</w:t>
            </w:r>
            <w:r>
              <w:rPr>
                <w:rFonts w:ascii="Arial" w:eastAsia="Arial" w:hAnsi="Arial" w:cs="Arial"/>
                <w:b w:val="0"/>
                <w:color w:val="000000"/>
                <w:sz w:val="22"/>
                <w:szCs w:val="22"/>
              </w:rPr>
              <w:t xml:space="preserve">Options header absent. Confirmed via ZAP passive scanner and HAR file export from DevTools.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1F4E79" w:color="auto" w:val="clear"/>
            <w:vAlign w:val="top"/>
          </w:tcPr>
          <w:p>
            <w:pPr>
              <w:pBdr/>
              <w:pStyle w:val="Normal"/>
              <w:spacing/>
              <w:ind/>
              <w:rPr/>
            </w:pPr>
            <w:r>
              <w:rPr>
                <w:rFonts w:ascii="Arial" w:eastAsia="Arial" w:hAnsi="Arial" w:cs="Arial"/>
                <w:b/>
                <w:bCs/>
                <w:color w:val="FFFFFF"/>
                <w:sz w:val="22"/>
                <w:szCs w:val="22"/>
              </w:rPr>
              <w:t xml:space="preserve">Business Impact</w:t>
            </w:r>
          </w:p>
        </w:tc>
        <w:tc>
          <w:tcPr>
            <w:tcW w:w="756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Without this header, a browser may interpret a response as a different content type than intended. For example, a response with Content-Type: text/plain that contains HTML or JavaScript could be executed as a script by older browsers, enabling drive-by attacks.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1F4E79" w:color="auto" w:val="clear"/>
            <w:vAlign w:val="top"/>
          </w:tcPr>
          <w:p>
            <w:pPr>
              <w:pBdr/>
              <w:pStyle w:val="Normal"/>
              <w:spacing/>
              <w:ind/>
              <w:rPr/>
            </w:pPr>
            <w:r>
              <w:rPr>
                <w:rFonts w:ascii="Arial" w:eastAsia="Arial" w:hAnsi="Arial" w:cs="Arial"/>
                <w:b/>
                <w:bCs/>
                <w:color w:val="FFFFFF"/>
                <w:sz w:val="22"/>
                <w:szCs w:val="22"/>
              </w:rPr>
              <w:t xml:space="preserve">Remediation</w:t>
            </w:r>
          </w:p>
        </w:tc>
        <w:tc>
          <w:tcPr>
            <w:tcW w:w="756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E2EFDA" w:color="auto" w:val="clear"/>
            <w:vAlign w:val="top"/>
          </w:tcPr>
          <w:p>
            <w:pPr>
              <w:pBdr/>
              <w:pStyle w:val="Normal"/>
              <w:spacing/>
              <w:ind/>
              <w:rPr/>
            </w:pPr>
            <w:r>
              <w:rPr>
                <w:rFonts w:ascii="Arial" w:eastAsia="Arial" w:hAnsi="Arial" w:cs="Arial"/>
                <w:b w:val="0"/>
                <w:color w:val="000000"/>
                <w:sz w:val="22"/>
                <w:szCs w:val="22"/>
              </w:rPr>
              <w:t xml:space="preserve">Add the X-Content-Type-Options header with the value nosniff to all HTTP responses. For Apache: Header always set X-Content-Type-Options nosniff. This is a one-line server configuration change and is considered a security hygiene baseline.</w:t>
            </w:r>
          </w:p>
        </w:tc>
      </w:tr>
    </w:tbl>
    <w:p>
      <w:pPr>
        <w:pBdr/>
        <w:pStyle w:val="Normal"/>
        <w:spacing w:after="160"/>
        <w:ind/>
        <w:rPr/>
      </w:pPr>
    </w:p>
    <w:p>
      <w:pPr>
        <w:pBdr>
          <w:bottom w:val="single" w:color="2E75B6" w:sz="6" w:space="1"/>
        </w:pBdr>
        <w:pStyle w:val="Heading 1"/>
        <w:spacing w:before="360" w:after="120"/>
        <w:ind/>
        <w:rPr/>
      </w:pPr>
      <w:r>
        <w:rPr>
          <w:rFonts w:ascii="Arial" w:eastAsia="Arial" w:hAnsi="Arial" w:cs="Arial"/>
          <w:b/>
          <w:bCs/>
          <w:color w:val="1F4E79"/>
          <w:sz w:val="32"/>
          <w:szCs w:val="32"/>
        </w:rPr>
        <w:t xml:space="preserve">6. Browser DevTools / HAR Analysis</w:t>
      </w:r>
    </w:p>
    <w:p>
      <w:pPr>
        <w:pBdr/>
        <w:pStyle w:val="Normal"/>
        <w:spacing w:after="120"/>
        <w:ind/>
        <w:rPr/>
      </w:pPr>
      <w:r>
        <w:rPr>
          <w:rFonts w:ascii="Arial" w:eastAsia="Arial" w:hAnsi="Arial" w:cs="Arial"/>
          <w:sz w:val="22"/>
          <w:szCs w:val="22"/>
        </w:rPr>
        <w:t xml:space="preserve">The HAR (HTTP Archive) file exported from Chrome DevTools confirmed the HTTP response headers for http://scanme.nmap.org. Key observations:</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600"/>
        <w:gridCol w:w="1800"/>
        <w:gridCol w:w="39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blHeader/>
        </w:trPr>
        <w:tc>
          <w:tcPr>
            <w:tcW w:w="3600" w:type="dxa"/>
            <w:tcMar>
              <w:top w:w="80" w:type="dxa"/>
              <w:left w:w="120" w:type="dxa"/>
              <w:bottom w:w="80" w:type="dxa"/>
              <w:right w:w="120" w:type="dxa"/>
            </w:tcMar>
            <w:tcBorders>
              <w:top w:val="single" w:color="1F4E79" w:sz="1" w:space="0"/>
              <w:left w:val="single" w:color="1F4E79" w:sz="1" w:space="0"/>
              <w:bottom w:val="single" w:color="1F4E79" w:sz="1" w:space="0"/>
              <w:right w:val="single" w:color="1F4E79" w:sz="1" w:space="0"/>
            </w:tcBorders>
            <w:shd w:fill="1F4E79" w:color="auto" w:val="clear"/>
            <w:vAlign w:val="top"/>
          </w:tcPr>
          <w:p>
            <w:pPr>
              <w:pBdr/>
              <w:pStyle w:val="Normal"/>
              <w:spacing/>
              <w:ind/>
              <w:rPr/>
            </w:pPr>
            <w:r>
              <w:rPr>
                <w:rFonts w:ascii="Arial" w:eastAsia="Arial" w:hAnsi="Arial" w:cs="Arial"/>
                <w:b/>
                <w:bCs/>
                <w:color w:val="FFFFFF"/>
                <w:sz w:val="22"/>
                <w:szCs w:val="22"/>
              </w:rPr>
              <w:t xml:space="preserve">Security Header</w:t>
            </w:r>
          </w:p>
        </w:tc>
        <w:tc>
          <w:tcPr>
            <w:tcW w:w="1800" w:type="dxa"/>
            <w:tcMar>
              <w:top w:w="80" w:type="dxa"/>
              <w:left w:w="120" w:type="dxa"/>
              <w:bottom w:w="80" w:type="dxa"/>
              <w:right w:w="120" w:type="dxa"/>
            </w:tcMar>
            <w:tcBorders>
              <w:top w:val="single" w:color="1F4E79" w:sz="1" w:space="0"/>
              <w:left w:val="single" w:color="1F4E79" w:sz="1" w:space="0"/>
              <w:bottom w:val="single" w:color="1F4E79" w:sz="1" w:space="0"/>
              <w:right w:val="single" w:color="1F4E79" w:sz="1" w:space="0"/>
            </w:tcBorders>
            <w:shd w:fill="1F4E79" w:color="auto" w:val="clear"/>
            <w:vAlign w:val="top"/>
          </w:tcPr>
          <w:p>
            <w:pPr>
              <w:pBdr/>
              <w:pStyle w:val="Normal"/>
              <w:spacing/>
              <w:ind/>
              <w:rPr/>
            </w:pPr>
            <w:r>
              <w:rPr>
                <w:rFonts w:ascii="Arial" w:eastAsia="Arial" w:hAnsi="Arial" w:cs="Arial"/>
                <w:b/>
                <w:bCs/>
                <w:color w:val="FFFFFF"/>
                <w:sz w:val="22"/>
                <w:szCs w:val="22"/>
              </w:rPr>
              <w:t xml:space="preserve">Present?</w:t>
            </w:r>
          </w:p>
        </w:tc>
        <w:tc>
          <w:tcPr>
            <w:tcW w:w="3960" w:type="dxa"/>
            <w:tcMar>
              <w:top w:w="80" w:type="dxa"/>
              <w:left w:w="120" w:type="dxa"/>
              <w:bottom w:w="80" w:type="dxa"/>
              <w:right w:w="120" w:type="dxa"/>
            </w:tcMar>
            <w:tcBorders>
              <w:top w:val="single" w:color="1F4E79" w:sz="1" w:space="0"/>
              <w:left w:val="single" w:color="1F4E79" w:sz="1" w:space="0"/>
              <w:bottom w:val="single" w:color="1F4E79" w:sz="1" w:space="0"/>
              <w:right w:val="single" w:color="1F4E79" w:sz="1" w:space="0"/>
            </w:tcBorders>
            <w:shd w:fill="1F4E79" w:color="auto" w:val="clear"/>
            <w:vAlign w:val="top"/>
          </w:tcPr>
          <w:p>
            <w:pPr>
              <w:pBdr/>
              <w:pStyle w:val="Normal"/>
              <w:spacing/>
              <w:ind/>
              <w:rPr/>
            </w:pPr>
            <w:r>
              <w:rPr>
                <w:rFonts w:ascii="Arial" w:eastAsia="Arial" w:hAnsi="Arial" w:cs="Arial"/>
                <w:b/>
                <w:bCs/>
                <w:color w:val="FFFFFF"/>
                <w:sz w:val="22"/>
                <w:szCs w:val="22"/>
              </w:rPr>
              <w:t xml:space="preserve">Status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Content-Security-Policy</w:t>
            </w:r>
          </w:p>
        </w:tc>
        <w:tc>
          <w:tcPr>
            <w:tcW w:w="18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CE4D6" w:color="auto" w:val="clear"/>
            <w:vAlign w:val="top"/>
          </w:tcPr>
          <w:p>
            <w:pPr>
              <w:pBdr/>
              <w:pStyle w:val="Normal"/>
              <w:spacing/>
              <w:ind/>
              <w:rPr/>
            </w:pPr>
            <w:r>
              <w:rPr>
                <w:rFonts w:ascii="Arial" w:eastAsia="Arial" w:hAnsi="Arial" w:cs="Arial"/>
                <w:b/>
                <w:bCs/>
                <w:color w:val="C00000"/>
                <w:sz w:val="22"/>
                <w:szCs w:val="22"/>
              </w:rPr>
              <w:t xml:space="preserve">NO</w:t>
            </w:r>
          </w:p>
        </w:tc>
        <w:tc>
          <w:tcPr>
            <w:tcW w:w="396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Missing — XSS risk</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X-Frame-Options</w:t>
            </w:r>
          </w:p>
        </w:tc>
        <w:tc>
          <w:tcPr>
            <w:tcW w:w="18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CE4D6" w:color="auto" w:val="clear"/>
            <w:vAlign w:val="top"/>
          </w:tcPr>
          <w:p>
            <w:pPr>
              <w:pBdr/>
              <w:pStyle w:val="Normal"/>
              <w:spacing/>
              <w:ind/>
              <w:rPr/>
            </w:pPr>
            <w:r>
              <w:rPr>
                <w:rFonts w:ascii="Arial" w:eastAsia="Arial" w:hAnsi="Arial" w:cs="Arial"/>
                <w:b/>
                <w:bCs/>
                <w:color w:val="C00000"/>
                <w:sz w:val="22"/>
                <w:szCs w:val="22"/>
              </w:rPr>
              <w:t xml:space="preserve">NO</w:t>
            </w:r>
          </w:p>
        </w:tc>
        <w:tc>
          <w:tcPr>
            <w:tcW w:w="396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Missing — Clickjacking risk</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X-Content-Type-Options</w:t>
            </w:r>
          </w:p>
        </w:tc>
        <w:tc>
          <w:tcPr>
            <w:tcW w:w="18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CE4D6" w:color="auto" w:val="clear"/>
            <w:vAlign w:val="top"/>
          </w:tcPr>
          <w:p>
            <w:pPr>
              <w:pBdr/>
              <w:pStyle w:val="Normal"/>
              <w:spacing/>
              <w:ind/>
              <w:rPr/>
            </w:pPr>
            <w:r>
              <w:rPr>
                <w:rFonts w:ascii="Arial" w:eastAsia="Arial" w:hAnsi="Arial" w:cs="Arial"/>
                <w:b/>
                <w:bCs/>
                <w:color w:val="C00000"/>
                <w:sz w:val="22"/>
                <w:szCs w:val="22"/>
              </w:rPr>
              <w:t xml:space="preserve">NO</w:t>
            </w:r>
          </w:p>
        </w:tc>
        <w:tc>
          <w:tcPr>
            <w:tcW w:w="396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Missing — MIME sniffing risk</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Strict-Transport-Security</w:t>
            </w:r>
          </w:p>
        </w:tc>
        <w:tc>
          <w:tcPr>
            <w:tcW w:w="18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CE4D6" w:color="auto" w:val="clear"/>
            <w:vAlign w:val="top"/>
          </w:tcPr>
          <w:p>
            <w:pPr>
              <w:pBdr/>
              <w:pStyle w:val="Normal"/>
              <w:spacing/>
              <w:ind/>
              <w:rPr/>
            </w:pPr>
            <w:r>
              <w:rPr>
                <w:rFonts w:ascii="Arial" w:eastAsia="Arial" w:hAnsi="Arial" w:cs="Arial"/>
                <w:b/>
                <w:bCs/>
                <w:color w:val="C00000"/>
                <w:sz w:val="22"/>
                <w:szCs w:val="22"/>
              </w:rPr>
              <w:t xml:space="preserve">NO</w:t>
            </w:r>
          </w:p>
        </w:tc>
        <w:tc>
          <w:tcPr>
            <w:tcW w:w="396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Missing — Site served over HTTP only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Server header</w:t>
            </w:r>
          </w:p>
        </w:tc>
        <w:tc>
          <w:tcPr>
            <w:tcW w:w="18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2CC" w:color="auto" w:val="clear"/>
            <w:vAlign w:val="top"/>
          </w:tcPr>
          <w:p>
            <w:pPr>
              <w:pBdr/>
              <w:pStyle w:val="Normal"/>
              <w:spacing/>
              <w:ind/>
              <w:rPr/>
            </w:pPr>
            <w:r>
              <w:rPr>
                <w:rFonts w:ascii="Arial" w:eastAsia="Arial" w:hAnsi="Arial" w:cs="Arial"/>
                <w:b/>
                <w:bCs/>
                <w:color w:val="7F5B00"/>
                <w:sz w:val="22"/>
                <w:szCs w:val="22"/>
              </w:rPr>
              <w:t xml:space="preserve">YES</w:t>
            </w:r>
          </w:p>
        </w:tc>
        <w:tc>
          <w:tcPr>
            <w:tcW w:w="396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Apache/2.4.7 (Ubuntu) — version exposed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Content-Type</w:t>
            </w:r>
          </w:p>
        </w:tc>
        <w:tc>
          <w:tcPr>
            <w:tcW w:w="18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E2EFDA" w:color="auto" w:val="clear"/>
            <w:vAlign w:val="top"/>
          </w:tcPr>
          <w:p>
            <w:pPr>
              <w:pBdr/>
              <w:pStyle w:val="Normal"/>
              <w:spacing/>
              <w:ind/>
              <w:rPr/>
            </w:pPr>
            <w:r>
              <w:rPr>
                <w:rFonts w:ascii="Arial" w:eastAsia="Arial" w:hAnsi="Arial" w:cs="Arial"/>
                <w:b/>
                <w:bCs/>
                <w:color w:val="375623"/>
                <w:sz w:val="22"/>
                <w:szCs w:val="22"/>
              </w:rPr>
              <w:t xml:space="preserve">YES</w:t>
            </w:r>
          </w:p>
        </w:tc>
        <w:tc>
          <w:tcPr>
            <w:tcW w:w="396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text/html — correctly set</w:t>
            </w:r>
          </w:p>
        </w:tc>
      </w:tr>
    </w:tbl>
    <w:p>
      <w:pPr>
        <w:pBdr/>
        <w:pStyle w:val="Normal"/>
        <w:spacing w:after="120"/>
        <w:ind/>
        <w:rPr/>
      </w:pPr>
    </w:p>
    <w:p>
      <w:pPr>
        <w:pBdr>
          <w:bottom w:val="single" w:color="2E75B6" w:sz="6" w:space="1"/>
        </w:pBdr>
        <w:pStyle w:val="Heading 1"/>
        <w:spacing w:before="360" w:after="120"/>
        <w:ind/>
        <w:rPr/>
      </w:pPr>
      <w:r>
        <w:rPr>
          <w:rFonts w:ascii="Arial" w:eastAsia="Arial" w:hAnsi="Arial" w:cs="Arial"/>
          <w:b/>
          <w:bCs/>
          <w:color w:val="1F4E79"/>
          <w:sz w:val="32"/>
          <w:szCs w:val="32"/>
        </w:rPr>
        <w:t xml:space="preserve">7. Remediation Summary</w:t>
      </w:r>
    </w:p>
    <w:p>
      <w:pPr>
        <w:pBdr/>
        <w:pStyle w:val="Normal"/>
        <w:spacing w:after="120"/>
        <w:ind/>
        <w:rPr/>
      </w:pPr>
      <w:r>
        <w:rPr>
          <w:rFonts w:ascii="Arial" w:eastAsia="Arial" w:hAnsi="Arial" w:cs="Arial"/>
          <w:sz w:val="22"/>
          <w:szCs w:val="22"/>
        </w:rPr>
        <w:t xml:space="preserve">The following table summarizes all recommended fixes in priority order. All remediations are server-configuration changes requiring no code modifications.</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03"/>
        <w:gridCol w:w="3127"/>
        <w:gridCol w:w="1211"/>
        <w:gridCol w:w="480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blHeader/>
        </w:trPr>
        <w:tc>
          <w:tcPr>
            <w:tcW w:w="300" w:type="dxa"/>
            <w:tcMar>
              <w:top w:w="80" w:type="dxa"/>
              <w:left w:w="120" w:type="dxa"/>
              <w:bottom w:w="80" w:type="dxa"/>
              <w:right w:w="120" w:type="dxa"/>
            </w:tcMar>
            <w:tcBorders>
              <w:top w:val="single" w:color="1F4E79" w:sz="1" w:space="0"/>
              <w:left w:val="single" w:color="1F4E79" w:sz="1" w:space="0"/>
              <w:bottom w:val="single" w:color="1F4E79" w:sz="1" w:space="0"/>
              <w:right w:val="single" w:color="1F4E79" w:sz="1" w:space="0"/>
            </w:tcBorders>
            <w:shd w:fill="1F4E79" w:color="auto" w:val="clear"/>
            <w:vAlign w:val="top"/>
          </w:tcPr>
          <w:p>
            <w:pPr>
              <w:pBdr/>
              <w:pStyle w:val="Normal"/>
              <w:spacing/>
              <w:ind/>
              <w:rPr/>
            </w:pPr>
            <w:r>
              <w:rPr>
                <w:rFonts w:ascii="Arial" w:eastAsia="Arial" w:hAnsi="Arial" w:cs="Arial"/>
                <w:b/>
                <w:bCs/>
                <w:color w:val="FFFFFF"/>
                <w:sz w:val="22"/>
                <w:szCs w:val="22"/>
              </w:rPr>
              <w:t xml:space="preserve">#</w:t>
            </w:r>
          </w:p>
        </w:tc>
        <w:tc>
          <w:tcPr>
            <w:tcW w:w="3100" w:type="dxa"/>
            <w:tcMar>
              <w:top w:w="80" w:type="dxa"/>
              <w:left w:w="120" w:type="dxa"/>
              <w:bottom w:w="80" w:type="dxa"/>
              <w:right w:w="120" w:type="dxa"/>
            </w:tcMar>
            <w:tcBorders>
              <w:top w:val="single" w:color="1F4E79" w:sz="1" w:space="0"/>
              <w:left w:val="single" w:color="1F4E79" w:sz="1" w:space="0"/>
              <w:bottom w:val="single" w:color="1F4E79" w:sz="1" w:space="0"/>
              <w:right w:val="single" w:color="1F4E79" w:sz="1" w:space="0"/>
            </w:tcBorders>
            <w:shd w:fill="1F4E79" w:color="auto" w:val="clear"/>
            <w:vAlign w:val="top"/>
          </w:tcPr>
          <w:p>
            <w:pPr>
              <w:pBdr/>
              <w:pStyle w:val="Normal"/>
              <w:spacing/>
              <w:ind/>
              <w:rPr/>
            </w:pPr>
            <w:r>
              <w:rPr>
                <w:rFonts w:ascii="Arial" w:eastAsia="Arial" w:hAnsi="Arial" w:cs="Arial"/>
                <w:b/>
                <w:bCs/>
                <w:color w:val="FFFFFF"/>
                <w:sz w:val="22"/>
                <w:szCs w:val="22"/>
              </w:rPr>
              <w:t xml:space="preserve">Finding</w:t>
            </w:r>
          </w:p>
        </w:tc>
        <w:tc>
          <w:tcPr>
            <w:tcW w:w="1200" w:type="dxa"/>
            <w:tcMar>
              <w:top w:w="80" w:type="dxa"/>
              <w:left w:w="120" w:type="dxa"/>
              <w:bottom w:w="80" w:type="dxa"/>
              <w:right w:w="120" w:type="dxa"/>
            </w:tcMar>
            <w:tcBorders>
              <w:top w:val="single" w:color="1F4E79" w:sz="1" w:space="0"/>
              <w:left w:val="single" w:color="1F4E79" w:sz="1" w:space="0"/>
              <w:bottom w:val="single" w:color="1F4E79" w:sz="1" w:space="0"/>
              <w:right w:val="single" w:color="1F4E79" w:sz="1" w:space="0"/>
            </w:tcBorders>
            <w:shd w:fill="1F4E79" w:color="auto" w:val="clear"/>
            <w:vAlign w:val="top"/>
          </w:tcPr>
          <w:p>
            <w:pPr>
              <w:pBdr/>
              <w:pStyle w:val="Normal"/>
              <w:spacing/>
              <w:ind/>
              <w:rPr/>
            </w:pPr>
            <w:r>
              <w:rPr>
                <w:rFonts w:ascii="Arial" w:eastAsia="Arial" w:hAnsi="Arial" w:cs="Arial"/>
                <w:b/>
                <w:bCs/>
                <w:color w:val="FFFFFF"/>
                <w:sz w:val="22"/>
                <w:szCs w:val="22"/>
              </w:rPr>
              <w:t xml:space="preserve">Priority</w:t>
            </w:r>
          </w:p>
        </w:tc>
        <w:tc>
          <w:tcPr>
            <w:tcW w:w="4760" w:type="dxa"/>
            <w:tcMar>
              <w:top w:w="80" w:type="dxa"/>
              <w:left w:w="120" w:type="dxa"/>
              <w:bottom w:w="80" w:type="dxa"/>
              <w:right w:w="120" w:type="dxa"/>
            </w:tcMar>
            <w:tcBorders>
              <w:top w:val="single" w:color="1F4E79" w:sz="1" w:space="0"/>
              <w:left w:val="single" w:color="1F4E79" w:sz="1" w:space="0"/>
              <w:bottom w:val="single" w:color="1F4E79" w:sz="1" w:space="0"/>
              <w:right w:val="single" w:color="1F4E79" w:sz="1" w:space="0"/>
            </w:tcBorders>
            <w:shd w:fill="1F4E79" w:color="auto" w:val="clear"/>
            <w:vAlign w:val="top"/>
          </w:tcPr>
          <w:p>
            <w:pPr>
              <w:pBdr/>
              <w:pStyle w:val="Normal"/>
              <w:spacing/>
              <w:ind/>
              <w:rPr/>
            </w:pPr>
            <w:r>
              <w:rPr>
                <w:rFonts w:ascii="Arial" w:eastAsia="Arial" w:hAnsi="Arial" w:cs="Arial"/>
                <w:b/>
                <w:bCs/>
                <w:color w:val="FFFFFF"/>
                <w:sz w:val="22"/>
                <w:szCs w:val="22"/>
              </w:rPr>
              <w:t xml:space="preserve">Remediation Action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1</w:t>
            </w:r>
          </w:p>
        </w:tc>
        <w:tc>
          <w:tcPr>
            <w:tcW w:w="31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CSP Header Not Set</w:t>
            </w:r>
          </w:p>
        </w:tc>
        <w:tc>
          <w:tcPr>
            <w:tcW w:w="12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2CC" w:color="auto" w:val="clear"/>
            <w:vAlign w:val="top"/>
          </w:tcPr>
          <w:p>
            <w:pPr>
              <w:pBdr/>
              <w:pStyle w:val="Normal"/>
              <w:spacing/>
              <w:ind/>
              <w:rPr/>
            </w:pPr>
            <w:r>
              <w:rPr>
                <w:rFonts w:ascii="Arial" w:eastAsia="Arial" w:hAnsi="Arial" w:cs="Arial"/>
                <w:b/>
                <w:bCs/>
                <w:color w:val="7F5B00"/>
                <w:sz w:val="22"/>
                <w:szCs w:val="22"/>
              </w:rPr>
              <w:t xml:space="preserve">Medium</w:t>
            </w:r>
          </w:p>
        </w:tc>
        <w:tc>
          <w:tcPr>
            <w:tcW w:w="476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Add Content-Security-Policy header in Apache config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2</w:t>
            </w:r>
          </w:p>
        </w:tc>
        <w:tc>
          <w:tcPr>
            <w:tcW w:w="31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Missing Anti-Clickjacking Header</w:t>
            </w:r>
          </w:p>
        </w:tc>
        <w:tc>
          <w:tcPr>
            <w:tcW w:w="12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2CC" w:color="auto" w:val="clear"/>
            <w:vAlign w:val="top"/>
          </w:tcPr>
          <w:p>
            <w:pPr>
              <w:pBdr/>
              <w:pStyle w:val="Normal"/>
              <w:spacing/>
              <w:ind/>
              <w:rPr/>
            </w:pPr>
            <w:r>
              <w:rPr>
                <w:rFonts w:ascii="Arial" w:eastAsia="Arial" w:hAnsi="Arial" w:cs="Arial"/>
                <w:b/>
                <w:bCs/>
                <w:color w:val="7F5B00"/>
                <w:sz w:val="22"/>
                <w:szCs w:val="22"/>
              </w:rPr>
              <w:t xml:space="preserve">Medium</w:t>
            </w:r>
          </w:p>
        </w:tc>
        <w:tc>
          <w:tcPr>
            <w:tcW w:w="476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Set X-Frame-Options: DENY or CSP frame-</w:t>
            </w:r>
            <w:r>
              <w:rPr>
                <w:rFonts w:ascii="Arial" w:eastAsia="Arial" w:hAnsi="Arial" w:cs="Arial"/>
                <w:b w:val="0"/>
                <w:color w:val="000000"/>
                <w:sz w:val="22"/>
                <w:szCs w:val="22"/>
              </w:rPr>
              <w:t xml:space="preserve">ancestors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3</w:t>
            </w:r>
          </w:p>
        </w:tc>
        <w:tc>
          <w:tcPr>
            <w:tcW w:w="31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SRI Attribute Missing</w:t>
            </w:r>
          </w:p>
        </w:tc>
        <w:tc>
          <w:tcPr>
            <w:tcW w:w="12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2CC" w:color="auto" w:val="clear"/>
            <w:vAlign w:val="top"/>
          </w:tcPr>
          <w:p>
            <w:pPr>
              <w:pBdr/>
              <w:pStyle w:val="Normal"/>
              <w:spacing/>
              <w:ind/>
              <w:rPr/>
            </w:pPr>
            <w:r>
              <w:rPr>
                <w:rFonts w:ascii="Arial" w:eastAsia="Arial" w:hAnsi="Arial" w:cs="Arial"/>
                <w:b/>
                <w:bCs/>
                <w:color w:val="7F5B00"/>
                <w:sz w:val="22"/>
                <w:szCs w:val="22"/>
              </w:rPr>
              <w:t xml:space="preserve">Medium</w:t>
            </w:r>
          </w:p>
        </w:tc>
        <w:tc>
          <w:tcPr>
            <w:tcW w:w="476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Add integrity + crossorigin attrs to external scripts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4</w:t>
            </w:r>
          </w:p>
        </w:tc>
        <w:tc>
          <w:tcPr>
            <w:tcW w:w="31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Server Version Disclosure</w:t>
            </w:r>
          </w:p>
        </w:tc>
        <w:tc>
          <w:tcPr>
            <w:tcW w:w="12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E2EFDA" w:color="auto" w:val="clear"/>
            <w:vAlign w:val="top"/>
          </w:tcPr>
          <w:p>
            <w:pPr>
              <w:pBdr/>
              <w:pStyle w:val="Normal"/>
              <w:spacing/>
              <w:ind/>
              <w:rPr/>
            </w:pPr>
            <w:r>
              <w:rPr>
                <w:rFonts w:ascii="Arial" w:eastAsia="Arial" w:hAnsi="Arial" w:cs="Arial"/>
                <w:b/>
                <w:bCs/>
                <w:color w:val="375623"/>
                <w:sz w:val="22"/>
                <w:szCs w:val="22"/>
              </w:rPr>
              <w:t xml:space="preserve">Low</w:t>
            </w:r>
          </w:p>
        </w:tc>
        <w:tc>
          <w:tcPr>
            <w:tcW w:w="476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Set ServerTokens Prod and ServerSignature Off</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5</w:t>
            </w:r>
          </w:p>
        </w:tc>
        <w:tc>
          <w:tcPr>
            <w:tcW w:w="31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In-Page Banner Leak</w:t>
            </w:r>
          </w:p>
        </w:tc>
        <w:tc>
          <w:tcPr>
            <w:tcW w:w="12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E2EFDA" w:color="auto" w:val="clear"/>
            <w:vAlign w:val="top"/>
          </w:tcPr>
          <w:p>
            <w:pPr>
              <w:pBdr/>
              <w:pStyle w:val="Normal"/>
              <w:spacing/>
              <w:ind/>
              <w:rPr/>
            </w:pPr>
            <w:r>
              <w:rPr>
                <w:rFonts w:ascii="Arial" w:eastAsia="Arial" w:hAnsi="Arial" w:cs="Arial"/>
                <w:b/>
                <w:bCs/>
                <w:color w:val="375623"/>
                <w:sz w:val="22"/>
                <w:szCs w:val="22"/>
              </w:rPr>
              <w:t xml:space="preserve">Low</w:t>
            </w:r>
          </w:p>
        </w:tc>
        <w:tc>
          <w:tcPr>
            <w:tcW w:w="476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Create custom error pages (ErrorDocument directive)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6</w:t>
            </w:r>
          </w:p>
        </w:tc>
        <w:tc>
          <w:tcPr>
            <w:tcW w:w="31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X-Content-Type-Options Missing</w:t>
            </w:r>
          </w:p>
        </w:tc>
        <w:tc>
          <w:tcPr>
            <w:tcW w:w="120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E2EFDA" w:color="auto" w:val="clear"/>
            <w:vAlign w:val="top"/>
          </w:tcPr>
          <w:p>
            <w:pPr>
              <w:pBdr/>
              <w:pStyle w:val="Normal"/>
              <w:spacing/>
              <w:ind/>
              <w:rPr/>
            </w:pPr>
            <w:r>
              <w:rPr>
                <w:rFonts w:ascii="Arial" w:eastAsia="Arial" w:hAnsi="Arial" w:cs="Arial"/>
                <w:b/>
                <w:bCs/>
                <w:color w:val="375623"/>
                <w:sz w:val="22"/>
                <w:szCs w:val="22"/>
              </w:rPr>
              <w:t xml:space="preserve">Low</w:t>
            </w:r>
          </w:p>
        </w:tc>
        <w:tc>
          <w:tcPr>
            <w:tcW w:w="4760" w:type="dxa"/>
            <w:tcMar>
              <w:top w:w="80" w:type="dxa"/>
              <w:left w:w="120" w:type="dxa"/>
              <w:bottom w:w="80" w:type="dxa"/>
              <w:right w:w="120" w:type="dxa"/>
            </w:tcMar>
            <w:tcBorders>
              <w:top w:val="single" w:color="C9C9C9" w:sz="1" w:space="0"/>
              <w:left w:val="single" w:color="C9C9C9" w:sz="1" w:space="0"/>
              <w:bottom w:val="single" w:color="C9C9C9" w:sz="1" w:space="0"/>
              <w:right w:val="single" w:color="C9C9C9" w:sz="1" w:space="0"/>
            </w:tcBorders>
            <w:shd w:fill="FFFFFF" w:color="auto" w:val="clear"/>
            <w:vAlign w:val="top"/>
          </w:tcPr>
          <w:p>
            <w:pPr>
              <w:pBdr/>
              <w:pStyle w:val="Normal"/>
              <w:spacing/>
              <w:ind/>
              <w:rPr/>
            </w:pPr>
            <w:r>
              <w:rPr>
                <w:rFonts w:ascii="Arial" w:eastAsia="Arial" w:hAnsi="Arial" w:cs="Arial"/>
                <w:b w:val="0"/>
                <w:color w:val="000000"/>
                <w:sz w:val="22"/>
                <w:szCs w:val="22"/>
              </w:rPr>
              <w:t xml:space="preserve">Add X-Content-Type-Options: nosniff header</w:t>
            </w:r>
          </w:p>
        </w:tc>
      </w:tr>
    </w:tbl>
    <w:p>
      <w:pPr>
        <w:pBdr/>
        <w:pStyle w:val="Normal"/>
        <w:spacing w:after="120"/>
        <w:ind/>
        <w:rPr/>
      </w:pPr>
    </w:p>
    <w:p>
      <w:pPr>
        <w:pBdr>
          <w:bottom w:val="single" w:color="2E75B6" w:sz="6" w:space="1"/>
        </w:pBdr>
        <w:pStyle w:val="Heading 1"/>
        <w:spacing w:before="360" w:after="120"/>
        <w:ind/>
        <w:rPr/>
      </w:pPr>
      <w:r>
        <w:rPr>
          <w:rFonts w:ascii="Arial" w:eastAsia="Arial" w:hAnsi="Arial" w:cs="Arial"/>
          <w:b/>
          <w:bCs/>
          <w:color w:val="1F4E79"/>
          <w:sz w:val="32"/>
          <w:szCs w:val="32"/>
        </w:rPr>
        <w:t xml:space="preserve">8. Conclusion</w:t>
      </w:r>
    </w:p>
    <w:p>
      <w:pPr>
        <w:pBdr/>
        <w:pStyle w:val="Normal"/>
        <w:spacing w:after="120"/>
        <w:ind/>
        <w:rPr/>
      </w:pPr>
      <w:r>
        <w:rPr>
          <w:rFonts w:ascii="Arial" w:eastAsia="Arial" w:hAnsi="Arial" w:cs="Arial"/>
          <w:sz w:val="22"/>
          <w:szCs w:val="22"/>
        </w:rPr>
        <w:t xml:space="preserve">The passive vulnerability assessment of scanme.nmap.org identified 7 findings — none at Critical or High severity. The server is functional and has a basic firewall in place, but is running noticeably outdated software (Apache 2.4.7, OpenSSH 6.6.1p1) and is missing several HTTP security headers that are now considered baseline security hygiene.</w:t>
      </w:r>
    </w:p>
    <w:p>
      <w:pPr>
        <w:pBdr/>
        <w:pStyle w:val="Normal"/>
        <w:spacing w:after="120"/>
        <w:ind/>
        <w:rPr/>
      </w:pPr>
      <w:r>
        <w:rPr>
          <w:rFonts w:ascii="Arial" w:eastAsia="Arial" w:hAnsi="Arial" w:cs="Arial"/>
          <w:sz w:val="22"/>
          <w:szCs w:val="22"/>
        </w:rPr>
        <w:t xml:space="preserve">All identified issues are remediable through Apache server configuration changes — no application code modifications are needed. Implementing the recommended HTTP security headers (CSP, X-</w:t>
      </w:r>
      <w:r>
        <w:rPr>
          <w:rFonts w:ascii="Arial" w:eastAsia="Arial" w:hAnsi="Arial" w:cs="Arial"/>
          <w:sz w:val="22"/>
          <w:szCs w:val="22"/>
        </w:rPr>
        <w:t xml:space="preserve">Frame-Options, X-Content-Type-Options) and suppressing version information would eliminate all 6 active findings.</w:t>
      </w:r>
    </w:p>
    <w:p>
      <w:pPr>
        <w:pBdr/>
        <w:pStyle w:val="Normal"/>
        <w:spacing w:after="120"/>
        <w:ind/>
        <w:rPr/>
      </w:pPr>
      <w:r>
        <w:rPr>
          <w:rFonts w:ascii="Arial" w:eastAsia="Arial" w:hAnsi="Arial" w:cs="Arial"/>
          <w:sz w:val="22"/>
          <w:szCs w:val="22"/>
        </w:rPr>
        <w:t xml:space="preserve">This assessment was conducted passively and non-intrusively as per the authorized scope. No exploitation was attempted. A follow-up active scan or penetration test (beyond the scope of this task) could reveal additional vulnerabilities in the underlying services.</w:t>
      </w:r>
    </w:p>
    <w:p>
      <w:pPr>
        <w:pBdr/>
        <w:pStyle w:val="Normal"/>
        <w:spacing w:after="240"/>
        <w:ind/>
        <w:rPr/>
      </w:pPr>
    </w:p>
    <w:p>
      <w:pPr>
        <w:pBdr>
          <w:bottom w:val="single" w:color="2E75B6" w:sz="6" w:space="1"/>
        </w:pBdr>
        <w:pStyle w:val="Heading 1"/>
        <w:spacing w:before="360" w:after="120"/>
        <w:ind/>
        <w:rPr/>
      </w:pPr>
      <w:r>
        <w:rPr>
          <w:rFonts w:ascii="Arial" w:eastAsia="Arial" w:hAnsi="Arial" w:cs="Arial"/>
          <w:b/>
          <w:bCs/>
          <w:color w:val="1F4E79"/>
          <w:sz w:val="32"/>
          <w:szCs w:val="32"/>
        </w:rPr>
        <w:t xml:space="preserve">Appendix: Tools &amp; References</w:t>
      </w:r>
    </w:p>
    <w:p>
      <w:pPr>
        <w:pBdr/>
        <w:pStyle w:val="Heading 2"/>
        <w:spacing w:before="240" w:after="80"/>
        <w:ind/>
        <w:rPr/>
      </w:pPr>
      <w:r>
        <w:rPr>
          <w:rFonts w:ascii="Arial" w:eastAsia="Arial" w:hAnsi="Arial" w:cs="Arial"/>
          <w:b/>
          <w:bCs/>
          <w:color w:val="2E75B6"/>
          <w:sz w:val="26"/>
          <w:szCs w:val="26"/>
        </w:rPr>
        <w:t xml:space="preserve">Tools Used</w:t>
      </w:r>
    </w:p>
    <w:p>
      <w:pPr>
        <w:pBdr/>
        <w:pStyle w:val="List Paragraph"/>
        <w:numPr>
          <w:ilvl w:val="0"/>
          <w:numId w:val="5"/>
        </w:numPr>
        <w:spacing w:after="60"/>
        <w:ind/>
        <w:rPr/>
      </w:pPr>
      <w:r>
        <w:rPr>
          <w:rFonts w:ascii="Arial" w:eastAsia="Arial" w:hAnsi="Arial" w:cs="Arial"/>
          <w:sz w:val="22"/>
          <w:szCs w:val="22"/>
        </w:rPr>
        <w:t xml:space="preserve">Nmap 7.99 — Network port scanner and service detection</w:t>
      </w:r>
    </w:p>
    <w:p>
      <w:pPr>
        <w:pBdr/>
        <w:pStyle w:val="List Paragraph"/>
        <w:numPr>
          <w:ilvl w:val="0"/>
          <w:numId w:val="5"/>
        </w:numPr>
        <w:spacing w:after="60"/>
        <w:ind/>
        <w:rPr/>
      </w:pPr>
      <w:r>
        <w:rPr>
          <w:rFonts w:ascii="Arial" w:eastAsia="Arial" w:hAnsi="Arial" w:cs="Arial"/>
          <w:sz w:val="22"/>
          <w:szCs w:val="22"/>
        </w:rPr>
        <w:t xml:space="preserve">OWASP ZAP 2.17.0 — Passive web application security scanner</w:t>
      </w:r>
    </w:p>
    <w:p>
      <w:pPr>
        <w:pBdr/>
        <w:pStyle w:val="List Paragraph"/>
        <w:numPr>
          <w:ilvl w:val="0"/>
          <w:numId w:val="5"/>
        </w:numPr>
        <w:spacing w:after="60"/>
        <w:ind/>
        <w:rPr/>
      </w:pPr>
      <w:r>
        <w:rPr>
          <w:rFonts w:ascii="Arial" w:eastAsia="Arial" w:hAnsi="Arial" w:cs="Arial"/>
          <w:sz w:val="22"/>
          <w:szCs w:val="22"/>
        </w:rPr>
        <w:t xml:space="preserve">Chrome DevTools — HTTP header and response inspection</w:t>
      </w:r>
    </w:p>
    <w:p>
      <w:pPr>
        <w:pBdr/>
        <w:pStyle w:val="Normal"/>
        <w:spacing w:after="120"/>
        <w:ind/>
        <w:rPr/>
      </w:pPr>
    </w:p>
    <w:p>
      <w:pPr>
        <w:pBdr/>
        <w:pStyle w:val="Heading 2"/>
        <w:spacing w:before="240" w:after="80"/>
        <w:ind/>
        <w:rPr/>
      </w:pPr>
      <w:r>
        <w:rPr>
          <w:rFonts w:ascii="Arial" w:eastAsia="Arial" w:hAnsi="Arial" w:cs="Arial"/>
          <w:b/>
          <w:bCs/>
          <w:color w:val="2E75B6"/>
          <w:sz w:val="26"/>
          <w:szCs w:val="26"/>
        </w:rPr>
        <w:t xml:space="preserve">References</w:t>
      </w:r>
    </w:p>
    <w:p>
      <w:pPr>
        <w:pBdr/>
        <w:pStyle w:val="List Paragraph"/>
        <w:numPr>
          <w:ilvl w:val="0"/>
          <w:numId w:val="5"/>
        </w:numPr>
        <w:spacing w:after="60"/>
        <w:ind/>
        <w:rPr/>
      </w:pPr>
      <w:r>
        <w:rPr>
          <w:rFonts w:ascii="Arial" w:eastAsia="Arial" w:hAnsi="Arial" w:cs="Arial"/>
          <w:sz w:val="22"/>
          <w:szCs w:val="22"/>
        </w:rPr>
        <w:t xml:space="preserve">OWASP Top 10 2021: https://owasp.org/Top10/</w:t>
      </w:r>
    </w:p>
    <w:p>
      <w:pPr>
        <w:pBdr/>
        <w:pStyle w:val="List Paragraph"/>
        <w:numPr>
          <w:ilvl w:val="0"/>
          <w:numId w:val="5"/>
        </w:numPr>
        <w:spacing w:after="60"/>
        <w:ind/>
        <w:rPr/>
      </w:pPr>
      <w:r>
        <w:rPr>
          <w:rFonts w:ascii="Arial" w:eastAsia="Arial" w:hAnsi="Arial" w:cs="Arial"/>
          <w:sz w:val="22"/>
          <w:szCs w:val="22"/>
        </w:rPr>
        <w:t xml:space="preserve">Content Security Policy: https://content-security-policy.com</w:t>
      </w:r>
    </w:p>
    <w:p>
      <w:pPr>
        <w:pBdr/>
        <w:pStyle w:val="List Paragraph"/>
        <w:numPr>
          <w:ilvl w:val="0"/>
          <w:numId w:val="5"/>
        </w:numPr>
        <w:spacing w:after="60"/>
        <w:ind/>
        <w:rPr/>
      </w:pPr>
      <w:r>
        <w:rPr>
          <w:rFonts w:ascii="Arial" w:eastAsia="Arial" w:hAnsi="Arial" w:cs="Arial"/>
          <w:sz w:val="22"/>
          <w:szCs w:val="22"/>
        </w:rPr>
        <w:t xml:space="preserve">Mozilla HTTP Headers Reference: https://developer.mozilla.org/en-</w:t>
      </w:r>
      <w:r>
        <w:rPr>
          <w:rFonts w:ascii="Arial" w:eastAsia="Arial" w:hAnsi="Arial" w:cs="Arial"/>
          <w:sz w:val="22"/>
          <w:szCs w:val="22"/>
        </w:rPr>
        <w:t xml:space="preserve">US/docs/Web/HTTP/Headers</w:t>
      </w:r>
    </w:p>
    <w:p>
      <w:pPr>
        <w:pBdr/>
        <w:pStyle w:val="List Paragraph"/>
        <w:numPr>
          <w:ilvl w:val="0"/>
          <w:numId w:val="5"/>
        </w:numPr>
        <w:spacing w:after="60"/>
        <w:ind/>
        <w:rPr/>
      </w:pPr>
      <w:r>
        <w:rPr>
          <w:rFonts w:ascii="Arial" w:eastAsia="Arial" w:hAnsi="Arial" w:cs="Arial"/>
          <w:sz w:val="22"/>
          <w:szCs w:val="22"/>
        </w:rPr>
        <w:t xml:space="preserve">Apache Server Tokens: https://httpd.apache.org/docs/current/mod/core.html#servertokens</w:t>
      </w:r>
    </w:p>
    <w:p>
      <w:pPr>
        <w:pBdr/>
        <w:pStyle w:val="List Paragraph"/>
        <w:numPr>
          <w:ilvl w:val="0"/>
          <w:numId w:val="5"/>
        </w:numPr>
        <w:spacing w:after="60"/>
        <w:ind/>
        <w:rPr/>
      </w:pPr>
      <w:r>
        <w:rPr>
          <w:rFonts w:ascii="Arial" w:eastAsia="Arial" w:hAnsi="Arial" w:cs="Arial"/>
          <w:sz w:val="22"/>
          <w:szCs w:val="22"/>
        </w:rPr>
        <w:t xml:space="preserve">Subresource Integrity: https://developer.mozilla.org/en-</w:t>
      </w:r>
      <w:r>
        <w:rPr>
          <w:rFonts w:ascii="Arial" w:eastAsia="Arial" w:hAnsi="Arial" w:cs="Arial"/>
          <w:sz w:val="22"/>
          <w:szCs w:val="22"/>
        </w:rPr>
        <w:t xml:space="preserve">US/docs/Web/Security/Subresource_Integrity</w:t>
      </w:r>
    </w:p>
    <w:p>
      <w:pPr>
        <w:pBdr/>
        <w:pStyle w:val="Normal"/>
        <w:spacing w:after="120"/>
        <w:ind/>
        <w:rPr/>
      </w:pPr>
    </w:p>
    <w:p>
      <w:pPr>
        <w:pBdr/>
        <w:pStyle w:val="Heading 2"/>
        <w:spacing w:before="240" w:after="80"/>
        <w:ind/>
        <w:rPr/>
      </w:pPr>
      <w:r>
        <w:rPr>
          <w:rFonts w:ascii="Arial" w:eastAsia="Arial" w:hAnsi="Arial" w:cs="Arial"/>
          <w:b/>
          <w:bCs/>
          <w:color w:val="2E75B6"/>
          <w:sz w:val="26"/>
          <w:szCs w:val="26"/>
        </w:rPr>
        <w:t xml:space="preserve">Disclaimer</w:t>
      </w:r>
    </w:p>
    <w:p>
      <w:pPr>
        <w:pBdr/>
        <w:pStyle w:val="Normal"/>
        <w:spacing w:after="120"/>
        <w:ind/>
        <w:rPr/>
      </w:pPr>
      <w:r>
        <w:rPr>
          <w:rFonts w:ascii="Arial" w:eastAsia="Arial" w:hAnsi="Arial" w:cs="Arial"/>
          <w:sz w:val="22"/>
          <w:szCs w:val="22"/>
        </w:rPr>
        <w:t xml:space="preserve">This assessment was conducted solely for educational purposes as part of the Future Interns Cyber Security Internship (Track: CS, Task 1). The target scanme.nmap.org is an officially authorized practice target. No unauthorized access was attempted. All findings are based on passive, non-</w:t>
      </w:r>
      <w:r>
        <w:rPr>
          <w:rFonts w:ascii="Arial" w:eastAsia="Arial" w:hAnsi="Arial" w:cs="Arial"/>
          <w:sz w:val="22"/>
          <w:szCs w:val="22"/>
        </w:rPr>
        <w:t xml:space="preserve">intrusive observation only.</w:t>
      </w:r>
    </w:p>
    <w:sectPr>
      <w:headerReference w:type="default" r:id="rId1"/>
      <w:footerReference w:type="default" r:id="rId2"/>
      <w:type w:val="nextPage"/>
      <w:pgSz w:w="12240" w:h="15840"/>
      <w:pgMar w:top="1440" w:right="1260" w:bottom="1440" w:left="1260" w:header="708" w:footer="708" w:gutter="0"/>
      <w:pgNumType w:fmt="Arabic"/>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after="0" w:line="240" w:lineRule="auto"/>
        <w:ind/>
        <w:rPr/>
      </w:pPr>
      <w:r>
        <w:rPr>
          <w:rStyle w:val="Endnote Reference"/>
        </w:rPr>
        <w:footnoteRef/>
      </w:r>
      <w:r>
        <w:rPr/>
        <w:separator/>
      </w:r>
    </w:p>
  </w:endnote>
  <w:endnote w:type="continuationSeparator" w:id="0">
    <w:p>
      <w:pPr>
        <w:pBdr/>
        <w:pStyle w:val="Normal"/>
        <w:spacing w:after="0" w:line="240" w:lineRule="auto"/>
        <w:ind/>
        <w:rPr/>
      </w:pPr>
      <w:r>
        <w:rPr>
          <w:rStyle w:val="Endnote Reference"/>
        </w:rPr>
        <w:footnoteRef/>
      </w:r>
      <w:r>
        <w:rPr/>
        <w:continuationSeparator/>
      </w:r>
    </w:p>
  </w:endnote>
  <w:endnote w:type="continuationNotice" w:id="1">
    <w:p>
      <w:pPr>
        <w:pBdr/>
        <w:pStyle w:val="Normal"/>
        <w:spacing/>
        <w:ind/>
        <w:rPr/>
      </w:pPr>
    </w:p>
  </w:endnote>
</w:endnotes>
</file>

<file path=word/footer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pStyle w:val="Normal"/>
      <w:spacing w:line="240" w:lineRule="auto"/>
      <w:ind/>
      <w:rPr/>
    </w:pPr>
  </w:p>
</w:ftr>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after="0" w:line="240" w:lineRule="auto"/>
        <w:ind/>
        <w:rPr/>
      </w:pPr>
      <w:r>
        <w:rPr>
          <w:rStyle w:val="Footnote Reference"/>
        </w:rPr>
        <w:footnoteRef/>
      </w:r>
      <w:r>
        <w:rPr/>
        <w:separator/>
      </w:r>
    </w:p>
  </w:footnote>
  <w:footnote w:type="continuationSeparator" w:id="0">
    <w:p>
      <w:pPr>
        <w:pBdr/>
        <w:pStyle w:val="Normal"/>
        <w:spacing w:after="0" w:line="240" w:lineRule="auto"/>
        <w:ind/>
        <w:rPr/>
      </w:pPr>
      <w:r>
        <w:rPr>
          <w:rStyle w:val="Footnote Reference"/>
        </w:rPr>
        <w:footnoteRef/>
      </w:r>
      <w:r>
        <w:rPr/>
        <w:continuationSeparator/>
      </w:r>
    </w:p>
  </w:footnote>
  <w:footnote w:type="continuationNotice" w:id="1">
    <w:p>
      <w:pPr>
        <w:pBdr/>
        <w:pStyle w:val="Normal"/>
        <w:spacing/>
        <w:ind/>
        <w:rPr/>
      </w:pPr>
    </w:p>
  </w:footnote>
</w:footnotes>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bottom w:val="single" w:color="2E75B6" w:sz="4" w:space="0"/>
      </w:pBdr>
      <w:pStyle w:val="Normal"/>
      <w:spacing/>
      <w:ind/>
      <w:tabs>
        <w:tab w:val="right" w:pos="9025.999755859375"/>
      </w:tabs>
      <w:rPr/>
    </w:pPr>
    <w:r>
      <w:rPr>
        <w:rFonts w:ascii="Arial" w:eastAsia="Arial" w:hAnsi="Arial" w:cs="Arial"/>
        <w:color w:val="595959"/>
        <w:sz w:val="18"/>
        <w:szCs w:val="18"/>
      </w:rPr>
      <w:t xml:space="preserve">Vulnerability Assessment Report  |  scanme.nmap.org</w:t>
    </w:r>
    <w:r>
      <w:rPr>
        <w:sz w:val="18"/>
        <w:szCs w:val="18"/>
      </w:rPr>
      <w:tab/>
    </w:r>
  </w:p>
  <w:p>
    <w:pPr>
      <w:pBdr>
        <w:bottom w:val="single" w:color="2E75B6" w:sz="4" w:space="0"/>
      </w:pBdr>
      <w:pStyle w:val="Normal"/>
      <w:spacing w:line="240" w:lineRule="auto"/>
      <w:ind/>
      <w:tabs>
        <w:tab w:val="right" w:pos="9025.999755859375"/>
      </w:tab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nsid w:val="11C2AD5A"/>
    <w:lvl w:ilvl="0">
      <w:start w:val="0"/>
      <w:numFmt w:val="bullet"/>
      <w:suff w:val="tab"/>
      <w:lvlText w:val="•"/>
      <w:pPr>
        <w:pBdr/>
        <w:spacing/>
        <w:ind w:left="720" w:hanging="360"/>
      </w:pPr>
      <w:rPr/>
    </w:lvl>
    <w:lvl w:ilvl="1">
      <w:start w:val="0"/>
      <w:numFmt w:val="decimal"/>
      <w:suff w:val="tab"/>
      <w:lvlText w:val=""/>
      <w:pPr>
        <w:pBdr/>
        <w:spacing/>
        <w:ind/>
      </w:pPr>
      <w:rPr/>
    </w:lvl>
    <w:lvl w:ilvl="2">
      <w:start w:val="0"/>
      <w:numFmt w:val="decimal"/>
      <w:suff w:val="tab"/>
      <w:lvlText w:val=""/>
      <w:pPr>
        <w:pBdr/>
        <w:spacing/>
        <w:ind/>
      </w:pPr>
      <w:rPr/>
    </w:lvl>
    <w:lvl w:ilvl="3">
      <w:start w:val="0"/>
      <w:numFmt w:val="decimal"/>
      <w:suff w:val="tab"/>
      <w:lvlText w:val=""/>
      <w:pPr>
        <w:pBdr/>
        <w:spacing/>
        <w:ind/>
      </w:pPr>
      <w:rPr/>
    </w:lvl>
    <w:lvl w:ilvl="4">
      <w:start w:val="0"/>
      <w:numFmt w:val="decimal"/>
      <w:suff w:val="tab"/>
      <w:lvlText w:val=""/>
      <w:pPr>
        <w:pBdr/>
        <w:spacing/>
        <w:ind/>
      </w:pPr>
      <w:rPr/>
    </w:lvl>
    <w:lvl w:ilvl="5">
      <w:start w:val="0"/>
      <w:numFmt w:val="decimal"/>
      <w:suff w:val="tab"/>
      <w:lvlText w:val=""/>
      <w:pPr>
        <w:pBdr/>
        <w:spacing/>
        <w:ind/>
      </w:pPr>
      <w:rPr/>
    </w:lvl>
    <w:lvl w:ilvl="6">
      <w:start w:val="0"/>
      <w:numFmt w:val="decimal"/>
      <w:suff w:val="tab"/>
      <w:lvlText w:val=""/>
      <w:pPr>
        <w:pBdr/>
        <w:spacing/>
        <w:ind/>
      </w:pPr>
      <w:rPr/>
    </w:lvl>
    <w:lvl w:ilvl="7">
      <w:start w:val="0"/>
      <w:numFmt w:val="decimal"/>
      <w:suff w:val="tab"/>
      <w:lvlText w:val=""/>
      <w:pPr>
        <w:pBdr/>
        <w:spacing/>
        <w:ind/>
      </w:pPr>
      <w:rPr/>
    </w:lvl>
    <w:lvl w:ilvl="8">
      <w:start w:val="0"/>
      <w:numFmt w:val="decimal"/>
      <w:suff w:val="tab"/>
      <w:lvlText w:val=""/>
      <w:pPr>
        <w:pBdr/>
        <w:spacing/>
        <w:ind/>
      </w:pPr>
      <w:rPr/>
    </w:lvl>
  </w:abstractNum>
  <w:num w:numId="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rPr>
    </w:rPrDefault>
    <w:pPrDefault>
      <w:pPr>
        <w:pBdr/>
        <w:keepNext w:val="0"/>
        <w:keepLines w:val="0"/>
        <w:outlineLvl w:val="9"/>
        <w:spacing w:before="0" w:after="0" w:line="240" w:lineRule="auto"/>
        <w:widowControl w:val="1"/>
        <w:ind w:left="0" w:right="0" w:firstLine="0"/>
        <w:jc w:val="left"/>
      </w:pPr>
    </w:pPrDefault>
  </w:docDefaults>
  <w:style w:type="paragraph" w:styleId="Normal">
    <w:name w:val="Normal"/>
    <w:next w:val="Normal"/>
    <w:pPr>
      <w:pBdr/>
      <w:spacing/>
      <w:ind/>
    </w:pPr>
    <w:rPr/>
  </w:style>
  <w:style w:type="character" w:styleId="Default Paragraph Font">
    <w:name w:val="Default Paragraph Font"/>
    <w:rPr/>
  </w:style>
  <w:style w:type="paragraph" w:styleId="Title">
    <w:name w:val="Title"/>
    <w:basedOn w:val="Normal"/>
    <w:next w:val="Normal"/>
    <w:pPr>
      <w:pBdr/>
      <w:spacing/>
      <w:ind/>
    </w:pPr>
    <w:rPr>
      <w:sz w:val="56"/>
      <w:szCs w:val="56"/>
    </w:rPr>
  </w:style>
  <w:style w:type="paragraph" w:styleId="Heading 1">
    <w:name w:val="Heading 1"/>
    <w:basedOn w:val="Normal"/>
    <w:next w:val="Normal"/>
    <w:pPr>
      <w:pBdr/>
      <w:spacing/>
      <w:ind/>
    </w:pPr>
    <w:rPr>
      <w:color w:val="2E74B5"/>
      <w:sz w:val="32"/>
      <w:szCs w:val="32"/>
    </w:rPr>
  </w:style>
  <w:style w:type="paragraph" w:styleId="Heading 2">
    <w:name w:val="Heading 2"/>
    <w:basedOn w:val="Normal"/>
    <w:next w:val="Normal"/>
    <w:pPr>
      <w:pBdr/>
      <w:spacing/>
      <w:ind/>
    </w:pPr>
    <w:rPr>
      <w:color w:val="2E74B5"/>
      <w:sz w:val="26"/>
      <w:szCs w:val="26"/>
    </w:rPr>
  </w:style>
  <w:style w:type="paragraph" w:styleId="Heading 3">
    <w:name w:val="Heading 3"/>
    <w:basedOn w:val="Normal"/>
    <w:next w:val="Normal"/>
    <w:pPr>
      <w:pBdr/>
      <w:spacing/>
      <w:ind/>
    </w:pPr>
    <w:rPr>
      <w:color w:val="1F4D78"/>
      <w:sz w:val="24"/>
      <w:szCs w:val="24"/>
    </w:rPr>
  </w:style>
  <w:style w:type="paragraph" w:styleId="Heading 4">
    <w:name w:val="Heading 4"/>
    <w:basedOn w:val="Normal"/>
    <w:next w:val="Normal"/>
    <w:pPr>
      <w:pBdr/>
      <w:spacing/>
      <w:ind/>
    </w:pPr>
    <w:rPr>
      <w:i/>
      <w:iCs/>
      <w:color w:val="2E74B5"/>
    </w:rPr>
  </w:style>
  <w:style w:type="paragraph" w:styleId="Heading 5">
    <w:name w:val="Heading 5"/>
    <w:basedOn w:val="Normal"/>
    <w:next w:val="Normal"/>
    <w:pPr>
      <w:pBdr/>
      <w:spacing/>
      <w:ind/>
    </w:pPr>
    <w:rPr>
      <w:color w:val="2E74B5"/>
    </w:rPr>
  </w:style>
  <w:style w:type="paragraph" w:styleId="Heading 6">
    <w:name w:val="Heading 6"/>
    <w:basedOn w:val="Normal"/>
    <w:next w:val="Normal"/>
    <w:pPr>
      <w:pBdr/>
      <w:spacing/>
      <w:ind/>
    </w:pPr>
    <w:rPr>
      <w:color w:val="1F4D78"/>
    </w:rPr>
  </w:style>
  <w:style w:type="paragraph" w:styleId="Strong">
    <w:name w:val="Strong"/>
    <w:basedOn w:val="Normal"/>
    <w:next w:val="Normal"/>
    <w:pPr>
      <w:pBdr/>
      <w:spacing/>
      <w:ind/>
    </w:pPr>
    <w:rPr>
      <w:b/>
      <w:bCs/>
    </w:rPr>
  </w:style>
  <w:style w:type="paragraph" w:styleId="List Paragraph">
    <w:name w:val="List Paragraph"/>
    <w:basedOn w:val="Normal"/>
    <w:next w:val="List Paragraph"/>
    <w:pPr>
      <w:pBdr/>
      <w:spacing/>
      <w:ind/>
    </w:pPr>
    <w:rPr/>
  </w:style>
  <w:style w:type="character" w:styleId="Hyperlink">
    <w:name w:val="Hyperlink"/>
    <w:basedOn w:val="Default Paragraph Font"/>
    <w:link w:val="Footnote Text Char"/>
    <w:rPr>
      <w:color w:val="0563C1"/>
      <w:u w:val="single"/>
    </w:rPr>
  </w:style>
  <w:style w:type="character" w:styleId="Footnote Text Char">
    <w:name w:val="Footnote Text Char"/>
    <w:basedOn w:val="Default Paragraph Font"/>
    <w:link w:val="Endnote Text Char"/>
    <w:rPr>
      <w:sz w:val="20"/>
      <w:szCs w:val="20"/>
    </w:rPr>
  </w:style>
  <w:style w:type="character" w:styleId="Endnote Text Char">
    <w:name w:val="Endnote Text Char"/>
    <w:basedOn w:val="Default Paragraph Font"/>
    <w:link w:val="Endnote Text"/>
    <w:rPr>
      <w:sz w:val="20"/>
      <w:szCs w:val="20"/>
    </w:rPr>
  </w:style>
  <w:style w:type="paragraph" w:styleId="Endnote Text">
    <w:name w:val="Endnote Text"/>
    <w:basedOn w:val="Normal"/>
    <w:next w:val="Endnote Text"/>
    <w:pPr>
      <w:pBdr/>
      <w:spacing w:after="0" w:line="240" w:lineRule="auto"/>
      <w:ind/>
    </w:pPr>
    <w:rPr>
      <w:sz w:val="20"/>
      <w:szCs w:val="20"/>
    </w:rPr>
  </w:style>
  <w:style w:type="character" w:styleId="Footnote Reference">
    <w:name w:val="Footnote Reference"/>
    <w:basedOn w:val="Default Paragraph Font"/>
    <w:rPr>
      <w:vertAlign w:val="superscript"/>
    </w:rPr>
  </w:style>
  <w:style w:type="paragraph" w:styleId="Footnote Text">
    <w:name w:val="Footnote Text"/>
    <w:basedOn w:val="Normal"/>
    <w:next w:val="Footnote Text"/>
    <w:pPr>
      <w:pBdr/>
      <w:spacing w:after="0" w:line="240" w:lineRule="auto"/>
      <w:ind/>
    </w:pPr>
    <w:rPr>
      <w:sz w:val="20"/>
      <w:szCs w:val="20"/>
    </w:rPr>
  </w:style>
  <w:style w:type="character" w:styleId="Endnote Reference">
    <w:name w:val="Endnote Reference"/>
    <w:basedOn w:val="Default Paragraph Font"/>
    <w:rPr>
      <w:vertAlign w:val="superscript"/>
    </w:rPr>
  </w:style>
  <w:style w:type="paragraph" w:styleId="Heading 7">
    <w:name w:val="Heading 7"/>
    <w:basedOn w:val="Normal"/>
    <w:next w:val="Normal"/>
    <w:link w:val="Heading 7 Char"/>
    <w:pPr>
      <w:pBd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pBd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pBd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 w:type="paragraph" w:styleId="Header">
    <w:name w:val="Header"/>
    <w:basedOn w:val="Normal"/>
    <w:next w:val="Header"/>
    <w:pPr>
      <w:pBdr/>
      <w:spacing w:after="0" w:line="240" w:lineRule="auto"/>
      <w:ind/>
    </w:pPr>
    <w:rPr/>
  </w:style>
  <w:style w:type="paragraph" w:styleId="Footer">
    <w:name w:val="Footer"/>
    <w:basedOn w:val="Normal"/>
    <w:next w:val="Footer"/>
    <w:pPr>
      <w:pBdr/>
      <w:spacing w:after="0" w:line="240" w:lineRule="auto"/>
      <w:ind/>
    </w:pPr>
    <w:rPr/>
  </w:style>
</w:styles>
</file>

<file path=word/_rels/document.xml.rels><?xml version="1.0" encoding="utf-8"?><Relationships xmlns="http://schemas.openxmlformats.org/package/2006/relationships"><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endnotes" Target="endnotes.xml" /><Relationship Id="rId6" Type="http://schemas.openxmlformats.org/officeDocument/2006/relationships/footnotes" Target="footnotes.xml" /><Relationship Id="rId7" Type="http://schemas.openxmlformats.org/officeDocument/2006/relationships/numbering" Target="numbering.xml" /><Relationship Id="rId2" Type="http://schemas.openxmlformats.org/officeDocument/2006/relationships/footer" Target="footer2.xml" /><Relationship Id="rId1" Type="http://schemas.openxmlformats.org/officeDocument/2006/relationships/header" Target="header1.xml" /></Relationships>
</file>