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C1A" w:rsidRPr="00B74715" w:rsidRDefault="00A47C1A" w:rsidP="0024397B">
      <w:pPr>
        <w:pStyle w:val="Titleofthepaper"/>
        <w:spacing w:line="276" w:lineRule="auto"/>
        <w:rPr>
          <w:rFonts w:cs="Arial"/>
          <w:noProof w:val="0"/>
          <w:sz w:val="36"/>
          <w:szCs w:val="36"/>
          <w:lang w:val="en-GB"/>
        </w:rPr>
      </w:pPr>
      <w:bookmarkStart w:id="0" w:name="Title_2"/>
      <w:bookmarkStart w:id="1" w:name="_GoBack"/>
      <w:bookmarkEnd w:id="1"/>
      <w:r w:rsidRPr="00B74715">
        <w:rPr>
          <w:rFonts w:cs="Arial"/>
          <w:noProof w:val="0"/>
          <w:sz w:val="36"/>
          <w:szCs w:val="36"/>
          <w:lang w:val="en-GB"/>
        </w:rPr>
        <w:t>Full Paper Title in Title Case</w:t>
      </w:r>
      <w:r w:rsidR="00C774E7" w:rsidRPr="00B74715">
        <w:rPr>
          <w:rFonts w:cs="Arial"/>
          <w:noProof w:val="0"/>
          <w:sz w:val="36"/>
          <w:szCs w:val="36"/>
          <w:lang w:val="en-GB"/>
        </w:rPr>
        <w:t xml:space="preserve"> </w:t>
      </w:r>
      <w:r w:rsidRPr="00B74715">
        <w:rPr>
          <w:rFonts w:cs="Arial"/>
          <w:noProof w:val="0"/>
          <w:sz w:val="36"/>
          <w:szCs w:val="36"/>
          <w:lang w:val="en-GB"/>
        </w:rPr>
        <w:t>(</w:t>
      </w:r>
      <w:r w:rsidR="00C774E7" w:rsidRPr="00B74715">
        <w:rPr>
          <w:rFonts w:cs="Arial"/>
          <w:noProof w:val="0"/>
          <w:sz w:val="36"/>
          <w:szCs w:val="36"/>
          <w:lang w:val="en-GB"/>
        </w:rPr>
        <w:t>F</w:t>
      </w:r>
      <w:r w:rsidR="00B74715" w:rsidRPr="00B74715">
        <w:rPr>
          <w:rFonts w:cs="Arial"/>
          <w:noProof w:val="0"/>
          <w:sz w:val="36"/>
          <w:szCs w:val="36"/>
          <w:lang w:val="en-GB"/>
        </w:rPr>
        <w:t>ont: Arial</w:t>
      </w:r>
      <w:r w:rsidR="00C774E7" w:rsidRPr="00B74715">
        <w:rPr>
          <w:rFonts w:cs="Arial"/>
          <w:noProof w:val="0"/>
          <w:sz w:val="36"/>
          <w:szCs w:val="36"/>
          <w:lang w:val="en-GB"/>
        </w:rPr>
        <w:t xml:space="preserve"> 18 bold</w:t>
      </w:r>
      <w:r w:rsidRPr="00B74715">
        <w:rPr>
          <w:rFonts w:cs="Arial"/>
          <w:noProof w:val="0"/>
          <w:sz w:val="36"/>
          <w:szCs w:val="36"/>
          <w:lang w:val="en-GB"/>
        </w:rPr>
        <w:t>)</w:t>
      </w:r>
    </w:p>
    <w:bookmarkEnd w:id="0"/>
    <w:p w:rsidR="00A47C1A" w:rsidRPr="00B74715" w:rsidRDefault="00A47C1A" w:rsidP="0024397B">
      <w:pPr>
        <w:pStyle w:val="Titleofthepaper"/>
        <w:spacing w:line="276" w:lineRule="auto"/>
        <w:rPr>
          <w:rFonts w:cs="Arial"/>
          <w:noProof w:val="0"/>
          <w:sz w:val="24"/>
          <w:szCs w:val="24"/>
          <w:lang w:val="en-GB"/>
        </w:rPr>
      </w:pPr>
    </w:p>
    <w:p w:rsidR="0024397B" w:rsidRDefault="0024397B" w:rsidP="0024397B">
      <w:pPr>
        <w:pStyle w:val="AuthorAffilliation"/>
        <w:spacing w:line="276" w:lineRule="auto"/>
        <w:rPr>
          <w:rFonts w:ascii="Arial" w:hAnsi="Arial" w:cs="Arial"/>
          <w:szCs w:val="24"/>
          <w:lang w:val="en-GB"/>
        </w:rPr>
      </w:pPr>
      <w:r>
        <w:rPr>
          <w:rFonts w:ascii="Arial" w:hAnsi="Arial" w:cs="Arial"/>
          <w:szCs w:val="24"/>
          <w:lang w:val="en-GB"/>
        </w:rPr>
        <w:t>List of authors</w:t>
      </w:r>
    </w:p>
    <w:p w:rsidR="0024397B" w:rsidRPr="0024397B" w:rsidRDefault="0024397B" w:rsidP="0024397B">
      <w:pPr>
        <w:pStyle w:val="AuthorAffilliation"/>
        <w:spacing w:line="276" w:lineRule="auto"/>
        <w:rPr>
          <w:rFonts w:ascii="Arial" w:hAnsi="Arial" w:cs="Arial"/>
          <w:sz w:val="22"/>
          <w:szCs w:val="22"/>
          <w:lang w:val="en-GB"/>
        </w:rPr>
      </w:pPr>
    </w:p>
    <w:p w:rsidR="0024397B" w:rsidRPr="0024397B" w:rsidRDefault="0024397B" w:rsidP="0024397B">
      <w:pPr>
        <w:pStyle w:val="AuthorAffilliation"/>
        <w:spacing w:line="276" w:lineRule="auto"/>
        <w:rPr>
          <w:rFonts w:ascii="Arial" w:hAnsi="Arial" w:cs="Arial"/>
          <w:sz w:val="22"/>
          <w:szCs w:val="22"/>
          <w:lang w:val="en-GB"/>
        </w:rPr>
      </w:pPr>
      <w:r w:rsidRPr="0024397B">
        <w:rPr>
          <w:rFonts w:ascii="Arial" w:hAnsi="Arial" w:cs="Arial"/>
          <w:sz w:val="22"/>
          <w:szCs w:val="22"/>
          <w:lang w:val="en-GB"/>
        </w:rPr>
        <w:t>Affiliation</w:t>
      </w:r>
    </w:p>
    <w:p w:rsidR="0024397B" w:rsidRPr="0024397B" w:rsidRDefault="0024397B" w:rsidP="0024397B">
      <w:pPr>
        <w:pStyle w:val="AuthorAffilliation"/>
        <w:spacing w:line="276" w:lineRule="auto"/>
        <w:rPr>
          <w:rFonts w:ascii="Arial" w:hAnsi="Arial" w:cs="Arial"/>
          <w:sz w:val="22"/>
          <w:szCs w:val="22"/>
          <w:lang w:val="en-GB"/>
        </w:rPr>
      </w:pPr>
    </w:p>
    <w:p w:rsidR="006D1CBF" w:rsidRDefault="0024397B" w:rsidP="0024397B">
      <w:pPr>
        <w:pStyle w:val="AuthorAffilliation"/>
        <w:spacing w:line="276" w:lineRule="auto"/>
        <w:rPr>
          <w:rFonts w:ascii="Arial" w:hAnsi="Arial" w:cs="Arial"/>
          <w:i/>
          <w:noProof w:val="0"/>
          <w:szCs w:val="24"/>
          <w:lang w:val="en-GB"/>
        </w:rPr>
      </w:pPr>
      <w:r w:rsidRPr="0024397B">
        <w:rPr>
          <w:rFonts w:ascii="Arial" w:hAnsi="Arial" w:cs="Arial"/>
          <w:i/>
          <w:sz w:val="22"/>
          <w:szCs w:val="22"/>
          <w:lang w:val="en-GB"/>
        </w:rPr>
        <w:t>Email of corresponding author</w:t>
      </w:r>
      <w:r w:rsidR="006D1CBF" w:rsidRPr="0024397B">
        <w:rPr>
          <w:rFonts w:ascii="Arial" w:hAnsi="Arial" w:cs="Arial"/>
          <w:i/>
          <w:szCs w:val="24"/>
          <w:lang w:val="en-GB"/>
        </w:rPr>
        <w:br/>
      </w:r>
    </w:p>
    <w:p w:rsidR="0024397B" w:rsidRPr="0024397B" w:rsidRDefault="0024397B" w:rsidP="0024397B">
      <w:pPr>
        <w:pStyle w:val="AuthorAffilliation"/>
        <w:spacing w:line="276" w:lineRule="auto"/>
        <w:rPr>
          <w:rFonts w:ascii="Arial" w:hAnsi="Arial" w:cs="Arial"/>
          <w:i/>
          <w:noProof w:val="0"/>
          <w:szCs w:val="24"/>
          <w:lang w:val="en-GB"/>
        </w:rPr>
      </w:pPr>
    </w:p>
    <w:p w:rsidR="00A47C1A" w:rsidRPr="0024397B" w:rsidRDefault="00A47C1A" w:rsidP="0024397B">
      <w:pPr>
        <w:pStyle w:val="HeaderAbs"/>
        <w:spacing w:before="0" w:after="0" w:line="276" w:lineRule="auto"/>
        <w:ind w:left="567" w:right="509"/>
        <w:rPr>
          <w:rFonts w:ascii="Arial" w:hAnsi="Arial" w:cs="Arial"/>
          <w:sz w:val="20"/>
          <w:lang w:val="en-GB"/>
        </w:rPr>
      </w:pPr>
      <w:r w:rsidRPr="0024397B">
        <w:rPr>
          <w:rFonts w:ascii="Arial" w:hAnsi="Arial" w:cs="Arial"/>
          <w:sz w:val="20"/>
          <w:lang w:val="en-GB"/>
        </w:rPr>
        <w:t>ABSTRACT</w:t>
      </w:r>
    </w:p>
    <w:p w:rsidR="00A47C1A" w:rsidRPr="00C84983" w:rsidRDefault="00A47C1A" w:rsidP="0024397B">
      <w:pPr>
        <w:spacing w:line="276" w:lineRule="auto"/>
        <w:ind w:left="567" w:right="509" w:firstLine="0"/>
        <w:rPr>
          <w:rFonts w:ascii="Arial" w:hAnsi="Arial" w:cs="Arial"/>
          <w:sz w:val="18"/>
          <w:szCs w:val="18"/>
        </w:rPr>
      </w:pPr>
      <w:r w:rsidRPr="00C84983">
        <w:rPr>
          <w:rFonts w:ascii="Arial" w:hAnsi="Arial" w:cs="Arial"/>
          <w:sz w:val="18"/>
          <w:szCs w:val="18"/>
        </w:rPr>
        <w:t xml:space="preserve">This file provides a template for </w:t>
      </w:r>
      <w:r w:rsidR="00852F4E">
        <w:rPr>
          <w:rFonts w:ascii="Arial" w:hAnsi="Arial" w:cs="Arial"/>
          <w:sz w:val="18"/>
          <w:szCs w:val="18"/>
        </w:rPr>
        <w:t xml:space="preserve">full paper of </w:t>
      </w:r>
      <w:r w:rsidR="0024397B">
        <w:rPr>
          <w:rFonts w:ascii="Arial" w:hAnsi="Arial" w:cs="Arial"/>
          <w:sz w:val="18"/>
          <w:szCs w:val="18"/>
        </w:rPr>
        <w:t>InIIC</w:t>
      </w:r>
      <w:r w:rsidR="002809B7">
        <w:rPr>
          <w:rFonts w:ascii="Arial" w:hAnsi="Arial" w:cs="Arial"/>
          <w:sz w:val="18"/>
          <w:szCs w:val="18"/>
        </w:rPr>
        <w:t xml:space="preserve"> </w:t>
      </w:r>
      <w:r w:rsidR="0024397B">
        <w:rPr>
          <w:rFonts w:ascii="Arial" w:hAnsi="Arial" w:cs="Arial"/>
          <w:sz w:val="18"/>
          <w:szCs w:val="18"/>
        </w:rPr>
        <w:t>(competition and conference)</w:t>
      </w:r>
      <w:r w:rsidRPr="00C84983">
        <w:rPr>
          <w:rFonts w:ascii="Arial" w:hAnsi="Arial" w:cs="Arial"/>
          <w:sz w:val="18"/>
          <w:szCs w:val="18"/>
        </w:rPr>
        <w:t xml:space="preserve">. </w:t>
      </w:r>
      <w:r w:rsidR="006D1CBF" w:rsidRPr="00C84983">
        <w:rPr>
          <w:rFonts w:ascii="Arial" w:hAnsi="Arial" w:cs="Arial"/>
          <w:sz w:val="18"/>
          <w:szCs w:val="18"/>
        </w:rPr>
        <w:t xml:space="preserve">The full paper </w:t>
      </w:r>
      <w:r w:rsidRPr="00C84983">
        <w:rPr>
          <w:rFonts w:ascii="Arial" w:hAnsi="Arial" w:cs="Arial"/>
          <w:sz w:val="18"/>
          <w:szCs w:val="18"/>
        </w:rPr>
        <w:t xml:space="preserve">file shall be written in compliance with these instructions. </w:t>
      </w:r>
      <w:r w:rsidR="002D2B01" w:rsidRPr="00C84983">
        <w:rPr>
          <w:rFonts w:ascii="Arial" w:hAnsi="Arial" w:cs="Arial"/>
          <w:sz w:val="18"/>
          <w:szCs w:val="18"/>
        </w:rPr>
        <w:t>T</w:t>
      </w:r>
      <w:r w:rsidR="004C49B4" w:rsidRPr="00C84983">
        <w:rPr>
          <w:rFonts w:ascii="Arial" w:hAnsi="Arial" w:cs="Arial"/>
          <w:sz w:val="18"/>
          <w:szCs w:val="18"/>
        </w:rPr>
        <w:t>he author is a</w:t>
      </w:r>
      <w:r w:rsidR="00AF2A93" w:rsidRPr="00C84983">
        <w:rPr>
          <w:rFonts w:ascii="Arial" w:hAnsi="Arial" w:cs="Arial"/>
          <w:sz w:val="18"/>
          <w:szCs w:val="18"/>
        </w:rPr>
        <w:t>sked to submit the paper in</w:t>
      </w:r>
      <w:r w:rsidR="004C49B4" w:rsidRPr="00C84983">
        <w:rPr>
          <w:rFonts w:ascii="Arial" w:hAnsi="Arial" w:cs="Arial"/>
          <w:sz w:val="18"/>
          <w:szCs w:val="18"/>
        </w:rPr>
        <w:t xml:space="preserve"> MS-Word</w:t>
      </w:r>
      <w:r w:rsidR="00AF2A93" w:rsidRPr="00C84983">
        <w:rPr>
          <w:rFonts w:ascii="Arial" w:hAnsi="Arial" w:cs="Arial"/>
          <w:sz w:val="18"/>
          <w:szCs w:val="18"/>
        </w:rPr>
        <w:t xml:space="preserve">. </w:t>
      </w:r>
      <w:r w:rsidR="00D77411" w:rsidRPr="00C84983">
        <w:rPr>
          <w:rFonts w:ascii="Arial" w:hAnsi="Arial" w:cs="Arial"/>
          <w:sz w:val="18"/>
          <w:szCs w:val="18"/>
        </w:rPr>
        <w:t xml:space="preserve">The file </w:t>
      </w:r>
      <w:r w:rsidR="00AF2A93" w:rsidRPr="00C84983">
        <w:rPr>
          <w:rFonts w:ascii="Arial" w:hAnsi="Arial" w:cs="Arial"/>
          <w:sz w:val="18"/>
          <w:szCs w:val="18"/>
        </w:rPr>
        <w:t>shall be saved w</w:t>
      </w:r>
      <w:r w:rsidR="004C49B4" w:rsidRPr="00C84983">
        <w:rPr>
          <w:rFonts w:ascii="Arial" w:hAnsi="Arial" w:cs="Arial"/>
          <w:sz w:val="18"/>
          <w:szCs w:val="18"/>
        </w:rPr>
        <w:t xml:space="preserve">ith the </w:t>
      </w:r>
      <w:r w:rsidR="00D77411" w:rsidRPr="00C84983">
        <w:rPr>
          <w:rFonts w:ascii="Arial" w:hAnsi="Arial" w:cs="Arial"/>
          <w:sz w:val="18"/>
          <w:szCs w:val="18"/>
        </w:rPr>
        <w:t>paper ID followed by corresponding author (Ex: 20179287 Smith Adam)</w:t>
      </w:r>
      <w:r w:rsidR="00C84983" w:rsidRPr="00C84983">
        <w:rPr>
          <w:rFonts w:ascii="Arial" w:hAnsi="Arial" w:cs="Arial"/>
          <w:sz w:val="18"/>
          <w:szCs w:val="18"/>
        </w:rPr>
        <w:t xml:space="preserve">. </w:t>
      </w:r>
      <w:r w:rsidRPr="00C84983">
        <w:rPr>
          <w:rFonts w:ascii="Arial" w:hAnsi="Arial" w:cs="Arial"/>
          <w:sz w:val="18"/>
          <w:szCs w:val="18"/>
        </w:rPr>
        <w:t xml:space="preserve">An abstract </w:t>
      </w:r>
      <w:r w:rsidR="00B86AD8">
        <w:rPr>
          <w:rFonts w:ascii="Arial" w:hAnsi="Arial" w:cs="Arial"/>
          <w:sz w:val="18"/>
          <w:szCs w:val="18"/>
        </w:rPr>
        <w:t xml:space="preserve">should </w:t>
      </w:r>
      <w:r w:rsidRPr="00C84983">
        <w:rPr>
          <w:rFonts w:ascii="Arial" w:hAnsi="Arial" w:cs="Arial"/>
          <w:sz w:val="18"/>
          <w:szCs w:val="18"/>
        </w:rPr>
        <w:t>not exceeding 500 words</w:t>
      </w:r>
      <w:r w:rsidR="00B74715" w:rsidRPr="00C84983">
        <w:rPr>
          <w:rFonts w:ascii="Arial" w:hAnsi="Arial" w:cs="Arial"/>
          <w:sz w:val="18"/>
          <w:szCs w:val="18"/>
        </w:rPr>
        <w:t xml:space="preserve">, in </w:t>
      </w:r>
      <w:r w:rsidR="00B86AD8">
        <w:rPr>
          <w:rFonts w:ascii="Arial" w:hAnsi="Arial" w:cs="Arial"/>
          <w:sz w:val="18"/>
          <w:szCs w:val="18"/>
        </w:rPr>
        <w:t>one paragraph (</w:t>
      </w:r>
      <w:r w:rsidR="00B74715" w:rsidRPr="00C84983">
        <w:rPr>
          <w:rFonts w:ascii="Arial" w:hAnsi="Arial" w:cs="Arial"/>
          <w:sz w:val="18"/>
          <w:szCs w:val="18"/>
        </w:rPr>
        <w:t>English</w:t>
      </w:r>
      <w:r w:rsidR="00B86AD8">
        <w:rPr>
          <w:rFonts w:ascii="Arial" w:hAnsi="Arial" w:cs="Arial"/>
          <w:sz w:val="18"/>
          <w:szCs w:val="18"/>
        </w:rPr>
        <w:t>)</w:t>
      </w:r>
      <w:r w:rsidR="00B74715" w:rsidRPr="00C84983">
        <w:rPr>
          <w:rFonts w:ascii="Arial" w:hAnsi="Arial" w:cs="Arial"/>
          <w:sz w:val="18"/>
          <w:szCs w:val="18"/>
        </w:rPr>
        <w:t xml:space="preserve">, </w:t>
      </w:r>
      <w:r w:rsidRPr="00C84983">
        <w:rPr>
          <w:rFonts w:ascii="Arial" w:hAnsi="Arial" w:cs="Arial"/>
          <w:sz w:val="18"/>
          <w:szCs w:val="18"/>
        </w:rPr>
        <w:t>should appear on the top of the first page, after the title of the paper in chapter titled "Abstract" (without chapter number), after the names of the authors and the contact information of the corresponding author.</w:t>
      </w:r>
    </w:p>
    <w:p w:rsidR="008D4347" w:rsidRPr="00C84983" w:rsidRDefault="008D4347" w:rsidP="0024397B">
      <w:pPr>
        <w:spacing w:line="276" w:lineRule="auto"/>
        <w:ind w:left="567" w:right="509"/>
        <w:rPr>
          <w:rFonts w:ascii="Arial" w:hAnsi="Arial" w:cs="Arial"/>
          <w:sz w:val="18"/>
          <w:szCs w:val="18"/>
        </w:rPr>
      </w:pPr>
    </w:p>
    <w:p w:rsidR="008D4347" w:rsidRPr="00C84983" w:rsidRDefault="008D4347" w:rsidP="0024397B">
      <w:pPr>
        <w:spacing w:line="276" w:lineRule="auto"/>
        <w:ind w:left="567" w:right="509" w:firstLine="0"/>
        <w:rPr>
          <w:rFonts w:ascii="Arial" w:hAnsi="Arial" w:cs="Arial"/>
          <w:sz w:val="18"/>
          <w:szCs w:val="18"/>
        </w:rPr>
      </w:pPr>
      <w:r w:rsidRPr="00C84983">
        <w:rPr>
          <w:rFonts w:ascii="Arial" w:hAnsi="Arial" w:cs="Arial"/>
          <w:b/>
          <w:bCs/>
          <w:sz w:val="18"/>
          <w:szCs w:val="18"/>
        </w:rPr>
        <w:t>Key Words:</w:t>
      </w:r>
      <w:r w:rsidR="000B19CF" w:rsidRPr="00C84983">
        <w:rPr>
          <w:rFonts w:ascii="Arial" w:hAnsi="Arial" w:cs="Arial"/>
          <w:sz w:val="18"/>
          <w:szCs w:val="18"/>
        </w:rPr>
        <w:t xml:space="preserve"> </w:t>
      </w:r>
      <w:r w:rsidR="00D77411" w:rsidRPr="00C84983">
        <w:rPr>
          <w:rFonts w:ascii="Arial" w:hAnsi="Arial" w:cs="Arial"/>
          <w:sz w:val="18"/>
          <w:szCs w:val="18"/>
        </w:rPr>
        <w:t>Maximum 5</w:t>
      </w:r>
      <w:r w:rsidRPr="00C84983">
        <w:rPr>
          <w:rFonts w:ascii="Arial" w:hAnsi="Arial" w:cs="Arial"/>
          <w:sz w:val="18"/>
          <w:szCs w:val="18"/>
        </w:rPr>
        <w:t xml:space="preserve"> Key</w:t>
      </w:r>
      <w:r w:rsidR="00774612" w:rsidRPr="00C84983">
        <w:rPr>
          <w:rFonts w:ascii="Arial" w:hAnsi="Arial" w:cs="Arial"/>
          <w:sz w:val="18"/>
          <w:szCs w:val="18"/>
        </w:rPr>
        <w:t xml:space="preserve"> </w:t>
      </w:r>
      <w:r w:rsidR="000B19CF" w:rsidRPr="00C84983">
        <w:rPr>
          <w:rFonts w:ascii="Arial" w:hAnsi="Arial" w:cs="Arial"/>
          <w:sz w:val="18"/>
          <w:szCs w:val="18"/>
        </w:rPr>
        <w:t>words.</w:t>
      </w:r>
    </w:p>
    <w:p w:rsidR="00A47C1A" w:rsidRDefault="00A47C1A" w:rsidP="0024397B">
      <w:pPr>
        <w:spacing w:line="276" w:lineRule="auto"/>
        <w:rPr>
          <w:rFonts w:ascii="Arial" w:hAnsi="Arial" w:cs="Arial"/>
          <w:sz w:val="22"/>
          <w:szCs w:val="22"/>
        </w:rPr>
      </w:pPr>
    </w:p>
    <w:p w:rsidR="0024397B" w:rsidRPr="00B74715" w:rsidRDefault="0024397B" w:rsidP="0024397B">
      <w:pPr>
        <w:spacing w:line="276" w:lineRule="auto"/>
        <w:rPr>
          <w:rFonts w:ascii="Arial" w:hAnsi="Arial" w:cs="Arial"/>
          <w:sz w:val="22"/>
          <w:szCs w:val="22"/>
        </w:rPr>
      </w:pPr>
    </w:p>
    <w:p w:rsidR="00A47C1A" w:rsidRPr="0024397B" w:rsidRDefault="00C774E7" w:rsidP="0024397B">
      <w:pPr>
        <w:pStyle w:val="Heading1"/>
        <w:numPr>
          <w:ilvl w:val="0"/>
          <w:numId w:val="0"/>
        </w:numPr>
        <w:spacing w:before="0" w:after="0" w:line="276" w:lineRule="auto"/>
        <w:rPr>
          <w:rFonts w:ascii="Arial" w:hAnsi="Arial" w:cs="Arial"/>
          <w:sz w:val="20"/>
        </w:rPr>
      </w:pPr>
      <w:bookmarkStart w:id="2" w:name="_Ref473037328"/>
      <w:r w:rsidRPr="0024397B">
        <w:rPr>
          <w:rFonts w:ascii="Arial" w:hAnsi="Arial" w:cs="Arial"/>
          <w:sz w:val="20"/>
        </w:rPr>
        <w:t xml:space="preserve">1. </w:t>
      </w:r>
      <w:r w:rsidR="00A47C1A" w:rsidRPr="0024397B">
        <w:rPr>
          <w:rFonts w:ascii="Arial" w:hAnsi="Arial" w:cs="Arial"/>
          <w:sz w:val="20"/>
        </w:rPr>
        <w:t>INTRODUCTION</w:t>
      </w:r>
      <w:bookmarkEnd w:id="2"/>
    </w:p>
    <w:p w:rsidR="0024397B" w:rsidRDefault="0024397B" w:rsidP="0024397B">
      <w:pPr>
        <w:spacing w:line="276" w:lineRule="auto"/>
        <w:ind w:firstLine="0"/>
        <w:rPr>
          <w:rFonts w:ascii="Arial" w:hAnsi="Arial" w:cs="Arial"/>
          <w:sz w:val="20"/>
        </w:rPr>
      </w:pPr>
    </w:p>
    <w:p w:rsidR="00A47C1A" w:rsidRPr="00C84983" w:rsidRDefault="00A47C1A" w:rsidP="0024397B">
      <w:pPr>
        <w:spacing w:line="276" w:lineRule="auto"/>
        <w:ind w:firstLine="0"/>
        <w:rPr>
          <w:rFonts w:ascii="Arial" w:hAnsi="Arial" w:cs="Arial"/>
          <w:sz w:val="20"/>
        </w:rPr>
      </w:pPr>
      <w:r w:rsidRPr="00C84983">
        <w:rPr>
          <w:rFonts w:ascii="Arial" w:hAnsi="Arial" w:cs="Arial"/>
          <w:sz w:val="20"/>
        </w:rPr>
        <w:t>It is expected that authors will submit carefully written and proofread material. Spelling and grammatical errors, as well as language usage problems, are not acceptable</w:t>
      </w:r>
      <w:r w:rsidR="006D1CBF" w:rsidRPr="00C84983">
        <w:rPr>
          <w:rFonts w:ascii="Arial" w:hAnsi="Arial" w:cs="Arial"/>
          <w:sz w:val="20"/>
        </w:rPr>
        <w:t xml:space="preserve"> in the final submission</w:t>
      </w:r>
      <w:r w:rsidRPr="00C84983">
        <w:rPr>
          <w:rFonts w:ascii="Arial" w:hAnsi="Arial" w:cs="Arial"/>
          <w:sz w:val="20"/>
        </w:rPr>
        <w:t xml:space="preserve">. </w:t>
      </w:r>
      <w:r w:rsidR="00D77411" w:rsidRPr="00C84983">
        <w:rPr>
          <w:rFonts w:ascii="Arial" w:hAnsi="Arial" w:cs="Arial"/>
          <w:sz w:val="20"/>
        </w:rPr>
        <w:t xml:space="preserve">The paper must not exceeding </w:t>
      </w:r>
      <w:r w:rsidR="003621FB">
        <w:rPr>
          <w:rFonts w:ascii="Arial" w:hAnsi="Arial" w:cs="Arial"/>
          <w:sz w:val="20"/>
        </w:rPr>
        <w:t>five (5) pages</w:t>
      </w:r>
      <w:r w:rsidR="0024397B">
        <w:rPr>
          <w:rFonts w:ascii="Arial" w:hAnsi="Arial" w:cs="Arial"/>
          <w:sz w:val="20"/>
        </w:rPr>
        <w:t xml:space="preserve"> and no less than four (4) pages</w:t>
      </w:r>
      <w:r w:rsidR="003621FB">
        <w:rPr>
          <w:rFonts w:ascii="Arial" w:hAnsi="Arial" w:cs="Arial"/>
          <w:sz w:val="20"/>
        </w:rPr>
        <w:t xml:space="preserve">. Additional paper is charged USD15 </w:t>
      </w:r>
      <w:r w:rsidR="002809B7">
        <w:rPr>
          <w:rFonts w:ascii="Arial" w:hAnsi="Arial" w:cs="Arial"/>
          <w:sz w:val="20"/>
        </w:rPr>
        <w:t xml:space="preserve">(RM50) </w:t>
      </w:r>
      <w:r w:rsidR="003621FB">
        <w:rPr>
          <w:rFonts w:ascii="Arial" w:hAnsi="Arial" w:cs="Arial"/>
          <w:sz w:val="20"/>
        </w:rPr>
        <w:t>per page.</w:t>
      </w:r>
    </w:p>
    <w:p w:rsidR="00A47C1A" w:rsidRPr="00C84983" w:rsidRDefault="00A47C1A" w:rsidP="0024397B">
      <w:pPr>
        <w:spacing w:line="276" w:lineRule="auto"/>
        <w:rPr>
          <w:rFonts w:ascii="Arial" w:hAnsi="Arial" w:cs="Arial"/>
          <w:sz w:val="20"/>
        </w:rPr>
      </w:pPr>
      <w:r w:rsidRPr="00C84983">
        <w:rPr>
          <w:rFonts w:ascii="Arial" w:hAnsi="Arial" w:cs="Arial"/>
          <w:sz w:val="20"/>
        </w:rPr>
        <w:t xml:space="preserve">Papers should clearly describe the </w:t>
      </w:r>
      <w:r w:rsidR="0024397B">
        <w:rPr>
          <w:rFonts w:ascii="Arial" w:hAnsi="Arial" w:cs="Arial"/>
          <w:sz w:val="20"/>
        </w:rPr>
        <w:t>INTRODUCTION, LITERATURE REVIEW, METHODOLOGY, RESULTS &amp; DISCUSSION and CONCLUSION &amp; RECOMMENDATION</w:t>
      </w:r>
      <w:r w:rsidRPr="00C84983">
        <w:rPr>
          <w:rFonts w:ascii="Arial" w:hAnsi="Arial" w:cs="Arial"/>
          <w:sz w:val="20"/>
        </w:rPr>
        <w:t xml:space="preserve">. Papers are to be prepared in </w:t>
      </w:r>
      <w:r w:rsidRPr="00C84983">
        <w:rPr>
          <w:rFonts w:ascii="Arial" w:hAnsi="Arial" w:cs="Arial"/>
          <w:b/>
          <w:sz w:val="20"/>
        </w:rPr>
        <w:t>E</w:t>
      </w:r>
      <w:r w:rsidR="002D2B01" w:rsidRPr="00C84983">
        <w:rPr>
          <w:rFonts w:ascii="Arial" w:hAnsi="Arial" w:cs="Arial"/>
          <w:b/>
          <w:sz w:val="20"/>
        </w:rPr>
        <w:t>nglish (British or American)</w:t>
      </w:r>
      <w:r w:rsidRPr="00C84983">
        <w:rPr>
          <w:rFonts w:ascii="Arial" w:hAnsi="Arial" w:cs="Arial"/>
          <w:sz w:val="20"/>
        </w:rPr>
        <w:t>. Technical terms shoul</w:t>
      </w:r>
      <w:r w:rsidR="006D1CBF" w:rsidRPr="00C84983">
        <w:rPr>
          <w:rFonts w:ascii="Arial" w:hAnsi="Arial" w:cs="Arial"/>
          <w:sz w:val="20"/>
        </w:rPr>
        <w:t>d be explained</w:t>
      </w:r>
      <w:r w:rsidRPr="00C84983">
        <w:rPr>
          <w:rFonts w:ascii="Arial" w:hAnsi="Arial" w:cs="Arial"/>
          <w:sz w:val="20"/>
        </w:rPr>
        <w:t>. Acronyms should be written out at their first appearance.</w:t>
      </w:r>
    </w:p>
    <w:p w:rsidR="0024397B" w:rsidRDefault="0024397B" w:rsidP="0024397B">
      <w:pPr>
        <w:pStyle w:val="Heading1"/>
        <w:numPr>
          <w:ilvl w:val="0"/>
          <w:numId w:val="0"/>
        </w:numPr>
        <w:tabs>
          <w:tab w:val="num" w:pos="855"/>
        </w:tabs>
        <w:spacing w:before="0" w:after="0" w:line="276" w:lineRule="auto"/>
        <w:rPr>
          <w:rFonts w:ascii="Arial" w:hAnsi="Arial" w:cs="Arial"/>
          <w:noProof w:val="0"/>
          <w:sz w:val="20"/>
          <w:lang w:val="en-GB"/>
        </w:rPr>
      </w:pPr>
    </w:p>
    <w:p w:rsidR="00AF2A93" w:rsidRPr="0024397B" w:rsidRDefault="00AF2A93" w:rsidP="0024397B">
      <w:pPr>
        <w:pStyle w:val="Heading1"/>
        <w:numPr>
          <w:ilvl w:val="0"/>
          <w:numId w:val="0"/>
        </w:numPr>
        <w:tabs>
          <w:tab w:val="num" w:pos="855"/>
        </w:tabs>
        <w:spacing w:before="0" w:after="0" w:line="276" w:lineRule="auto"/>
        <w:rPr>
          <w:rFonts w:ascii="Arial" w:hAnsi="Arial" w:cs="Arial"/>
          <w:noProof w:val="0"/>
          <w:sz w:val="20"/>
          <w:lang w:val="en-GB"/>
        </w:rPr>
      </w:pPr>
      <w:r w:rsidRPr="0024397B">
        <w:rPr>
          <w:rFonts w:ascii="Arial" w:hAnsi="Arial" w:cs="Arial"/>
          <w:noProof w:val="0"/>
          <w:sz w:val="20"/>
          <w:lang w:val="en-GB"/>
        </w:rPr>
        <w:t>2. SUBMITTING THE Paper</w:t>
      </w:r>
    </w:p>
    <w:p w:rsidR="0024397B" w:rsidRDefault="0024397B" w:rsidP="0024397B">
      <w:pPr>
        <w:spacing w:line="276" w:lineRule="auto"/>
        <w:ind w:firstLine="0"/>
        <w:rPr>
          <w:rFonts w:ascii="Arial" w:hAnsi="Arial" w:cs="Arial"/>
          <w:sz w:val="20"/>
        </w:rPr>
      </w:pPr>
    </w:p>
    <w:p w:rsidR="0024397B" w:rsidRPr="00C84983" w:rsidRDefault="00AF2A93" w:rsidP="0024397B">
      <w:pPr>
        <w:spacing w:line="276" w:lineRule="auto"/>
        <w:ind w:firstLine="0"/>
        <w:rPr>
          <w:rFonts w:ascii="Arial" w:hAnsi="Arial" w:cs="Arial"/>
          <w:b/>
          <w:sz w:val="20"/>
        </w:rPr>
      </w:pPr>
      <w:r w:rsidRPr="00C84983">
        <w:rPr>
          <w:rFonts w:ascii="Arial" w:hAnsi="Arial" w:cs="Arial"/>
          <w:sz w:val="20"/>
        </w:rPr>
        <w:t xml:space="preserve">The Full paper has to be submitted electronically by e-mail </w:t>
      </w:r>
      <w:r w:rsidRPr="002809B7">
        <w:rPr>
          <w:rFonts w:ascii="Arial" w:hAnsi="Arial" w:cs="Arial"/>
          <w:sz w:val="20"/>
        </w:rPr>
        <w:t>to</w:t>
      </w:r>
      <w:r w:rsidR="00852F4E" w:rsidRPr="002809B7">
        <w:rPr>
          <w:rFonts w:ascii="Arial" w:hAnsi="Arial" w:cs="Arial"/>
          <w:sz w:val="20"/>
        </w:rPr>
        <w:t xml:space="preserve"> </w:t>
      </w:r>
      <w:r w:rsidR="0024397B" w:rsidRPr="00DC3D5B">
        <w:rPr>
          <w:rFonts w:ascii="Arial" w:hAnsi="Arial" w:cs="Arial"/>
          <w:color w:val="2E74B5"/>
          <w:sz w:val="20"/>
        </w:rPr>
        <w:t>iniic</w:t>
      </w:r>
      <w:r w:rsidR="002809B7" w:rsidRPr="00DC3D5B">
        <w:rPr>
          <w:rFonts w:ascii="Arial" w:hAnsi="Arial" w:cs="Arial"/>
          <w:color w:val="2E74B5"/>
          <w:sz w:val="20"/>
          <w:shd w:val="clear" w:color="auto" w:fill="FFFFFF"/>
        </w:rPr>
        <w:t>secretariat@gmail.com</w:t>
      </w:r>
      <w:r w:rsidR="0016377C">
        <w:rPr>
          <w:rFonts w:ascii="Arial" w:hAnsi="Arial" w:cs="Arial"/>
          <w:sz w:val="20"/>
        </w:rPr>
        <w:t xml:space="preserve"> </w:t>
      </w:r>
      <w:r w:rsidR="00D77411" w:rsidRPr="00C84983">
        <w:rPr>
          <w:rFonts w:ascii="Arial" w:hAnsi="Arial" w:cs="Arial"/>
          <w:sz w:val="20"/>
        </w:rPr>
        <w:t xml:space="preserve">by </w:t>
      </w:r>
      <w:r w:rsidR="00B86AD8">
        <w:rPr>
          <w:rFonts w:ascii="Arial" w:hAnsi="Arial" w:cs="Arial"/>
          <w:b/>
          <w:sz w:val="20"/>
        </w:rPr>
        <w:t>the deadline</w:t>
      </w:r>
      <w:r w:rsidR="00D77411" w:rsidRPr="00C84983">
        <w:rPr>
          <w:rFonts w:ascii="Arial" w:hAnsi="Arial" w:cs="Arial"/>
          <w:b/>
          <w:sz w:val="20"/>
        </w:rPr>
        <w:t>.</w:t>
      </w:r>
    </w:p>
    <w:p w:rsidR="0024397B" w:rsidRDefault="0024397B" w:rsidP="0024397B">
      <w:pPr>
        <w:pStyle w:val="Heading1"/>
        <w:numPr>
          <w:ilvl w:val="0"/>
          <w:numId w:val="0"/>
        </w:numPr>
        <w:tabs>
          <w:tab w:val="num" w:pos="855"/>
        </w:tabs>
        <w:spacing w:before="0" w:after="0" w:line="276" w:lineRule="auto"/>
        <w:rPr>
          <w:rFonts w:ascii="Arial" w:hAnsi="Arial" w:cs="Arial"/>
          <w:noProof w:val="0"/>
          <w:sz w:val="20"/>
          <w:lang w:val="en-GB"/>
        </w:rPr>
      </w:pPr>
    </w:p>
    <w:p w:rsidR="00A47C1A" w:rsidRPr="0024397B" w:rsidRDefault="00D57A08" w:rsidP="0024397B">
      <w:pPr>
        <w:pStyle w:val="Heading1"/>
        <w:numPr>
          <w:ilvl w:val="0"/>
          <w:numId w:val="0"/>
        </w:numPr>
        <w:tabs>
          <w:tab w:val="num" w:pos="855"/>
        </w:tabs>
        <w:spacing w:before="0" w:after="0" w:line="276" w:lineRule="auto"/>
        <w:rPr>
          <w:rFonts w:ascii="Arial" w:hAnsi="Arial" w:cs="Arial"/>
          <w:noProof w:val="0"/>
          <w:sz w:val="20"/>
          <w:lang w:val="en-GB"/>
        </w:rPr>
      </w:pPr>
      <w:r w:rsidRPr="0024397B">
        <w:rPr>
          <w:rFonts w:ascii="Arial" w:hAnsi="Arial" w:cs="Arial"/>
          <w:noProof w:val="0"/>
          <w:sz w:val="20"/>
          <w:lang w:val="en-GB"/>
        </w:rPr>
        <w:t>3</w:t>
      </w:r>
      <w:r w:rsidR="00C774E7" w:rsidRPr="0024397B">
        <w:rPr>
          <w:rFonts w:ascii="Arial" w:hAnsi="Arial" w:cs="Arial"/>
          <w:noProof w:val="0"/>
          <w:sz w:val="20"/>
          <w:lang w:val="en-GB"/>
        </w:rPr>
        <w:t xml:space="preserve">. </w:t>
      </w:r>
      <w:r w:rsidR="00A47C1A" w:rsidRPr="0024397B">
        <w:rPr>
          <w:rFonts w:ascii="Arial" w:hAnsi="Arial" w:cs="Arial"/>
          <w:noProof w:val="0"/>
          <w:sz w:val="20"/>
          <w:lang w:val="en-GB"/>
        </w:rPr>
        <w:t>paper format</w:t>
      </w:r>
    </w:p>
    <w:p w:rsidR="0024397B" w:rsidRDefault="0024397B" w:rsidP="0024397B">
      <w:pPr>
        <w:spacing w:line="276" w:lineRule="auto"/>
        <w:ind w:firstLine="0"/>
        <w:rPr>
          <w:rFonts w:ascii="Arial" w:hAnsi="Arial" w:cs="Arial"/>
          <w:sz w:val="20"/>
        </w:rPr>
      </w:pPr>
    </w:p>
    <w:p w:rsidR="00A47C1A" w:rsidRPr="00C84983" w:rsidRDefault="00A47C1A" w:rsidP="0024397B">
      <w:pPr>
        <w:spacing w:line="276" w:lineRule="auto"/>
        <w:ind w:firstLine="0"/>
        <w:rPr>
          <w:rFonts w:ascii="Arial" w:hAnsi="Arial" w:cs="Arial"/>
          <w:sz w:val="20"/>
        </w:rPr>
      </w:pPr>
      <w:r w:rsidRPr="00C84983">
        <w:rPr>
          <w:rFonts w:ascii="Arial" w:hAnsi="Arial" w:cs="Arial"/>
          <w:sz w:val="20"/>
        </w:rPr>
        <w:lastRenderedPageBreak/>
        <w:t xml:space="preserve">The uniform outlook will help the reader to follow the </w:t>
      </w:r>
      <w:r w:rsidR="00852F4E">
        <w:rPr>
          <w:rFonts w:ascii="Arial" w:hAnsi="Arial" w:cs="Arial"/>
          <w:sz w:val="20"/>
        </w:rPr>
        <w:t>template</w:t>
      </w:r>
      <w:r w:rsidRPr="00C84983">
        <w:rPr>
          <w:rFonts w:ascii="Arial" w:hAnsi="Arial" w:cs="Arial"/>
          <w:sz w:val="20"/>
        </w:rPr>
        <w:t>. This can be obtained most easily if authors use this template file to construct their papers. Please note the following details</w:t>
      </w:r>
      <w:r w:rsidR="008C2242" w:rsidRPr="00C84983">
        <w:rPr>
          <w:rFonts w:ascii="Arial" w:hAnsi="Arial" w:cs="Arial"/>
          <w:sz w:val="20"/>
        </w:rPr>
        <w:t xml:space="preserve">: this template is an A4 format. </w:t>
      </w:r>
      <w:r w:rsidRPr="00C84983">
        <w:rPr>
          <w:rFonts w:ascii="Arial" w:hAnsi="Arial" w:cs="Arial"/>
          <w:sz w:val="20"/>
        </w:rPr>
        <w:t>All text paragraphs should be single spaced, with first line intended by 10 mm</w:t>
      </w:r>
      <w:r w:rsidR="001D2FB7" w:rsidRPr="00C84983">
        <w:rPr>
          <w:rFonts w:ascii="Arial" w:hAnsi="Arial" w:cs="Arial"/>
          <w:sz w:val="20"/>
        </w:rPr>
        <w:t xml:space="preserve"> (0.4 inch)</w:t>
      </w:r>
      <w:r w:rsidRPr="00C84983">
        <w:rPr>
          <w:rFonts w:ascii="Arial" w:hAnsi="Arial" w:cs="Arial"/>
          <w:sz w:val="20"/>
        </w:rPr>
        <w:t xml:space="preserve">. Double spacing should only be used before and after headings and subheadings as shown in this example. Position and style of headings and subheadings should follow this example. No spaces should be placed between paragraphs. </w:t>
      </w:r>
      <w:r w:rsidR="002D2B01" w:rsidRPr="00C84983">
        <w:rPr>
          <w:rFonts w:ascii="Arial" w:hAnsi="Arial" w:cs="Arial"/>
          <w:sz w:val="20"/>
        </w:rPr>
        <w:t>Please do not</w:t>
      </w:r>
      <w:r w:rsidRPr="00C84983">
        <w:rPr>
          <w:rFonts w:ascii="Arial" w:hAnsi="Arial" w:cs="Arial"/>
          <w:sz w:val="20"/>
        </w:rPr>
        <w:t xml:space="preserve"> change any of the above mentioned paragraph and font settings.</w:t>
      </w:r>
    </w:p>
    <w:p w:rsidR="00D77411" w:rsidRPr="00B74715" w:rsidRDefault="00D77411" w:rsidP="0024397B">
      <w:pPr>
        <w:spacing w:line="276" w:lineRule="auto"/>
        <w:rPr>
          <w:rFonts w:ascii="Arial" w:hAnsi="Arial" w:cs="Arial"/>
          <w:sz w:val="22"/>
          <w:szCs w:val="22"/>
        </w:rPr>
      </w:pPr>
    </w:p>
    <w:p w:rsidR="00A47C1A" w:rsidRPr="0024397B" w:rsidRDefault="00D57A08" w:rsidP="0024397B">
      <w:pPr>
        <w:pStyle w:val="Heading2"/>
        <w:numPr>
          <w:ilvl w:val="0"/>
          <w:numId w:val="0"/>
        </w:numPr>
        <w:spacing w:after="0" w:line="276" w:lineRule="auto"/>
        <w:rPr>
          <w:rFonts w:ascii="Arial" w:hAnsi="Arial" w:cs="Arial"/>
          <w:sz w:val="20"/>
        </w:rPr>
      </w:pPr>
      <w:r w:rsidRPr="0024397B">
        <w:rPr>
          <w:rFonts w:ascii="Arial" w:hAnsi="Arial" w:cs="Arial"/>
          <w:sz w:val="20"/>
        </w:rPr>
        <w:t>3</w:t>
      </w:r>
      <w:r w:rsidR="002D2B01" w:rsidRPr="0024397B">
        <w:rPr>
          <w:rFonts w:ascii="Arial" w:hAnsi="Arial" w:cs="Arial"/>
          <w:sz w:val="20"/>
        </w:rPr>
        <w:t>.1</w:t>
      </w:r>
      <w:r w:rsidR="00C774E7" w:rsidRPr="0024397B">
        <w:rPr>
          <w:rFonts w:ascii="Arial" w:hAnsi="Arial" w:cs="Arial"/>
          <w:sz w:val="20"/>
        </w:rPr>
        <w:t xml:space="preserve">. </w:t>
      </w:r>
      <w:r w:rsidR="00A47C1A" w:rsidRPr="0024397B">
        <w:rPr>
          <w:rFonts w:ascii="Arial" w:hAnsi="Arial" w:cs="Arial"/>
          <w:sz w:val="20"/>
        </w:rPr>
        <w:t>Fonts</w:t>
      </w:r>
    </w:p>
    <w:p w:rsidR="0024397B" w:rsidRDefault="0024397B" w:rsidP="0024397B">
      <w:pPr>
        <w:spacing w:line="276" w:lineRule="auto"/>
        <w:ind w:firstLine="0"/>
        <w:rPr>
          <w:rFonts w:ascii="Arial" w:hAnsi="Arial" w:cs="Arial"/>
          <w:sz w:val="20"/>
        </w:rPr>
      </w:pPr>
    </w:p>
    <w:p w:rsidR="00A47C1A" w:rsidRPr="00C84983" w:rsidRDefault="00B74715" w:rsidP="0024397B">
      <w:pPr>
        <w:spacing w:line="276" w:lineRule="auto"/>
        <w:ind w:firstLine="0"/>
        <w:rPr>
          <w:rFonts w:ascii="Arial" w:hAnsi="Arial" w:cs="Arial"/>
          <w:sz w:val="20"/>
        </w:rPr>
      </w:pPr>
      <w:r w:rsidRPr="00C84983">
        <w:rPr>
          <w:rFonts w:ascii="Arial" w:hAnsi="Arial" w:cs="Arial"/>
          <w:sz w:val="20"/>
        </w:rPr>
        <w:t>Papers should use 1</w:t>
      </w:r>
      <w:r w:rsidR="00B86AD8">
        <w:rPr>
          <w:rFonts w:ascii="Arial" w:hAnsi="Arial" w:cs="Arial"/>
          <w:sz w:val="20"/>
        </w:rPr>
        <w:t>0</w:t>
      </w:r>
      <w:r w:rsidR="00A47C1A" w:rsidRPr="00C84983">
        <w:rPr>
          <w:rFonts w:ascii="Arial" w:hAnsi="Arial" w:cs="Arial"/>
          <w:sz w:val="20"/>
        </w:rPr>
        <w:t xml:space="preserve">-point </w:t>
      </w:r>
      <w:r w:rsidRPr="00C84983">
        <w:rPr>
          <w:rFonts w:ascii="Arial" w:hAnsi="Arial" w:cs="Arial"/>
          <w:sz w:val="20"/>
        </w:rPr>
        <w:t>Arial</w:t>
      </w:r>
      <w:r w:rsidR="00A47C1A" w:rsidRPr="00C84983">
        <w:rPr>
          <w:rFonts w:ascii="Arial" w:hAnsi="Arial" w:cs="Arial"/>
          <w:sz w:val="20"/>
        </w:rPr>
        <w:t xml:space="preserve"> font. The styles available are bold, italic and underlined.</w:t>
      </w:r>
    </w:p>
    <w:p w:rsidR="00A47C1A" w:rsidRPr="00C84983" w:rsidRDefault="00A47C1A" w:rsidP="0024397B">
      <w:pPr>
        <w:spacing w:line="276" w:lineRule="auto"/>
        <w:ind w:firstLine="0"/>
        <w:rPr>
          <w:rFonts w:ascii="Arial" w:hAnsi="Arial" w:cs="Arial"/>
          <w:sz w:val="20"/>
        </w:rPr>
      </w:pPr>
      <w:r w:rsidRPr="00C84983">
        <w:rPr>
          <w:rFonts w:ascii="Arial" w:hAnsi="Arial" w:cs="Arial"/>
          <w:sz w:val="20"/>
        </w:rPr>
        <w:t>It is recommended that text i</w:t>
      </w:r>
      <w:r w:rsidR="00B86AD8">
        <w:rPr>
          <w:rFonts w:ascii="Arial" w:hAnsi="Arial" w:cs="Arial"/>
          <w:sz w:val="20"/>
        </w:rPr>
        <w:t>n figures is not smaller than 8</w:t>
      </w:r>
      <w:r w:rsidRPr="00C84983">
        <w:rPr>
          <w:rFonts w:ascii="Arial" w:hAnsi="Arial" w:cs="Arial"/>
          <w:sz w:val="20"/>
        </w:rPr>
        <w:t>-point font size.</w:t>
      </w:r>
    </w:p>
    <w:p w:rsidR="00A47C1A" w:rsidRPr="00B74715" w:rsidRDefault="00A47C1A" w:rsidP="0024397B">
      <w:pPr>
        <w:spacing w:line="276" w:lineRule="auto"/>
        <w:rPr>
          <w:rFonts w:ascii="Arial" w:hAnsi="Arial" w:cs="Arial"/>
          <w:sz w:val="22"/>
          <w:szCs w:val="22"/>
        </w:rPr>
      </w:pPr>
    </w:p>
    <w:p w:rsidR="00A47C1A" w:rsidRPr="0024397B" w:rsidRDefault="00D57A08" w:rsidP="0024397B">
      <w:pPr>
        <w:pStyle w:val="Heading2"/>
        <w:numPr>
          <w:ilvl w:val="0"/>
          <w:numId w:val="0"/>
        </w:numPr>
        <w:spacing w:after="0" w:line="276" w:lineRule="auto"/>
        <w:rPr>
          <w:rFonts w:ascii="Arial" w:hAnsi="Arial" w:cs="Arial"/>
          <w:sz w:val="20"/>
        </w:rPr>
      </w:pPr>
      <w:r w:rsidRPr="0024397B">
        <w:rPr>
          <w:rFonts w:ascii="Arial" w:hAnsi="Arial" w:cs="Arial"/>
          <w:sz w:val="20"/>
        </w:rPr>
        <w:t>3.2</w:t>
      </w:r>
      <w:r w:rsidR="00C774E7" w:rsidRPr="0024397B">
        <w:rPr>
          <w:rFonts w:ascii="Arial" w:hAnsi="Arial" w:cs="Arial"/>
          <w:sz w:val="20"/>
        </w:rPr>
        <w:t xml:space="preserve">. </w:t>
      </w:r>
      <w:r w:rsidR="00A47C1A" w:rsidRPr="0024397B">
        <w:rPr>
          <w:rFonts w:ascii="Arial" w:hAnsi="Arial" w:cs="Arial"/>
          <w:sz w:val="20"/>
        </w:rPr>
        <w:t>Tables and Figures</w:t>
      </w:r>
    </w:p>
    <w:p w:rsidR="0024397B" w:rsidRDefault="0024397B" w:rsidP="0024397B">
      <w:pPr>
        <w:spacing w:line="276" w:lineRule="auto"/>
        <w:ind w:firstLine="0"/>
        <w:rPr>
          <w:rFonts w:ascii="Arial" w:hAnsi="Arial" w:cs="Arial"/>
          <w:sz w:val="20"/>
        </w:rPr>
      </w:pPr>
    </w:p>
    <w:p w:rsidR="00A47C1A" w:rsidRDefault="00A47C1A" w:rsidP="0024397B">
      <w:pPr>
        <w:spacing w:line="276" w:lineRule="auto"/>
        <w:ind w:firstLine="0"/>
        <w:rPr>
          <w:rFonts w:ascii="Arial" w:hAnsi="Arial" w:cs="Arial"/>
          <w:sz w:val="20"/>
        </w:rPr>
      </w:pPr>
      <w:r w:rsidRPr="00C84983">
        <w:rPr>
          <w:rFonts w:ascii="Arial" w:hAnsi="Arial" w:cs="Arial"/>
          <w:sz w:val="20"/>
        </w:rPr>
        <w:t xml:space="preserve">Figure captions and table headings should be sufficient to explain the figure or table without needing to refer to the text. </w:t>
      </w:r>
      <w:r w:rsidRPr="00B15596">
        <w:rPr>
          <w:rFonts w:ascii="Arial" w:hAnsi="Arial" w:cs="Arial"/>
          <w:b/>
          <w:sz w:val="20"/>
        </w:rPr>
        <w:t>Figures and tables not cited in the text should not be presented</w:t>
      </w:r>
      <w:r w:rsidRPr="00C84983">
        <w:rPr>
          <w:rFonts w:ascii="Arial" w:hAnsi="Arial" w:cs="Arial"/>
          <w:sz w:val="20"/>
        </w:rPr>
        <w:t>. Styles Heading Table and Caption Figure are available in this template for tables and figures.</w:t>
      </w:r>
      <w:r w:rsidR="00C774E7" w:rsidRPr="00C84983">
        <w:rPr>
          <w:rFonts w:ascii="Arial" w:hAnsi="Arial" w:cs="Arial"/>
          <w:sz w:val="20"/>
        </w:rPr>
        <w:t xml:space="preserve"> </w:t>
      </w:r>
      <w:r w:rsidRPr="00C84983">
        <w:rPr>
          <w:rFonts w:ascii="Arial" w:hAnsi="Arial" w:cs="Arial"/>
          <w:sz w:val="20"/>
        </w:rPr>
        <w:t>The following is the example for Table 1.</w:t>
      </w:r>
    </w:p>
    <w:p w:rsidR="0024397B" w:rsidRPr="00C84983" w:rsidRDefault="0024397B" w:rsidP="0024397B">
      <w:pPr>
        <w:spacing w:line="276" w:lineRule="auto"/>
        <w:ind w:firstLine="0"/>
        <w:rPr>
          <w:rFonts w:ascii="Arial" w:hAnsi="Arial" w:cs="Arial"/>
          <w:sz w:val="20"/>
        </w:rPr>
      </w:pPr>
    </w:p>
    <w:p w:rsidR="00A47C1A" w:rsidRPr="00C84983" w:rsidRDefault="00A47C1A" w:rsidP="0024397B">
      <w:pPr>
        <w:pStyle w:val="TableCaption"/>
        <w:spacing w:before="0" w:after="0" w:line="276" w:lineRule="auto"/>
        <w:rPr>
          <w:rFonts w:ascii="Arial" w:hAnsi="Arial" w:cs="Arial"/>
          <w:sz w:val="18"/>
          <w:szCs w:val="18"/>
        </w:rPr>
      </w:pPr>
      <w:r w:rsidRPr="00C84983">
        <w:rPr>
          <w:rFonts w:ascii="Arial" w:hAnsi="Arial" w:cs="Arial"/>
          <w:sz w:val="18"/>
          <w:szCs w:val="18"/>
        </w:rPr>
        <w:t xml:space="preserve">Table </w:t>
      </w:r>
      <w:r w:rsidRPr="00C84983">
        <w:rPr>
          <w:rFonts w:ascii="Arial" w:hAnsi="Arial" w:cs="Arial"/>
          <w:sz w:val="18"/>
          <w:szCs w:val="18"/>
        </w:rPr>
        <w:fldChar w:fldCharType="begin"/>
      </w:r>
      <w:r w:rsidRPr="00C84983">
        <w:rPr>
          <w:rFonts w:ascii="Arial" w:hAnsi="Arial" w:cs="Arial"/>
          <w:sz w:val="18"/>
          <w:szCs w:val="18"/>
        </w:rPr>
        <w:instrText xml:space="preserve"> SEQ Table \* ARABIC </w:instrText>
      </w:r>
      <w:r w:rsidRPr="00C84983">
        <w:rPr>
          <w:rFonts w:ascii="Arial" w:hAnsi="Arial" w:cs="Arial"/>
          <w:sz w:val="18"/>
          <w:szCs w:val="18"/>
        </w:rPr>
        <w:fldChar w:fldCharType="separate"/>
      </w:r>
      <w:r w:rsidR="0089422A" w:rsidRPr="00C84983">
        <w:rPr>
          <w:rFonts w:ascii="Arial" w:hAnsi="Arial" w:cs="Arial"/>
          <w:noProof/>
          <w:sz w:val="18"/>
          <w:szCs w:val="18"/>
        </w:rPr>
        <w:t>1</w:t>
      </w:r>
      <w:r w:rsidRPr="00C84983">
        <w:rPr>
          <w:rFonts w:ascii="Arial" w:hAnsi="Arial" w:cs="Arial"/>
          <w:sz w:val="18"/>
          <w:szCs w:val="18"/>
        </w:rPr>
        <w:fldChar w:fldCharType="end"/>
      </w:r>
      <w:r w:rsidRPr="00C84983">
        <w:rPr>
          <w:rFonts w:ascii="Arial" w:hAnsi="Arial" w:cs="Arial"/>
          <w:sz w:val="18"/>
          <w:szCs w:val="18"/>
        </w:rPr>
        <w:t xml:space="preserve"> Title of Example Table</w:t>
      </w:r>
    </w:p>
    <w:tbl>
      <w:tblPr>
        <w:tblW w:w="8286" w:type="dxa"/>
        <w:jc w:val="center"/>
        <w:tblLayout w:type="fixed"/>
        <w:tblLook w:val="0000" w:firstRow="0" w:lastRow="0" w:firstColumn="0" w:lastColumn="0" w:noHBand="0" w:noVBand="0"/>
      </w:tblPr>
      <w:tblGrid>
        <w:gridCol w:w="2231"/>
        <w:gridCol w:w="826"/>
        <w:gridCol w:w="625"/>
        <w:gridCol w:w="726"/>
        <w:gridCol w:w="730"/>
        <w:gridCol w:w="826"/>
        <w:gridCol w:w="627"/>
        <w:gridCol w:w="726"/>
        <w:gridCol w:w="969"/>
      </w:tblGrid>
      <w:tr w:rsidR="00A42786" w:rsidRPr="00C84983" w:rsidTr="00C84983">
        <w:tblPrEx>
          <w:tblCellMar>
            <w:top w:w="0" w:type="dxa"/>
            <w:bottom w:w="0" w:type="dxa"/>
          </w:tblCellMar>
        </w:tblPrEx>
        <w:trPr>
          <w:trHeight w:val="218"/>
          <w:jc w:val="center"/>
        </w:trPr>
        <w:tc>
          <w:tcPr>
            <w:tcW w:w="2231" w:type="dxa"/>
            <w:vMerge w:val="restart"/>
            <w:tcBorders>
              <w:top w:val="single" w:sz="4" w:space="0" w:color="auto"/>
              <w:bottom w:val="single" w:sz="4" w:space="0" w:color="auto"/>
            </w:tcBorders>
            <w:vAlign w:val="center"/>
          </w:tcPr>
          <w:p w:rsidR="00A42786" w:rsidRPr="00C84983" w:rsidRDefault="00A42786" w:rsidP="0024397B">
            <w:pPr>
              <w:pStyle w:val="BodyText3"/>
              <w:bidi/>
              <w:spacing w:after="0" w:line="276" w:lineRule="auto"/>
              <w:ind w:firstLine="0"/>
              <w:jc w:val="center"/>
              <w:rPr>
                <w:rFonts w:ascii="Arial" w:hAnsi="Arial" w:cs="Arial"/>
                <w:szCs w:val="16"/>
              </w:rPr>
            </w:pPr>
            <w:r w:rsidRPr="00C84983">
              <w:rPr>
                <w:rFonts w:ascii="Arial" w:hAnsi="Arial" w:cs="Arial"/>
                <w:szCs w:val="16"/>
              </w:rPr>
              <w:t>Standard Error</w:t>
            </w:r>
          </w:p>
        </w:tc>
        <w:tc>
          <w:tcPr>
            <w:tcW w:w="2907" w:type="dxa"/>
            <w:gridSpan w:val="4"/>
            <w:tcBorders>
              <w:top w:val="single" w:sz="4" w:space="0" w:color="auto"/>
              <w:bottom w:val="single" w:sz="4" w:space="0" w:color="auto"/>
            </w:tcBorders>
            <w:vAlign w:val="center"/>
          </w:tcPr>
          <w:p w:rsidR="00A42786" w:rsidRPr="00C84983" w:rsidRDefault="00A42786" w:rsidP="0024397B">
            <w:pPr>
              <w:pStyle w:val="BodyText3"/>
              <w:bidi/>
              <w:spacing w:after="0" w:line="276" w:lineRule="auto"/>
              <w:ind w:firstLine="0"/>
              <w:jc w:val="center"/>
              <w:rPr>
                <w:rFonts w:ascii="Arial" w:hAnsi="Arial" w:cs="Arial"/>
                <w:szCs w:val="16"/>
                <w:rtl/>
              </w:rPr>
            </w:pPr>
            <w:r w:rsidRPr="00C84983">
              <w:rPr>
                <w:rFonts w:ascii="Arial" w:hAnsi="Arial" w:cs="Arial"/>
                <w:szCs w:val="16"/>
              </w:rPr>
              <w:t>20 Story</w:t>
            </w:r>
          </w:p>
        </w:tc>
        <w:tc>
          <w:tcPr>
            <w:tcW w:w="3148" w:type="dxa"/>
            <w:gridSpan w:val="4"/>
            <w:tcBorders>
              <w:top w:val="single" w:sz="4" w:space="0" w:color="auto"/>
              <w:bottom w:val="single" w:sz="4" w:space="0" w:color="auto"/>
            </w:tcBorders>
            <w:vAlign w:val="center"/>
          </w:tcPr>
          <w:p w:rsidR="00A42786" w:rsidRPr="00C84983" w:rsidRDefault="00A42786" w:rsidP="0024397B">
            <w:pPr>
              <w:spacing w:line="276" w:lineRule="auto"/>
              <w:ind w:firstLine="0"/>
              <w:jc w:val="center"/>
              <w:rPr>
                <w:rFonts w:ascii="Arial" w:hAnsi="Arial" w:cs="Arial"/>
                <w:b/>
                <w:sz w:val="16"/>
                <w:szCs w:val="16"/>
              </w:rPr>
            </w:pPr>
            <w:r w:rsidRPr="00C84983">
              <w:rPr>
                <w:rFonts w:ascii="Arial" w:hAnsi="Arial" w:cs="Arial"/>
                <w:sz w:val="16"/>
                <w:szCs w:val="16"/>
              </w:rPr>
              <w:t>30 Story</w:t>
            </w:r>
          </w:p>
        </w:tc>
      </w:tr>
      <w:tr w:rsidR="00A42786" w:rsidRPr="00C84983" w:rsidTr="00C84983">
        <w:tblPrEx>
          <w:tblCellMar>
            <w:top w:w="0" w:type="dxa"/>
            <w:bottom w:w="0" w:type="dxa"/>
          </w:tblCellMar>
        </w:tblPrEx>
        <w:trPr>
          <w:trHeight w:val="452"/>
          <w:jc w:val="center"/>
        </w:trPr>
        <w:tc>
          <w:tcPr>
            <w:tcW w:w="2231" w:type="dxa"/>
            <w:vMerge/>
            <w:tcBorders>
              <w:top w:val="single" w:sz="4" w:space="0" w:color="auto"/>
            </w:tcBorders>
            <w:vAlign w:val="center"/>
          </w:tcPr>
          <w:p w:rsidR="00A42786" w:rsidRPr="00C84983" w:rsidRDefault="00A42786" w:rsidP="0024397B">
            <w:pPr>
              <w:pStyle w:val="Header"/>
              <w:tabs>
                <w:tab w:val="clear" w:pos="9072"/>
              </w:tabs>
              <w:spacing w:line="276" w:lineRule="auto"/>
              <w:ind w:firstLine="0"/>
              <w:jc w:val="center"/>
              <w:rPr>
                <w:rFonts w:ascii="Arial" w:hAnsi="Arial" w:cs="Arial"/>
                <w:sz w:val="16"/>
                <w:szCs w:val="16"/>
                <w:lang w:val="en-GB"/>
              </w:rPr>
            </w:pPr>
          </w:p>
        </w:tc>
        <w:tc>
          <w:tcPr>
            <w:tcW w:w="826" w:type="dxa"/>
            <w:tcBorders>
              <w:top w:val="single" w:sz="4" w:space="0" w:color="auto"/>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Uniform</w:t>
            </w:r>
          </w:p>
        </w:tc>
        <w:tc>
          <w:tcPr>
            <w:tcW w:w="625" w:type="dxa"/>
            <w:tcBorders>
              <w:top w:val="single" w:sz="4" w:space="0" w:color="auto"/>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ELF</w:t>
            </w:r>
          </w:p>
        </w:tc>
        <w:tc>
          <w:tcPr>
            <w:tcW w:w="726" w:type="dxa"/>
            <w:tcBorders>
              <w:top w:val="single" w:sz="4" w:space="0" w:color="auto"/>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SRSS</w:t>
            </w:r>
          </w:p>
        </w:tc>
        <w:tc>
          <w:tcPr>
            <w:tcW w:w="727" w:type="dxa"/>
            <w:tcBorders>
              <w:top w:val="single" w:sz="4" w:space="0" w:color="auto"/>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3 Modes</w:t>
            </w:r>
          </w:p>
        </w:tc>
        <w:tc>
          <w:tcPr>
            <w:tcW w:w="826" w:type="dxa"/>
            <w:tcBorders>
              <w:top w:val="single" w:sz="4" w:space="0" w:color="auto"/>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Uniform</w:t>
            </w:r>
          </w:p>
        </w:tc>
        <w:tc>
          <w:tcPr>
            <w:tcW w:w="627" w:type="dxa"/>
            <w:tcBorders>
              <w:top w:val="single" w:sz="4" w:space="0" w:color="auto"/>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ELF</w:t>
            </w:r>
          </w:p>
        </w:tc>
        <w:tc>
          <w:tcPr>
            <w:tcW w:w="726" w:type="dxa"/>
            <w:tcBorders>
              <w:top w:val="single" w:sz="4" w:space="0" w:color="auto"/>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SRSS</w:t>
            </w:r>
          </w:p>
        </w:tc>
        <w:tc>
          <w:tcPr>
            <w:tcW w:w="968" w:type="dxa"/>
            <w:tcBorders>
              <w:top w:val="single" w:sz="4" w:space="0" w:color="auto"/>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3 Modes</w:t>
            </w:r>
          </w:p>
        </w:tc>
      </w:tr>
      <w:tr w:rsidR="00A42786" w:rsidRPr="00C84983" w:rsidTr="00C84983">
        <w:tblPrEx>
          <w:tblCellMar>
            <w:top w:w="0" w:type="dxa"/>
            <w:bottom w:w="0" w:type="dxa"/>
          </w:tblCellMar>
        </w:tblPrEx>
        <w:trPr>
          <w:trHeight w:val="218"/>
          <w:jc w:val="center"/>
        </w:trPr>
        <w:tc>
          <w:tcPr>
            <w:tcW w:w="2231" w:type="dxa"/>
            <w:vAlign w:val="center"/>
          </w:tcPr>
          <w:p w:rsidR="00A42786" w:rsidRPr="00C84983" w:rsidRDefault="00A42786" w:rsidP="0024397B">
            <w:pPr>
              <w:pStyle w:val="BodyText3"/>
              <w:bidi/>
              <w:spacing w:after="0" w:line="276" w:lineRule="auto"/>
              <w:ind w:firstLine="0"/>
              <w:jc w:val="center"/>
              <w:rPr>
                <w:rFonts w:ascii="Arial" w:hAnsi="Arial" w:cs="Arial"/>
                <w:szCs w:val="16"/>
              </w:rPr>
            </w:pPr>
            <w:r w:rsidRPr="00C84983">
              <w:rPr>
                <w:rFonts w:ascii="Arial" w:hAnsi="Arial" w:cs="Arial"/>
                <w:szCs w:val="16"/>
              </w:rPr>
              <w:t>Displacement</w:t>
            </w:r>
          </w:p>
        </w:tc>
        <w:tc>
          <w:tcPr>
            <w:tcW w:w="826" w:type="dxa"/>
            <w:tcBorders>
              <w:top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29.53</w:t>
            </w:r>
          </w:p>
        </w:tc>
        <w:tc>
          <w:tcPr>
            <w:tcW w:w="625" w:type="dxa"/>
            <w:tcBorders>
              <w:top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44.58</w:t>
            </w:r>
          </w:p>
        </w:tc>
        <w:tc>
          <w:tcPr>
            <w:tcW w:w="726" w:type="dxa"/>
            <w:tcBorders>
              <w:top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41.05</w:t>
            </w:r>
          </w:p>
        </w:tc>
        <w:tc>
          <w:tcPr>
            <w:tcW w:w="727" w:type="dxa"/>
            <w:tcBorders>
              <w:top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23.81</w:t>
            </w:r>
          </w:p>
        </w:tc>
        <w:tc>
          <w:tcPr>
            <w:tcW w:w="826" w:type="dxa"/>
            <w:tcBorders>
              <w:top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27.4</w:t>
            </w:r>
          </w:p>
        </w:tc>
        <w:tc>
          <w:tcPr>
            <w:tcW w:w="627" w:type="dxa"/>
            <w:tcBorders>
              <w:top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43.6</w:t>
            </w:r>
          </w:p>
        </w:tc>
        <w:tc>
          <w:tcPr>
            <w:tcW w:w="726" w:type="dxa"/>
            <w:tcBorders>
              <w:top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40.87</w:t>
            </w:r>
          </w:p>
        </w:tc>
        <w:tc>
          <w:tcPr>
            <w:tcW w:w="968" w:type="dxa"/>
            <w:tcBorders>
              <w:top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20.65</w:t>
            </w:r>
          </w:p>
        </w:tc>
      </w:tr>
      <w:tr w:rsidR="00A42786" w:rsidRPr="00C84983" w:rsidTr="00C84983">
        <w:tblPrEx>
          <w:tblCellMar>
            <w:top w:w="0" w:type="dxa"/>
            <w:bottom w:w="0" w:type="dxa"/>
          </w:tblCellMar>
        </w:tblPrEx>
        <w:trPr>
          <w:trHeight w:val="233"/>
          <w:jc w:val="center"/>
        </w:trPr>
        <w:tc>
          <w:tcPr>
            <w:tcW w:w="2231" w:type="dxa"/>
            <w:tcBorders>
              <w:bottom w:val="single" w:sz="4" w:space="0" w:color="auto"/>
            </w:tcBorders>
            <w:vAlign w:val="center"/>
          </w:tcPr>
          <w:p w:rsidR="00A42786" w:rsidRPr="00C84983" w:rsidRDefault="00A42786" w:rsidP="0024397B">
            <w:pPr>
              <w:pStyle w:val="BodyText3"/>
              <w:bidi/>
              <w:spacing w:after="0" w:line="276" w:lineRule="auto"/>
              <w:ind w:firstLine="0"/>
              <w:jc w:val="center"/>
              <w:rPr>
                <w:rFonts w:ascii="Arial" w:hAnsi="Arial" w:cs="Arial"/>
                <w:szCs w:val="16"/>
              </w:rPr>
            </w:pPr>
            <w:r w:rsidRPr="00C84983">
              <w:rPr>
                <w:rFonts w:ascii="Arial" w:hAnsi="Arial" w:cs="Arial"/>
                <w:szCs w:val="16"/>
              </w:rPr>
              <w:t>Drift</w:t>
            </w:r>
          </w:p>
        </w:tc>
        <w:tc>
          <w:tcPr>
            <w:tcW w:w="826" w:type="dxa"/>
            <w:tcBorders>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60.4</w:t>
            </w:r>
          </w:p>
        </w:tc>
        <w:tc>
          <w:tcPr>
            <w:tcW w:w="625" w:type="dxa"/>
            <w:tcBorders>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60.92</w:t>
            </w:r>
          </w:p>
        </w:tc>
        <w:tc>
          <w:tcPr>
            <w:tcW w:w="726" w:type="dxa"/>
            <w:tcBorders>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60.47</w:t>
            </w:r>
          </w:p>
        </w:tc>
        <w:tc>
          <w:tcPr>
            <w:tcW w:w="727" w:type="dxa"/>
            <w:tcBorders>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38.24</w:t>
            </w:r>
          </w:p>
        </w:tc>
        <w:tc>
          <w:tcPr>
            <w:tcW w:w="826" w:type="dxa"/>
            <w:tcBorders>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60.91</w:t>
            </w:r>
          </w:p>
        </w:tc>
        <w:tc>
          <w:tcPr>
            <w:tcW w:w="627" w:type="dxa"/>
            <w:tcBorders>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63.83</w:t>
            </w:r>
          </w:p>
        </w:tc>
        <w:tc>
          <w:tcPr>
            <w:tcW w:w="726" w:type="dxa"/>
            <w:tcBorders>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63.53</w:t>
            </w:r>
          </w:p>
        </w:tc>
        <w:tc>
          <w:tcPr>
            <w:tcW w:w="968" w:type="dxa"/>
            <w:tcBorders>
              <w:bottom w:val="single" w:sz="4" w:space="0" w:color="auto"/>
            </w:tcBorders>
            <w:vAlign w:val="center"/>
          </w:tcPr>
          <w:p w:rsidR="00A42786" w:rsidRPr="00C84983" w:rsidRDefault="00A42786" w:rsidP="0024397B">
            <w:pPr>
              <w:spacing w:line="276" w:lineRule="auto"/>
              <w:ind w:firstLine="0"/>
              <w:jc w:val="center"/>
              <w:rPr>
                <w:rFonts w:ascii="Arial" w:hAnsi="Arial" w:cs="Arial"/>
                <w:sz w:val="16"/>
                <w:szCs w:val="16"/>
              </w:rPr>
            </w:pPr>
            <w:r w:rsidRPr="00C84983">
              <w:rPr>
                <w:rFonts w:ascii="Arial" w:hAnsi="Arial" w:cs="Arial"/>
                <w:sz w:val="16"/>
                <w:szCs w:val="16"/>
              </w:rPr>
              <w:t>26.19</w:t>
            </w:r>
          </w:p>
        </w:tc>
      </w:tr>
    </w:tbl>
    <w:p w:rsidR="00A47C1A" w:rsidRPr="00B74715" w:rsidRDefault="00A47C1A" w:rsidP="0024397B">
      <w:pPr>
        <w:spacing w:line="276" w:lineRule="auto"/>
        <w:rPr>
          <w:rFonts w:ascii="Arial" w:hAnsi="Arial" w:cs="Arial"/>
          <w:sz w:val="22"/>
          <w:szCs w:val="22"/>
        </w:rPr>
      </w:pPr>
    </w:p>
    <w:p w:rsidR="00A47C1A" w:rsidRPr="00C84983" w:rsidRDefault="00A47C1A" w:rsidP="0024397B">
      <w:pPr>
        <w:spacing w:line="276" w:lineRule="auto"/>
        <w:rPr>
          <w:rFonts w:ascii="Arial" w:hAnsi="Arial" w:cs="Arial"/>
          <w:sz w:val="20"/>
        </w:rPr>
      </w:pPr>
      <w:r w:rsidRPr="00C84983">
        <w:rPr>
          <w:rFonts w:ascii="Arial" w:hAnsi="Arial" w:cs="Arial"/>
          <w:sz w:val="20"/>
        </w:rPr>
        <w:t>Tables and figures should be placed close after their first reference in the text. All figures and tables should be numbered with Arabic numerals. T</w:t>
      </w:r>
      <w:r w:rsidR="00B74715" w:rsidRPr="00C84983">
        <w:rPr>
          <w:rFonts w:ascii="Arial" w:hAnsi="Arial" w:cs="Arial"/>
          <w:sz w:val="20"/>
        </w:rPr>
        <w:t xml:space="preserve">able headings should be </w:t>
      </w:r>
      <w:r w:rsidRPr="00C84983">
        <w:rPr>
          <w:rFonts w:ascii="Arial" w:hAnsi="Arial" w:cs="Arial"/>
          <w:sz w:val="20"/>
        </w:rPr>
        <w:t>above the tables. Figure captions should be centred below the figures</w:t>
      </w:r>
      <w:r w:rsidR="002D2B01" w:rsidRPr="00C84983">
        <w:rPr>
          <w:rFonts w:ascii="Arial" w:hAnsi="Arial" w:cs="Arial"/>
          <w:sz w:val="20"/>
        </w:rPr>
        <w:t>. Minimum figures’ resolution: 150</w:t>
      </w:r>
      <w:r w:rsidR="00774612" w:rsidRPr="00C84983">
        <w:rPr>
          <w:rFonts w:ascii="Arial" w:hAnsi="Arial" w:cs="Arial"/>
          <w:sz w:val="20"/>
        </w:rPr>
        <w:t>dpi</w:t>
      </w:r>
      <w:r w:rsidRPr="00C84983">
        <w:rPr>
          <w:rFonts w:ascii="Arial" w:hAnsi="Arial" w:cs="Arial"/>
          <w:sz w:val="20"/>
        </w:rPr>
        <w:t>.</w:t>
      </w:r>
    </w:p>
    <w:p w:rsidR="00A47C1A" w:rsidRPr="00B74715" w:rsidRDefault="00A47C1A" w:rsidP="0024397B">
      <w:pPr>
        <w:spacing w:line="276" w:lineRule="auto"/>
        <w:rPr>
          <w:rFonts w:ascii="Arial" w:hAnsi="Arial" w:cs="Arial"/>
          <w:sz w:val="22"/>
          <w:szCs w:val="22"/>
        </w:rPr>
      </w:pPr>
    </w:p>
    <w:p w:rsidR="00A47C1A" w:rsidRPr="00B74715" w:rsidRDefault="009C2E95" w:rsidP="0024397B">
      <w:pPr>
        <w:spacing w:line="276" w:lineRule="auto"/>
        <w:ind w:firstLine="0"/>
        <w:jc w:val="center"/>
        <w:rPr>
          <w:rFonts w:ascii="Arial" w:hAnsi="Arial" w:cs="Arial"/>
          <w:sz w:val="22"/>
          <w:szCs w:val="22"/>
        </w:rPr>
      </w:pPr>
      <w:r w:rsidRPr="00B74715">
        <w:rPr>
          <w:rFonts w:ascii="Arial" w:hAnsi="Arial" w:cs="Arial"/>
          <w:noProof/>
          <w:sz w:val="22"/>
          <w:szCs w:val="22"/>
        </w:rPr>
        <w:drawing>
          <wp:inline distT="0" distB="0" distL="0" distR="0">
            <wp:extent cx="2553335" cy="19119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3335" cy="1911985"/>
                    </a:xfrm>
                    <a:prstGeom prst="rect">
                      <a:avLst/>
                    </a:prstGeom>
                    <a:noFill/>
                    <a:ln>
                      <a:noFill/>
                    </a:ln>
                  </pic:spPr>
                </pic:pic>
              </a:graphicData>
            </a:graphic>
          </wp:inline>
        </w:drawing>
      </w:r>
    </w:p>
    <w:p w:rsidR="00A47C1A" w:rsidRPr="00C84983" w:rsidRDefault="00A47C1A" w:rsidP="0024397B">
      <w:pPr>
        <w:pStyle w:val="FigureCaption"/>
        <w:spacing w:before="0" w:after="0" w:line="276" w:lineRule="auto"/>
        <w:rPr>
          <w:rStyle w:val="CharChar"/>
          <w:rFonts w:ascii="Arial" w:hAnsi="Arial" w:cs="Arial"/>
          <w:bCs/>
          <w:sz w:val="18"/>
          <w:szCs w:val="18"/>
          <w:lang w:val="en-GB"/>
        </w:rPr>
      </w:pPr>
      <w:r w:rsidRPr="00C84983">
        <w:rPr>
          <w:rStyle w:val="CharChar"/>
          <w:rFonts w:ascii="Arial" w:hAnsi="Arial" w:cs="Arial"/>
          <w:bCs/>
          <w:sz w:val="18"/>
          <w:szCs w:val="18"/>
          <w:lang w:val="en-GB"/>
        </w:rPr>
        <w:t xml:space="preserve">Figure </w:t>
      </w:r>
      <w:r w:rsidRPr="00C84983">
        <w:rPr>
          <w:rStyle w:val="CharChar"/>
          <w:rFonts w:ascii="Arial" w:hAnsi="Arial" w:cs="Arial"/>
          <w:bCs/>
          <w:sz w:val="18"/>
          <w:szCs w:val="18"/>
          <w:lang w:val="en-GB"/>
        </w:rPr>
        <w:fldChar w:fldCharType="begin"/>
      </w:r>
      <w:r w:rsidRPr="00C84983">
        <w:rPr>
          <w:rStyle w:val="CharChar"/>
          <w:rFonts w:ascii="Arial" w:hAnsi="Arial" w:cs="Arial"/>
          <w:bCs/>
          <w:sz w:val="18"/>
          <w:szCs w:val="18"/>
          <w:lang w:val="en-GB"/>
        </w:rPr>
        <w:instrText xml:space="preserve"> SEQ Figure \* ARABIC </w:instrText>
      </w:r>
      <w:r w:rsidRPr="00C84983">
        <w:rPr>
          <w:rStyle w:val="CharChar"/>
          <w:rFonts w:ascii="Arial" w:hAnsi="Arial" w:cs="Arial"/>
          <w:bCs/>
          <w:sz w:val="18"/>
          <w:szCs w:val="18"/>
          <w:lang w:val="en-GB"/>
        </w:rPr>
        <w:fldChar w:fldCharType="separate"/>
      </w:r>
      <w:r w:rsidR="0089422A" w:rsidRPr="00C84983">
        <w:rPr>
          <w:rStyle w:val="CharChar"/>
          <w:rFonts w:ascii="Arial" w:hAnsi="Arial" w:cs="Arial"/>
          <w:bCs/>
          <w:noProof/>
          <w:sz w:val="18"/>
          <w:szCs w:val="18"/>
          <w:lang w:val="en-GB"/>
        </w:rPr>
        <w:t>1</w:t>
      </w:r>
      <w:r w:rsidRPr="00C84983">
        <w:rPr>
          <w:rStyle w:val="CharChar"/>
          <w:rFonts w:ascii="Arial" w:hAnsi="Arial" w:cs="Arial"/>
          <w:bCs/>
          <w:sz w:val="18"/>
          <w:szCs w:val="18"/>
          <w:lang w:val="en-GB"/>
        </w:rPr>
        <w:fldChar w:fldCharType="end"/>
      </w:r>
      <w:r w:rsidRPr="00C84983">
        <w:rPr>
          <w:rStyle w:val="CharChar"/>
          <w:rFonts w:ascii="Arial" w:hAnsi="Arial" w:cs="Arial"/>
          <w:bCs/>
          <w:sz w:val="18"/>
          <w:szCs w:val="18"/>
          <w:lang w:val="en-GB"/>
        </w:rPr>
        <w:t xml:space="preserve">: </w:t>
      </w:r>
      <w:r w:rsidR="00AC7AF1" w:rsidRPr="00C84983">
        <w:rPr>
          <w:rStyle w:val="CharChar"/>
          <w:rFonts w:ascii="Arial" w:hAnsi="Arial" w:cs="Arial"/>
          <w:bCs/>
          <w:sz w:val="18"/>
          <w:szCs w:val="18"/>
          <w:lang w:val="en-GB"/>
        </w:rPr>
        <w:t>30 Floor Building’s Drift Ratios Percent</w:t>
      </w:r>
    </w:p>
    <w:p w:rsidR="00A47C1A" w:rsidRPr="00B74715" w:rsidRDefault="00A47C1A" w:rsidP="0024397B">
      <w:pPr>
        <w:spacing w:line="276" w:lineRule="auto"/>
        <w:rPr>
          <w:rFonts w:ascii="Arial" w:hAnsi="Arial" w:cs="Arial"/>
          <w:sz w:val="22"/>
          <w:szCs w:val="22"/>
        </w:rPr>
      </w:pPr>
    </w:p>
    <w:p w:rsidR="00A47C1A" w:rsidRPr="0024397B" w:rsidRDefault="00A47C1A" w:rsidP="0024397B">
      <w:pPr>
        <w:pStyle w:val="HeaderAbs"/>
        <w:spacing w:before="0" w:after="0" w:line="276" w:lineRule="auto"/>
        <w:rPr>
          <w:rFonts w:ascii="Arial" w:hAnsi="Arial" w:cs="Arial"/>
          <w:sz w:val="20"/>
          <w:lang w:val="en-GB"/>
        </w:rPr>
      </w:pPr>
      <w:bookmarkStart w:id="3" w:name="_Ref473034950"/>
      <w:r w:rsidRPr="0024397B">
        <w:rPr>
          <w:rFonts w:ascii="Arial" w:hAnsi="Arial" w:cs="Arial"/>
          <w:sz w:val="20"/>
          <w:lang w:val="en-GB"/>
        </w:rPr>
        <w:t>REFERENCES</w:t>
      </w:r>
      <w:bookmarkEnd w:id="3"/>
    </w:p>
    <w:p w:rsidR="00E14E02" w:rsidRPr="00C84983" w:rsidRDefault="00B74715" w:rsidP="0024397B">
      <w:pPr>
        <w:pStyle w:val="Reference"/>
        <w:numPr>
          <w:ilvl w:val="0"/>
          <w:numId w:val="0"/>
        </w:numPr>
        <w:spacing w:after="0" w:line="276" w:lineRule="auto"/>
        <w:rPr>
          <w:rFonts w:ascii="Arial" w:hAnsi="Arial" w:cs="Arial"/>
          <w:sz w:val="20"/>
        </w:rPr>
      </w:pPr>
      <w:r w:rsidRPr="00C84983">
        <w:rPr>
          <w:rFonts w:ascii="Arial" w:hAnsi="Arial" w:cs="Arial"/>
          <w:sz w:val="20"/>
        </w:rPr>
        <w:t xml:space="preserve">List of references must follow </w:t>
      </w:r>
      <w:r w:rsidRPr="00C84983">
        <w:rPr>
          <w:rFonts w:ascii="Arial" w:hAnsi="Arial" w:cs="Arial"/>
          <w:b/>
          <w:sz w:val="20"/>
        </w:rPr>
        <w:t>A.P.A. style</w:t>
      </w:r>
      <w:r w:rsidRPr="00C84983">
        <w:rPr>
          <w:rFonts w:ascii="Arial" w:hAnsi="Arial" w:cs="Arial"/>
          <w:sz w:val="20"/>
        </w:rPr>
        <w:t>.</w:t>
      </w:r>
    </w:p>
    <w:p w:rsidR="00B74715" w:rsidRDefault="00B74715" w:rsidP="0024397B">
      <w:pPr>
        <w:pStyle w:val="Reference"/>
        <w:numPr>
          <w:ilvl w:val="0"/>
          <w:numId w:val="0"/>
        </w:numPr>
        <w:spacing w:after="0" w:line="276" w:lineRule="auto"/>
        <w:rPr>
          <w:rFonts w:ascii="Arial" w:hAnsi="Arial" w:cs="Arial"/>
          <w:sz w:val="20"/>
        </w:rPr>
      </w:pPr>
      <w:r w:rsidRPr="00C84983">
        <w:rPr>
          <w:rFonts w:ascii="Arial" w:hAnsi="Arial" w:cs="Arial"/>
          <w:sz w:val="20"/>
        </w:rPr>
        <w:t xml:space="preserve">For more information, please visit: </w:t>
      </w:r>
      <w:hyperlink r:id="rId8" w:history="1">
        <w:r w:rsidRPr="00C84983">
          <w:rPr>
            <w:rStyle w:val="Hyperlink"/>
            <w:rFonts w:ascii="Arial" w:hAnsi="Arial" w:cs="Arial"/>
            <w:sz w:val="20"/>
          </w:rPr>
          <w:t>http://www.apastyle.org/in</w:t>
        </w:r>
        <w:r w:rsidRPr="00C84983">
          <w:rPr>
            <w:rStyle w:val="Hyperlink"/>
            <w:rFonts w:ascii="Arial" w:hAnsi="Arial" w:cs="Arial"/>
            <w:sz w:val="20"/>
          </w:rPr>
          <w:t>d</w:t>
        </w:r>
        <w:r w:rsidRPr="00C84983">
          <w:rPr>
            <w:rStyle w:val="Hyperlink"/>
            <w:rFonts w:ascii="Arial" w:hAnsi="Arial" w:cs="Arial"/>
            <w:sz w:val="20"/>
          </w:rPr>
          <w:t>e</w:t>
        </w:r>
        <w:r w:rsidRPr="00C84983">
          <w:rPr>
            <w:rStyle w:val="Hyperlink"/>
            <w:rFonts w:ascii="Arial" w:hAnsi="Arial" w:cs="Arial"/>
            <w:sz w:val="20"/>
          </w:rPr>
          <w:t>x</w:t>
        </w:r>
        <w:r w:rsidRPr="00C84983">
          <w:rPr>
            <w:rStyle w:val="Hyperlink"/>
            <w:rFonts w:ascii="Arial" w:hAnsi="Arial" w:cs="Arial"/>
            <w:sz w:val="20"/>
          </w:rPr>
          <w:t>.aspx</w:t>
        </w:r>
      </w:hyperlink>
    </w:p>
    <w:p w:rsidR="00B86AD8" w:rsidRPr="0024397B" w:rsidRDefault="00B86AD8" w:rsidP="0024397B">
      <w:pPr>
        <w:pStyle w:val="Reference"/>
        <w:numPr>
          <w:ilvl w:val="0"/>
          <w:numId w:val="0"/>
        </w:numPr>
        <w:spacing w:after="0" w:line="276" w:lineRule="auto"/>
        <w:ind w:left="284" w:hanging="284"/>
        <w:jc w:val="both"/>
        <w:rPr>
          <w:rFonts w:ascii="Arial" w:hAnsi="Arial" w:cs="Arial"/>
          <w:sz w:val="18"/>
          <w:szCs w:val="18"/>
          <w:shd w:val="clear" w:color="auto" w:fill="FFFFFF"/>
        </w:rPr>
      </w:pPr>
      <w:r w:rsidRPr="0024397B">
        <w:rPr>
          <w:rFonts w:ascii="Arial" w:hAnsi="Arial" w:cs="Arial"/>
          <w:sz w:val="18"/>
          <w:szCs w:val="18"/>
          <w:shd w:val="clear" w:color="auto" w:fill="FFFFFF"/>
        </w:rPr>
        <w:t>De Abreu, B.S. (2001). The role of media literacy education within social networking and the library. In D. E. Agosto &amp; J. Abbas (Eds.), </w:t>
      </w:r>
      <w:r w:rsidRPr="0024397B">
        <w:rPr>
          <w:rStyle w:val="Emphasis"/>
          <w:rFonts w:ascii="Arial" w:hAnsi="Arial" w:cs="Arial"/>
          <w:sz w:val="18"/>
          <w:szCs w:val="18"/>
          <w:shd w:val="clear" w:color="auto" w:fill="FFFFFF"/>
        </w:rPr>
        <w:t>Teens, libraries, and social networking</w:t>
      </w:r>
      <w:r w:rsidRPr="0024397B">
        <w:rPr>
          <w:rFonts w:ascii="Arial" w:hAnsi="Arial" w:cs="Arial"/>
          <w:sz w:val="18"/>
          <w:szCs w:val="18"/>
          <w:shd w:val="clear" w:color="auto" w:fill="FFFFFF"/>
        </w:rPr>
        <w:t> (pp. 39-48). Santa Barbara, CA: ABC-CLIO.</w:t>
      </w:r>
    </w:p>
    <w:p w:rsidR="00B86AD8" w:rsidRPr="0024397B" w:rsidRDefault="00B86AD8" w:rsidP="0024397B">
      <w:pPr>
        <w:pStyle w:val="Reference"/>
        <w:numPr>
          <w:ilvl w:val="0"/>
          <w:numId w:val="0"/>
        </w:numPr>
        <w:spacing w:after="0" w:line="276" w:lineRule="auto"/>
        <w:ind w:left="284" w:hanging="284"/>
        <w:jc w:val="both"/>
        <w:rPr>
          <w:rFonts w:ascii="Arial" w:hAnsi="Arial" w:cs="Arial"/>
          <w:sz w:val="18"/>
          <w:szCs w:val="18"/>
          <w:shd w:val="clear" w:color="auto" w:fill="FFFFFF"/>
        </w:rPr>
      </w:pPr>
      <w:r w:rsidRPr="0024397B">
        <w:rPr>
          <w:rFonts w:ascii="Arial" w:hAnsi="Arial" w:cs="Arial"/>
          <w:sz w:val="18"/>
          <w:szCs w:val="18"/>
          <w:shd w:val="clear" w:color="auto" w:fill="FFFFFF"/>
        </w:rPr>
        <w:t>Gleditsch, N. P., Pinker, S., Thayer, B. A., Levy, J. S., &amp; Thompson, W. R. (2013). The forum: The decline of war. </w:t>
      </w:r>
      <w:r w:rsidRPr="0024397B">
        <w:rPr>
          <w:rStyle w:val="Emphasis"/>
          <w:rFonts w:ascii="Arial" w:hAnsi="Arial" w:cs="Arial"/>
          <w:sz w:val="18"/>
          <w:szCs w:val="18"/>
          <w:shd w:val="clear" w:color="auto" w:fill="FFFFFF"/>
        </w:rPr>
        <w:t>International Studies Review, 15</w:t>
      </w:r>
      <w:r w:rsidRPr="0024397B">
        <w:rPr>
          <w:rFonts w:ascii="Arial" w:hAnsi="Arial" w:cs="Arial"/>
          <w:sz w:val="18"/>
          <w:szCs w:val="18"/>
          <w:shd w:val="clear" w:color="auto" w:fill="FFFFFF"/>
        </w:rPr>
        <w:t>(3), 396-419.</w:t>
      </w:r>
    </w:p>
    <w:p w:rsidR="00B86AD8" w:rsidRPr="0024397B" w:rsidRDefault="00B86AD8" w:rsidP="0024397B">
      <w:pPr>
        <w:pStyle w:val="Reference"/>
        <w:numPr>
          <w:ilvl w:val="0"/>
          <w:numId w:val="0"/>
        </w:numPr>
        <w:spacing w:after="0" w:line="276" w:lineRule="auto"/>
        <w:ind w:left="284" w:hanging="284"/>
        <w:jc w:val="both"/>
        <w:rPr>
          <w:rFonts w:ascii="Arial" w:hAnsi="Arial" w:cs="Arial"/>
          <w:b/>
          <w:sz w:val="18"/>
          <w:szCs w:val="18"/>
        </w:rPr>
      </w:pPr>
      <w:r w:rsidRPr="0024397B">
        <w:rPr>
          <w:rFonts w:ascii="Arial" w:hAnsi="Arial" w:cs="Arial"/>
          <w:sz w:val="18"/>
          <w:szCs w:val="18"/>
          <w:shd w:val="clear" w:color="auto" w:fill="FFFFFF"/>
        </w:rPr>
        <w:t>English, L. S. (2014). </w:t>
      </w:r>
      <w:r w:rsidRPr="0024397B">
        <w:rPr>
          <w:rStyle w:val="Emphasis"/>
          <w:rFonts w:ascii="Arial" w:hAnsi="Arial" w:cs="Arial"/>
          <w:sz w:val="18"/>
          <w:szCs w:val="18"/>
          <w:shd w:val="clear" w:color="auto" w:fill="FFFFFF"/>
        </w:rPr>
        <w:t>The influences of community college library characteristics on institutional graduation rates: A national study</w:t>
      </w:r>
      <w:r w:rsidRPr="0024397B">
        <w:rPr>
          <w:rFonts w:ascii="Arial" w:hAnsi="Arial" w:cs="Arial"/>
          <w:sz w:val="18"/>
          <w:szCs w:val="18"/>
          <w:shd w:val="clear" w:color="auto" w:fill="FFFFFF"/>
        </w:rPr>
        <w:t> (Doctoral dissertation). Retrieved from American Doctoral Dissertations. (37CDD15DF659E63F).</w:t>
      </w:r>
    </w:p>
    <w:sectPr w:rsidR="00B86AD8" w:rsidRPr="0024397B" w:rsidSect="002344AB">
      <w:footerReference w:type="default" r:id="rId9"/>
      <w:headerReference w:type="first" r:id="rId10"/>
      <w:footerReference w:type="first" r:id="rId11"/>
      <w:pgSz w:w="10081" w:h="14402" w:code="13"/>
      <w:pgMar w:top="1077" w:right="1077" w:bottom="1077" w:left="1077" w:header="907" w:footer="90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094" w:rsidRDefault="000F6094">
      <w:r>
        <w:separator/>
      </w:r>
    </w:p>
  </w:endnote>
  <w:endnote w:type="continuationSeparator" w:id="0">
    <w:p w:rsidR="000F6094" w:rsidRDefault="000F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AAB" w:rsidRPr="001D3412" w:rsidRDefault="00704AAB" w:rsidP="00D9372E">
    <w:pPr>
      <w:pStyle w:val="Footer"/>
      <w:jc w:val="center"/>
      <w:rPr>
        <w:rFonts w:ascii="Calibri" w:hAnsi="Calibri"/>
      </w:rPr>
    </w:pPr>
    <w:r w:rsidRPr="001D3412">
      <w:rPr>
        <w:rFonts w:ascii="Calibri" w:hAnsi="Calibri"/>
      </w:rPr>
      <w:fldChar w:fldCharType="begin"/>
    </w:r>
    <w:r w:rsidRPr="001D3412">
      <w:rPr>
        <w:rFonts w:ascii="Calibri" w:hAnsi="Calibri"/>
      </w:rPr>
      <w:instrText xml:space="preserve"> PAGE   \* MERGEFORMAT </w:instrText>
    </w:r>
    <w:r w:rsidRPr="001D3412">
      <w:rPr>
        <w:rFonts w:ascii="Calibri" w:hAnsi="Calibri"/>
      </w:rPr>
      <w:fldChar w:fldCharType="separate"/>
    </w:r>
    <w:r w:rsidR="008F751E">
      <w:rPr>
        <w:rFonts w:ascii="Calibri" w:hAnsi="Calibri"/>
        <w:noProof/>
      </w:rPr>
      <w:t>2</w:t>
    </w:r>
    <w:r w:rsidRPr="001D3412">
      <w:rPr>
        <w:rFonts w:ascii="Calibri" w:hAnsi="Calibri"/>
      </w:rPr>
      <w:fldChar w:fldCharType="end"/>
    </w:r>
  </w:p>
  <w:p w:rsidR="00A47C1A" w:rsidRDefault="00A47C1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AAB" w:rsidRPr="00AF2A93" w:rsidRDefault="00704AAB" w:rsidP="007622FC">
    <w:pPr>
      <w:pStyle w:val="Footer"/>
      <w:jc w:val="center"/>
      <w:rPr>
        <w:rFonts w:ascii="Calibri" w:hAnsi="Calibri"/>
      </w:rPr>
    </w:pPr>
    <w:r w:rsidRPr="00AF2A93">
      <w:rPr>
        <w:rFonts w:ascii="Calibri" w:hAnsi="Calibri"/>
      </w:rPr>
      <w:fldChar w:fldCharType="begin"/>
    </w:r>
    <w:r w:rsidRPr="00AF2A93">
      <w:rPr>
        <w:rFonts w:ascii="Calibri" w:hAnsi="Calibri"/>
      </w:rPr>
      <w:instrText xml:space="preserve"> PAGE   \* MERGEFORMAT </w:instrText>
    </w:r>
    <w:r w:rsidRPr="00AF2A93">
      <w:rPr>
        <w:rFonts w:ascii="Calibri" w:hAnsi="Calibri"/>
      </w:rPr>
      <w:fldChar w:fldCharType="separate"/>
    </w:r>
    <w:r w:rsidR="008F751E">
      <w:rPr>
        <w:rFonts w:ascii="Calibri" w:hAnsi="Calibri"/>
        <w:noProof/>
      </w:rPr>
      <w:t>1</w:t>
    </w:r>
    <w:r w:rsidRPr="00AF2A93">
      <w:rPr>
        <w:rFonts w:ascii="Calibri" w:hAnsi="Calibri"/>
      </w:rPr>
      <w:fldChar w:fldCharType="end"/>
    </w:r>
  </w:p>
  <w:p w:rsidR="00A47C1A" w:rsidRDefault="00A47C1A" w:rsidP="00704AAB">
    <w:pPr>
      <w:pStyle w:val="Footer"/>
      <w:jc w:val="center"/>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094" w:rsidRDefault="000F6094">
      <w:r>
        <w:separator/>
      </w:r>
    </w:p>
  </w:footnote>
  <w:footnote w:type="continuationSeparator" w:id="0">
    <w:p w:rsidR="000F6094" w:rsidRDefault="000F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4AB" w:rsidRDefault="009C2E95" w:rsidP="002344AB">
    <w:pPr>
      <w:pStyle w:val="Header"/>
      <w:rPr>
        <w:sz w:val="24"/>
        <w:szCs w:val="24"/>
      </w:rPr>
    </w:pPr>
    <w:r>
      <w:rPr>
        <w:noProof/>
      </w:rPr>
      <mc:AlternateContent>
        <mc:Choice Requires="wps">
          <w:drawing>
            <wp:anchor distT="0" distB="0" distL="114300" distR="114300" simplePos="0" relativeHeight="251658240" behindDoc="0" locked="0" layoutInCell="0" allowOverlap="1">
              <wp:simplePos x="0" y="0"/>
              <wp:positionH relativeFrom="margin">
                <wp:posOffset>19685</wp:posOffset>
              </wp:positionH>
              <wp:positionV relativeFrom="page">
                <wp:posOffset>152400</wp:posOffset>
              </wp:positionV>
              <wp:extent cx="5033645" cy="548005"/>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33645" cy="548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44AB" w:rsidRPr="001D7647" w:rsidRDefault="002344AB" w:rsidP="002344AB">
                          <w:pPr>
                            <w:ind w:firstLine="0"/>
                            <w:rPr>
                              <w:szCs w:val="24"/>
                            </w:rPr>
                          </w:pPr>
                          <w:r>
                            <w:rPr>
                              <w:szCs w:val="24"/>
                            </w:rPr>
                            <w:t>Changing Lives in Brilliant Ways</w:t>
                          </w:r>
                        </w:p>
                        <w:p w:rsidR="002344AB" w:rsidRPr="008F751E" w:rsidRDefault="002344AB" w:rsidP="002344AB">
                          <w:pPr>
                            <w:pBdr>
                              <w:bottom w:val="single" w:sz="12" w:space="1" w:color="auto"/>
                            </w:pBdr>
                            <w:ind w:firstLine="0"/>
                            <w:rPr>
                              <w:i/>
                            </w:rPr>
                          </w:pPr>
                          <w:r w:rsidRPr="008F751E">
                            <w:rPr>
                              <w:i/>
                            </w:rPr>
                            <w:t>International Invention &amp; Innovative Competition (InIIC)</w:t>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left:0;text-align:left;margin-left:1.55pt;margin-top:12pt;width:396.35pt;height:43.15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" o:allowincell="f" filled="f" stroked="f">
              <v:path arrowok="t"/>
              <v:textbox inset=",0,,0">
                <w:txbxContent>
                  <w:p w:rsidR="002344AB" w:rsidRPr="001D7647" w:rsidRDefault="002344AB" w:rsidP="002344AB">
                    <w:pPr>
                      <w:ind w:firstLine="0"/>
                      <w:rPr>
                        <w:szCs w:val="24"/>
                      </w:rPr>
                    </w:pPr>
                    <w:r>
                      <w:rPr>
                        <w:szCs w:val="24"/>
                      </w:rPr>
                      <w:t>Changing Lives in Brilliant Ways</w:t>
                    </w:r>
                  </w:p>
                  <w:p w:rsidR="002344AB" w:rsidRPr="008F751E" w:rsidRDefault="002344AB" w:rsidP="002344AB">
                    <w:pPr>
                      <w:pBdr>
                        <w:bottom w:val="single" w:sz="12" w:space="1" w:color="auto"/>
                      </w:pBdr>
                      <w:ind w:firstLine="0"/>
                      <w:rPr>
                        <w:i/>
                      </w:rPr>
                    </w:pPr>
                    <w:r w:rsidRPr="008F751E">
                      <w:rPr>
                        <w:i/>
                      </w:rPr>
                      <w:t>International Invention &amp; Innovative Competition (InIIC)</w:t>
                    </w:r>
                  </w:p>
                </w:txbxContent>
              </v:textbox>
              <w10:wrap anchorx="margin" anchory="page"/>
            </v:shap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page">
                <wp:posOffset>-3810</wp:posOffset>
              </wp:positionH>
              <wp:positionV relativeFrom="page">
                <wp:posOffset>248285</wp:posOffset>
              </wp:positionV>
              <wp:extent cx="715010" cy="13144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5010" cy="131445"/>
                      </a:xfrm>
                      <a:prstGeom prst="rect">
                        <a:avLst/>
                      </a:prstGeom>
                      <a:solidFill>
                        <a:srgbClr val="70AD47">
                          <a:lumMod val="60000"/>
                          <a:lumOff val="40000"/>
                        </a:srgbClr>
                      </a:solidFill>
                      <a:ln>
                        <a:noFill/>
                      </a:ln>
                    </wps:spPr>
                    <wps:txbx>
                      <w:txbxContent>
                        <w:p w:rsidR="002344AB" w:rsidRPr="002344AB" w:rsidRDefault="002344AB" w:rsidP="002344AB">
                          <w:pPr>
                            <w:ind w:firstLine="0"/>
                            <w:jc w:val="right"/>
                            <w:rPr>
                              <w:b/>
                              <w:color w:val="FFFFFF"/>
                              <w:sz w:val="18"/>
                              <w:szCs w:val="18"/>
                              <w:lang w:val="en-MY"/>
                            </w:rPr>
                          </w:pPr>
                          <w:r w:rsidRPr="00082164">
                            <w:rPr>
                              <w:b/>
                              <w:sz w:val="18"/>
                              <w:szCs w:val="18"/>
                              <w:lang w:val="en-MY"/>
                            </w:rPr>
                            <w:t>SERIES 1</w:t>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 id="Text Box 219" o:spid="_x0000_s1027" type="#_x0000_t202" style="position:absolute;left:0;text-align:left;margin-left:-.3pt;margin-top:19.55pt;width:56.3pt;height:10.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left-margin-area;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" o:allowincell="f" fillcolor="#a9d18e" stroked="f">
              <v:textbox style="mso-fit-shape-to-text:t" inset=",0,,0">
                <w:txbxContent>
                  <w:p w:rsidR="002344AB" w:rsidRPr="002344AB" w:rsidRDefault="002344AB" w:rsidP="002344AB">
                    <w:pPr>
                      <w:ind w:firstLine="0"/>
                      <w:jc w:val="right"/>
                      <w:rPr>
                        <w:b/>
                        <w:color w:val="FFFFFF"/>
                        <w:sz w:val="18"/>
                        <w:szCs w:val="18"/>
                        <w:lang w:val="en-MY"/>
                      </w:rPr>
                    </w:pPr>
                    <w:r w:rsidRPr="00082164">
                      <w:rPr>
                        <w:b/>
                        <w:sz w:val="18"/>
                        <w:szCs w:val="18"/>
                        <w:lang w:val="en-MY"/>
                      </w:rPr>
                      <w:t>SERIES 1</w:t>
                    </w:r>
                  </w:p>
                </w:txbxContent>
              </v:textbox>
              <w10:wrap anchorx="page" anchory="page"/>
            </v:shape>
          </w:pict>
        </mc:Fallback>
      </mc:AlternateContent>
    </w:r>
  </w:p>
  <w:p w:rsidR="00704AAB" w:rsidRPr="002344AB" w:rsidRDefault="00704AAB" w:rsidP="002344A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3B0511"/>
    <w:multiLevelType w:val="multilevel"/>
    <w:tmpl w:val="C7B89C2A"/>
    <w:lvl w:ilvl="0">
      <w:start w:val="1"/>
      <w:numFmt w:val="lowerRoman"/>
      <w:lvlText w:val="%1."/>
      <w:lvlJc w:val="right"/>
      <w:pPr>
        <w:ind w:left="1080" w:hanging="360"/>
      </w:pPr>
      <w:rPr>
        <w:rFonts w:hint="default"/>
      </w:rPr>
    </w:lvl>
    <w:lvl w:ilvl="1">
      <w:numFmt w:val="decimal"/>
      <w:isLgl/>
      <w:lvlText w:val="%1.%2"/>
      <w:lvlJc w:val="left"/>
      <w:pPr>
        <w:ind w:left="1245" w:hanging="52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4F0AB03C"/>
    <w:lvl w:ilvl="0">
      <w:start w:val="1"/>
      <w:numFmt w:val="decimal"/>
      <w:pStyle w:val="Heading1"/>
      <w:lvlText w:val="%1"/>
      <w:lvlJc w:val="left"/>
      <w:pPr>
        <w:tabs>
          <w:tab w:val="num" w:pos="289"/>
        </w:tabs>
        <w:ind w:left="289" w:hanging="289"/>
      </w:pPr>
      <w:rPr>
        <w:rFonts w:hint="default"/>
      </w:rPr>
    </w:lvl>
    <w:lvl w:ilvl="1">
      <w:start w:val="1"/>
      <w:numFmt w:val="decimal"/>
      <w:pStyle w:val="Heading2"/>
      <w:lvlText w:val="%1.%2"/>
      <w:lvlJc w:val="left"/>
      <w:pPr>
        <w:tabs>
          <w:tab w:val="num" w:pos="4735"/>
        </w:tabs>
        <w:ind w:left="4735" w:hanging="482"/>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C9E38DF"/>
    <w:multiLevelType w:val="multilevel"/>
    <w:tmpl w:val="E0CEC422"/>
    <w:lvl w:ilvl="0">
      <w:start w:val="1"/>
      <w:numFmt w:val="decimal"/>
      <w:lvlText w:val="%1"/>
      <w:lvlJc w:val="left"/>
      <w:pPr>
        <w:tabs>
          <w:tab w:val="num" w:pos="289"/>
        </w:tabs>
        <w:ind w:left="289" w:hanging="289"/>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0890C5A"/>
    <w:multiLevelType w:val="multilevel"/>
    <w:tmpl w:val="55506AEE"/>
    <w:lvl w:ilvl="0">
      <w:start w:val="1"/>
      <w:numFmt w:val="decimal"/>
      <w:lvlText w:val="%1"/>
      <w:lvlJc w:val="left"/>
      <w:pPr>
        <w:tabs>
          <w:tab w:val="num" w:pos="289"/>
        </w:tabs>
        <w:ind w:left="289" w:hanging="289"/>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B8B2BE7"/>
    <w:multiLevelType w:val="multilevel"/>
    <w:tmpl w:val="5ACC98EE"/>
    <w:lvl w:ilvl="0">
      <w:start w:val="1"/>
      <w:numFmt w:val="decimal"/>
      <w:lvlText w:val="%1"/>
      <w:lvlJc w:val="left"/>
      <w:pPr>
        <w:tabs>
          <w:tab w:val="num" w:pos="289"/>
        </w:tabs>
        <w:ind w:left="289" w:hanging="289"/>
      </w:pPr>
      <w:rPr>
        <w:rFonts w:hint="default"/>
      </w:rPr>
    </w:lvl>
    <w:lvl w:ilvl="1">
      <w:start w:val="1"/>
      <w:numFmt w:val="decimal"/>
      <w:lvlText w:val="%1.%2"/>
      <w:lvlJc w:val="left"/>
      <w:pPr>
        <w:tabs>
          <w:tab w:val="num" w:pos="369"/>
        </w:tabs>
        <w:ind w:left="369" w:hanging="369"/>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97F06F9"/>
    <w:multiLevelType w:val="multilevel"/>
    <w:tmpl w:val="5462B154"/>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5"/>
  </w:num>
  <w:num w:numId="16">
    <w:abstractNumId w:val="5"/>
  </w:num>
  <w:num w:numId="17">
    <w:abstractNumId w:val="16"/>
  </w:num>
  <w:num w:numId="18">
    <w:abstractNumId w:val="13"/>
  </w:num>
  <w:num w:numId="19">
    <w:abstractNumId w:val="15"/>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szSzNDQytzCyMDdU0lEKTi0uzszPAykwrQUA0pZPRCwAAAA="/>
  </w:docVars>
  <w:rsids>
    <w:rsidRoot w:val="008D4882"/>
    <w:rsid w:val="00066E0A"/>
    <w:rsid w:val="000B19CF"/>
    <w:rsid w:val="000D2A7E"/>
    <w:rsid w:val="000E12BF"/>
    <w:rsid w:val="000F2689"/>
    <w:rsid w:val="000F6094"/>
    <w:rsid w:val="0016377C"/>
    <w:rsid w:val="001A68F2"/>
    <w:rsid w:val="001D2FB7"/>
    <w:rsid w:val="001D3412"/>
    <w:rsid w:val="001F4C3D"/>
    <w:rsid w:val="00204CEF"/>
    <w:rsid w:val="00226858"/>
    <w:rsid w:val="002344AB"/>
    <w:rsid w:val="0024397B"/>
    <w:rsid w:val="002510A3"/>
    <w:rsid w:val="002809B7"/>
    <w:rsid w:val="002D2B01"/>
    <w:rsid w:val="0030251D"/>
    <w:rsid w:val="003621FB"/>
    <w:rsid w:val="003D50EF"/>
    <w:rsid w:val="004334AC"/>
    <w:rsid w:val="0044544F"/>
    <w:rsid w:val="004C49B4"/>
    <w:rsid w:val="00522788"/>
    <w:rsid w:val="0052298D"/>
    <w:rsid w:val="00550906"/>
    <w:rsid w:val="00627AC8"/>
    <w:rsid w:val="006455A6"/>
    <w:rsid w:val="006D1CBF"/>
    <w:rsid w:val="00704AAB"/>
    <w:rsid w:val="00714E1A"/>
    <w:rsid w:val="007622FC"/>
    <w:rsid w:val="00774612"/>
    <w:rsid w:val="00775795"/>
    <w:rsid w:val="00786610"/>
    <w:rsid w:val="007D7687"/>
    <w:rsid w:val="00804C48"/>
    <w:rsid w:val="0082499A"/>
    <w:rsid w:val="00852F4E"/>
    <w:rsid w:val="008841D0"/>
    <w:rsid w:val="008864B6"/>
    <w:rsid w:val="0089422A"/>
    <w:rsid w:val="0089511E"/>
    <w:rsid w:val="008A18DC"/>
    <w:rsid w:val="008B08A9"/>
    <w:rsid w:val="008C2242"/>
    <w:rsid w:val="008D4347"/>
    <w:rsid w:val="008D4882"/>
    <w:rsid w:val="008F4608"/>
    <w:rsid w:val="008F751E"/>
    <w:rsid w:val="0093796D"/>
    <w:rsid w:val="0099149B"/>
    <w:rsid w:val="00993EC4"/>
    <w:rsid w:val="009C2E95"/>
    <w:rsid w:val="009D778B"/>
    <w:rsid w:val="00A42786"/>
    <w:rsid w:val="00A47C1A"/>
    <w:rsid w:val="00A561CE"/>
    <w:rsid w:val="00A77868"/>
    <w:rsid w:val="00AC7AF1"/>
    <w:rsid w:val="00AF2A93"/>
    <w:rsid w:val="00B15596"/>
    <w:rsid w:val="00B74715"/>
    <w:rsid w:val="00B86AD8"/>
    <w:rsid w:val="00BA3769"/>
    <w:rsid w:val="00C774E7"/>
    <w:rsid w:val="00C80B5A"/>
    <w:rsid w:val="00C84983"/>
    <w:rsid w:val="00D065A3"/>
    <w:rsid w:val="00D57A08"/>
    <w:rsid w:val="00D57DB6"/>
    <w:rsid w:val="00D77411"/>
    <w:rsid w:val="00D9372E"/>
    <w:rsid w:val="00DC3D5B"/>
    <w:rsid w:val="00DC68AC"/>
    <w:rsid w:val="00E14E02"/>
    <w:rsid w:val="00E63ABE"/>
    <w:rsid w:val="00EA0EAF"/>
    <w:rsid w:val="00FA6EB7"/>
    <w:rsid w:val="00FB3C90"/>
    <w:rsid w:val="00FF6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FEA4B9F-4C5F-5342-902C-6DD545F9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567"/>
      <w:jc w:val="both"/>
    </w:pPr>
    <w:rPr>
      <w:sz w:val="24"/>
    </w:rPr>
  </w:style>
  <w:style w:type="paragraph" w:styleId="Heading1">
    <w:name w:val="heading 1"/>
    <w:next w:val="Normal"/>
    <w:qFormat/>
    <w:pPr>
      <w:keepNext/>
      <w:numPr>
        <w:numId w:val="1"/>
      </w:numPr>
      <w:spacing w:before="240" w:after="240"/>
      <w:outlineLvl w:val="0"/>
    </w:pPr>
    <w:rPr>
      <w:b/>
      <w:caps/>
      <w:noProof/>
      <w:sz w:val="24"/>
      <w:lang w:val="en-US"/>
    </w:rPr>
  </w:style>
  <w:style w:type="paragraph" w:styleId="Heading2">
    <w:name w:val="heading 2"/>
    <w:basedOn w:val="Normal"/>
    <w:next w:val="Normal"/>
    <w:qFormat/>
    <w:pPr>
      <w:keepNext/>
      <w:numPr>
        <w:ilvl w:val="1"/>
        <w:numId w:val="1"/>
      </w:numPr>
      <w:spacing w:after="240"/>
      <w:outlineLvl w:val="1"/>
    </w:pPr>
    <w:rPr>
      <w:b/>
    </w:rPr>
  </w:style>
  <w:style w:type="paragraph" w:styleId="Heading3">
    <w:name w:val="heading 3"/>
    <w:basedOn w:val="Normal"/>
    <w:next w:val="Normal"/>
    <w:qFormat/>
    <w:pPr>
      <w:keepNext/>
      <w:numPr>
        <w:ilvl w:val="2"/>
        <w:numId w:val="1"/>
      </w:numPr>
      <w:spacing w:after="240"/>
      <w:outlineLvl w:val="2"/>
    </w:p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itleofthepaper">
    <w:name w:val="Title of the paper"/>
    <w:pPr>
      <w:jc w:val="center"/>
    </w:pPr>
    <w:rPr>
      <w:rFonts w:ascii="Arial" w:hAnsi="Arial"/>
      <w:b/>
      <w:noProof/>
      <w:sz w:val="28"/>
      <w:lang w:val="en-US"/>
    </w:rPr>
  </w:style>
  <w:style w:type="paragraph" w:customStyle="1" w:styleId="Authorname">
    <w:name w:val="Author name"/>
    <w:pPr>
      <w:spacing w:before="240"/>
      <w:jc w:val="center"/>
    </w:pPr>
    <w:rPr>
      <w:b/>
      <w:sz w:val="24"/>
      <w:lang w:val="en-US"/>
    </w:rPr>
  </w:style>
  <w:style w:type="paragraph" w:customStyle="1" w:styleId="AuthorAffilliation">
    <w:name w:val="Author Affilliation"/>
    <w:pPr>
      <w:jc w:val="center"/>
    </w:pPr>
    <w:rPr>
      <w:noProof/>
      <w:sz w:val="24"/>
      <w:lang w:val="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13"/>
      </w:numPr>
      <w:spacing w:after="240"/>
      <w:jc w:val="left"/>
    </w:pPr>
  </w:style>
  <w:style w:type="paragraph" w:styleId="Header">
    <w:name w:val="header"/>
    <w:basedOn w:val="Normal"/>
    <w:link w:val="HeaderChar"/>
    <w:uiPriority w:val="99"/>
    <w:pPr>
      <w:tabs>
        <w:tab w:val="center" w:pos="4153"/>
        <w:tab w:val="right" w:pos="9072"/>
      </w:tabs>
    </w:pPr>
    <w:rPr>
      <w:sz w:val="18"/>
      <w:lang w:val="en-US"/>
    </w:rPr>
  </w:style>
  <w:style w:type="paragraph" w:styleId="Footer">
    <w:name w:val="footer"/>
    <w:basedOn w:val="Normal"/>
    <w:link w:val="FooterChar"/>
    <w:uiPriority w:val="99"/>
    <w:pPr>
      <w:tabs>
        <w:tab w:val="center" w:pos="4153"/>
        <w:tab w:val="right" w:pos="8306"/>
      </w:tabs>
    </w:pPr>
    <w:rPr>
      <w:sz w:val="18"/>
      <w:lang w:val="en-US"/>
    </w:rPr>
  </w:style>
  <w:style w:type="paragraph" w:styleId="Caption">
    <w:name w:val="caption"/>
    <w:basedOn w:val="Normal"/>
    <w:next w:val="Normal"/>
    <w:qFormat/>
    <w:pPr>
      <w:spacing w:before="120" w:after="120"/>
      <w:jc w:val="center"/>
    </w:pPr>
    <w:rPr>
      <w:lang w:val="en-US"/>
    </w:r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 Char Char"/>
    <w:rPr>
      <w:sz w:val="24"/>
      <w:lang w:val="en-US" w:eastAsia="en-US" w:bidi="ar-SA"/>
    </w:rPr>
  </w:style>
  <w:style w:type="character" w:customStyle="1" w:styleId="FooterChar">
    <w:name w:val="Footer Char"/>
    <w:link w:val="Footer"/>
    <w:uiPriority w:val="99"/>
    <w:rsid w:val="00704AAB"/>
    <w:rPr>
      <w:sz w:val="18"/>
    </w:rPr>
  </w:style>
  <w:style w:type="paragraph" w:styleId="BalloonText">
    <w:name w:val="Balloon Text"/>
    <w:basedOn w:val="Normal"/>
    <w:link w:val="BalloonTextChar"/>
    <w:rsid w:val="00704AAB"/>
    <w:rPr>
      <w:rFonts w:ascii="Tahoma" w:hAnsi="Tahoma" w:cs="Tahoma"/>
      <w:sz w:val="16"/>
      <w:szCs w:val="16"/>
    </w:rPr>
  </w:style>
  <w:style w:type="character" w:customStyle="1" w:styleId="BalloonTextChar">
    <w:name w:val="Balloon Text Char"/>
    <w:link w:val="BalloonText"/>
    <w:rsid w:val="00704AAB"/>
    <w:rPr>
      <w:rFonts w:ascii="Tahoma" w:hAnsi="Tahoma" w:cs="Tahoma"/>
      <w:sz w:val="16"/>
      <w:szCs w:val="16"/>
      <w:lang w:val="en-GB"/>
    </w:rPr>
  </w:style>
  <w:style w:type="character" w:styleId="Emphasis">
    <w:name w:val="Emphasis"/>
    <w:uiPriority w:val="20"/>
    <w:qFormat/>
    <w:rsid w:val="00A42786"/>
    <w:rPr>
      <w:i/>
      <w:iCs/>
    </w:rPr>
  </w:style>
  <w:style w:type="table" w:styleId="TableGrid">
    <w:name w:val="Table Grid"/>
    <w:basedOn w:val="TableNormal"/>
    <w:rsid w:val="00D57DB6"/>
    <w:pPr>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344AB"/>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pastyle.org/index.aspx"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C:\Documents%20and%20Settings\kgergeta\Local%20Settings\Temporary%20Internet%20Files\Content.IE5\GF9F2MBD\DBV2006%20Full%20Paper%20template%20Ver%200.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DBV2006 Full Paper template Ver 0.dot</Template>
  <TotalTime>0</TotalTime>
  <Pages>3</Pages>
  <Words>612</Words>
  <Characters>3490</Characters>
  <Application>Microsoft Office Word</Application>
  <DocSecurity>0</DocSecurity>
  <Lines>29</Lines>
  <Paragraphs>8</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Conference Full Paper template</vt:lpstr>
      <vt:lpstr>Conference Full Paper template</vt:lpstr>
    </vt:vector>
  </TitlesOfParts>
  <Company>ICSR</Company>
  <LinksUpToDate>false</LinksUpToDate>
  <CharactersWithSpaces>4094</CharactersWithSpaces>
  <SharedDoc>false</SharedDoc>
  <HLinks>
    <vt:vector size="6" baseType="variant">
      <vt:variant>
        <vt:i4>7208995</vt:i4>
      </vt:variant>
      <vt:variant>
        <vt:i4>6</vt:i4>
      </vt:variant>
      <vt:variant>
        <vt:i4>0</vt:i4>
      </vt:variant>
      <vt:variant>
        <vt:i4>5</vt:i4>
      </vt:variant>
      <vt:variant>
        <vt:lpwstr>http://www.apastyle.org/index.aspx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ICSR 2012</dc:subject>
  <dc:creator>Babak D. Safa</dc:creator>
  <cp:keywords>ICSR,Iran,Seismic,Retrofitting,Earthquake,Engineering</cp:keywords>
  <dc:description>ICSR , Tabriz, Iran, 2-4 May 2012</dc:description>
  <cp:lastModifiedBy>rinduklasik@gmail.com</cp:lastModifiedBy>
  <cp:revision>2</cp:revision>
  <cp:lastPrinted>2006-01-27T09:23:00Z</cp:lastPrinted>
  <dcterms:created xsi:type="dcterms:W3CDTF">2020-04-14T03:31:00Z</dcterms:created>
  <dcterms:modified xsi:type="dcterms:W3CDTF">2020-04-14T03:31:00Z</dcterms:modified>
</cp:coreProperties>
</file>