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C4" w:rsidRPr="00C056C4" w:rsidRDefault="00C056C4" w:rsidP="00C056C4">
      <w:pPr>
        <w:spacing w:after="285" w:line="240" w:lineRule="auto"/>
        <w:outlineLvl w:val="0"/>
        <w:rPr>
          <w:rFonts w:ascii="Tahoma" w:eastAsia="Times New Roman" w:hAnsi="Tahoma" w:cs="Tahoma"/>
          <w:b/>
          <w:bCs/>
          <w:color w:val="46535E"/>
          <w:kern w:val="36"/>
          <w:sz w:val="36"/>
          <w:szCs w:val="36"/>
        </w:rPr>
      </w:pPr>
      <w:r w:rsidRPr="00C056C4">
        <w:rPr>
          <w:rFonts w:ascii="Tahoma" w:eastAsia="Times New Roman" w:hAnsi="Tahoma" w:cs="Tahoma"/>
          <w:b/>
          <w:bCs/>
          <w:color w:val="46535E"/>
          <w:kern w:val="36"/>
          <w:sz w:val="36"/>
          <w:szCs w:val="36"/>
        </w:rPr>
        <w:t>Merge Sort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 xml:space="preserve">Merge sort is a divide-and-conquer algorithm based on the idea of breaking down a list into several sub-lists until each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consists of a single element and merging those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in a manner that results into a sorted list.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6E62C1">
        <w:rPr>
          <w:rFonts w:ascii="Tahoma" w:eastAsia="Times New Roman" w:hAnsi="Tahoma" w:cs="Tahoma"/>
          <w:b/>
          <w:bCs/>
          <w:color w:val="252C33"/>
        </w:rPr>
        <w:t>Idea:</w:t>
      </w:r>
    </w:p>
    <w:p w:rsidR="00545CD6" w:rsidRPr="00545CD6" w:rsidRDefault="00545CD6" w:rsidP="00545CD6">
      <w:pPr>
        <w:numPr>
          <w:ilvl w:val="0"/>
          <w:numId w:val="1"/>
        </w:num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>Divide the unsorted list into </w:t>
      </w:r>
      <w:r w:rsidRPr="006E62C1">
        <w:rPr>
          <w:rFonts w:ascii="Tahoma" w:eastAsia="Times New Roman" w:hAnsi="Tahoma" w:cs="Tahoma"/>
          <w:color w:val="252C33"/>
          <w:bdr w:val="none" w:sz="0" w:space="0" w:color="auto" w:frame="1"/>
        </w:rPr>
        <w:t>N</w:t>
      </w:r>
      <w:r w:rsidRPr="00545CD6">
        <w:rPr>
          <w:rFonts w:ascii="Tahoma" w:eastAsia="Times New Roman" w:hAnsi="Tahoma" w:cs="Tahoma"/>
          <w:color w:val="252C33"/>
        </w:rPr>
        <w:t> 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>, each containing </w:t>
      </w:r>
      <w:r w:rsidRPr="006E62C1">
        <w:rPr>
          <w:rFonts w:ascii="Tahoma" w:eastAsia="Times New Roman" w:hAnsi="Tahoma" w:cs="Tahoma"/>
          <w:color w:val="252C33"/>
          <w:bdr w:val="none" w:sz="0" w:space="0" w:color="auto" w:frame="1"/>
        </w:rPr>
        <w:t>1</w:t>
      </w:r>
      <w:r w:rsidRPr="00545CD6">
        <w:rPr>
          <w:rFonts w:ascii="Tahoma" w:eastAsia="Times New Roman" w:hAnsi="Tahoma" w:cs="Tahoma"/>
          <w:color w:val="252C33"/>
        </w:rPr>
        <w:t> element.</w:t>
      </w:r>
    </w:p>
    <w:p w:rsidR="00545CD6" w:rsidRPr="00545CD6" w:rsidRDefault="00545CD6" w:rsidP="00545CD6">
      <w:pPr>
        <w:numPr>
          <w:ilvl w:val="0"/>
          <w:numId w:val="1"/>
        </w:num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>Take adjacent pairs of two singleton lists and merge them to form a list of 2 elements. </w:t>
      </w:r>
      <w:r w:rsidRPr="006E62C1">
        <w:rPr>
          <w:rFonts w:ascii="Tahoma" w:eastAsia="Times New Roman" w:hAnsi="Tahoma" w:cs="Tahoma"/>
          <w:color w:val="252C33"/>
          <w:bdr w:val="none" w:sz="0" w:space="0" w:color="auto" w:frame="1"/>
        </w:rPr>
        <w:t>N</w:t>
      </w:r>
      <w:r w:rsidRPr="00545CD6">
        <w:rPr>
          <w:rFonts w:ascii="Tahoma" w:eastAsia="Times New Roman" w:hAnsi="Tahoma" w:cs="Tahoma"/>
          <w:color w:val="252C33"/>
        </w:rPr>
        <w:t> will now convert into </w:t>
      </w:r>
      <w:r w:rsidRPr="006E62C1">
        <w:rPr>
          <w:rFonts w:ascii="Tahoma" w:eastAsia="Times New Roman" w:hAnsi="Tahoma" w:cs="Tahoma"/>
          <w:color w:val="252C33"/>
          <w:bdr w:val="none" w:sz="0" w:space="0" w:color="auto" w:frame="1"/>
        </w:rPr>
        <w:t>N/2</w:t>
      </w:r>
      <w:r w:rsidRPr="00545CD6">
        <w:rPr>
          <w:rFonts w:ascii="Tahoma" w:eastAsia="Times New Roman" w:hAnsi="Tahoma" w:cs="Tahoma"/>
          <w:color w:val="252C33"/>
        </w:rPr>
        <w:t> lists of size 2.</w:t>
      </w:r>
    </w:p>
    <w:p w:rsidR="00545CD6" w:rsidRPr="00545CD6" w:rsidRDefault="00545CD6" w:rsidP="00545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>Repeat the process till a single sorted list of obtained.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 xml:space="preserve">While comparing two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for merging, the first element of both lists is taken into consideration. While sorting in ascending order, the element that is of a lesser value becomes a new element of the sorted list. This procedure is repeated until both the smaller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are empty and the new combined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comprises all the elements of both the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>.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6E62C1">
        <w:rPr>
          <w:rFonts w:ascii="Tahoma" w:eastAsia="Times New Roman" w:hAnsi="Tahoma" w:cs="Tahoma"/>
          <w:b/>
          <w:bCs/>
          <w:color w:val="252C33"/>
        </w:rPr>
        <w:t>Let’s consider the following image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545CD6">
        <w:rPr>
          <w:rFonts w:ascii="Arial" w:eastAsia="Times New Roman" w:hAnsi="Arial" w:cs="Arial"/>
          <w:noProof/>
          <w:color w:val="252C33"/>
          <w:sz w:val="21"/>
          <w:szCs w:val="21"/>
        </w:rPr>
        <w:lastRenderedPageBreak/>
        <w:drawing>
          <wp:inline distT="0" distB="0" distL="0" distR="0">
            <wp:extent cx="5848629" cy="8245352"/>
            <wp:effectExtent l="0" t="0" r="0" b="381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71" cy="826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D6" w:rsidRPr="00545CD6" w:rsidRDefault="00545CD6" w:rsidP="00545CD6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lastRenderedPageBreak/>
        <w:t>As one may understand from the image above, at each step a list of size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M</w:t>
      </w:r>
      <w:r w:rsidRPr="00545CD6">
        <w:rPr>
          <w:rFonts w:ascii="Tahoma" w:eastAsia="Times New Roman" w:hAnsi="Tahoma" w:cs="Tahoma"/>
          <w:color w:val="252C33"/>
        </w:rPr>
        <w:t> is being divided into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2</w:t>
      </w:r>
      <w:r w:rsidRPr="00545CD6">
        <w:rPr>
          <w:rFonts w:ascii="Tahoma" w:eastAsia="Times New Roman" w:hAnsi="Tahoma" w:cs="Tahoma"/>
          <w:color w:val="252C33"/>
        </w:rPr>
        <w:t> 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of size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M/2</w:t>
      </w:r>
      <w:r w:rsidRPr="00545CD6">
        <w:rPr>
          <w:rFonts w:ascii="Tahoma" w:eastAsia="Times New Roman" w:hAnsi="Tahoma" w:cs="Tahoma"/>
          <w:color w:val="252C33"/>
        </w:rPr>
        <w:t>, until no further division can be done. To understand better, consider a smaller array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A</w:t>
      </w:r>
      <w:r w:rsidRPr="00545CD6">
        <w:rPr>
          <w:rFonts w:ascii="Tahoma" w:eastAsia="Times New Roman" w:hAnsi="Tahoma" w:cs="Tahoma"/>
          <w:color w:val="252C33"/>
        </w:rPr>
        <w:t> containing the elements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(9,</w:t>
      </w:r>
      <w:r w:rsidR="00D604BF">
        <w:rPr>
          <w:rFonts w:ascii="Tahoma" w:eastAsia="Times New Roman" w:hAnsi="Tahoma" w:cs="Tahoma"/>
          <w:color w:val="252C33"/>
          <w:bdr w:val="none" w:sz="0" w:space="0" w:color="auto" w:frame="1"/>
        </w:rPr>
        <w:t xml:space="preserve"> 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7,</w:t>
      </w:r>
      <w:r w:rsidR="00D604BF">
        <w:rPr>
          <w:rFonts w:ascii="Tahoma" w:eastAsia="Times New Roman" w:hAnsi="Tahoma" w:cs="Tahoma"/>
          <w:color w:val="252C33"/>
          <w:bdr w:val="none" w:sz="0" w:space="0" w:color="auto" w:frame="1"/>
        </w:rPr>
        <w:t xml:space="preserve"> 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8)</w:t>
      </w:r>
      <w:r w:rsidRPr="00545CD6">
        <w:rPr>
          <w:rFonts w:ascii="Tahoma" w:eastAsia="Times New Roman" w:hAnsi="Tahoma" w:cs="Tahoma"/>
          <w:color w:val="252C33"/>
        </w:rPr>
        <w:t>.</w:t>
      </w:r>
    </w:p>
    <w:p w:rsidR="00545CD6" w:rsidRPr="00545CD6" w:rsidRDefault="00545CD6" w:rsidP="00545CD6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>At the first step this list of size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3</w:t>
      </w:r>
      <w:r w:rsidRPr="00545CD6">
        <w:rPr>
          <w:rFonts w:ascii="Tahoma" w:eastAsia="Times New Roman" w:hAnsi="Tahoma" w:cs="Tahoma"/>
          <w:color w:val="252C33"/>
        </w:rPr>
        <w:t> is divided into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2</w:t>
      </w:r>
      <w:r w:rsidRPr="00545CD6">
        <w:rPr>
          <w:rFonts w:ascii="Tahoma" w:eastAsia="Times New Roman" w:hAnsi="Tahoma" w:cs="Tahoma"/>
          <w:color w:val="252C33"/>
        </w:rPr>
        <w:t> 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the first consisting of elements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(9,</w:t>
      </w:r>
      <w:r w:rsidR="00D604BF">
        <w:rPr>
          <w:rFonts w:ascii="Tahoma" w:eastAsia="Times New Roman" w:hAnsi="Tahoma" w:cs="Tahoma"/>
          <w:color w:val="252C33"/>
          <w:bdr w:val="none" w:sz="0" w:space="0" w:color="auto" w:frame="1"/>
        </w:rPr>
        <w:t xml:space="preserve"> 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7)</w:t>
      </w:r>
      <w:r w:rsidRPr="00545CD6">
        <w:rPr>
          <w:rFonts w:ascii="Tahoma" w:eastAsia="Times New Roman" w:hAnsi="Tahoma" w:cs="Tahoma"/>
          <w:color w:val="252C33"/>
        </w:rPr>
        <w:t> and the second one being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(8)</w:t>
      </w:r>
      <w:r w:rsidRPr="00545CD6">
        <w:rPr>
          <w:rFonts w:ascii="Tahoma" w:eastAsia="Times New Roman" w:hAnsi="Tahoma" w:cs="Tahoma"/>
          <w:color w:val="252C33"/>
        </w:rPr>
        <w:t>. Now, the first list consisting of elements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(9,</w:t>
      </w:r>
      <w:r w:rsidR="00D604BF">
        <w:rPr>
          <w:rFonts w:ascii="Tahoma" w:eastAsia="Times New Roman" w:hAnsi="Tahoma" w:cs="Tahoma"/>
          <w:color w:val="252C33"/>
          <w:bdr w:val="none" w:sz="0" w:space="0" w:color="auto" w:frame="1"/>
        </w:rPr>
        <w:t xml:space="preserve"> 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7)</w:t>
      </w:r>
      <w:r w:rsidRPr="00545CD6">
        <w:rPr>
          <w:rFonts w:ascii="Tahoma" w:eastAsia="Times New Roman" w:hAnsi="Tahoma" w:cs="Tahoma"/>
          <w:color w:val="252C33"/>
        </w:rPr>
        <w:t> is further divided into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2</w:t>
      </w:r>
      <w:r w:rsidRPr="00545CD6">
        <w:rPr>
          <w:rFonts w:ascii="Tahoma" w:eastAsia="Times New Roman" w:hAnsi="Tahoma" w:cs="Tahoma"/>
          <w:color w:val="252C33"/>
        </w:rPr>
        <w:t> 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consisting of elements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(9)</w:t>
      </w:r>
      <w:r w:rsidRPr="00545CD6">
        <w:rPr>
          <w:rFonts w:ascii="Tahoma" w:eastAsia="Times New Roman" w:hAnsi="Tahoma" w:cs="Tahoma"/>
          <w:color w:val="252C33"/>
        </w:rPr>
        <w:t> and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(7)</w:t>
      </w:r>
      <w:r w:rsidRPr="00545CD6">
        <w:rPr>
          <w:rFonts w:ascii="Tahoma" w:eastAsia="Times New Roman" w:hAnsi="Tahoma" w:cs="Tahoma"/>
          <w:color w:val="252C33"/>
        </w:rPr>
        <w:t> respectively.</w:t>
      </w:r>
    </w:p>
    <w:p w:rsidR="00545CD6" w:rsidRPr="00545CD6" w:rsidRDefault="00545CD6" w:rsidP="00545CD6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 xml:space="preserve">As no further breakdown of this list can be done, as each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consists of a maximum of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1</w:t>
      </w:r>
      <w:r w:rsidRPr="00545CD6">
        <w:rPr>
          <w:rFonts w:ascii="Tahoma" w:eastAsia="Times New Roman" w:hAnsi="Tahoma" w:cs="Tahoma"/>
          <w:color w:val="252C33"/>
        </w:rPr>
        <w:t> element, we now start to merge these lists. The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2</w:t>
      </w:r>
      <w:r w:rsidRPr="00545CD6">
        <w:rPr>
          <w:rFonts w:ascii="Tahoma" w:eastAsia="Times New Roman" w:hAnsi="Tahoma" w:cs="Tahoma"/>
          <w:color w:val="252C33"/>
        </w:rPr>
        <w:t> sub-lists formed in the last step are then merged together in sorted order using the procedure mentioned above leading to a new list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(7</w:t>
      </w:r>
      <w:proofErr w:type="gramStart"/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,9</w:t>
      </w:r>
      <w:proofErr w:type="gramEnd"/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)</w:t>
      </w:r>
      <w:r w:rsidRPr="00545CD6">
        <w:rPr>
          <w:rFonts w:ascii="Tahoma" w:eastAsia="Times New Roman" w:hAnsi="Tahoma" w:cs="Tahoma"/>
          <w:color w:val="252C33"/>
        </w:rPr>
        <w:t>. Backtracking further, we then need to merge the list consisting of element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(8)</w:t>
      </w:r>
      <w:r w:rsidRPr="00545CD6">
        <w:rPr>
          <w:rFonts w:ascii="Tahoma" w:eastAsia="Times New Roman" w:hAnsi="Tahoma" w:cs="Tahoma"/>
          <w:color w:val="252C33"/>
        </w:rPr>
        <w:t> too with this list, leading to the new sorted list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(7,</w:t>
      </w:r>
      <w:r w:rsidR="00D604BF">
        <w:rPr>
          <w:rFonts w:ascii="Tahoma" w:eastAsia="Times New Roman" w:hAnsi="Tahoma" w:cs="Tahoma"/>
          <w:color w:val="252C33"/>
          <w:bdr w:val="none" w:sz="0" w:space="0" w:color="auto" w:frame="1"/>
        </w:rPr>
        <w:t xml:space="preserve"> 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8,</w:t>
      </w:r>
      <w:r w:rsidR="00D604BF">
        <w:rPr>
          <w:rFonts w:ascii="Tahoma" w:eastAsia="Times New Roman" w:hAnsi="Tahoma" w:cs="Tahoma"/>
          <w:color w:val="252C33"/>
          <w:bdr w:val="none" w:sz="0" w:space="0" w:color="auto" w:frame="1"/>
        </w:rPr>
        <w:t xml:space="preserve"> </w:t>
      </w:r>
      <w:proofErr w:type="gramStart"/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9</w:t>
      </w:r>
      <w:proofErr w:type="gramEnd"/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)</w:t>
      </w:r>
      <w:r w:rsidRPr="00545CD6">
        <w:rPr>
          <w:rFonts w:ascii="Tahoma" w:eastAsia="Times New Roman" w:hAnsi="Tahoma" w:cs="Tahoma"/>
          <w:color w:val="252C33"/>
        </w:rPr>
        <w:t>.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br/>
        <w:t>An impleme</w:t>
      </w:r>
      <w:r w:rsidR="00D604BF">
        <w:rPr>
          <w:rFonts w:ascii="Tahoma" w:eastAsia="Times New Roman" w:hAnsi="Tahoma" w:cs="Tahoma"/>
          <w:color w:val="252C33"/>
        </w:rPr>
        <w:t>ntation has been provided below</w:t>
      </w:r>
      <w:r w:rsidRPr="00545CD6">
        <w:rPr>
          <w:rFonts w:ascii="Tahoma" w:eastAsia="Times New Roman" w:hAnsi="Tahoma" w:cs="Tahoma"/>
          <w:color w:val="252C33"/>
        </w:rPr>
        <w:t>: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merge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start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mid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//stores the starting position of both parts in temporary variables.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start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q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mid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45CD6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spellStart"/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start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45CD6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k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start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proofErr w:type="spell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&lt;=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proofErr w:type="spell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i</w:t>
      </w:r>
      <w:proofErr w:type="spell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p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mid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//checks if first part comes to an end or not .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</w:t>
      </w:r>
      <w:proofErr w:type="spellStart"/>
      <w:proofErr w:type="gramStart"/>
      <w:r w:rsidRPr="00545CD6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k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q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q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//checks if second part comes to an end or not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</w:t>
      </w:r>
      <w:proofErr w:type="spellStart"/>
      <w:proofErr w:type="gramStart"/>
      <w:r w:rsidRPr="00545CD6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k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q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//checks which part has smaller element.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</w:t>
      </w:r>
      <w:proofErr w:type="spellStart"/>
      <w:proofErr w:type="gramStart"/>
      <w:r w:rsidRPr="00545CD6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k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];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else</w:t>
      </w:r>
      <w:proofErr w:type="gramEnd"/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</w:t>
      </w:r>
      <w:proofErr w:type="spellStart"/>
      <w:proofErr w:type="gramStart"/>
      <w:r w:rsidRPr="00545CD6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k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q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++];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for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006666"/>
          <w:sz w:val="20"/>
          <w:szCs w:val="20"/>
        </w:rPr>
        <w:t>0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k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p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/* Now the real array has elements in sorted manner including both 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    </w:t>
      </w:r>
      <w:proofErr w:type="gramStart"/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parts</w:t>
      </w:r>
      <w:proofErr w:type="gramEnd"/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.*/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</w:t>
      </w:r>
      <w:proofErr w:type="gram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start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660066"/>
          <w:sz w:val="20"/>
          <w:szCs w:val="20"/>
        </w:rPr>
        <w:t>Arr</w:t>
      </w:r>
      <w:proofErr w:type="spell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p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              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</w:rPr>
      </w:pP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>Here, in merge function, we will merge two parts of the arrays where one part has starting and ending positions from start to mid respectively and another part has positions from mid+1 to the end.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 xml:space="preserve">A beginning is made from the starting parts of both arrays. </w:t>
      </w:r>
      <w:proofErr w:type="gramStart"/>
      <w:r w:rsidRPr="00545CD6">
        <w:rPr>
          <w:rFonts w:ascii="Tahoma" w:eastAsia="Times New Roman" w:hAnsi="Tahoma" w:cs="Tahoma"/>
          <w:color w:val="252C33"/>
        </w:rPr>
        <w:t>i.e</w:t>
      </w:r>
      <w:proofErr w:type="gramEnd"/>
      <w:r w:rsidRPr="00545CD6">
        <w:rPr>
          <w:rFonts w:ascii="Tahoma" w:eastAsia="Times New Roman" w:hAnsi="Tahoma" w:cs="Tahoma"/>
          <w:color w:val="252C33"/>
        </w:rPr>
        <w:t xml:space="preserve">. p and q. Then the respective elements of both the parts are compared and the one with the smaller value will be stored in </w:t>
      </w:r>
      <w:r w:rsidRPr="00545CD6">
        <w:rPr>
          <w:rFonts w:ascii="Tahoma" w:eastAsia="Times New Roman" w:hAnsi="Tahoma" w:cs="Tahoma"/>
          <w:color w:val="252C33"/>
        </w:rPr>
        <w:lastRenderedPageBreak/>
        <w:t>the auxiliary array</w:t>
      </w:r>
      <w:r w:rsidR="00D604BF" w:rsidRPr="00D604BF">
        <w:rPr>
          <w:rFonts w:ascii="Tahoma" w:eastAsia="Times New Roman" w:hAnsi="Tahoma" w:cs="Tahoma"/>
          <w:color w:val="252C33"/>
        </w:rPr>
        <w:t xml:space="preserve"> (</w:t>
      </w:r>
      <w:proofErr w:type="spellStart"/>
      <w:proofErr w:type="gramStart"/>
      <w:r w:rsidR="00D604BF" w:rsidRPr="00D604BF">
        <w:rPr>
          <w:rFonts w:ascii="Tahoma" w:eastAsia="Times New Roman" w:hAnsi="Tahoma" w:cs="Tahoma"/>
          <w:color w:val="252C33"/>
        </w:rPr>
        <w:t>Arr</w:t>
      </w:r>
      <w:proofErr w:type="spellEnd"/>
      <w:r w:rsidR="00D604BF" w:rsidRPr="00D604BF">
        <w:rPr>
          <w:rFonts w:ascii="Tahoma" w:eastAsia="Times New Roman" w:hAnsi="Tahoma" w:cs="Tahoma"/>
          <w:color w:val="252C33"/>
        </w:rPr>
        <w:t>[</w:t>
      </w:r>
      <w:proofErr w:type="gramEnd"/>
      <w:r w:rsidR="00D604BF" w:rsidRPr="00D604BF">
        <w:rPr>
          <w:rFonts w:ascii="Tahoma" w:eastAsia="Times New Roman" w:hAnsi="Tahoma" w:cs="Tahoma"/>
          <w:color w:val="252C33"/>
        </w:rPr>
        <w:t xml:space="preserve"> ]). If at some condition</w:t>
      </w:r>
      <w:r w:rsidRPr="00545CD6">
        <w:rPr>
          <w:rFonts w:ascii="Tahoma" w:eastAsia="Times New Roman" w:hAnsi="Tahoma" w:cs="Tahoma"/>
          <w:color w:val="252C33"/>
        </w:rPr>
        <w:t>,</w:t>
      </w:r>
      <w:r w:rsidR="00D604BF" w:rsidRPr="00D604BF">
        <w:rPr>
          <w:rFonts w:ascii="Tahoma" w:eastAsia="Times New Roman" w:hAnsi="Tahoma" w:cs="Tahoma"/>
          <w:color w:val="252C33"/>
        </w:rPr>
        <w:t xml:space="preserve"> one part comes to end</w:t>
      </w:r>
      <w:r w:rsidRPr="00545CD6">
        <w:rPr>
          <w:rFonts w:ascii="Tahoma" w:eastAsia="Times New Roman" w:hAnsi="Tahoma" w:cs="Tahoma"/>
          <w:color w:val="252C33"/>
        </w:rPr>
        <w:t>,</w:t>
      </w:r>
      <w:r w:rsidR="00D604BF" w:rsidRPr="00D604BF">
        <w:rPr>
          <w:rFonts w:ascii="Tahoma" w:eastAsia="Times New Roman" w:hAnsi="Tahoma" w:cs="Tahoma"/>
          <w:color w:val="252C33"/>
        </w:rPr>
        <w:t xml:space="preserve"> </w:t>
      </w:r>
      <w:r w:rsidRPr="00545CD6">
        <w:rPr>
          <w:rFonts w:ascii="Tahoma" w:eastAsia="Times New Roman" w:hAnsi="Tahoma" w:cs="Tahoma"/>
          <w:color w:val="252C33"/>
        </w:rPr>
        <w:t>then all the elements of another part of array are added in the auxiliary array in the same order they exist.</w:t>
      </w:r>
    </w:p>
    <w:p w:rsidR="00545CD6" w:rsidRPr="00545CD6" w:rsidRDefault="00545CD6" w:rsidP="00545CD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252C33"/>
        </w:rPr>
      </w:pPr>
      <w:r w:rsidRPr="00545CD6">
        <w:rPr>
          <w:rFonts w:ascii="Tahoma" w:eastAsia="Times New Roman" w:hAnsi="Tahoma" w:cs="Tahoma"/>
          <w:color w:val="252C33"/>
        </w:rPr>
        <w:t>Now consider the followin</w:t>
      </w:r>
      <w:r w:rsidR="00D604BF" w:rsidRPr="00D604BF">
        <w:rPr>
          <w:rFonts w:ascii="Tahoma" w:eastAsia="Times New Roman" w:hAnsi="Tahoma" w:cs="Tahoma"/>
          <w:color w:val="252C33"/>
        </w:rPr>
        <w:t>g 2 branched recursive function</w:t>
      </w:r>
      <w:r w:rsidRPr="00545CD6">
        <w:rPr>
          <w:rFonts w:ascii="Tahoma" w:eastAsia="Times New Roman" w:hAnsi="Tahoma" w:cs="Tahoma"/>
          <w:color w:val="252C33"/>
        </w:rPr>
        <w:t>: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merge_sort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start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spell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</w:t>
      </w:r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if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start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</w:t>
      </w:r>
      <w:proofErr w:type="spellStart"/>
      <w:proofErr w:type="gramStart"/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proofErr w:type="spellEnd"/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mid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start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6666"/>
          <w:sz w:val="20"/>
          <w:szCs w:val="20"/>
        </w:rPr>
        <w:t>2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 defines the current array in 2 parts .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</w:t>
      </w:r>
      <w:proofErr w:type="spell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merge_sort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proofErr w:type="gram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start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mid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  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 sort the 1st part of array .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</w:t>
      </w:r>
      <w:proofErr w:type="spell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merge_sort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A</w:t>
      </w:r>
      <w:proofErr w:type="gramStart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mid</w:t>
      </w:r>
      <w:proofErr w:type="gramEnd"/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545CD6">
        <w:rPr>
          <w:rFonts w:ascii="Courier New" w:eastAsia="Times New Roman" w:hAnsi="Courier New" w:cs="Courier New"/>
          <w:color w:val="006666"/>
          <w:sz w:val="20"/>
          <w:szCs w:val="20"/>
        </w:rPr>
        <w:t>1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 sort the 2nd part of array.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</w:t>
      </w:r>
      <w:r w:rsidRPr="00545CD6">
        <w:rPr>
          <w:rFonts w:ascii="Courier New" w:eastAsia="Times New Roman" w:hAnsi="Courier New" w:cs="Courier New"/>
          <w:color w:val="880000"/>
          <w:sz w:val="20"/>
          <w:szCs w:val="20"/>
        </w:rPr>
        <w:t>// merge the both parts by comparing elements of both the parts.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</w:t>
      </w:r>
      <w:proofErr w:type="gramStart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merge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A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>start</w:t>
      </w:r>
      <w:proofErr w:type="spellEnd"/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mid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000088"/>
          <w:sz w:val="20"/>
          <w:szCs w:val="20"/>
        </w:rPr>
        <w:t>end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0"/>
          <w:szCs w:val="20"/>
        </w:rPr>
      </w:pP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</w:t>
      </w: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545CD6">
        <w:rPr>
          <w:rFonts w:ascii="Courier New" w:eastAsia="Times New Roman" w:hAnsi="Courier New" w:cs="Courier New"/>
          <w:color w:val="252C33"/>
          <w:sz w:val="20"/>
          <w:szCs w:val="20"/>
        </w:rPr>
        <w:t xml:space="preserve">                    </w:t>
      </w:r>
    </w:p>
    <w:p w:rsidR="00545CD6" w:rsidRPr="00545CD6" w:rsidRDefault="00545CD6" w:rsidP="00545CD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C33"/>
          <w:sz w:val="21"/>
          <w:szCs w:val="21"/>
        </w:rPr>
      </w:pPr>
      <w:r w:rsidRPr="00545CD6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545CD6" w:rsidRPr="00545CD6" w:rsidRDefault="00545CD6" w:rsidP="00545CD6">
      <w:pPr>
        <w:spacing w:beforeAutospacing="1" w:after="0" w:afterAutospacing="1" w:line="240" w:lineRule="auto"/>
        <w:rPr>
          <w:rFonts w:ascii="Tahoma" w:eastAsia="Times New Roman" w:hAnsi="Tahoma" w:cs="Tahoma"/>
          <w:color w:val="252C33"/>
        </w:rPr>
      </w:pPr>
      <w:r w:rsidRPr="00D604BF">
        <w:rPr>
          <w:rFonts w:ascii="Tahoma" w:eastAsia="Times New Roman" w:hAnsi="Tahoma" w:cs="Tahoma"/>
          <w:b/>
          <w:bCs/>
          <w:color w:val="252C33"/>
        </w:rPr>
        <w:t>Time Complexity</w:t>
      </w:r>
      <w:proofErr w:type="gramStart"/>
      <w:r w:rsidRPr="00D604BF">
        <w:rPr>
          <w:rFonts w:ascii="Tahoma" w:eastAsia="Times New Roman" w:hAnsi="Tahoma" w:cs="Tahoma"/>
          <w:b/>
          <w:bCs/>
          <w:color w:val="252C33"/>
        </w:rPr>
        <w:t>:</w:t>
      </w:r>
      <w:proofErr w:type="gramEnd"/>
      <w:r w:rsidRPr="00545CD6">
        <w:rPr>
          <w:rFonts w:ascii="Tahoma" w:eastAsia="Times New Roman" w:hAnsi="Tahoma" w:cs="Tahoma"/>
          <w:color w:val="252C33"/>
        </w:rPr>
        <w:br/>
        <w:t>The list of size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N</w:t>
      </w:r>
      <w:r w:rsidRPr="00545CD6">
        <w:rPr>
          <w:rFonts w:ascii="Tahoma" w:eastAsia="Times New Roman" w:hAnsi="Tahoma" w:cs="Tahoma"/>
          <w:color w:val="252C33"/>
        </w:rPr>
        <w:t> is divided into a max of </w:t>
      </w:r>
      <w:proofErr w:type="spellStart"/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logN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 parts, and the merging of all </w:t>
      </w:r>
      <w:proofErr w:type="spellStart"/>
      <w:r w:rsidRPr="00545CD6">
        <w:rPr>
          <w:rFonts w:ascii="Tahoma" w:eastAsia="Times New Roman" w:hAnsi="Tahoma" w:cs="Tahoma"/>
          <w:color w:val="252C33"/>
        </w:rPr>
        <w:t>sublists</w:t>
      </w:r>
      <w:proofErr w:type="spellEnd"/>
      <w:r w:rsidRPr="00545CD6">
        <w:rPr>
          <w:rFonts w:ascii="Tahoma" w:eastAsia="Times New Roman" w:hAnsi="Tahoma" w:cs="Tahoma"/>
          <w:color w:val="252C33"/>
        </w:rPr>
        <w:t xml:space="preserve"> into a single list takes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O(N)</w:t>
      </w:r>
      <w:r w:rsidRPr="00545CD6">
        <w:rPr>
          <w:rFonts w:ascii="Tahoma" w:eastAsia="Times New Roman" w:hAnsi="Tahoma" w:cs="Tahoma"/>
          <w:color w:val="252C33"/>
        </w:rPr>
        <w:t> time, the worst case run time of this algorithm is </w:t>
      </w:r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O(</w:t>
      </w:r>
      <w:proofErr w:type="spellStart"/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NLogN</w:t>
      </w:r>
      <w:proofErr w:type="spellEnd"/>
      <w:r w:rsidRPr="00D604BF">
        <w:rPr>
          <w:rFonts w:ascii="Tahoma" w:eastAsia="Times New Roman" w:hAnsi="Tahoma" w:cs="Tahoma"/>
          <w:color w:val="252C33"/>
          <w:bdr w:val="none" w:sz="0" w:space="0" w:color="auto" w:frame="1"/>
        </w:rPr>
        <w:t>)</w:t>
      </w:r>
    </w:p>
    <w:p w:rsidR="00BA56AA" w:rsidRDefault="00BA56AA">
      <w:bookmarkStart w:id="0" w:name="_GoBack"/>
      <w:bookmarkEnd w:id="0"/>
    </w:p>
    <w:sectPr w:rsidR="00BA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230EF"/>
    <w:multiLevelType w:val="multilevel"/>
    <w:tmpl w:val="1468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C4"/>
    <w:rsid w:val="00545CD6"/>
    <w:rsid w:val="006E62C1"/>
    <w:rsid w:val="00BA56AA"/>
    <w:rsid w:val="00C056C4"/>
    <w:rsid w:val="00D6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F2BE"/>
  <w15:chartTrackingRefBased/>
  <w15:docId w15:val="{4BEC6A9D-EFDC-4D42-A1B5-2DA67E78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5CD6"/>
    <w:rPr>
      <w:b/>
      <w:bCs/>
    </w:rPr>
  </w:style>
  <w:style w:type="character" w:customStyle="1" w:styleId="mjxassistivemathml">
    <w:name w:val="mjx_assistive_mathml"/>
    <w:basedOn w:val="DefaultParagraphFont"/>
    <w:rsid w:val="00545C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D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45CD6"/>
  </w:style>
  <w:style w:type="character" w:customStyle="1" w:styleId="kwd">
    <w:name w:val="kwd"/>
    <w:basedOn w:val="DefaultParagraphFont"/>
    <w:rsid w:val="00545CD6"/>
  </w:style>
  <w:style w:type="character" w:customStyle="1" w:styleId="pun">
    <w:name w:val="pun"/>
    <w:basedOn w:val="DefaultParagraphFont"/>
    <w:rsid w:val="00545CD6"/>
  </w:style>
  <w:style w:type="character" w:customStyle="1" w:styleId="com">
    <w:name w:val="com"/>
    <w:basedOn w:val="DefaultParagraphFont"/>
    <w:rsid w:val="00545CD6"/>
  </w:style>
  <w:style w:type="character" w:customStyle="1" w:styleId="lit">
    <w:name w:val="lit"/>
    <w:basedOn w:val="DefaultParagraphFont"/>
    <w:rsid w:val="00545CD6"/>
  </w:style>
  <w:style w:type="character" w:customStyle="1" w:styleId="typ">
    <w:name w:val="typ"/>
    <w:basedOn w:val="DefaultParagraphFont"/>
    <w:rsid w:val="00545CD6"/>
  </w:style>
  <w:style w:type="character" w:styleId="Hyperlink">
    <w:name w:val="Hyperlink"/>
    <w:basedOn w:val="DefaultParagraphFont"/>
    <w:uiPriority w:val="99"/>
    <w:semiHidden/>
    <w:unhideWhenUsed/>
    <w:rsid w:val="00545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SRBD</dc:creator>
  <cp:keywords/>
  <dc:description/>
  <cp:lastModifiedBy>SRBD</cp:lastModifiedBy>
  <cp:revision>3</cp:revision>
  <dcterms:created xsi:type="dcterms:W3CDTF">2020-04-06T14:09:00Z</dcterms:created>
  <dcterms:modified xsi:type="dcterms:W3CDTF">2020-04-06T16:24:00Z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F:\SWC\My Book\Vol 5\Sort\Merge Sort.docx</vt:lpwstr>
  </property>
</Properties>
</file>