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D57B3" w14:textId="77777777" w:rsidR="0018352E" w:rsidRPr="0018352E" w:rsidRDefault="0018352E" w:rsidP="0018352E">
      <w:pPr>
        <w:pStyle w:val="NormalWeb"/>
        <w:rPr>
          <w:b/>
          <w:bCs/>
          <w:sz w:val="44"/>
          <w:szCs w:val="44"/>
        </w:rPr>
      </w:pPr>
      <w:r w:rsidRPr="0018352E">
        <w:rPr>
          <w:rStyle w:val="Strong"/>
          <w:rFonts w:eastAsiaTheme="majorEastAsia"/>
          <w:b w:val="0"/>
          <w:bCs w:val="0"/>
          <w:sz w:val="44"/>
          <w:szCs w:val="44"/>
        </w:rPr>
        <w:t>Related Work</w:t>
      </w:r>
    </w:p>
    <w:p w14:paraId="08CA2C26" w14:textId="77777777" w:rsidR="0018352E" w:rsidRDefault="0018352E" w:rsidP="0018352E">
      <w:pPr>
        <w:pStyle w:val="NormalWeb"/>
      </w:pPr>
      <w:r>
        <w:rPr>
          <w:rStyle w:val="Strong"/>
          <w:rFonts w:eastAsiaTheme="majorEastAsia"/>
        </w:rPr>
        <w:t>A. Bangla Sentiment Analysis</w:t>
      </w:r>
    </w:p>
    <w:p w14:paraId="4F0C512C" w14:textId="77777777" w:rsidR="0018352E" w:rsidRDefault="0018352E" w:rsidP="0018352E">
      <w:pPr>
        <w:pStyle w:val="NormalWeb"/>
      </w:pPr>
      <w:r>
        <w:t xml:space="preserve">BLP-2023 Task 2 built a three-class Bangla sentiment benchmark from MUBASE and </w:t>
      </w:r>
      <w:proofErr w:type="spellStart"/>
      <w:r>
        <w:t>SentNoB</w:t>
      </w:r>
      <w:proofErr w:type="spellEnd"/>
      <w:r>
        <w:t xml:space="preserve">, evaluated by Micro-F1 across </w:t>
      </w:r>
      <w:proofErr w:type="spellStart"/>
      <w:r>
        <w:t>mBERT</w:t>
      </w:r>
      <w:proofErr w:type="spellEnd"/>
      <w:r>
        <w:t xml:space="preserve">, </w:t>
      </w:r>
      <w:proofErr w:type="spellStart"/>
      <w:r>
        <w:t>BanglaBERT</w:t>
      </w:r>
      <w:proofErr w:type="spellEnd"/>
      <w:r>
        <w:t>, XLM-</w:t>
      </w:r>
      <w:proofErr w:type="spellStart"/>
      <w:r>
        <w:t>RoBERTa</w:t>
      </w:r>
      <w:proofErr w:type="spellEnd"/>
      <w:r>
        <w:t xml:space="preserve">, and few-shot mT5/GPT-3.5 [1]. </w:t>
      </w:r>
      <w:proofErr w:type="spellStart"/>
      <w:r>
        <w:t>EmptyMind</w:t>
      </w:r>
      <w:proofErr w:type="spellEnd"/>
      <w:r>
        <w:t xml:space="preserve"> fine-tuned transformers within this task on Facebook and Twitter data [5]. </w:t>
      </w:r>
      <w:proofErr w:type="spellStart"/>
      <w:r>
        <w:t>SentNoB</w:t>
      </w:r>
      <w:proofErr w:type="spellEnd"/>
      <w:r>
        <w:t xml:space="preserve"> covered noisy social-media text but reported weak annotation agreement (Fleiss' κ = 0.53) [9]. </w:t>
      </w:r>
      <w:proofErr w:type="spellStart"/>
      <w:r>
        <w:t>SentiGOLD</w:t>
      </w:r>
      <w:proofErr w:type="spellEnd"/>
      <w:r>
        <w:t xml:space="preserve"> used a larger, five-class, 30-domain corpus with much stronger agreement (κ = 0.88) [8]. </w:t>
      </w:r>
      <w:proofErr w:type="spellStart"/>
      <w:r>
        <w:t>BanglaBook's</w:t>
      </w:r>
      <w:proofErr w:type="spellEnd"/>
      <w:r>
        <w:t xml:space="preserve"> 158,065 book reviews carry severe class imbalance [3]. Outside Bangla, an Indonesian stock-sentiment corpus [4] and a 22-domain Weibo dataset [6] do not transfer across languages. Hawkes-Graph modeled temporal sentiment propagation with graph neural networks on its VISTA dataset, using propagation-specific metrics that are hard to compare against standard classification benchmarks [2]. Domain-restricted studies include Naive Bayes sentiment on TripAdvisor and Rotten Tomatoes reviews [13] and CNN/RNN-based cricket-domain sentiment [15]; neither generalizes past its own domain.</w:t>
      </w:r>
    </w:p>
    <w:p w14:paraId="2692D4A3" w14:textId="77777777" w:rsidR="0018352E" w:rsidRDefault="0018352E" w:rsidP="0018352E">
      <w:pPr>
        <w:pStyle w:val="NormalWeb"/>
      </w:pPr>
      <w:r>
        <w:rPr>
          <w:rStyle w:val="Strong"/>
          <w:rFonts w:eastAsiaTheme="majorEastAsia"/>
        </w:rPr>
        <w:t>B. Hate Speech Detection</w:t>
      </w:r>
    </w:p>
    <w:p w14:paraId="69F427E9" w14:textId="77777777" w:rsidR="0018352E" w:rsidRDefault="0018352E" w:rsidP="0018352E">
      <w:pPr>
        <w:pStyle w:val="NormalWeb"/>
      </w:pPr>
      <w:r>
        <w:t xml:space="preserve">BengaliSent140 combined seven datasets into 139,792 binary-labeled samples. BERT performed best among the models tested, though the binary scheme loses the finer target and type information the source datasets had [10]. </w:t>
      </w:r>
      <w:proofErr w:type="spellStart"/>
      <w:r>
        <w:t>Retriv</w:t>
      </w:r>
      <w:proofErr w:type="spellEnd"/>
      <w:r>
        <w:t xml:space="preserve">, built for BLP-2025 Task 1, used transformer ensembles with multi-task learning and reached roughly 72–73% Micro-F1 [11]. </w:t>
      </w:r>
      <w:proofErr w:type="spellStart"/>
      <w:r>
        <w:t>HateBertBN</w:t>
      </w:r>
      <w:proofErr w:type="spellEnd"/>
      <w:r>
        <w:t xml:space="preserve"> paired </w:t>
      </w:r>
      <w:proofErr w:type="spellStart"/>
      <w:r>
        <w:t>BanglaBERT</w:t>
      </w:r>
      <w:proofErr w:type="spellEnd"/>
      <w:r>
        <w:t xml:space="preserve"> embeddings with CNN, LSTM, and MLP heads, trained on a fairly small manually annotated set [12]. </w:t>
      </w:r>
      <w:proofErr w:type="spellStart"/>
      <w:r>
        <w:t>BanTH</w:t>
      </w:r>
      <w:proofErr w:type="spellEnd"/>
      <w:r>
        <w:t xml:space="preserve"> added multi-label, seven-category annotation, but only for transliterated Romanized Bangla [16]. Das et al. built a code-mixed corpus of 10,178 tweets, which is small by dataset standards [17]. BD-SHS used a hierarchical three-level labeling scheme but tested it only with SVM and Bi-LSTM [18]. Davidson et al.'s early work established the hate-versus-offensive distinction using a </w:t>
      </w:r>
      <w:proofErr w:type="spellStart"/>
      <w:r>
        <w:t>Hatebase</w:t>
      </w:r>
      <w:proofErr w:type="spellEnd"/>
      <w:r>
        <w:t>-seeded lexicon and Logistic Regression/Naive Bayes, but it is English-only and lexicon-based, so it does not transfer directly to Bangla [14].</w:t>
      </w:r>
    </w:p>
    <w:p w14:paraId="56AC0669" w14:textId="77777777" w:rsidR="0018352E" w:rsidRDefault="0018352E" w:rsidP="0018352E">
      <w:pPr>
        <w:pStyle w:val="NormalWeb"/>
      </w:pPr>
      <w:r>
        <w:rPr>
          <w:rStyle w:val="Strong"/>
          <w:rFonts w:eastAsiaTheme="majorEastAsia"/>
        </w:rPr>
        <w:t>C. Women-Focused NLP</w:t>
      </w:r>
    </w:p>
    <w:p w14:paraId="207ED226" w14:textId="77777777" w:rsidR="0018352E" w:rsidRDefault="0018352E" w:rsidP="0018352E">
      <w:pPr>
        <w:pStyle w:val="NormalWeb"/>
      </w:pPr>
      <w:proofErr w:type="spellStart"/>
      <w:r>
        <w:t>WoNBias</w:t>
      </w:r>
      <w:proofErr w:type="spellEnd"/>
      <w:r>
        <w:t xml:space="preserve"> is the closest prior work to this study: a 31,484-instance Bengali dataset for gender-based bias and prejudice, fine-tuned with </w:t>
      </w:r>
      <w:proofErr w:type="spellStart"/>
      <w:r>
        <w:t>BanglaBERT</w:t>
      </w:r>
      <w:proofErr w:type="spellEnd"/>
      <w:r>
        <w:t xml:space="preserve"> and evaluated through recall, accuracy, and error analysis. Its main limitation is isolation. Gender bias appears elsewhere only as one minor category inside broader hate-speech taxonomies, not as its own dedicated task [7].</w:t>
      </w:r>
    </w:p>
    <w:p w14:paraId="3C50B3C7" w14:textId="77777777" w:rsidR="0018352E" w:rsidRDefault="0018352E" w:rsidP="0018352E">
      <w:pPr>
        <w:pStyle w:val="NormalWeb"/>
      </w:pPr>
      <w:r>
        <w:rPr>
          <w:rStyle w:val="Strong"/>
          <w:rFonts w:eastAsiaTheme="majorEastAsia"/>
        </w:rPr>
        <w:t>D. Political and Empirical Perspectives</w:t>
      </w:r>
    </w:p>
    <w:p w14:paraId="7F0DA711" w14:textId="77777777" w:rsidR="0018352E" w:rsidRDefault="0018352E" w:rsidP="0018352E">
      <w:pPr>
        <w:pStyle w:val="NormalWeb"/>
      </w:pPr>
      <w:r>
        <w:t>Salam et al. used BDHS 2022 data with machine-learning models to find predictors of women's empowerment, but the analysis is correlational, not text-based [19]. Ahmed [20] and Ara and Northcote [21] documented structural and institutional barriers qualitatively. Both establish the social relevance of the problem without applying any computational or NLP methods [20], [21].</w:t>
      </w:r>
    </w:p>
    <w:p w14:paraId="49CF25D8" w14:textId="77777777" w:rsidR="0018352E" w:rsidRDefault="0018352E" w:rsidP="0018352E">
      <w:pPr>
        <w:pStyle w:val="NormalWeb"/>
      </w:pPr>
    </w:p>
    <w:p w14:paraId="5538B5D4" w14:textId="77777777" w:rsidR="00D41193" w:rsidRPr="0018352E" w:rsidRDefault="00D41193" w:rsidP="0018352E"/>
    <w:sectPr w:rsidR="00D41193" w:rsidRPr="00183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2E"/>
    <w:rsid w:val="0018352E"/>
    <w:rsid w:val="00A17129"/>
    <w:rsid w:val="00D41193"/>
    <w:rsid w:val="00E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5630"/>
  <w15:chartTrackingRefBased/>
  <w15:docId w15:val="{DAD26D1B-D4C4-44E2-9A42-02A64C38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3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3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4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6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5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9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0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6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0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1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8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0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40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23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80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4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4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9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8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9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5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95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7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8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244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6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9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911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6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0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6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1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8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8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96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85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25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04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5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0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🌻</dc:creator>
  <cp:keywords/>
  <dc:description/>
  <cp:lastModifiedBy>NISHU 🌻</cp:lastModifiedBy>
  <cp:revision>1</cp:revision>
  <dcterms:created xsi:type="dcterms:W3CDTF">2026-09-01T05:45:00Z</dcterms:created>
  <dcterms:modified xsi:type="dcterms:W3CDTF">2026-09-01T05:47:00Z</dcterms:modified>
</cp:coreProperties>
</file>