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70AE" w14:textId="77777777" w:rsidR="00B35CEE" w:rsidRDefault="003A75B2">
      <w:pPr>
        <w:pBdr>
          <w:top w:val="single" w:sz="4" w:space="10" w:color="000000"/>
          <w:left w:val="nil"/>
          <w:bottom w:val="single" w:sz="4" w:space="10" w:color="000000"/>
          <w:right w:val="nil"/>
          <w:between w:val="nil"/>
        </w:pBdr>
        <w:tabs>
          <w:tab w:val="left" w:pos="8280"/>
        </w:tabs>
        <w:spacing w:before="120" w:after="120" w:line="240" w:lineRule="auto"/>
        <w:ind w:left="900" w:right="746"/>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PROJECT SELECTION</w:t>
      </w:r>
      <w:r>
        <w:rPr>
          <w:noProof/>
        </w:rPr>
        <w:drawing>
          <wp:anchor distT="0" distB="0" distL="114300" distR="114300" simplePos="0" relativeHeight="251658240" behindDoc="0" locked="0" layoutInCell="1" hidden="0" allowOverlap="1" wp14:anchorId="3EDA6102" wp14:editId="5AC85B52">
            <wp:simplePos x="0" y="0"/>
            <wp:positionH relativeFrom="column">
              <wp:posOffset>5348605</wp:posOffset>
            </wp:positionH>
            <wp:positionV relativeFrom="paragraph">
              <wp:posOffset>97155</wp:posOffset>
            </wp:positionV>
            <wp:extent cx="441297" cy="548640"/>
            <wp:effectExtent l="0" t="0" r="0" b="0"/>
            <wp:wrapNone/>
            <wp:docPr id="1" name="image1.png" descr="Institute of Information Technology, NSTU · GitHub"/>
            <wp:cNvGraphicFramePr/>
            <a:graphic xmlns:a="http://schemas.openxmlformats.org/drawingml/2006/main">
              <a:graphicData uri="http://schemas.openxmlformats.org/drawingml/2006/picture">
                <pic:pic xmlns:pic="http://schemas.openxmlformats.org/drawingml/2006/picture">
                  <pic:nvPicPr>
                    <pic:cNvPr id="0" name="image1.png" descr="Institute of Information Technology, NSTU · GitHub"/>
                    <pic:cNvPicPr preferRelativeResize="0"/>
                  </pic:nvPicPr>
                  <pic:blipFill>
                    <a:blip r:embed="rId4"/>
                    <a:srcRect l="10869" r="8696"/>
                    <a:stretch>
                      <a:fillRect/>
                    </a:stretch>
                  </pic:blipFill>
                  <pic:spPr>
                    <a:xfrm>
                      <a:off x="0" y="0"/>
                      <a:ext cx="441297" cy="54864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3645193" wp14:editId="4A9A46C0">
            <wp:simplePos x="0" y="0"/>
            <wp:positionH relativeFrom="column">
              <wp:posOffset>9526</wp:posOffset>
            </wp:positionH>
            <wp:positionV relativeFrom="paragraph">
              <wp:posOffset>9525</wp:posOffset>
            </wp:positionV>
            <wp:extent cx="443789" cy="6400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43789" cy="640080"/>
                    </a:xfrm>
                    <a:prstGeom prst="rect">
                      <a:avLst/>
                    </a:prstGeom>
                    <a:ln/>
                  </pic:spPr>
                </pic:pic>
              </a:graphicData>
            </a:graphic>
          </wp:anchor>
        </w:drawing>
      </w:r>
    </w:p>
    <w:p w14:paraId="531A83CC" w14:textId="374E41C3" w:rsidR="00B35CEE" w:rsidRDefault="00B35CEE" w:rsidP="004D0CE4">
      <w:pPr>
        <w:rPr>
          <w:rFonts w:ascii="Times New Roman" w:eastAsia="Times New Roman" w:hAnsi="Times New Roman" w:cs="Times New Roman"/>
          <w:i/>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6"/>
        <w:gridCol w:w="2780"/>
      </w:tblGrid>
      <w:tr w:rsidR="00B35CEE" w14:paraId="7EAE0FED" w14:textId="77777777">
        <w:trPr>
          <w:trHeight w:val="467"/>
        </w:trPr>
        <w:tc>
          <w:tcPr>
            <w:tcW w:w="9016" w:type="dxa"/>
            <w:gridSpan w:val="2"/>
            <w:vAlign w:val="center"/>
          </w:tcPr>
          <w:p w14:paraId="3B3F18FA" w14:textId="61CED02C" w:rsidR="00B35CEE" w:rsidRPr="004D0CE4" w:rsidRDefault="003A75B2">
            <w:pPr>
              <w:rPr>
                <w:rFonts w:ascii="Times New Roman" w:eastAsia="Times New Roman" w:hAnsi="Times New Roman" w:cs="Times New Roman"/>
                <w:iCs/>
              </w:rPr>
            </w:pPr>
            <w:r>
              <w:rPr>
                <w:rFonts w:ascii="Times New Roman" w:eastAsia="Times New Roman" w:hAnsi="Times New Roman" w:cs="Times New Roman"/>
                <w:b/>
              </w:rPr>
              <w:t xml:space="preserve">Student Name: </w:t>
            </w:r>
            <w:r w:rsidR="004D0CE4">
              <w:rPr>
                <w:rFonts w:ascii="Times New Roman" w:eastAsia="Times New Roman" w:hAnsi="Times New Roman" w:cs="Times New Roman"/>
                <w:iCs/>
              </w:rPr>
              <w:t>Nishat Tasnim Tamanna</w:t>
            </w:r>
          </w:p>
        </w:tc>
      </w:tr>
      <w:tr w:rsidR="00B35CEE" w14:paraId="158FB285" w14:textId="77777777">
        <w:trPr>
          <w:trHeight w:val="458"/>
        </w:trPr>
        <w:tc>
          <w:tcPr>
            <w:tcW w:w="6236" w:type="dxa"/>
            <w:vAlign w:val="center"/>
          </w:tcPr>
          <w:p w14:paraId="76A5E085" w14:textId="059A11F6" w:rsidR="00B35CEE" w:rsidRPr="004D0CE4" w:rsidRDefault="003A75B2">
            <w:pPr>
              <w:rPr>
                <w:rFonts w:ascii="Times New Roman" w:eastAsia="Times New Roman" w:hAnsi="Times New Roman" w:cs="Times New Roman"/>
                <w:iCs/>
              </w:rPr>
            </w:pPr>
            <w:r>
              <w:rPr>
                <w:rFonts w:ascii="Times New Roman" w:eastAsia="Times New Roman" w:hAnsi="Times New Roman" w:cs="Times New Roman"/>
                <w:b/>
              </w:rPr>
              <w:t xml:space="preserve">Student ID: </w:t>
            </w:r>
            <w:r w:rsidR="004D0CE4">
              <w:rPr>
                <w:rFonts w:ascii="Times New Roman" w:eastAsia="Times New Roman" w:hAnsi="Times New Roman" w:cs="Times New Roman"/>
                <w:iCs/>
              </w:rPr>
              <w:t>BKH1825006F</w:t>
            </w:r>
          </w:p>
        </w:tc>
        <w:tc>
          <w:tcPr>
            <w:tcW w:w="2780" w:type="dxa"/>
            <w:vAlign w:val="center"/>
          </w:tcPr>
          <w:p w14:paraId="54A33E09" w14:textId="77777777" w:rsidR="00B35CEE" w:rsidRDefault="003A75B2">
            <w:pPr>
              <w:rPr>
                <w:rFonts w:ascii="Times New Roman" w:eastAsia="Times New Roman" w:hAnsi="Times New Roman" w:cs="Times New Roman"/>
              </w:rPr>
            </w:pPr>
            <w:r>
              <w:rPr>
                <w:rFonts w:ascii="Times New Roman" w:eastAsia="Times New Roman" w:hAnsi="Times New Roman" w:cs="Times New Roman"/>
                <w:b/>
              </w:rPr>
              <w:t xml:space="preserve">Session: </w:t>
            </w:r>
            <w:r>
              <w:rPr>
                <w:rFonts w:ascii="Times New Roman" w:eastAsia="Times New Roman" w:hAnsi="Times New Roman" w:cs="Times New Roman"/>
              </w:rPr>
              <w:t>2017-18</w:t>
            </w:r>
          </w:p>
        </w:tc>
      </w:tr>
    </w:tbl>
    <w:p w14:paraId="428F34EA" w14:textId="5B63CAA4" w:rsidR="00E450DD" w:rsidRPr="00316D79" w:rsidRDefault="003A75B2" w:rsidP="00E450DD">
      <w:pPr>
        <w:rPr>
          <w:rFonts w:ascii="Times New Roman" w:hAnsi="Times New Roman" w:cs="Times New Roman"/>
          <w:sz w:val="24"/>
          <w:szCs w:val="24"/>
        </w:rPr>
      </w:pPr>
      <w:r>
        <w:rPr>
          <w:rFonts w:ascii="Times New Roman" w:eastAsia="Times New Roman" w:hAnsi="Times New Roman" w:cs="Times New Roman"/>
          <w:b/>
        </w:rPr>
        <w:t xml:space="preserve">Supervisor’s Name: </w:t>
      </w:r>
      <w:r w:rsidR="00E450DD" w:rsidRPr="00E450DD">
        <w:rPr>
          <w:rFonts w:ascii="Times New Roman" w:eastAsia="Times New Roman" w:hAnsi="Times New Roman" w:cs="Times New Roman"/>
          <w:bCs/>
        </w:rPr>
        <w:t>Dr.</w:t>
      </w:r>
      <w:r w:rsidR="00E450DD">
        <w:rPr>
          <w:rFonts w:ascii="Times New Roman" w:eastAsia="Times New Roman" w:hAnsi="Times New Roman" w:cs="Times New Roman"/>
          <w:bCs/>
        </w:rPr>
        <w:t xml:space="preserve"> </w:t>
      </w:r>
      <w:r w:rsidR="00E450DD" w:rsidRPr="00316D79">
        <w:rPr>
          <w:rFonts w:ascii="Times New Roman" w:hAnsi="Times New Roman" w:cs="Times New Roman"/>
          <w:sz w:val="24"/>
          <w:szCs w:val="24"/>
        </w:rPr>
        <w:t>M</w:t>
      </w:r>
      <w:r w:rsidR="00AF7DD9">
        <w:rPr>
          <w:rFonts w:ascii="Times New Roman" w:hAnsi="Times New Roman" w:cs="Times New Roman"/>
          <w:sz w:val="24"/>
          <w:szCs w:val="24"/>
        </w:rPr>
        <w:t>ohammad</w:t>
      </w:r>
      <w:r w:rsidR="00E450DD" w:rsidRPr="00316D79">
        <w:rPr>
          <w:rFonts w:ascii="Times New Roman" w:hAnsi="Times New Roman" w:cs="Times New Roman"/>
          <w:sz w:val="24"/>
          <w:szCs w:val="24"/>
        </w:rPr>
        <w:t xml:space="preserve"> </w:t>
      </w:r>
      <w:proofErr w:type="spellStart"/>
      <w:r w:rsidR="00E450DD" w:rsidRPr="00316D79">
        <w:rPr>
          <w:rFonts w:ascii="Times New Roman" w:hAnsi="Times New Roman" w:cs="Times New Roman"/>
          <w:sz w:val="24"/>
          <w:szCs w:val="24"/>
        </w:rPr>
        <w:t>Nuruzzaman</w:t>
      </w:r>
      <w:proofErr w:type="spellEnd"/>
      <w:r w:rsidR="00E450DD" w:rsidRPr="00316D79">
        <w:rPr>
          <w:rFonts w:ascii="Times New Roman" w:hAnsi="Times New Roman" w:cs="Times New Roman"/>
          <w:sz w:val="24"/>
          <w:szCs w:val="24"/>
        </w:rPr>
        <w:t xml:space="preserve"> Bhuiyan</w:t>
      </w:r>
      <w:r w:rsidR="00E450DD">
        <w:rPr>
          <w:rFonts w:ascii="Times New Roman" w:hAnsi="Times New Roman" w:cs="Times New Roman"/>
          <w:sz w:val="24"/>
          <w:szCs w:val="24"/>
        </w:rPr>
        <w:t xml:space="preserve">, </w:t>
      </w:r>
      <w:r w:rsidR="00E450DD" w:rsidRPr="00316D79">
        <w:rPr>
          <w:rFonts w:ascii="Times New Roman" w:hAnsi="Times New Roman" w:cs="Times New Roman"/>
          <w:sz w:val="24"/>
          <w:szCs w:val="24"/>
        </w:rPr>
        <w:t xml:space="preserve">Assistant </w:t>
      </w:r>
      <w:r w:rsidR="004E584C" w:rsidRPr="00316D79">
        <w:rPr>
          <w:rFonts w:ascii="Times New Roman" w:hAnsi="Times New Roman" w:cs="Times New Roman"/>
          <w:sz w:val="24"/>
          <w:szCs w:val="24"/>
        </w:rPr>
        <w:t>Professor</w:t>
      </w:r>
      <w:r w:rsidR="004E584C">
        <w:rPr>
          <w:rFonts w:ascii="Times New Roman" w:hAnsi="Times New Roman" w:cs="Times New Roman"/>
          <w:sz w:val="24"/>
          <w:szCs w:val="24"/>
        </w:rPr>
        <w:t xml:space="preserve"> (</w:t>
      </w:r>
      <w:r w:rsidR="00AF7DD9">
        <w:rPr>
          <w:rFonts w:ascii="Times New Roman" w:hAnsi="Times New Roman" w:cs="Times New Roman"/>
          <w:sz w:val="24"/>
          <w:szCs w:val="24"/>
        </w:rPr>
        <w:t>IIT)</w:t>
      </w:r>
    </w:p>
    <w:p w14:paraId="2AF1E881" w14:textId="10BF5FC6" w:rsidR="003A75B2" w:rsidRPr="00330B20" w:rsidRDefault="003A75B2" w:rsidP="00E450DD">
      <w:pPr>
        <w:spacing w:before="120" w:line="276" w:lineRule="auto"/>
        <w:rPr>
          <w:rFonts w:ascii="Times New Roman" w:eastAsia="Times New Roman" w:hAnsi="Times New Roman" w:cs="Times New Roman"/>
          <w:bCs/>
          <w:sz w:val="24"/>
          <w:szCs w:val="24"/>
        </w:rPr>
      </w:pPr>
      <w:r>
        <w:rPr>
          <w:rFonts w:ascii="Times New Roman" w:eastAsia="Times New Roman" w:hAnsi="Times New Roman" w:cs="Times New Roman"/>
          <w:b/>
        </w:rPr>
        <w:t xml:space="preserve">Project Title: </w:t>
      </w:r>
      <w:r w:rsidR="00E450DD" w:rsidRPr="00B909C5">
        <w:rPr>
          <w:rFonts w:ascii="Times New Roman" w:eastAsia="Times New Roman" w:hAnsi="Times New Roman" w:cs="Times New Roman"/>
          <w:bCs/>
          <w:sz w:val="24"/>
          <w:szCs w:val="24"/>
        </w:rPr>
        <w:t>De</w:t>
      </w:r>
      <w:r w:rsidR="00A610F4" w:rsidRPr="00B909C5">
        <w:rPr>
          <w:rFonts w:ascii="Times New Roman" w:eastAsia="Times New Roman" w:hAnsi="Times New Roman" w:cs="Times New Roman"/>
          <w:bCs/>
          <w:sz w:val="24"/>
          <w:szCs w:val="24"/>
        </w:rPr>
        <w:t xml:space="preserve">veloping </w:t>
      </w:r>
      <w:r w:rsidR="00E450DD" w:rsidRPr="00B909C5">
        <w:rPr>
          <w:rFonts w:ascii="Times New Roman" w:eastAsia="Times New Roman" w:hAnsi="Times New Roman" w:cs="Times New Roman"/>
          <w:bCs/>
          <w:sz w:val="24"/>
          <w:szCs w:val="24"/>
        </w:rPr>
        <w:t xml:space="preserve">a Feasible Model for the </w:t>
      </w:r>
      <w:r w:rsidR="00B909C5">
        <w:rPr>
          <w:rFonts w:ascii="Times New Roman" w:eastAsia="Times New Roman" w:hAnsi="Times New Roman" w:cs="Times New Roman"/>
          <w:bCs/>
          <w:sz w:val="24"/>
          <w:szCs w:val="24"/>
        </w:rPr>
        <w:t>IoT-Based</w:t>
      </w:r>
      <w:r w:rsidR="00E450DD" w:rsidRPr="00B909C5">
        <w:rPr>
          <w:rFonts w:ascii="Times New Roman" w:eastAsia="Times New Roman" w:hAnsi="Times New Roman" w:cs="Times New Roman"/>
          <w:bCs/>
          <w:sz w:val="24"/>
          <w:szCs w:val="24"/>
        </w:rPr>
        <w:t xml:space="preserve"> Ubiquitous Healthcare Monitoring System </w:t>
      </w:r>
      <w:r w:rsidR="00A610F4" w:rsidRPr="00B909C5">
        <w:rPr>
          <w:rFonts w:ascii="Times New Roman" w:eastAsia="Times New Roman" w:hAnsi="Times New Roman" w:cs="Times New Roman"/>
          <w:bCs/>
          <w:sz w:val="24"/>
          <w:szCs w:val="24"/>
        </w:rPr>
        <w:t>using D</w:t>
      </w:r>
      <w:r w:rsidR="00E450DD" w:rsidRPr="00B909C5">
        <w:rPr>
          <w:rFonts w:ascii="Times New Roman" w:eastAsia="Times New Roman" w:hAnsi="Times New Roman" w:cs="Times New Roman"/>
          <w:bCs/>
          <w:sz w:val="24"/>
          <w:szCs w:val="24"/>
        </w:rPr>
        <w:t xml:space="preserve">ata </w:t>
      </w:r>
      <w:r w:rsidR="00A610F4" w:rsidRPr="00B909C5">
        <w:rPr>
          <w:rFonts w:ascii="Times New Roman" w:eastAsia="Times New Roman" w:hAnsi="Times New Roman" w:cs="Times New Roman"/>
          <w:bCs/>
          <w:sz w:val="24"/>
          <w:szCs w:val="24"/>
        </w:rPr>
        <w:t>O</w:t>
      </w:r>
      <w:r w:rsidR="00E450DD" w:rsidRPr="00B909C5">
        <w:rPr>
          <w:rFonts w:ascii="Times New Roman" w:eastAsia="Times New Roman" w:hAnsi="Times New Roman" w:cs="Times New Roman"/>
          <w:bCs/>
          <w:sz w:val="24"/>
          <w:szCs w:val="24"/>
        </w:rPr>
        <w:t>ptimization</w:t>
      </w:r>
      <w:r w:rsidR="00A610F4" w:rsidRPr="00B909C5">
        <w:rPr>
          <w:rFonts w:ascii="Times New Roman" w:eastAsia="Times New Roman" w:hAnsi="Times New Roman" w:cs="Times New Roman"/>
          <w:bCs/>
          <w:sz w:val="24"/>
          <w:szCs w:val="24"/>
        </w:rPr>
        <w:t xml:space="preserve"> Technique.</w:t>
      </w:r>
    </w:p>
    <w:p w14:paraId="048795F4" w14:textId="3618C9AA" w:rsidR="004E584C" w:rsidRPr="004E584C" w:rsidRDefault="00A610F4" w:rsidP="004E584C">
      <w:pPr>
        <w:pStyle w:val="NormalWeb"/>
        <w:shd w:val="clear" w:color="auto" w:fill="FFFFFF"/>
        <w:spacing w:before="0" w:beforeAutospacing="0" w:after="0" w:afterAutospacing="0"/>
        <w:jc w:val="both"/>
        <w:rPr>
          <w:color w:val="000000" w:themeColor="text1"/>
          <w:sz w:val="23"/>
          <w:szCs w:val="23"/>
        </w:rPr>
      </w:pPr>
      <w:r>
        <w:rPr>
          <w:b/>
        </w:rPr>
        <w:t>Project Description</w:t>
      </w:r>
      <w:r w:rsidRPr="004E584C">
        <w:rPr>
          <w:b/>
          <w:color w:val="000000" w:themeColor="text1"/>
          <w:sz w:val="23"/>
          <w:szCs w:val="23"/>
        </w:rPr>
        <w:t>:</w:t>
      </w:r>
      <w:r w:rsidR="003A75B2" w:rsidRPr="004E584C">
        <w:rPr>
          <w:b/>
          <w:color w:val="000000" w:themeColor="text1"/>
          <w:sz w:val="23"/>
          <w:szCs w:val="23"/>
        </w:rPr>
        <w:t xml:space="preserve"> </w:t>
      </w:r>
      <w:r w:rsidR="004E584C" w:rsidRPr="004E584C">
        <w:rPr>
          <w:color w:val="000000" w:themeColor="text1"/>
          <w:sz w:val="23"/>
          <w:szCs w:val="23"/>
        </w:rPr>
        <w:t>IoT( Internet of Things) in the health monitoring system is a patient monitoring system in which a patient can be monitored their health condition</w:t>
      </w:r>
      <w:r w:rsidR="00FB0521">
        <w:rPr>
          <w:color w:val="000000" w:themeColor="text1"/>
          <w:sz w:val="23"/>
          <w:szCs w:val="23"/>
        </w:rPr>
        <w:t xml:space="preserve"> 24 hours</w:t>
      </w:r>
      <w:r w:rsidR="004E584C" w:rsidRPr="004E584C">
        <w:rPr>
          <w:color w:val="000000" w:themeColor="text1"/>
          <w:sz w:val="23"/>
          <w:szCs w:val="23"/>
        </w:rPr>
        <w:t xml:space="preserve"> and it has given a big advantage in the development of modern medical treatment. In many developed and developing countries, proper health care service is a major concern like Bangladesh, patients can’t go to hospitals on time for any emergency problems because they don’t aware of their health conditions. Patients faced many problems lack of an uninterrupted communication system. In this paper, we Develop a Feasible Model for the IoT Based Ubiquitous Healthcare Monitoring System that can measure, monitor, and report people’s health conditions online and offline from anywhere using the Data Optimization technique that reduces cloud storage. Our proposed IoT-based solution is capable of transmitting sensitive health information to medical centers and caregivers in real time in any critical situation for patients. The system can also provide the patient’s historical health records within a certain period of time. </w:t>
      </w:r>
    </w:p>
    <w:p w14:paraId="6090559B" w14:textId="77777777" w:rsidR="004E584C" w:rsidRPr="004E584C" w:rsidRDefault="004E584C" w:rsidP="004E584C">
      <w:pPr>
        <w:pStyle w:val="NormalWeb"/>
        <w:shd w:val="clear" w:color="auto" w:fill="FFFFFF"/>
        <w:spacing w:before="0" w:beforeAutospacing="0" w:after="0" w:afterAutospacing="0"/>
        <w:jc w:val="both"/>
        <w:rPr>
          <w:color w:val="000000" w:themeColor="text1"/>
          <w:sz w:val="23"/>
          <w:szCs w:val="23"/>
        </w:rPr>
      </w:pPr>
      <w:r w:rsidRPr="004E584C">
        <w:rPr>
          <w:color w:val="000000" w:themeColor="text1"/>
          <w:sz w:val="23"/>
          <w:szCs w:val="23"/>
        </w:rPr>
        <w:t>Existing health monitoring systems continuously collect health data using sensors and store data in the cloud patient database, after that, mobile applications retrieve data from the cloud database. In this paper, we proposed a method of reduced use of cloud storage that means only emergency data can be stored in the cloud, and also mobile applications, then to transmit sensitive health information to medical centers and caregivers and send an emergency alert. The proposed system has a high potential and is useable in developing countries with fewer memory uses help people to know their health condition.</w:t>
      </w:r>
    </w:p>
    <w:p w14:paraId="328C0397" w14:textId="1C30FC58" w:rsidR="00B35CEE" w:rsidRPr="004E584C" w:rsidRDefault="00B35CEE" w:rsidP="004E584C">
      <w:pPr>
        <w:jc w:val="both"/>
        <w:rPr>
          <w:rFonts w:ascii="Times New Roman" w:eastAsia="Times New Roman" w:hAnsi="Times New Roman" w:cs="Times New Roman"/>
          <w:color w:val="000000" w:themeColor="text1"/>
          <w:sz w:val="23"/>
          <w:szCs w:val="23"/>
        </w:rPr>
      </w:pPr>
    </w:p>
    <w:p w14:paraId="5C240793" w14:textId="77777777" w:rsidR="003A75B2" w:rsidRDefault="003A75B2">
      <w:pPr>
        <w:rPr>
          <w:rFonts w:ascii="Times New Roman" w:eastAsia="Times New Roman" w:hAnsi="Times New Roman" w:cs="Times New Roman"/>
        </w:rPr>
      </w:pPr>
    </w:p>
    <w:p w14:paraId="060FCE0E" w14:textId="77777777" w:rsidR="00B35CEE" w:rsidRDefault="00B35CEE">
      <w:pPr>
        <w:rPr>
          <w:rFonts w:ascii="Times New Roman" w:eastAsia="Times New Roman" w:hAnsi="Times New Roman" w:cs="Times New Roman"/>
        </w:rPr>
      </w:pP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2707"/>
        <w:gridCol w:w="3604"/>
        <w:gridCol w:w="2715"/>
      </w:tblGrid>
      <w:tr w:rsidR="00B35CEE" w14:paraId="730411C1" w14:textId="77777777">
        <w:tc>
          <w:tcPr>
            <w:tcW w:w="2707" w:type="dxa"/>
            <w:tcBorders>
              <w:top w:val="single" w:sz="4" w:space="0" w:color="000000"/>
            </w:tcBorders>
          </w:tcPr>
          <w:p w14:paraId="2760ABEE" w14:textId="77777777" w:rsidR="00B35CEE" w:rsidRDefault="003A75B2">
            <w:pPr>
              <w:jc w:val="center"/>
              <w:rPr>
                <w:rFonts w:ascii="Times New Roman" w:eastAsia="Times New Roman" w:hAnsi="Times New Roman" w:cs="Times New Roman"/>
              </w:rPr>
            </w:pPr>
            <w:r>
              <w:rPr>
                <w:rFonts w:ascii="Times New Roman" w:eastAsia="Times New Roman" w:hAnsi="Times New Roman" w:cs="Times New Roman"/>
              </w:rPr>
              <w:t>Student’s Signature</w:t>
            </w:r>
          </w:p>
        </w:tc>
        <w:tc>
          <w:tcPr>
            <w:tcW w:w="3604" w:type="dxa"/>
          </w:tcPr>
          <w:p w14:paraId="42B08FD2" w14:textId="77777777" w:rsidR="00B35CEE" w:rsidRDefault="00B35CEE">
            <w:pPr>
              <w:jc w:val="center"/>
              <w:rPr>
                <w:rFonts w:ascii="Times New Roman" w:eastAsia="Times New Roman" w:hAnsi="Times New Roman" w:cs="Times New Roman"/>
              </w:rPr>
            </w:pPr>
          </w:p>
        </w:tc>
        <w:tc>
          <w:tcPr>
            <w:tcW w:w="2715" w:type="dxa"/>
            <w:tcBorders>
              <w:top w:val="single" w:sz="4" w:space="0" w:color="000000"/>
            </w:tcBorders>
          </w:tcPr>
          <w:p w14:paraId="0A8A3446" w14:textId="77777777" w:rsidR="00B35CEE" w:rsidRDefault="003A75B2">
            <w:pPr>
              <w:jc w:val="center"/>
              <w:rPr>
                <w:rFonts w:ascii="Times New Roman" w:eastAsia="Times New Roman" w:hAnsi="Times New Roman" w:cs="Times New Roman"/>
              </w:rPr>
            </w:pPr>
            <w:r>
              <w:rPr>
                <w:rFonts w:ascii="Times New Roman" w:eastAsia="Times New Roman" w:hAnsi="Times New Roman" w:cs="Times New Roman"/>
              </w:rPr>
              <w:t>Supervisor’s Signature &amp; Seal</w:t>
            </w:r>
          </w:p>
        </w:tc>
      </w:tr>
    </w:tbl>
    <w:p w14:paraId="7E2A1F62" w14:textId="263FCBC3" w:rsidR="00B35CEE" w:rsidRDefault="00FB0521">
      <w:pPr>
        <w:rPr>
          <w:rFonts w:ascii="Times New Roman" w:eastAsia="Times New Roman" w:hAnsi="Times New Roman" w:cs="Times New Roman"/>
        </w:rPr>
      </w:pPr>
      <w:r>
        <w:pict w14:anchorId="1B98FF21">
          <v:rect id="_x0000_i1025" style="width:446.35pt;height:.05pt;flip:y" o:hrpct="989" o:hralign="center" o:hrstd="t" o:hr="t" fillcolor="#a0a0a0" stroked="f"/>
        </w:pict>
      </w:r>
    </w:p>
    <w:p w14:paraId="3102DFA0" w14:textId="77777777" w:rsidR="00B35CEE" w:rsidRDefault="003A75B2">
      <w:pPr>
        <w:jc w:val="center"/>
        <w:rPr>
          <w:rFonts w:ascii="Times New Roman" w:eastAsia="Times New Roman" w:hAnsi="Times New Roman" w:cs="Times New Roman"/>
          <w:i/>
        </w:rPr>
      </w:pPr>
      <w:r>
        <w:rPr>
          <w:rFonts w:ascii="Times New Roman" w:eastAsia="Times New Roman" w:hAnsi="Times New Roman" w:cs="Times New Roman"/>
          <w:i/>
        </w:rPr>
        <w:t>(To be completed by the Final Year Project committee members)</w:t>
      </w:r>
    </w:p>
    <w:p w14:paraId="5649BBB0" w14:textId="77777777" w:rsidR="00B35CEE" w:rsidRDefault="003A75B2">
      <w:pPr>
        <w:rPr>
          <w:rFonts w:ascii="Times New Roman" w:eastAsia="Times New Roman" w:hAnsi="Times New Roman" w:cs="Times New Roman"/>
          <w:b/>
        </w:rPr>
      </w:pPr>
      <w:r>
        <w:rPr>
          <w:rFonts w:ascii="Times New Roman" w:eastAsia="Times New Roman" w:hAnsi="Times New Roman" w:cs="Times New Roman"/>
          <w:b/>
        </w:rPr>
        <w:t xml:space="preserve">Topic Approved:  </w:t>
      </w:r>
      <w:r>
        <w:rPr>
          <w:rFonts w:ascii="Wingdings" w:eastAsia="Wingdings" w:hAnsi="Wingdings" w:cs="Wingdings"/>
          <w:b/>
        </w:rPr>
        <w:t>◻</w:t>
      </w:r>
      <w:r>
        <w:rPr>
          <w:rFonts w:ascii="Times New Roman" w:eastAsia="Times New Roman" w:hAnsi="Times New Roman" w:cs="Times New Roman"/>
          <w:b/>
        </w:rPr>
        <w:t xml:space="preserve"> Accepted      </w:t>
      </w:r>
      <w:r>
        <w:rPr>
          <w:rFonts w:ascii="Wingdings" w:eastAsia="Wingdings" w:hAnsi="Wingdings" w:cs="Wingdings"/>
          <w:b/>
        </w:rPr>
        <w:t>◻</w:t>
      </w:r>
      <w:r>
        <w:rPr>
          <w:rFonts w:ascii="Times New Roman" w:eastAsia="Times New Roman" w:hAnsi="Times New Roman" w:cs="Times New Roman"/>
          <w:b/>
        </w:rPr>
        <w:t xml:space="preserve"> Conditionally Accepted         </w:t>
      </w:r>
      <w:r>
        <w:rPr>
          <w:rFonts w:ascii="Wingdings" w:eastAsia="Wingdings" w:hAnsi="Wingdings" w:cs="Wingdings"/>
          <w:b/>
        </w:rPr>
        <w:t>◻</w:t>
      </w:r>
      <w:r>
        <w:rPr>
          <w:rFonts w:ascii="Times New Roman" w:eastAsia="Times New Roman" w:hAnsi="Times New Roman" w:cs="Times New Roman"/>
          <w:b/>
        </w:rPr>
        <w:t xml:space="preserve"> Rejected </w:t>
      </w:r>
    </w:p>
    <w:p w14:paraId="5B1050BB" w14:textId="1D716AF1" w:rsidR="00B35CEE" w:rsidRPr="003A75B2" w:rsidRDefault="003A75B2">
      <w:pPr>
        <w:rPr>
          <w:rFonts w:ascii="Times New Roman" w:eastAsia="Times New Roman" w:hAnsi="Times New Roman" w:cs="Times New Roman"/>
          <w:b/>
        </w:rPr>
      </w:pPr>
      <w:r>
        <w:rPr>
          <w:rFonts w:ascii="Times New Roman" w:eastAsia="Times New Roman" w:hAnsi="Times New Roman" w:cs="Times New Roman"/>
          <w:b/>
        </w:rPr>
        <w:t>Comments (if any):</w:t>
      </w:r>
    </w:p>
    <w:p w14:paraId="4E295D5E" w14:textId="18C9F70D" w:rsidR="003A75B2" w:rsidRDefault="003A75B2">
      <w:pPr>
        <w:rPr>
          <w:rFonts w:ascii="Times New Roman" w:eastAsia="Times New Roman" w:hAnsi="Times New Roman" w:cs="Times New Roman"/>
        </w:rPr>
      </w:pPr>
    </w:p>
    <w:p w14:paraId="17176DD4" w14:textId="77777777" w:rsidR="00330B20" w:rsidRDefault="00330B20">
      <w:pPr>
        <w:rPr>
          <w:rFonts w:ascii="Times New Roman" w:eastAsia="Times New Roman" w:hAnsi="Times New Roman" w:cs="Times New Roman"/>
        </w:rPr>
      </w:pPr>
    </w:p>
    <w:tbl>
      <w:tblPr>
        <w:tblStyle w:val="a1"/>
        <w:tblW w:w="9026" w:type="dxa"/>
        <w:tblBorders>
          <w:top w:val="nil"/>
          <w:left w:val="nil"/>
          <w:bottom w:val="nil"/>
          <w:right w:val="nil"/>
          <w:insideH w:val="nil"/>
          <w:insideV w:val="nil"/>
        </w:tblBorders>
        <w:tblLayout w:type="fixed"/>
        <w:tblLook w:val="0400" w:firstRow="0" w:lastRow="0" w:firstColumn="0" w:lastColumn="0" w:noHBand="0" w:noVBand="1"/>
      </w:tblPr>
      <w:tblGrid>
        <w:gridCol w:w="2714"/>
        <w:gridCol w:w="3619"/>
        <w:gridCol w:w="2693"/>
      </w:tblGrid>
      <w:tr w:rsidR="00B35CEE" w14:paraId="464479DA" w14:textId="77777777">
        <w:trPr>
          <w:trHeight w:val="387"/>
        </w:trPr>
        <w:tc>
          <w:tcPr>
            <w:tcW w:w="2714" w:type="dxa"/>
            <w:tcBorders>
              <w:top w:val="single" w:sz="4" w:space="0" w:color="000000"/>
            </w:tcBorders>
          </w:tcPr>
          <w:p w14:paraId="7527CD9A" w14:textId="77777777" w:rsidR="00B35CEE" w:rsidRDefault="003A75B2">
            <w:pPr>
              <w:jc w:val="center"/>
              <w:rPr>
                <w:rFonts w:ascii="Times New Roman" w:eastAsia="Times New Roman" w:hAnsi="Times New Roman" w:cs="Times New Roman"/>
              </w:rPr>
            </w:pPr>
            <w:r>
              <w:rPr>
                <w:rFonts w:ascii="Times New Roman" w:eastAsia="Times New Roman" w:hAnsi="Times New Roman" w:cs="Times New Roman"/>
              </w:rPr>
              <w:t>Signature &amp; Seal</w:t>
            </w:r>
          </w:p>
        </w:tc>
        <w:tc>
          <w:tcPr>
            <w:tcW w:w="3619" w:type="dxa"/>
          </w:tcPr>
          <w:p w14:paraId="13077C84" w14:textId="77777777" w:rsidR="00B35CEE" w:rsidRDefault="00B35CEE">
            <w:pPr>
              <w:jc w:val="center"/>
              <w:rPr>
                <w:rFonts w:ascii="Times New Roman" w:eastAsia="Times New Roman" w:hAnsi="Times New Roman" w:cs="Times New Roman"/>
              </w:rPr>
            </w:pPr>
          </w:p>
        </w:tc>
        <w:tc>
          <w:tcPr>
            <w:tcW w:w="2693" w:type="dxa"/>
          </w:tcPr>
          <w:p w14:paraId="21409944" w14:textId="77777777" w:rsidR="00B35CEE" w:rsidRDefault="003A75B2">
            <w:pPr>
              <w:rPr>
                <w:rFonts w:ascii="Times New Roman" w:eastAsia="Times New Roman" w:hAnsi="Times New Roman" w:cs="Times New Roman"/>
              </w:rPr>
            </w:pPr>
            <w:r>
              <w:rPr>
                <w:rFonts w:ascii="Times New Roman" w:eastAsia="Times New Roman" w:hAnsi="Times New Roman" w:cs="Times New Roman"/>
              </w:rPr>
              <w:t>Date:</w:t>
            </w:r>
          </w:p>
        </w:tc>
      </w:tr>
    </w:tbl>
    <w:p w14:paraId="4C038A38" w14:textId="77777777" w:rsidR="00B35CEE" w:rsidRDefault="00B35CEE">
      <w:pPr>
        <w:spacing w:after="0"/>
        <w:rPr>
          <w:rFonts w:ascii="Times New Roman" w:eastAsia="Times New Roman" w:hAnsi="Times New Roman" w:cs="Times New Roman"/>
          <w:sz w:val="20"/>
          <w:szCs w:val="20"/>
        </w:rPr>
      </w:pPr>
    </w:p>
    <w:sectPr w:rsidR="00B35CEE">
      <w:pgSz w:w="11906" w:h="16838"/>
      <w:pgMar w:top="99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CEE"/>
    <w:rsid w:val="001B2328"/>
    <w:rsid w:val="00216E43"/>
    <w:rsid w:val="00330B20"/>
    <w:rsid w:val="003A75B2"/>
    <w:rsid w:val="004D0CE4"/>
    <w:rsid w:val="004E584C"/>
    <w:rsid w:val="00544744"/>
    <w:rsid w:val="005C5A2E"/>
    <w:rsid w:val="007966B1"/>
    <w:rsid w:val="00882098"/>
    <w:rsid w:val="00A610F4"/>
    <w:rsid w:val="00AF7DD9"/>
    <w:rsid w:val="00B35CEE"/>
    <w:rsid w:val="00B909C5"/>
    <w:rsid w:val="00E450DD"/>
    <w:rsid w:val="00FB0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DE88"/>
  <w15:docId w15:val="{B7451346-D69A-4991-B726-74E3D0AE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E58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7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Nishat Tamanna</dc:creator>
  <cp:lastModifiedBy>nishat</cp:lastModifiedBy>
  <cp:revision>2</cp:revision>
  <cp:lastPrinted>2022-11-20T07:14:00Z</cp:lastPrinted>
  <dcterms:created xsi:type="dcterms:W3CDTF">2022-11-20T07:27:00Z</dcterms:created>
  <dcterms:modified xsi:type="dcterms:W3CDTF">2022-11-20T07:27:00Z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d4f6fb12758aa0923dab569eabf7f1eafe1159035b65ef41b5c2ea2c1b037874</vt:lpwstr>
  </property>
</Properties>
</file>