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9D384" w14:textId="77777777" w:rsidR="00A375AC" w:rsidRPr="00A375AC" w:rsidRDefault="00A375AC" w:rsidP="00A375A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u w:val="single"/>
          <w:lang w:eastAsia="en-IN"/>
          <w14:ligatures w14:val="none"/>
        </w:rPr>
      </w:pPr>
      <w:r w:rsidRPr="00A375AC">
        <w:rPr>
          <w:rFonts w:ascii="Times New Roman" w:eastAsia="Times New Roman" w:hAnsi="Times New Roman" w:cs="Times New Roman"/>
          <w:color w:val="000000" w:themeColor="text1"/>
          <w:kern w:val="36"/>
          <w:sz w:val="40"/>
          <w:szCs w:val="4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Module 1: Introduction to Data and Information Security</w:t>
      </w:r>
    </w:p>
    <w:p w14:paraId="0D044A85" w14:textId="77777777" w:rsidR="00A375AC" w:rsidRPr="00A375AC" w:rsidRDefault="00A375AC" w:rsidP="00A375AC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1.1 What is Data and Data Types?</w:t>
      </w:r>
    </w:p>
    <w:p w14:paraId="78AB8271" w14:textId="77777777" w:rsidR="00A375AC" w:rsidRPr="00A375AC" w:rsidRDefault="00A375AC" w:rsidP="00A375AC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Definition of Data</w:t>
      </w:r>
    </w:p>
    <w:p w14:paraId="66B816BE" w14:textId="77777777" w:rsidR="00A375AC" w:rsidRPr="00A375AC" w:rsidRDefault="00A375AC" w:rsidP="00A375AC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Data refers to raw facts, figures, symbols, or observations that do not have meaning until they are processed or </w:t>
      </w:r>
      <w:proofErr w:type="spellStart"/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analyzed</w:t>
      </w:r>
      <w:proofErr w:type="spellEnd"/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. It can be in numerical, textual, or multimedia form. Data serves as the foundation for information and decision-making in cybersecurity.</w:t>
      </w:r>
    </w:p>
    <w:p w14:paraId="3F4D743B" w14:textId="77777777" w:rsidR="00A375AC" w:rsidRPr="00A375AC" w:rsidRDefault="00A375AC" w:rsidP="00A375AC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Types of Data</w:t>
      </w:r>
    </w:p>
    <w:p w14:paraId="1970C2EB" w14:textId="77777777" w:rsidR="00A375AC" w:rsidRPr="00A375AC" w:rsidRDefault="00A375AC" w:rsidP="00A375AC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Data is categorized into different types based on its structure and organization:</w:t>
      </w:r>
    </w:p>
    <w:p w14:paraId="15F26FCA" w14:textId="77777777" w:rsidR="00A375AC" w:rsidRPr="00A375AC" w:rsidRDefault="00A375AC" w:rsidP="00A37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Structured Data:</w:t>
      </w:r>
    </w:p>
    <w:p w14:paraId="10B757A0" w14:textId="77777777" w:rsidR="00A375AC" w:rsidRPr="00A375AC" w:rsidRDefault="00A375AC" w:rsidP="00A375A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Organized and stored in databases (SQL, relational databases).</w:t>
      </w:r>
    </w:p>
    <w:p w14:paraId="64A9544A" w14:textId="77777777" w:rsidR="00A375AC" w:rsidRPr="00A375AC" w:rsidRDefault="00A375AC" w:rsidP="00A375A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Easily searchable using queries.</w:t>
      </w:r>
    </w:p>
    <w:p w14:paraId="4F137971" w14:textId="77777777" w:rsidR="00A375AC" w:rsidRPr="00A375AC" w:rsidRDefault="00A375AC" w:rsidP="00A375AC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Examples: </w:t>
      </w:r>
    </w:p>
    <w:p w14:paraId="3926C6BB" w14:textId="77777777" w:rsidR="00A375AC" w:rsidRPr="00A375AC" w:rsidRDefault="00A375AC" w:rsidP="00A375A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Customer records (Name, Email, Phone)</w:t>
      </w:r>
    </w:p>
    <w:p w14:paraId="1FA2D63E" w14:textId="77777777" w:rsidR="00A375AC" w:rsidRPr="00A375AC" w:rsidRDefault="00A375AC" w:rsidP="00A375A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Financial transactions</w:t>
      </w:r>
    </w:p>
    <w:p w14:paraId="4501C7FD" w14:textId="77777777" w:rsidR="00A375AC" w:rsidRPr="00A375AC" w:rsidRDefault="00A375AC" w:rsidP="00A375A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Login credentials stored in SQL databases</w:t>
      </w:r>
    </w:p>
    <w:p w14:paraId="706208FA" w14:textId="77777777" w:rsidR="00A375AC" w:rsidRPr="00A375AC" w:rsidRDefault="00A375AC" w:rsidP="00A37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Unstructured Data:</w:t>
      </w:r>
    </w:p>
    <w:p w14:paraId="7BFF5760" w14:textId="77777777" w:rsidR="00A375AC" w:rsidRPr="00A375AC" w:rsidRDefault="00A375AC" w:rsidP="00A375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Does not follow a predefined format or structure.</w:t>
      </w:r>
    </w:p>
    <w:p w14:paraId="0DC8081F" w14:textId="77777777" w:rsidR="00A375AC" w:rsidRPr="00A375AC" w:rsidRDefault="00A375AC" w:rsidP="00A375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Difficult to process using traditional database systems.</w:t>
      </w:r>
    </w:p>
    <w:p w14:paraId="4DEC45AF" w14:textId="77777777" w:rsidR="00A375AC" w:rsidRPr="00A375AC" w:rsidRDefault="00A375AC" w:rsidP="00A375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Examples: </w:t>
      </w:r>
    </w:p>
    <w:p w14:paraId="7C3A1BCB" w14:textId="77777777" w:rsidR="00A375AC" w:rsidRPr="00A375AC" w:rsidRDefault="00A375AC" w:rsidP="00A375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Emails</w:t>
      </w:r>
    </w:p>
    <w:p w14:paraId="5C49370D" w14:textId="77777777" w:rsidR="00A375AC" w:rsidRPr="00A375AC" w:rsidRDefault="00A375AC" w:rsidP="00A375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Social media posts</w:t>
      </w:r>
    </w:p>
    <w:p w14:paraId="7FD1D4BF" w14:textId="77777777" w:rsidR="00A375AC" w:rsidRPr="00A375AC" w:rsidRDefault="00A375AC" w:rsidP="00A375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Videos, images, and audio files</w:t>
      </w:r>
    </w:p>
    <w:p w14:paraId="2FDB9A39" w14:textId="77777777" w:rsidR="00A375AC" w:rsidRPr="00A375AC" w:rsidRDefault="00A375AC" w:rsidP="00A375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Semi-structured Data:</w:t>
      </w:r>
    </w:p>
    <w:p w14:paraId="16B859D9" w14:textId="77777777" w:rsidR="00A375AC" w:rsidRPr="00A375AC" w:rsidRDefault="00A375AC" w:rsidP="00A375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Contains both structured and unstructured elements.</w:t>
      </w:r>
    </w:p>
    <w:p w14:paraId="395B84D7" w14:textId="77777777" w:rsidR="00A375AC" w:rsidRPr="00A375AC" w:rsidRDefault="00A375AC" w:rsidP="00A375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Uses metadata or tags to make processing easier.</w:t>
      </w:r>
    </w:p>
    <w:p w14:paraId="07040FFD" w14:textId="77777777" w:rsidR="00A375AC" w:rsidRPr="00A375AC" w:rsidRDefault="00A375AC" w:rsidP="00A375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Examples: </w:t>
      </w:r>
    </w:p>
    <w:p w14:paraId="41E61542" w14:textId="77777777" w:rsidR="00A375AC" w:rsidRPr="00A375AC" w:rsidRDefault="00A375AC" w:rsidP="00A375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JSON, XML files</w:t>
      </w:r>
    </w:p>
    <w:p w14:paraId="32CA4F3B" w14:textId="77777777" w:rsidR="00A375AC" w:rsidRPr="00A375AC" w:rsidRDefault="00A375AC" w:rsidP="00A375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NoSQL databases (MongoDB)</w:t>
      </w:r>
    </w:p>
    <w:p w14:paraId="3B45B14E" w14:textId="4D52E5B2" w:rsidR="00A375AC" w:rsidRPr="00A375AC" w:rsidRDefault="00A375AC" w:rsidP="00A375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Log files from security systems</w:t>
      </w:r>
    </w:p>
    <w:p w14:paraId="587242B6" w14:textId="547F8608" w:rsidR="00A375AC" w:rsidRPr="00A375AC" w:rsidRDefault="00A375AC" w:rsidP="00A375AC">
      <w:pPr>
        <w:spacing w:before="100" w:beforeAutospacing="1" w:after="100" w:afterAutospacing="1" w:line="240" w:lineRule="auto"/>
        <w:jc w:val="center"/>
        <w:outlineLvl w:val="2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Importance of Data in Cybersecurity</w:t>
      </w:r>
    </w:p>
    <w:p w14:paraId="32763382" w14:textId="77777777" w:rsidR="00A375AC" w:rsidRPr="00A375AC" w:rsidRDefault="00A375AC" w:rsidP="00A375A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Target for Hackers: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Attackers seek sensitive data such as passwords, credit card details, and personal information.</w:t>
      </w:r>
    </w:p>
    <w:p w14:paraId="7BA2D193" w14:textId="77777777" w:rsidR="00A375AC" w:rsidRPr="00A375AC" w:rsidRDefault="00A375AC" w:rsidP="00A375A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Data Protection Regulations: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Compliance with laws such as GDPR, CCPA, and HIPAA is mandatory.</w:t>
      </w:r>
    </w:p>
    <w:p w14:paraId="304EDBF4" w14:textId="77777777" w:rsidR="00A375AC" w:rsidRPr="00A375AC" w:rsidRDefault="00A375AC" w:rsidP="00A375A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Incident Investigation: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Cybersecurity experts </w:t>
      </w:r>
      <w:proofErr w:type="spellStart"/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analyze</w:t>
      </w:r>
      <w:proofErr w:type="spellEnd"/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data to detect and mitigate security incidents.</w:t>
      </w:r>
    </w:p>
    <w:p w14:paraId="7FE6E544" w14:textId="77777777" w:rsidR="00A375AC" w:rsidRDefault="00A375AC" w:rsidP="00A375AC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</w:p>
    <w:p w14:paraId="5C58FAAD" w14:textId="571FF42A" w:rsidR="00A375AC" w:rsidRPr="00A375AC" w:rsidRDefault="00A375AC" w:rsidP="00A375AC">
      <w:pPr>
        <w:spacing w:before="100" w:beforeAutospacing="1" w:after="100" w:afterAutospacing="1" w:line="240" w:lineRule="auto"/>
        <w:jc w:val="center"/>
        <w:outlineLvl w:val="1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lastRenderedPageBreak/>
        <w:t>1.2 How is Information Extracted from Data?</w:t>
      </w:r>
    </w:p>
    <w:p w14:paraId="5C95B349" w14:textId="77777777" w:rsidR="00A375AC" w:rsidRPr="00A375AC" w:rsidRDefault="00A375AC" w:rsidP="00A375AC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Data Processing and Transformation</w:t>
      </w:r>
    </w:p>
    <w:p w14:paraId="760BDBB2" w14:textId="77777777" w:rsidR="00A375AC" w:rsidRPr="00A375AC" w:rsidRDefault="00A375AC" w:rsidP="00A375AC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Raw data undergoes various processing steps to become meaningful information:</w:t>
      </w:r>
    </w:p>
    <w:p w14:paraId="3FF8363F" w14:textId="77777777" w:rsidR="00A375AC" w:rsidRPr="00A375AC" w:rsidRDefault="00A375AC" w:rsidP="00A375A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Collection: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Gathering data from sources (e.g., logs, sensors, user inputs).</w:t>
      </w:r>
    </w:p>
    <w:p w14:paraId="3045EF05" w14:textId="77777777" w:rsidR="00A375AC" w:rsidRPr="00A375AC" w:rsidRDefault="00A375AC" w:rsidP="00A375A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Storage: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Saving data in databases, cloud storage, or local systems.</w:t>
      </w:r>
    </w:p>
    <w:p w14:paraId="05EF6E62" w14:textId="77777777" w:rsidR="00A375AC" w:rsidRPr="00A375AC" w:rsidRDefault="00A375AC" w:rsidP="00A375A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Processing: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Analyzing data to derive insights (e.g., AI, Machine Learning).</w:t>
      </w:r>
    </w:p>
    <w:p w14:paraId="4D6A57BA" w14:textId="77777777" w:rsidR="00A375AC" w:rsidRPr="00A375AC" w:rsidRDefault="00A375AC" w:rsidP="00A375A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Visualization: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Representing data in graphs, charts, or reports.</w:t>
      </w:r>
    </w:p>
    <w:p w14:paraId="03B46845" w14:textId="77777777" w:rsidR="00A375AC" w:rsidRPr="00A375AC" w:rsidRDefault="00A375AC" w:rsidP="00A375AC">
      <w:pPr>
        <w:spacing w:before="100" w:beforeAutospacing="1" w:after="100" w:afterAutospacing="1" w:line="240" w:lineRule="auto"/>
        <w:jc w:val="center"/>
        <w:outlineLvl w:val="2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Big Data and Analytics in Cybersecurity</w:t>
      </w:r>
    </w:p>
    <w:p w14:paraId="3B10CF8C" w14:textId="77777777" w:rsidR="00A375AC" w:rsidRPr="00A375AC" w:rsidRDefault="00A375AC" w:rsidP="00A375AC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Big Data techniques help security professionals </w:t>
      </w:r>
      <w:proofErr w:type="spellStart"/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analyze</w:t>
      </w:r>
      <w:proofErr w:type="spellEnd"/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large volumes of data to detect threats:</w:t>
      </w:r>
    </w:p>
    <w:p w14:paraId="0EF6F558" w14:textId="77777777" w:rsidR="00A375AC" w:rsidRPr="00A375AC" w:rsidRDefault="00A375AC" w:rsidP="00A375A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Intrusion Detection Systems (IDS):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</w:t>
      </w:r>
      <w:proofErr w:type="spellStart"/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Analyze</w:t>
      </w:r>
      <w:proofErr w:type="spellEnd"/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network traffic for anomalies.</w:t>
      </w:r>
    </w:p>
    <w:p w14:paraId="332EEF63" w14:textId="77777777" w:rsidR="00A375AC" w:rsidRPr="00A375AC" w:rsidRDefault="00A375AC" w:rsidP="00A375A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Threat Intelligence Platforms: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Use historical data to predict cyber threats.</w:t>
      </w:r>
    </w:p>
    <w:p w14:paraId="2AA26835" w14:textId="77777777" w:rsidR="00A375AC" w:rsidRPr="00A375AC" w:rsidRDefault="00A375AC" w:rsidP="00A375A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Machine Learning in Security: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AI-powered models detect suspicious activities based on data patterns.</w:t>
      </w:r>
    </w:p>
    <w:p w14:paraId="3384786B" w14:textId="77777777" w:rsidR="00A375AC" w:rsidRPr="00A375AC" w:rsidRDefault="00A375AC" w:rsidP="00A375AC">
      <w:pPr>
        <w:spacing w:before="100" w:beforeAutospacing="1" w:after="100" w:afterAutospacing="1" w:line="240" w:lineRule="auto"/>
        <w:jc w:val="center"/>
        <w:outlineLvl w:val="2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Data Leakage Risks</w:t>
      </w:r>
    </w:p>
    <w:p w14:paraId="7C0C7F6D" w14:textId="77777777" w:rsidR="00A375AC" w:rsidRPr="00A375AC" w:rsidRDefault="00A375AC" w:rsidP="00A375AC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Data breaches can occur due to:</w:t>
      </w:r>
    </w:p>
    <w:p w14:paraId="068181A5" w14:textId="77777777" w:rsidR="00A375AC" w:rsidRPr="00A375AC" w:rsidRDefault="00A375AC" w:rsidP="00A375A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Human Errors: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Accidental sharing of sensitive files.</w:t>
      </w:r>
    </w:p>
    <w:p w14:paraId="315752F6" w14:textId="77777777" w:rsidR="00A375AC" w:rsidRPr="00A375AC" w:rsidRDefault="00A375AC" w:rsidP="00A375A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Weak Security Measures: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Poor encryption or lack of access control.</w:t>
      </w:r>
    </w:p>
    <w:p w14:paraId="7E166DCC" w14:textId="77777777" w:rsidR="00A375AC" w:rsidRPr="00A375AC" w:rsidRDefault="00A375AC" w:rsidP="00A375A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Malware Attacks: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Hackers stealing data using ransomware, spyware, or keyloggers.</w:t>
      </w:r>
    </w:p>
    <w:p w14:paraId="3D7F216C" w14:textId="77777777" w:rsidR="00A375AC" w:rsidRPr="00A375AC" w:rsidRDefault="00A375AC" w:rsidP="00A375AC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Mitigation Strategies: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br/>
      </w:r>
      <w:r w:rsidRPr="00A375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Implement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encryption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for data in transit and at rest.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br/>
      </w:r>
      <w:r w:rsidRPr="00A375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Restrict access using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role-based access control (RBAC)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.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br/>
      </w:r>
      <w:r w:rsidRPr="00A375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Monitor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data movement using SIEM (Security Information and Event Management) systems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.</w:t>
      </w:r>
    </w:p>
    <w:p w14:paraId="5131FEE1" w14:textId="77777777" w:rsidR="00A375AC" w:rsidRPr="00A375AC" w:rsidRDefault="00A375AC" w:rsidP="00A375AC">
      <w:pPr>
        <w:spacing w:before="100" w:beforeAutospacing="1" w:after="100" w:afterAutospacing="1" w:line="240" w:lineRule="auto"/>
        <w:jc w:val="center"/>
        <w:outlineLvl w:val="1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1.3 What is Information Security?</w:t>
      </w:r>
    </w:p>
    <w:p w14:paraId="060BE4FE" w14:textId="77777777" w:rsidR="00A375AC" w:rsidRPr="00A375AC" w:rsidRDefault="00A375AC" w:rsidP="00A375AC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Definition and Scope</w:t>
      </w:r>
    </w:p>
    <w:p w14:paraId="115CA34B" w14:textId="77777777" w:rsidR="00A375AC" w:rsidRPr="00A375AC" w:rsidRDefault="00A375AC" w:rsidP="00A375AC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Information security (InfoSec) refers to the practice of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protecting information from unauthorized access, modification, destruction, or disruption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. It applies to both digital and physical information.</w:t>
      </w:r>
    </w:p>
    <w:p w14:paraId="29F11E82" w14:textId="77777777" w:rsidR="00A375AC" w:rsidRPr="00A375AC" w:rsidRDefault="00A375AC" w:rsidP="00A375AC">
      <w:pPr>
        <w:spacing w:before="100" w:beforeAutospacing="1" w:after="100" w:afterAutospacing="1" w:line="240" w:lineRule="auto"/>
        <w:jc w:val="center"/>
        <w:outlineLvl w:val="2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Importance in Today’s Digital World</w:t>
      </w:r>
    </w:p>
    <w:p w14:paraId="222C25CA" w14:textId="77777777" w:rsidR="00A375AC" w:rsidRPr="00A375AC" w:rsidRDefault="00A375AC" w:rsidP="00A375A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With the rise of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cloud computing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,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IoT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, and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remote work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, securing data has become critical.</w:t>
      </w:r>
    </w:p>
    <w:p w14:paraId="12B27194" w14:textId="77777777" w:rsidR="00A375AC" w:rsidRPr="00A375AC" w:rsidRDefault="00A375AC" w:rsidP="00A375A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lastRenderedPageBreak/>
        <w:t>Cyberattacks are increasing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, targeting individuals, businesses, and governments.</w:t>
      </w:r>
    </w:p>
    <w:p w14:paraId="62BC0145" w14:textId="77777777" w:rsidR="00A375AC" w:rsidRPr="00A375AC" w:rsidRDefault="00A375AC" w:rsidP="00A375A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Companies face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financial losses and reputational damage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if they fail to protect information.</w:t>
      </w:r>
    </w:p>
    <w:p w14:paraId="6189B158" w14:textId="77777777" w:rsidR="00A375AC" w:rsidRPr="00A375AC" w:rsidRDefault="00A375AC" w:rsidP="00A375AC">
      <w:pPr>
        <w:spacing w:before="100" w:beforeAutospacing="1" w:after="100" w:afterAutospacing="1" w:line="240" w:lineRule="auto"/>
        <w:jc w:val="center"/>
        <w:outlineLvl w:val="2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Real-World Cybersecurity Breaches</w:t>
      </w:r>
    </w:p>
    <w:p w14:paraId="7A6571C7" w14:textId="77777777" w:rsidR="00A375AC" w:rsidRPr="00A375AC" w:rsidRDefault="00A375AC" w:rsidP="00A375AC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Yahoo Data Breach (2013-2014)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br/>
        <w:t>3 billion user accounts were compromised due to weak security measures.</w:t>
      </w:r>
    </w:p>
    <w:p w14:paraId="20CAE651" w14:textId="77777777" w:rsidR="00A375AC" w:rsidRPr="00A375AC" w:rsidRDefault="00A375AC" w:rsidP="00A375AC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Equifax Data Breach (2017)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br/>
        <w:t xml:space="preserve">Personal information of 147 million people was exposed due to an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unpatched software vulnerability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.</w:t>
      </w:r>
    </w:p>
    <w:p w14:paraId="22F27131" w14:textId="77777777" w:rsidR="00A375AC" w:rsidRPr="00A375AC" w:rsidRDefault="00A375AC" w:rsidP="00A375AC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Facebook (Meta) Data Leak (2021)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br/>
        <w:t xml:space="preserve">533 million Facebook user records were leaked due to a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misconfigured database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.</w:t>
      </w:r>
    </w:p>
    <w:p w14:paraId="49ED2E61" w14:textId="77777777" w:rsidR="00A375AC" w:rsidRPr="00A375AC" w:rsidRDefault="00A375AC" w:rsidP="00A375AC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Key Takeaway: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Organizations must proactively protect data, apply security patches, and implement best practices to prevent cyberattacks.</w:t>
      </w:r>
    </w:p>
    <w:p w14:paraId="2B192751" w14:textId="77777777" w:rsidR="00A375AC" w:rsidRPr="00A375AC" w:rsidRDefault="00A375AC" w:rsidP="00A375AC">
      <w:pPr>
        <w:spacing w:after="0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</w:p>
    <w:p w14:paraId="7F060D5D" w14:textId="77777777" w:rsidR="00A375AC" w:rsidRPr="00A375AC" w:rsidRDefault="00A375AC" w:rsidP="00A375AC">
      <w:pPr>
        <w:spacing w:before="100" w:beforeAutospacing="1" w:after="100" w:afterAutospacing="1" w:line="240" w:lineRule="auto"/>
        <w:jc w:val="center"/>
        <w:outlineLvl w:val="1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1.4 Core Principles of Information Security (CIA + AAN)</w:t>
      </w:r>
    </w:p>
    <w:p w14:paraId="263B98CE" w14:textId="77777777" w:rsidR="00A375AC" w:rsidRPr="00A375AC" w:rsidRDefault="00A375AC" w:rsidP="00A375AC">
      <w:pPr>
        <w:spacing w:before="100" w:beforeAutospacing="1" w:after="100" w:afterAutospacing="1" w:line="240" w:lineRule="auto"/>
        <w:jc w:val="center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The foundation of cybersecurity is based on these five principles:</w:t>
      </w:r>
    </w:p>
    <w:p w14:paraId="5761DF97" w14:textId="77777777" w:rsidR="00A375AC" w:rsidRPr="00A375AC" w:rsidRDefault="00A375AC" w:rsidP="00A375AC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1. Confidentiality (Preventing Unauthorized Access)</w:t>
      </w:r>
    </w:p>
    <w:p w14:paraId="60CB8C01" w14:textId="77777777" w:rsidR="00A375AC" w:rsidRPr="00A375AC" w:rsidRDefault="00A375AC" w:rsidP="00A375AC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Ensures that sensitive data is accessible only to authorized individuals.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br/>
        <w:t xml:space="preserve"> Prevents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data breaches, identity theft, and espionage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.</w:t>
      </w:r>
    </w:p>
    <w:p w14:paraId="7BC6EEA2" w14:textId="77777777" w:rsidR="00A375AC" w:rsidRPr="00A375AC" w:rsidRDefault="00A375AC" w:rsidP="00A375AC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How to Achieve Confidentiality?</w:t>
      </w:r>
    </w:p>
    <w:p w14:paraId="19BDA8C0" w14:textId="77777777" w:rsidR="00A375AC" w:rsidRPr="00A375AC" w:rsidRDefault="00A375AC" w:rsidP="00A375A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Encryption: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Protects data using cryptographic methods (AES, RSA).</w:t>
      </w:r>
    </w:p>
    <w:p w14:paraId="1BFF96CF" w14:textId="77777777" w:rsidR="00A375AC" w:rsidRPr="00A375AC" w:rsidRDefault="00A375AC" w:rsidP="00A375A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Access Control: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Implements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Multi-Factor Authentication (MFA)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and Role-Based Access Control (RBAC).</w:t>
      </w:r>
    </w:p>
    <w:p w14:paraId="37493A7F" w14:textId="77777777" w:rsidR="00A375AC" w:rsidRPr="00A375AC" w:rsidRDefault="00A375AC" w:rsidP="00A375A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Data Masking: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Hides sensitive information when displayed.</w:t>
      </w:r>
    </w:p>
    <w:p w14:paraId="0F55F5ED" w14:textId="77777777" w:rsidR="00A375AC" w:rsidRPr="00A375AC" w:rsidRDefault="00A375AC" w:rsidP="00A375AC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2. Integrity (Ensuring Data Accuracy and Reliability)</w:t>
      </w:r>
    </w:p>
    <w:p w14:paraId="6FC84C21" w14:textId="77777777" w:rsidR="00A375AC" w:rsidRPr="00A375AC" w:rsidRDefault="00A375AC" w:rsidP="00A375AC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Protects data from unauthorized modifications.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br/>
        <w:t xml:space="preserve">Ensures that information remains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accurate and unaltered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during transmission.</w:t>
      </w:r>
    </w:p>
    <w:p w14:paraId="721D6F51" w14:textId="77777777" w:rsidR="00A375AC" w:rsidRPr="00A375AC" w:rsidRDefault="00A375AC" w:rsidP="00A375AC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How to Ensure Integrity?</w:t>
      </w:r>
    </w:p>
    <w:p w14:paraId="6E4474D4" w14:textId="77777777" w:rsidR="00A375AC" w:rsidRPr="00A375AC" w:rsidRDefault="00A375AC" w:rsidP="00A375A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Hashing: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Uses cryptographic functions (SHA-256, MD5) to verify data integrity.</w:t>
      </w:r>
    </w:p>
    <w:p w14:paraId="5342D357" w14:textId="77777777" w:rsidR="00A375AC" w:rsidRPr="00A375AC" w:rsidRDefault="00A375AC" w:rsidP="00A375A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Digital Signatures: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Confirms the authenticity of messages and documents.</w:t>
      </w:r>
    </w:p>
    <w:p w14:paraId="45B280DB" w14:textId="77777777" w:rsidR="00A375AC" w:rsidRPr="00A375AC" w:rsidRDefault="00A375AC" w:rsidP="00A375A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File Integrity Monitoring (FIM):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Detects unauthorized changes to critical files.</w:t>
      </w:r>
    </w:p>
    <w:p w14:paraId="6C0619A3" w14:textId="77777777" w:rsidR="00A375AC" w:rsidRPr="00A375AC" w:rsidRDefault="00A375AC" w:rsidP="00A375AC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lastRenderedPageBreak/>
        <w:t>3. Availability (Keeping Systems and Data Accessible)</w:t>
      </w:r>
    </w:p>
    <w:p w14:paraId="41127861" w14:textId="77777777" w:rsidR="00A375AC" w:rsidRPr="00A375AC" w:rsidRDefault="00A375AC" w:rsidP="00A375AC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Ensures that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authorized users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have reliable access to data and services.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br/>
        <w:t xml:space="preserve">Prevents disruptions from cyberattacks like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DDoS (Distributed Denial of Service)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.</w:t>
      </w:r>
    </w:p>
    <w:p w14:paraId="7CA0E5F2" w14:textId="77777777" w:rsidR="00A375AC" w:rsidRPr="00A375AC" w:rsidRDefault="00A375AC" w:rsidP="00A375AC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How to Maintain Availability?</w:t>
      </w:r>
    </w:p>
    <w:p w14:paraId="43A26468" w14:textId="77777777" w:rsidR="00A375AC" w:rsidRPr="00A375AC" w:rsidRDefault="00A375AC" w:rsidP="00A375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Redundant Systems: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Backup servers and failover mechanisms.</w:t>
      </w:r>
    </w:p>
    <w:p w14:paraId="47F2CE69" w14:textId="77777777" w:rsidR="00A375AC" w:rsidRPr="00A375AC" w:rsidRDefault="00A375AC" w:rsidP="00A375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Load Balancing: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Distributes network traffic to prevent server overload.</w:t>
      </w:r>
    </w:p>
    <w:p w14:paraId="48E569CF" w14:textId="77777777" w:rsidR="00A375AC" w:rsidRPr="00A375AC" w:rsidRDefault="00A375AC" w:rsidP="00A375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Disaster Recovery Plans: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Prepares for cyberattacks, natural disasters, and system failures.</w:t>
      </w:r>
    </w:p>
    <w:p w14:paraId="241917F9" w14:textId="77777777" w:rsidR="00A375AC" w:rsidRPr="00A375AC" w:rsidRDefault="00A375AC" w:rsidP="00A375AC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4. Authorization (Granting Access to the Right Users)</w:t>
      </w:r>
    </w:p>
    <w:p w14:paraId="71B962E7" w14:textId="77777777" w:rsidR="00A375AC" w:rsidRPr="00A375AC" w:rsidRDefault="00A375AC" w:rsidP="00A375AC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Determines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who is allowed to access specific data or resources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.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br/>
        <w:t xml:space="preserve">Often confused with authentication but is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different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:</w:t>
      </w:r>
    </w:p>
    <w:p w14:paraId="701421A4" w14:textId="77777777" w:rsidR="00A375AC" w:rsidRPr="00A375AC" w:rsidRDefault="00A375AC" w:rsidP="00A375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Authentication: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Verifies identity (e.g., password, biometrics).</w:t>
      </w:r>
    </w:p>
    <w:p w14:paraId="4F5B75CE" w14:textId="77777777" w:rsidR="00A375AC" w:rsidRPr="00A375AC" w:rsidRDefault="00A375AC" w:rsidP="00A375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Authorization: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Grants or restricts permissions based on roles (e.g., admin, user).</w:t>
      </w:r>
    </w:p>
    <w:p w14:paraId="02C348F7" w14:textId="77777777" w:rsidR="00A375AC" w:rsidRPr="00A375AC" w:rsidRDefault="00A375AC" w:rsidP="00A375AC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Authorization Best Practices:</w:t>
      </w:r>
    </w:p>
    <w:p w14:paraId="18D2D924" w14:textId="77777777" w:rsidR="00A375AC" w:rsidRPr="00A375AC" w:rsidRDefault="00A375AC" w:rsidP="00A375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Implement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Role-Based Access Control (RBAC)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.</w:t>
      </w:r>
    </w:p>
    <w:p w14:paraId="6BE0F067" w14:textId="77777777" w:rsidR="00A375AC" w:rsidRPr="00A375AC" w:rsidRDefault="00A375AC" w:rsidP="00A375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Use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OAuth and SAML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for secure third-party authentication.</w:t>
      </w:r>
    </w:p>
    <w:p w14:paraId="2F738459" w14:textId="77777777" w:rsidR="00A375AC" w:rsidRPr="00A375AC" w:rsidRDefault="00A375AC" w:rsidP="00A375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Regularly review and update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user privileges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.</w:t>
      </w:r>
    </w:p>
    <w:p w14:paraId="7DA91794" w14:textId="77777777" w:rsidR="00A375AC" w:rsidRPr="00A375AC" w:rsidRDefault="00A375AC" w:rsidP="00A375AC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5. Non-Repudiation (Ensuring Authenticity in Communication)</w:t>
      </w:r>
    </w:p>
    <w:p w14:paraId="5AFA9362" w14:textId="77777777" w:rsidR="00A375AC" w:rsidRPr="00A375AC" w:rsidRDefault="00A375AC" w:rsidP="00A375AC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Prevents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denial of actions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by a user (i.e., a sender cannot deny sending a message).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br/>
        <w:t xml:space="preserve">Essential for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legal and compliance purposes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.</w:t>
      </w:r>
    </w:p>
    <w:p w14:paraId="59F4F1F0" w14:textId="77777777" w:rsidR="00A375AC" w:rsidRPr="00A375AC" w:rsidRDefault="00A375AC" w:rsidP="00A375AC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How to Ensure Non-Repudiation?</w:t>
      </w:r>
    </w:p>
    <w:p w14:paraId="24F26E23" w14:textId="77777777" w:rsidR="00A375AC" w:rsidRPr="00A375AC" w:rsidRDefault="00A375AC" w:rsidP="00A375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Use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Digital Certificates (PKI)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for verifying identities.</w:t>
      </w:r>
    </w:p>
    <w:p w14:paraId="0378086A" w14:textId="77777777" w:rsidR="00A375AC" w:rsidRPr="00A375AC" w:rsidRDefault="00A375AC" w:rsidP="00A375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Implement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Blockchain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for immutable transaction records.</w:t>
      </w:r>
    </w:p>
    <w:p w14:paraId="2EE779DD" w14:textId="77777777" w:rsidR="00A375AC" w:rsidRPr="00A375AC" w:rsidRDefault="00A375AC" w:rsidP="00A375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Employ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Timestamping and Logging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to track user actions.</w:t>
      </w:r>
    </w:p>
    <w:p w14:paraId="013AE556" w14:textId="63DEABF9" w:rsidR="00A375AC" w:rsidRPr="00A375AC" w:rsidRDefault="00A375AC" w:rsidP="00A375AC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u w:val="single"/>
          <w:lang w:eastAsia="en-IN"/>
          <w14:ligatures w14:val="none"/>
        </w:rPr>
      </w:pPr>
      <w:r w:rsidRPr="00A375AC">
        <w:rPr>
          <w:rFonts w:ascii="Bookman Old Style" w:eastAsia="Times New Roman" w:hAnsi="Bookman Old Style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Conclusion</w:t>
      </w:r>
    </w:p>
    <w:p w14:paraId="55B2486E" w14:textId="77777777" w:rsidR="00A375AC" w:rsidRPr="00A375AC" w:rsidRDefault="00A375AC" w:rsidP="00A375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Data security is the foundation of cybersecurity and ethical hacking.</w:t>
      </w:r>
    </w:p>
    <w:p w14:paraId="51FDA531" w14:textId="77777777" w:rsidR="00A375AC" w:rsidRPr="00A375AC" w:rsidRDefault="00A375AC" w:rsidP="00A375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>Cybercriminals exploit weak security measures to gain unauthorized access.</w:t>
      </w:r>
    </w:p>
    <w:p w14:paraId="5FE4F62A" w14:textId="69F2E9C5" w:rsidR="00A375AC" w:rsidRPr="00A375AC" w:rsidRDefault="00A375AC" w:rsidP="00A375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Organizations must </w:t>
      </w:r>
      <w:r w:rsidRPr="00A375AC">
        <w:rPr>
          <w:rFonts w:ascii="Bookman Old Style" w:eastAsia="Times New Roman" w:hAnsi="Bookman Old Style" w:cs="Times New Roman"/>
          <w:b/>
          <w:bCs/>
          <w:kern w:val="0"/>
          <w:lang w:eastAsia="en-IN"/>
          <w14:ligatures w14:val="none"/>
        </w:rPr>
        <w:t>apply CIA + AAN principles</w:t>
      </w:r>
      <w:r w:rsidRPr="00A375AC">
        <w:rPr>
          <w:rFonts w:ascii="Bookman Old Style" w:eastAsia="Times New Roman" w:hAnsi="Bookman Old Style" w:cs="Times New Roman"/>
          <w:kern w:val="0"/>
          <w:lang w:eastAsia="en-IN"/>
          <w14:ligatures w14:val="none"/>
        </w:rPr>
        <w:t xml:space="preserve"> to protect data.</w:t>
      </w:r>
    </w:p>
    <w:sectPr w:rsidR="00A375AC" w:rsidRPr="00A3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36D9"/>
    <w:multiLevelType w:val="multilevel"/>
    <w:tmpl w:val="9D88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94E8F"/>
    <w:multiLevelType w:val="multilevel"/>
    <w:tmpl w:val="0454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E1030"/>
    <w:multiLevelType w:val="multilevel"/>
    <w:tmpl w:val="5D94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44FA3"/>
    <w:multiLevelType w:val="multilevel"/>
    <w:tmpl w:val="DD5E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94ABD"/>
    <w:multiLevelType w:val="multilevel"/>
    <w:tmpl w:val="DD64F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2016A6"/>
    <w:multiLevelType w:val="multilevel"/>
    <w:tmpl w:val="417E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3513B"/>
    <w:multiLevelType w:val="multilevel"/>
    <w:tmpl w:val="29C2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47C67"/>
    <w:multiLevelType w:val="multilevel"/>
    <w:tmpl w:val="7A74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33887"/>
    <w:multiLevelType w:val="multilevel"/>
    <w:tmpl w:val="AEEE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6595B"/>
    <w:multiLevelType w:val="multilevel"/>
    <w:tmpl w:val="6FD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D79A9"/>
    <w:multiLevelType w:val="hybridMultilevel"/>
    <w:tmpl w:val="278EF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B3BD3"/>
    <w:multiLevelType w:val="multilevel"/>
    <w:tmpl w:val="A4E6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2B6AD4"/>
    <w:multiLevelType w:val="multilevel"/>
    <w:tmpl w:val="37E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829369">
    <w:abstractNumId w:val="4"/>
  </w:num>
  <w:num w:numId="2" w16cid:durableId="307244089">
    <w:abstractNumId w:val="12"/>
  </w:num>
  <w:num w:numId="3" w16cid:durableId="1490631217">
    <w:abstractNumId w:val="3"/>
  </w:num>
  <w:num w:numId="4" w16cid:durableId="983657891">
    <w:abstractNumId w:val="1"/>
  </w:num>
  <w:num w:numId="5" w16cid:durableId="750156389">
    <w:abstractNumId w:val="6"/>
  </w:num>
  <w:num w:numId="6" w16cid:durableId="2069106007">
    <w:abstractNumId w:val="5"/>
  </w:num>
  <w:num w:numId="7" w16cid:durableId="336201290">
    <w:abstractNumId w:val="8"/>
  </w:num>
  <w:num w:numId="8" w16cid:durableId="1789660518">
    <w:abstractNumId w:val="0"/>
  </w:num>
  <w:num w:numId="9" w16cid:durableId="10180609">
    <w:abstractNumId w:val="2"/>
  </w:num>
  <w:num w:numId="10" w16cid:durableId="1827934368">
    <w:abstractNumId w:val="7"/>
  </w:num>
  <w:num w:numId="11" w16cid:durableId="501093836">
    <w:abstractNumId w:val="9"/>
  </w:num>
  <w:num w:numId="12" w16cid:durableId="947858435">
    <w:abstractNumId w:val="11"/>
  </w:num>
  <w:num w:numId="13" w16cid:durableId="1607002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AC"/>
    <w:rsid w:val="00196FD8"/>
    <w:rsid w:val="00A3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38B2"/>
  <w15:chartTrackingRefBased/>
  <w15:docId w15:val="{81D63F6B-F48D-4883-BAF1-8F080FE2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AC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5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Vikram</dc:creator>
  <cp:keywords/>
  <dc:description/>
  <cp:lastModifiedBy>Devansh Vikram</cp:lastModifiedBy>
  <cp:revision>1</cp:revision>
  <dcterms:created xsi:type="dcterms:W3CDTF">2025-08-13T07:04:00Z</dcterms:created>
  <dcterms:modified xsi:type="dcterms:W3CDTF">2025-08-13T07:10:00Z</dcterms:modified>
</cp:coreProperties>
</file>