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FC73" w14:textId="02127275" w:rsidR="00E6184A" w:rsidRDefault="00C51844" w:rsidP="00C51844">
      <w:pPr>
        <w:jc w:val="center"/>
        <w:rPr>
          <w:b/>
          <w:bCs/>
          <w:sz w:val="28"/>
          <w:szCs w:val="28"/>
          <w:u w:val="single"/>
        </w:rPr>
      </w:pPr>
      <w:r w:rsidRPr="00C51844">
        <w:rPr>
          <w:b/>
          <w:bCs/>
          <w:sz w:val="28"/>
          <w:szCs w:val="28"/>
          <w:u w:val="single"/>
        </w:rPr>
        <w:t>Report</w:t>
      </w:r>
    </w:p>
    <w:p w14:paraId="5CA35216" w14:textId="140DA84B" w:rsidR="00C51844" w:rsidRDefault="00C51844" w:rsidP="00C51844">
      <w:pPr>
        <w:rPr>
          <w:sz w:val="24"/>
          <w:szCs w:val="24"/>
        </w:rPr>
      </w:pPr>
      <w:r>
        <w:rPr>
          <w:sz w:val="24"/>
          <w:szCs w:val="24"/>
        </w:rPr>
        <w:t>Datasets:</w:t>
      </w:r>
    </w:p>
    <w:p w14:paraId="6AFE09BA" w14:textId="69BF1495" w:rsidR="00C51844" w:rsidRDefault="00C51844" w:rsidP="00C51844">
      <w:pPr>
        <w:pStyle w:val="ListParagraph"/>
        <w:numPr>
          <w:ilvl w:val="0"/>
          <w:numId w:val="1"/>
        </w:numPr>
        <w:rPr>
          <w:sz w:val="24"/>
          <w:szCs w:val="24"/>
        </w:rPr>
      </w:pPr>
      <w:r>
        <w:rPr>
          <w:sz w:val="24"/>
          <w:szCs w:val="24"/>
        </w:rPr>
        <w:t>SCENE-15</w:t>
      </w:r>
    </w:p>
    <w:p w14:paraId="62859136" w14:textId="2A9E055F" w:rsidR="00C51844" w:rsidRDefault="00C51844" w:rsidP="00C51844">
      <w:pPr>
        <w:pStyle w:val="ListParagraph"/>
        <w:numPr>
          <w:ilvl w:val="0"/>
          <w:numId w:val="1"/>
        </w:numPr>
        <w:rPr>
          <w:sz w:val="24"/>
          <w:szCs w:val="24"/>
        </w:rPr>
      </w:pPr>
      <w:r>
        <w:rPr>
          <w:sz w:val="24"/>
          <w:szCs w:val="24"/>
        </w:rPr>
        <w:t>Caltech-256</w:t>
      </w:r>
    </w:p>
    <w:p w14:paraId="4230C80A" w14:textId="03DB7BD5" w:rsidR="00C51844" w:rsidRDefault="00C51844" w:rsidP="00C51844">
      <w:pPr>
        <w:rPr>
          <w:sz w:val="24"/>
          <w:szCs w:val="24"/>
        </w:rPr>
      </w:pPr>
      <w:r>
        <w:rPr>
          <w:sz w:val="24"/>
          <w:szCs w:val="24"/>
        </w:rPr>
        <w:t>Model:</w:t>
      </w:r>
    </w:p>
    <w:p w14:paraId="162A3BF3" w14:textId="02B16DCF" w:rsidR="00C51844" w:rsidRDefault="00C51844" w:rsidP="00C51844">
      <w:pPr>
        <w:pStyle w:val="ListParagraph"/>
        <w:numPr>
          <w:ilvl w:val="0"/>
          <w:numId w:val="2"/>
        </w:numPr>
        <w:rPr>
          <w:sz w:val="24"/>
          <w:szCs w:val="24"/>
        </w:rPr>
      </w:pPr>
      <w:r>
        <w:rPr>
          <w:sz w:val="24"/>
          <w:szCs w:val="24"/>
        </w:rPr>
        <w:t>RESNET</w:t>
      </w:r>
    </w:p>
    <w:p w14:paraId="6BCE4E9A" w14:textId="4A0213C4" w:rsidR="00C51844" w:rsidRDefault="00C51844" w:rsidP="00C51844">
      <w:pPr>
        <w:rPr>
          <w:sz w:val="24"/>
          <w:szCs w:val="24"/>
        </w:rPr>
      </w:pPr>
    </w:p>
    <w:p w14:paraId="4CBD243D" w14:textId="52F025CF" w:rsidR="00C51844" w:rsidRDefault="00C51844" w:rsidP="00C51844">
      <w:pPr>
        <w:rPr>
          <w:b/>
          <w:bCs/>
          <w:sz w:val="24"/>
          <w:szCs w:val="24"/>
          <w:u w:val="single"/>
        </w:rPr>
      </w:pPr>
      <w:r w:rsidRPr="00C51844">
        <w:rPr>
          <w:b/>
          <w:bCs/>
          <w:sz w:val="24"/>
          <w:szCs w:val="24"/>
          <w:u w:val="single"/>
        </w:rPr>
        <w:t>SCENE-15</w:t>
      </w:r>
    </w:p>
    <w:p w14:paraId="61E75C06" w14:textId="41988D36" w:rsidR="00C51844" w:rsidRPr="00EF3D51" w:rsidRDefault="00C51844" w:rsidP="00C51844">
      <w:pPr>
        <w:pStyle w:val="ListParagraph"/>
        <w:numPr>
          <w:ilvl w:val="0"/>
          <w:numId w:val="2"/>
        </w:numPr>
        <w:rPr>
          <w:b/>
          <w:bCs/>
          <w:sz w:val="24"/>
          <w:szCs w:val="24"/>
          <w:u w:val="single"/>
        </w:rPr>
      </w:pPr>
      <w:r>
        <w:rPr>
          <w:sz w:val="24"/>
          <w:szCs w:val="24"/>
        </w:rPr>
        <w:t>Contains 15 different scenes.</w:t>
      </w:r>
    </w:p>
    <w:p w14:paraId="146E1776" w14:textId="3E19EDDD" w:rsidR="00EF3D51" w:rsidRPr="00C51844" w:rsidRDefault="00EF3D51" w:rsidP="00EF3D51">
      <w:pPr>
        <w:pStyle w:val="ListParagraph"/>
        <w:numPr>
          <w:ilvl w:val="1"/>
          <w:numId w:val="2"/>
        </w:numPr>
        <w:rPr>
          <w:b/>
          <w:bCs/>
          <w:sz w:val="24"/>
          <w:szCs w:val="24"/>
          <w:u w:val="single"/>
        </w:rPr>
      </w:pPr>
      <w:r>
        <w:rPr>
          <w:sz w:val="24"/>
          <w:szCs w:val="24"/>
        </w:rPr>
        <w:t>Total 4485 different images.</w:t>
      </w:r>
    </w:p>
    <w:p w14:paraId="0E49A751" w14:textId="033D76F4" w:rsidR="00C51844" w:rsidRDefault="00C51844" w:rsidP="00C51844">
      <w:pPr>
        <w:pStyle w:val="ListParagraph"/>
        <w:numPr>
          <w:ilvl w:val="0"/>
          <w:numId w:val="2"/>
        </w:numPr>
        <w:rPr>
          <w:sz w:val="24"/>
          <w:szCs w:val="24"/>
        </w:rPr>
      </w:pPr>
      <w:r w:rsidRPr="00C51844">
        <w:rPr>
          <w:sz w:val="24"/>
          <w:szCs w:val="24"/>
        </w:rPr>
        <w:t>The initial 8 classes were collected by Oliva and Torralba</w:t>
      </w:r>
      <w:r>
        <w:rPr>
          <w:sz w:val="24"/>
          <w:szCs w:val="24"/>
        </w:rPr>
        <w:t>.</w:t>
      </w:r>
    </w:p>
    <w:p w14:paraId="0A9A8312" w14:textId="43CD2F49" w:rsidR="00C51844" w:rsidRDefault="00C51844" w:rsidP="00C51844">
      <w:pPr>
        <w:pStyle w:val="ListParagraph"/>
        <w:numPr>
          <w:ilvl w:val="0"/>
          <w:numId w:val="2"/>
        </w:numPr>
        <w:rPr>
          <w:sz w:val="24"/>
          <w:szCs w:val="24"/>
        </w:rPr>
      </w:pPr>
      <w:r>
        <w:rPr>
          <w:sz w:val="24"/>
          <w:szCs w:val="24"/>
        </w:rPr>
        <w:t>T</w:t>
      </w:r>
      <w:r w:rsidRPr="00C51844">
        <w:rPr>
          <w:sz w:val="24"/>
          <w:szCs w:val="24"/>
        </w:rPr>
        <w:t>hen 5 categories were added by Fei-Fei and Perona</w:t>
      </w:r>
      <w:r>
        <w:rPr>
          <w:sz w:val="24"/>
          <w:szCs w:val="24"/>
        </w:rPr>
        <w:t>.</w:t>
      </w:r>
    </w:p>
    <w:p w14:paraId="319BDA5D" w14:textId="6A07D904" w:rsidR="00C51844" w:rsidRDefault="00C51844" w:rsidP="00C51844">
      <w:pPr>
        <w:pStyle w:val="ListParagraph"/>
        <w:numPr>
          <w:ilvl w:val="0"/>
          <w:numId w:val="2"/>
        </w:numPr>
        <w:rPr>
          <w:sz w:val="24"/>
          <w:szCs w:val="24"/>
        </w:rPr>
      </w:pPr>
      <w:r w:rsidRPr="00C51844">
        <w:rPr>
          <w:sz w:val="24"/>
          <w:szCs w:val="24"/>
        </w:rPr>
        <w:t>finally, 2 additional categories were introduced by Lazebnik et al</w:t>
      </w:r>
      <w:r>
        <w:rPr>
          <w:sz w:val="24"/>
          <w:szCs w:val="24"/>
        </w:rPr>
        <w:t>.</w:t>
      </w:r>
    </w:p>
    <w:p w14:paraId="72746136" w14:textId="77777777" w:rsidR="00C51844" w:rsidRDefault="00C51844" w:rsidP="00C51844">
      <w:pPr>
        <w:rPr>
          <w:b/>
          <w:bCs/>
          <w:sz w:val="24"/>
          <w:szCs w:val="24"/>
          <w:u w:val="single"/>
        </w:rPr>
      </w:pPr>
    </w:p>
    <w:p w14:paraId="5065D77A" w14:textId="03F1E895" w:rsidR="00C51844" w:rsidRPr="00C51844" w:rsidRDefault="00C51844" w:rsidP="00C51844">
      <w:pPr>
        <w:rPr>
          <w:b/>
          <w:bCs/>
          <w:sz w:val="24"/>
          <w:szCs w:val="24"/>
          <w:u w:val="single"/>
        </w:rPr>
      </w:pPr>
      <w:r w:rsidRPr="00C51844">
        <w:rPr>
          <w:b/>
          <w:bCs/>
          <w:sz w:val="24"/>
          <w:szCs w:val="24"/>
          <w:u w:val="single"/>
        </w:rPr>
        <w:t>CALTECH-256</w:t>
      </w:r>
    </w:p>
    <w:p w14:paraId="2C37542B" w14:textId="367E7774" w:rsidR="00C51844" w:rsidRPr="00C51844" w:rsidRDefault="00C51844" w:rsidP="00C51844">
      <w:pPr>
        <w:pStyle w:val="ListParagraph"/>
        <w:numPr>
          <w:ilvl w:val="0"/>
          <w:numId w:val="3"/>
        </w:numPr>
        <w:rPr>
          <w:sz w:val="24"/>
          <w:szCs w:val="24"/>
        </w:rPr>
      </w:pPr>
      <w:r>
        <w:rPr>
          <w:rFonts w:ascii="Arial" w:hAnsi="Arial" w:cs="Arial"/>
          <w:sz w:val="21"/>
          <w:szCs w:val="21"/>
          <w:shd w:val="clear" w:color="auto" w:fill="FFFFFF"/>
        </w:rPr>
        <w:t>There are 30,607 images in this dataset spanning 257 object categories</w:t>
      </w:r>
    </w:p>
    <w:p w14:paraId="2CB9727D" w14:textId="1B5BE3CE" w:rsidR="00C51844" w:rsidRPr="00C51844" w:rsidRDefault="00C51844" w:rsidP="00C51844">
      <w:pPr>
        <w:pStyle w:val="ListParagraph"/>
        <w:numPr>
          <w:ilvl w:val="0"/>
          <w:numId w:val="3"/>
        </w:numPr>
        <w:rPr>
          <w:sz w:val="24"/>
          <w:szCs w:val="24"/>
        </w:rPr>
      </w:pPr>
      <w:r>
        <w:rPr>
          <w:rFonts w:ascii="Arial" w:hAnsi="Arial" w:cs="Arial"/>
          <w:sz w:val="21"/>
          <w:szCs w:val="21"/>
          <w:shd w:val="clear" w:color="auto" w:fill="FFFFFF"/>
        </w:rPr>
        <w:t>Object categories are extremely diverse, ranging from grasshopper to tuning fork</w:t>
      </w:r>
    </w:p>
    <w:p w14:paraId="76FA41A4" w14:textId="66D521D5" w:rsidR="00C51844" w:rsidRPr="00C51844" w:rsidRDefault="00C51844" w:rsidP="00C51844">
      <w:pPr>
        <w:pStyle w:val="ListParagraph"/>
        <w:numPr>
          <w:ilvl w:val="0"/>
          <w:numId w:val="3"/>
        </w:numPr>
        <w:rPr>
          <w:sz w:val="24"/>
          <w:szCs w:val="24"/>
        </w:rPr>
      </w:pPr>
      <w:r>
        <w:rPr>
          <w:rFonts w:ascii="Arial" w:hAnsi="Arial" w:cs="Arial"/>
          <w:sz w:val="21"/>
          <w:szCs w:val="21"/>
          <w:shd w:val="clear" w:color="auto" w:fill="FFFFFF"/>
        </w:rPr>
        <w:t>The distribution of images per category are:</w:t>
      </w:r>
    </w:p>
    <w:p w14:paraId="38FB8F65" w14:textId="77777777" w:rsidR="00C51844" w:rsidRPr="00C51844" w:rsidRDefault="00C51844" w:rsidP="00C51844">
      <w:pPr>
        <w:numPr>
          <w:ilvl w:val="1"/>
          <w:numId w:val="3"/>
        </w:numPr>
        <w:shd w:val="clear" w:color="auto" w:fill="FFFFFF"/>
        <w:spacing w:before="60" w:after="60" w:line="240" w:lineRule="auto"/>
        <w:textAlignment w:val="baseline"/>
        <w:rPr>
          <w:rFonts w:ascii="Arial" w:eastAsia="Times New Roman" w:hAnsi="Arial" w:cs="Arial"/>
          <w:sz w:val="21"/>
          <w:szCs w:val="21"/>
          <w:lang w:eastAsia="en-CA"/>
        </w:rPr>
      </w:pPr>
      <w:r w:rsidRPr="00C51844">
        <w:rPr>
          <w:rFonts w:ascii="Arial" w:eastAsia="Times New Roman" w:hAnsi="Arial" w:cs="Arial"/>
          <w:sz w:val="21"/>
          <w:szCs w:val="21"/>
          <w:lang w:eastAsia="en-CA"/>
        </w:rPr>
        <w:t>Min: 80</w:t>
      </w:r>
    </w:p>
    <w:p w14:paraId="25B8DC5A" w14:textId="77777777" w:rsidR="00C51844" w:rsidRPr="00C51844" w:rsidRDefault="00C51844" w:rsidP="00C51844">
      <w:pPr>
        <w:numPr>
          <w:ilvl w:val="1"/>
          <w:numId w:val="3"/>
        </w:numPr>
        <w:shd w:val="clear" w:color="auto" w:fill="FFFFFF"/>
        <w:spacing w:before="60" w:after="60" w:line="240" w:lineRule="auto"/>
        <w:textAlignment w:val="baseline"/>
        <w:rPr>
          <w:rFonts w:ascii="Arial" w:eastAsia="Times New Roman" w:hAnsi="Arial" w:cs="Arial"/>
          <w:sz w:val="21"/>
          <w:szCs w:val="21"/>
          <w:lang w:eastAsia="en-CA"/>
        </w:rPr>
      </w:pPr>
      <w:r w:rsidRPr="00C51844">
        <w:rPr>
          <w:rFonts w:ascii="Arial" w:eastAsia="Times New Roman" w:hAnsi="Arial" w:cs="Arial"/>
          <w:sz w:val="21"/>
          <w:szCs w:val="21"/>
          <w:lang w:eastAsia="en-CA"/>
        </w:rPr>
        <w:t>Med: 100</w:t>
      </w:r>
    </w:p>
    <w:p w14:paraId="3FEA2730" w14:textId="77777777" w:rsidR="00C51844" w:rsidRPr="00C51844" w:rsidRDefault="00C51844" w:rsidP="00C51844">
      <w:pPr>
        <w:numPr>
          <w:ilvl w:val="1"/>
          <w:numId w:val="3"/>
        </w:numPr>
        <w:shd w:val="clear" w:color="auto" w:fill="FFFFFF"/>
        <w:spacing w:before="60" w:after="60" w:line="240" w:lineRule="auto"/>
        <w:textAlignment w:val="baseline"/>
        <w:rPr>
          <w:rFonts w:ascii="Arial" w:eastAsia="Times New Roman" w:hAnsi="Arial" w:cs="Arial"/>
          <w:sz w:val="21"/>
          <w:szCs w:val="21"/>
          <w:lang w:eastAsia="en-CA"/>
        </w:rPr>
      </w:pPr>
      <w:r w:rsidRPr="00C51844">
        <w:rPr>
          <w:rFonts w:ascii="Arial" w:eastAsia="Times New Roman" w:hAnsi="Arial" w:cs="Arial"/>
          <w:sz w:val="21"/>
          <w:szCs w:val="21"/>
          <w:lang w:eastAsia="en-CA"/>
        </w:rPr>
        <w:t>Mean: 119</w:t>
      </w:r>
    </w:p>
    <w:p w14:paraId="14EE22A6" w14:textId="77777777" w:rsidR="00C51844" w:rsidRPr="00C51844" w:rsidRDefault="00C51844" w:rsidP="00C51844">
      <w:pPr>
        <w:numPr>
          <w:ilvl w:val="1"/>
          <w:numId w:val="3"/>
        </w:numPr>
        <w:shd w:val="clear" w:color="auto" w:fill="FFFFFF"/>
        <w:spacing w:before="60" w:after="60" w:line="240" w:lineRule="auto"/>
        <w:textAlignment w:val="baseline"/>
        <w:rPr>
          <w:rFonts w:ascii="Arial" w:eastAsia="Times New Roman" w:hAnsi="Arial" w:cs="Arial"/>
          <w:sz w:val="21"/>
          <w:szCs w:val="21"/>
          <w:lang w:eastAsia="en-CA"/>
        </w:rPr>
      </w:pPr>
      <w:r w:rsidRPr="00C51844">
        <w:rPr>
          <w:rFonts w:ascii="Arial" w:eastAsia="Times New Roman" w:hAnsi="Arial" w:cs="Arial"/>
          <w:sz w:val="21"/>
          <w:szCs w:val="21"/>
          <w:lang w:eastAsia="en-CA"/>
        </w:rPr>
        <w:t>Max: 827</w:t>
      </w:r>
    </w:p>
    <w:p w14:paraId="197FCCB6" w14:textId="05B663DB" w:rsidR="00C51844" w:rsidRDefault="00C51844" w:rsidP="00C51844">
      <w:pPr>
        <w:rPr>
          <w:sz w:val="24"/>
          <w:szCs w:val="24"/>
        </w:rPr>
      </w:pPr>
    </w:p>
    <w:p w14:paraId="412174D7" w14:textId="56954886" w:rsidR="00427F28" w:rsidRDefault="00427F28" w:rsidP="00C51844">
      <w:pPr>
        <w:rPr>
          <w:b/>
          <w:bCs/>
          <w:sz w:val="24"/>
          <w:szCs w:val="24"/>
          <w:u w:val="single"/>
        </w:rPr>
      </w:pPr>
      <w:r w:rsidRPr="00427F28">
        <w:rPr>
          <w:b/>
          <w:bCs/>
          <w:sz w:val="24"/>
          <w:szCs w:val="24"/>
          <w:u w:val="single"/>
        </w:rPr>
        <w:t>RESNET</w:t>
      </w:r>
    </w:p>
    <w:p w14:paraId="380C317E" w14:textId="08D94166" w:rsidR="00427F28" w:rsidRDefault="00427F28" w:rsidP="00427F28">
      <w:pPr>
        <w:pStyle w:val="ListParagraph"/>
        <w:numPr>
          <w:ilvl w:val="0"/>
          <w:numId w:val="6"/>
        </w:numPr>
        <w:rPr>
          <w:sz w:val="24"/>
          <w:szCs w:val="24"/>
        </w:rPr>
      </w:pPr>
      <w:r w:rsidRPr="00427F28">
        <w:rPr>
          <w:sz w:val="24"/>
          <w:szCs w:val="24"/>
        </w:rPr>
        <w:t>The core idea of ResNet is introducing a so-called “identity shortcut connection” that skips one or more layers</w:t>
      </w:r>
      <w:r>
        <w:rPr>
          <w:sz w:val="24"/>
          <w:szCs w:val="24"/>
        </w:rPr>
        <w:t>.</w:t>
      </w:r>
    </w:p>
    <w:p w14:paraId="11AE8CA5" w14:textId="65C76A77" w:rsidR="00427F28" w:rsidRDefault="00C137A1" w:rsidP="00427F28">
      <w:pPr>
        <w:pStyle w:val="ListParagraph"/>
        <w:numPr>
          <w:ilvl w:val="0"/>
          <w:numId w:val="6"/>
        </w:numPr>
        <w:rPr>
          <w:sz w:val="24"/>
          <w:szCs w:val="24"/>
        </w:rPr>
      </w:pPr>
      <w:r w:rsidRPr="00C137A1">
        <w:rPr>
          <w:sz w:val="24"/>
          <w:szCs w:val="24"/>
        </w:rPr>
        <w:t>Typical ResNet models are implemented with double- or triple- layer skips that contain nonlinearities (ReLU) and batch normalization in between</w:t>
      </w:r>
      <w:r>
        <w:rPr>
          <w:sz w:val="24"/>
          <w:szCs w:val="24"/>
        </w:rPr>
        <w:t>.</w:t>
      </w:r>
    </w:p>
    <w:p w14:paraId="2E4C3B7C" w14:textId="30F852A1" w:rsidR="00C137A1" w:rsidRDefault="004508DB" w:rsidP="00427F28">
      <w:pPr>
        <w:pStyle w:val="ListParagraph"/>
        <w:numPr>
          <w:ilvl w:val="0"/>
          <w:numId w:val="6"/>
        </w:numPr>
        <w:rPr>
          <w:sz w:val="24"/>
          <w:szCs w:val="24"/>
        </w:rPr>
      </w:pPr>
      <w:r>
        <w:rPr>
          <w:sz w:val="24"/>
          <w:szCs w:val="24"/>
        </w:rPr>
        <w:t>The main structure of resnet is given in below images:</w:t>
      </w:r>
    </w:p>
    <w:p w14:paraId="3502D9BC" w14:textId="1D0E54BE" w:rsidR="004508DB" w:rsidRDefault="004508DB" w:rsidP="004508DB">
      <w:pPr>
        <w:rPr>
          <w:sz w:val="24"/>
          <w:szCs w:val="24"/>
        </w:rPr>
      </w:pPr>
      <w:r>
        <w:rPr>
          <w:noProof/>
          <w:sz w:val="24"/>
          <w:szCs w:val="24"/>
        </w:rPr>
        <w:lastRenderedPageBreak/>
        <w:drawing>
          <wp:inline distT="0" distB="0" distL="0" distR="0" wp14:anchorId="4F27075A" wp14:editId="6057A2D3">
            <wp:extent cx="5676265" cy="8229600"/>
            <wp:effectExtent l="0" t="0" r="635"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net_model_1.PNG"/>
                    <pic:cNvPicPr/>
                  </pic:nvPicPr>
                  <pic:blipFill>
                    <a:blip r:embed="rId5">
                      <a:extLst>
                        <a:ext uri="{28A0092B-C50C-407E-A947-70E740481C1C}">
                          <a14:useLocalDpi xmlns:a14="http://schemas.microsoft.com/office/drawing/2010/main" val="0"/>
                        </a:ext>
                      </a:extLst>
                    </a:blip>
                    <a:stretch>
                      <a:fillRect/>
                    </a:stretch>
                  </pic:blipFill>
                  <pic:spPr>
                    <a:xfrm>
                      <a:off x="0" y="0"/>
                      <a:ext cx="5676265" cy="8229600"/>
                    </a:xfrm>
                    <a:prstGeom prst="rect">
                      <a:avLst/>
                    </a:prstGeom>
                  </pic:spPr>
                </pic:pic>
              </a:graphicData>
            </a:graphic>
          </wp:inline>
        </w:drawing>
      </w:r>
    </w:p>
    <w:p w14:paraId="49D5B991" w14:textId="0F8C615C" w:rsidR="004508DB" w:rsidRDefault="004508DB" w:rsidP="004508DB">
      <w:pPr>
        <w:rPr>
          <w:sz w:val="24"/>
          <w:szCs w:val="24"/>
        </w:rPr>
      </w:pPr>
      <w:r>
        <w:rPr>
          <w:noProof/>
          <w:sz w:val="24"/>
          <w:szCs w:val="24"/>
        </w:rPr>
        <w:lastRenderedPageBreak/>
        <w:drawing>
          <wp:inline distT="0" distB="0" distL="0" distR="0" wp14:anchorId="6068176F" wp14:editId="4A28853D">
            <wp:extent cx="5718810" cy="822960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net_model_2.PNG"/>
                    <pic:cNvPicPr/>
                  </pic:nvPicPr>
                  <pic:blipFill>
                    <a:blip r:embed="rId6">
                      <a:extLst>
                        <a:ext uri="{28A0092B-C50C-407E-A947-70E740481C1C}">
                          <a14:useLocalDpi xmlns:a14="http://schemas.microsoft.com/office/drawing/2010/main" val="0"/>
                        </a:ext>
                      </a:extLst>
                    </a:blip>
                    <a:stretch>
                      <a:fillRect/>
                    </a:stretch>
                  </pic:blipFill>
                  <pic:spPr>
                    <a:xfrm>
                      <a:off x="0" y="0"/>
                      <a:ext cx="5718810" cy="8229600"/>
                    </a:xfrm>
                    <a:prstGeom prst="rect">
                      <a:avLst/>
                    </a:prstGeom>
                  </pic:spPr>
                </pic:pic>
              </a:graphicData>
            </a:graphic>
          </wp:inline>
        </w:drawing>
      </w:r>
    </w:p>
    <w:p w14:paraId="177FC4FD" w14:textId="49B297FD" w:rsidR="004508DB" w:rsidRDefault="004508DB" w:rsidP="004508DB">
      <w:pPr>
        <w:rPr>
          <w:sz w:val="24"/>
          <w:szCs w:val="24"/>
        </w:rPr>
      </w:pPr>
      <w:r>
        <w:rPr>
          <w:noProof/>
          <w:sz w:val="24"/>
          <w:szCs w:val="24"/>
        </w:rPr>
        <w:lastRenderedPageBreak/>
        <w:drawing>
          <wp:inline distT="0" distB="0" distL="0" distR="0" wp14:anchorId="77AE9360" wp14:editId="0DB3E706">
            <wp:extent cx="5943600" cy="2258695"/>
            <wp:effectExtent l="0" t="0" r="0" b="8255"/>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net_model_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58695"/>
                    </a:xfrm>
                    <a:prstGeom prst="rect">
                      <a:avLst/>
                    </a:prstGeom>
                  </pic:spPr>
                </pic:pic>
              </a:graphicData>
            </a:graphic>
          </wp:inline>
        </w:drawing>
      </w:r>
    </w:p>
    <w:p w14:paraId="637D9156" w14:textId="0634F8A6" w:rsidR="004508DB" w:rsidRDefault="004508DB" w:rsidP="004508DB">
      <w:pPr>
        <w:rPr>
          <w:sz w:val="24"/>
          <w:szCs w:val="24"/>
        </w:rPr>
      </w:pPr>
    </w:p>
    <w:p w14:paraId="3933B30D" w14:textId="227185B1" w:rsidR="00492EE9" w:rsidRDefault="00492EE9" w:rsidP="004508DB">
      <w:pPr>
        <w:rPr>
          <w:b/>
          <w:bCs/>
          <w:sz w:val="24"/>
          <w:szCs w:val="24"/>
          <w:u w:val="single"/>
        </w:rPr>
      </w:pPr>
      <w:r w:rsidRPr="00492EE9">
        <w:rPr>
          <w:b/>
          <w:bCs/>
          <w:sz w:val="24"/>
          <w:szCs w:val="24"/>
          <w:u w:val="single"/>
        </w:rPr>
        <w:t>Iterations for both datasets:</w:t>
      </w:r>
    </w:p>
    <w:p w14:paraId="782298A3" w14:textId="38095534" w:rsidR="00492EE9" w:rsidRPr="00492EE9" w:rsidRDefault="00492EE9" w:rsidP="00492EE9">
      <w:pPr>
        <w:pStyle w:val="ListParagraph"/>
        <w:numPr>
          <w:ilvl w:val="0"/>
          <w:numId w:val="8"/>
        </w:numPr>
        <w:rPr>
          <w:b/>
          <w:bCs/>
          <w:sz w:val="24"/>
          <w:szCs w:val="24"/>
          <w:u w:val="single"/>
        </w:rPr>
      </w:pPr>
      <w:r>
        <w:rPr>
          <w:sz w:val="24"/>
          <w:szCs w:val="24"/>
        </w:rPr>
        <w:t>CALTECH-256</w:t>
      </w:r>
    </w:p>
    <w:p w14:paraId="591677DE" w14:textId="3DB965FA" w:rsidR="00492EE9" w:rsidRDefault="00492EE9" w:rsidP="00492EE9">
      <w:pPr>
        <w:ind w:left="720"/>
        <w:rPr>
          <w:b/>
          <w:bCs/>
          <w:sz w:val="24"/>
          <w:szCs w:val="24"/>
          <w:u w:val="single"/>
        </w:rPr>
      </w:pPr>
      <w:r>
        <w:rPr>
          <w:b/>
          <w:bCs/>
          <w:noProof/>
          <w:sz w:val="24"/>
          <w:szCs w:val="24"/>
          <w:u w:val="single"/>
        </w:rPr>
        <w:drawing>
          <wp:inline distT="0" distB="0" distL="0" distR="0" wp14:anchorId="7DEB966E" wp14:editId="3173ACD0">
            <wp:extent cx="4804579" cy="4333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tech-256_epochs.PNG"/>
                    <pic:cNvPicPr/>
                  </pic:nvPicPr>
                  <pic:blipFill>
                    <a:blip r:embed="rId8">
                      <a:extLst>
                        <a:ext uri="{28A0092B-C50C-407E-A947-70E740481C1C}">
                          <a14:useLocalDpi xmlns:a14="http://schemas.microsoft.com/office/drawing/2010/main" val="0"/>
                        </a:ext>
                      </a:extLst>
                    </a:blip>
                    <a:stretch>
                      <a:fillRect/>
                    </a:stretch>
                  </pic:blipFill>
                  <pic:spPr>
                    <a:xfrm>
                      <a:off x="0" y="0"/>
                      <a:ext cx="4813199" cy="4341651"/>
                    </a:xfrm>
                    <a:prstGeom prst="rect">
                      <a:avLst/>
                    </a:prstGeom>
                  </pic:spPr>
                </pic:pic>
              </a:graphicData>
            </a:graphic>
          </wp:inline>
        </w:drawing>
      </w:r>
    </w:p>
    <w:p w14:paraId="0C8A0D6D" w14:textId="77777777" w:rsidR="00492EE9" w:rsidRPr="00492EE9" w:rsidRDefault="00492EE9" w:rsidP="00492EE9">
      <w:pPr>
        <w:ind w:left="720"/>
        <w:rPr>
          <w:b/>
          <w:bCs/>
          <w:sz w:val="24"/>
          <w:szCs w:val="24"/>
          <w:u w:val="single"/>
        </w:rPr>
      </w:pPr>
    </w:p>
    <w:p w14:paraId="1870E7E4" w14:textId="1EE64BE9" w:rsidR="00492EE9" w:rsidRPr="00492EE9" w:rsidRDefault="00492EE9" w:rsidP="00492EE9">
      <w:pPr>
        <w:pStyle w:val="ListParagraph"/>
        <w:numPr>
          <w:ilvl w:val="0"/>
          <w:numId w:val="7"/>
        </w:numPr>
        <w:rPr>
          <w:sz w:val="24"/>
          <w:szCs w:val="24"/>
        </w:rPr>
      </w:pPr>
      <w:r w:rsidRPr="00492EE9">
        <w:rPr>
          <w:sz w:val="24"/>
          <w:szCs w:val="24"/>
        </w:rPr>
        <w:lastRenderedPageBreak/>
        <w:t>SCENE-15</w:t>
      </w:r>
    </w:p>
    <w:p w14:paraId="44722DFF" w14:textId="294F8113" w:rsidR="00492EE9" w:rsidRDefault="00492EE9" w:rsidP="004508DB">
      <w:pPr>
        <w:rPr>
          <w:b/>
          <w:bCs/>
          <w:sz w:val="24"/>
          <w:szCs w:val="24"/>
          <w:u w:val="single"/>
        </w:rPr>
      </w:pPr>
      <w:r>
        <w:rPr>
          <w:b/>
          <w:bCs/>
          <w:noProof/>
          <w:sz w:val="24"/>
          <w:szCs w:val="24"/>
          <w:u w:val="single"/>
        </w:rPr>
        <w:drawing>
          <wp:inline distT="0" distB="0" distL="0" distR="0" wp14:anchorId="43B57A46" wp14:editId="54782323">
            <wp:extent cx="5953125" cy="6705600"/>
            <wp:effectExtent l="0" t="0" r="9525"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ene-15_resnet_epochs_results.PNG"/>
                    <pic:cNvPicPr/>
                  </pic:nvPicPr>
                  <pic:blipFill>
                    <a:blip r:embed="rId9">
                      <a:extLst>
                        <a:ext uri="{28A0092B-C50C-407E-A947-70E740481C1C}">
                          <a14:useLocalDpi xmlns:a14="http://schemas.microsoft.com/office/drawing/2010/main" val="0"/>
                        </a:ext>
                      </a:extLst>
                    </a:blip>
                    <a:stretch>
                      <a:fillRect/>
                    </a:stretch>
                  </pic:blipFill>
                  <pic:spPr>
                    <a:xfrm>
                      <a:off x="0" y="0"/>
                      <a:ext cx="5977821" cy="6733418"/>
                    </a:xfrm>
                    <a:prstGeom prst="rect">
                      <a:avLst/>
                    </a:prstGeom>
                  </pic:spPr>
                </pic:pic>
              </a:graphicData>
            </a:graphic>
          </wp:inline>
        </w:drawing>
      </w:r>
    </w:p>
    <w:p w14:paraId="6A177A16" w14:textId="19A09455" w:rsidR="00492EE9" w:rsidRDefault="00492EE9" w:rsidP="004508DB">
      <w:pPr>
        <w:rPr>
          <w:b/>
          <w:bCs/>
          <w:sz w:val="24"/>
          <w:szCs w:val="24"/>
          <w:u w:val="single"/>
        </w:rPr>
      </w:pPr>
    </w:p>
    <w:p w14:paraId="406739D3" w14:textId="53222F4A" w:rsidR="00492EE9" w:rsidRDefault="00492EE9" w:rsidP="004508DB">
      <w:pPr>
        <w:rPr>
          <w:b/>
          <w:bCs/>
          <w:sz w:val="24"/>
          <w:szCs w:val="24"/>
          <w:u w:val="single"/>
        </w:rPr>
      </w:pPr>
    </w:p>
    <w:p w14:paraId="2E4000E6" w14:textId="77777777" w:rsidR="00492EE9" w:rsidRPr="00492EE9" w:rsidRDefault="00492EE9" w:rsidP="004508DB">
      <w:pPr>
        <w:rPr>
          <w:b/>
          <w:bCs/>
          <w:sz w:val="24"/>
          <w:szCs w:val="24"/>
          <w:u w:val="single"/>
        </w:rPr>
      </w:pPr>
    </w:p>
    <w:p w14:paraId="403C2481" w14:textId="7F8930CF" w:rsidR="004508DB" w:rsidRDefault="000E6B92" w:rsidP="004508DB">
      <w:pPr>
        <w:rPr>
          <w:sz w:val="24"/>
          <w:szCs w:val="24"/>
        </w:rPr>
      </w:pPr>
      <w:r w:rsidRPr="000E6B92">
        <w:rPr>
          <w:b/>
          <w:bCs/>
          <w:sz w:val="24"/>
          <w:szCs w:val="24"/>
          <w:u w:val="single"/>
        </w:rPr>
        <w:lastRenderedPageBreak/>
        <w:t>RESULTS:</w:t>
      </w:r>
      <w:r>
        <w:rPr>
          <w:sz w:val="24"/>
          <w:szCs w:val="24"/>
        </w:rPr>
        <w:t xml:space="preserve"> The results are obtained by implementing this architecture on the both the datasets (Scene-15 and Caltech-256) on pre trained model and by using transfer learning.</w:t>
      </w:r>
    </w:p>
    <w:p w14:paraId="4D2284C3" w14:textId="464D3DEA" w:rsidR="00E14F5E" w:rsidRPr="00CE137D" w:rsidRDefault="00CE137D" w:rsidP="004508DB">
      <w:pPr>
        <w:rPr>
          <w:b/>
          <w:bCs/>
          <w:sz w:val="24"/>
          <w:szCs w:val="24"/>
        </w:rPr>
      </w:pPr>
      <w:r w:rsidRPr="00CE137D">
        <w:rPr>
          <w:b/>
          <w:bCs/>
          <w:sz w:val="24"/>
          <w:szCs w:val="24"/>
        </w:rPr>
        <w:t>Training accuracy</w:t>
      </w:r>
    </w:p>
    <w:tbl>
      <w:tblPr>
        <w:tblStyle w:val="TableGrid"/>
        <w:tblW w:w="9512" w:type="dxa"/>
        <w:tblLook w:val="04A0" w:firstRow="1" w:lastRow="0" w:firstColumn="1" w:lastColumn="0" w:noHBand="0" w:noVBand="1"/>
      </w:tblPr>
      <w:tblGrid>
        <w:gridCol w:w="3170"/>
        <w:gridCol w:w="3171"/>
        <w:gridCol w:w="3171"/>
      </w:tblGrid>
      <w:tr w:rsidR="005F55B4" w14:paraId="4C088BE5" w14:textId="77777777" w:rsidTr="005F55B4">
        <w:trPr>
          <w:trHeight w:val="1096"/>
        </w:trPr>
        <w:tc>
          <w:tcPr>
            <w:tcW w:w="3170" w:type="dxa"/>
          </w:tcPr>
          <w:p w14:paraId="4F1A95E0" w14:textId="77777777" w:rsidR="005F55B4" w:rsidRDefault="005F55B4" w:rsidP="004508DB">
            <w:pPr>
              <w:rPr>
                <w:sz w:val="24"/>
                <w:szCs w:val="24"/>
              </w:rPr>
            </w:pPr>
          </w:p>
        </w:tc>
        <w:tc>
          <w:tcPr>
            <w:tcW w:w="3171" w:type="dxa"/>
          </w:tcPr>
          <w:p w14:paraId="49F480AD" w14:textId="772C4B9D" w:rsidR="005F55B4" w:rsidRPr="005F55B4" w:rsidRDefault="005F55B4" w:rsidP="005F55B4">
            <w:pPr>
              <w:jc w:val="center"/>
              <w:rPr>
                <w:sz w:val="28"/>
                <w:szCs w:val="28"/>
              </w:rPr>
            </w:pPr>
            <w:r w:rsidRPr="005F55B4">
              <w:rPr>
                <w:sz w:val="28"/>
                <w:szCs w:val="28"/>
              </w:rPr>
              <w:t>Avg accuracy on pretrained model with average of 3 runs</w:t>
            </w:r>
          </w:p>
        </w:tc>
        <w:tc>
          <w:tcPr>
            <w:tcW w:w="3171" w:type="dxa"/>
          </w:tcPr>
          <w:p w14:paraId="43F93F92" w14:textId="3F78D3B4" w:rsidR="005F55B4" w:rsidRDefault="005F55B4" w:rsidP="005F55B4">
            <w:pPr>
              <w:jc w:val="center"/>
              <w:rPr>
                <w:sz w:val="24"/>
                <w:szCs w:val="24"/>
              </w:rPr>
            </w:pPr>
            <w:r w:rsidRPr="005F55B4">
              <w:rPr>
                <w:sz w:val="28"/>
                <w:szCs w:val="28"/>
              </w:rPr>
              <w:t>Accuracy from scratch from 1 run</w:t>
            </w:r>
          </w:p>
        </w:tc>
      </w:tr>
      <w:tr w:rsidR="005F55B4" w14:paraId="38BBB1B4" w14:textId="77777777" w:rsidTr="005F55B4">
        <w:trPr>
          <w:trHeight w:val="534"/>
        </w:trPr>
        <w:tc>
          <w:tcPr>
            <w:tcW w:w="3170" w:type="dxa"/>
          </w:tcPr>
          <w:p w14:paraId="7EEBB172" w14:textId="6645EC18" w:rsidR="005F55B4" w:rsidRPr="005F55B4" w:rsidRDefault="005F55B4" w:rsidP="004508DB">
            <w:pPr>
              <w:rPr>
                <w:sz w:val="28"/>
                <w:szCs w:val="28"/>
              </w:rPr>
            </w:pPr>
            <w:r w:rsidRPr="005F55B4">
              <w:rPr>
                <w:sz w:val="28"/>
                <w:szCs w:val="28"/>
              </w:rPr>
              <w:t>Scene-15</w:t>
            </w:r>
          </w:p>
        </w:tc>
        <w:tc>
          <w:tcPr>
            <w:tcW w:w="3171" w:type="dxa"/>
          </w:tcPr>
          <w:p w14:paraId="330359C7" w14:textId="02889CAA" w:rsidR="005F55B4" w:rsidRPr="00CC0288" w:rsidRDefault="001949D6" w:rsidP="00492EE9">
            <w:pPr>
              <w:jc w:val="center"/>
              <w:rPr>
                <w:sz w:val="28"/>
                <w:szCs w:val="28"/>
              </w:rPr>
            </w:pPr>
            <w:r w:rsidRPr="00CC0288">
              <w:rPr>
                <w:sz w:val="28"/>
                <w:szCs w:val="28"/>
              </w:rPr>
              <w:t>99.60%</w:t>
            </w:r>
          </w:p>
        </w:tc>
        <w:tc>
          <w:tcPr>
            <w:tcW w:w="3171" w:type="dxa"/>
          </w:tcPr>
          <w:p w14:paraId="2297E868" w14:textId="78D3FD13" w:rsidR="005F55B4" w:rsidRPr="00CC0288" w:rsidRDefault="001949D6" w:rsidP="00492EE9">
            <w:pPr>
              <w:jc w:val="center"/>
              <w:rPr>
                <w:sz w:val="28"/>
                <w:szCs w:val="28"/>
              </w:rPr>
            </w:pPr>
            <w:r w:rsidRPr="00CC0288">
              <w:rPr>
                <w:sz w:val="28"/>
                <w:szCs w:val="28"/>
              </w:rPr>
              <w:t>91.3</w:t>
            </w:r>
            <w:r w:rsidR="00492EE9" w:rsidRPr="00CC0288">
              <w:rPr>
                <w:sz w:val="28"/>
                <w:szCs w:val="28"/>
              </w:rPr>
              <w:t>%</w:t>
            </w:r>
          </w:p>
        </w:tc>
      </w:tr>
      <w:tr w:rsidR="005F55B4" w14:paraId="1833BA5C" w14:textId="77777777" w:rsidTr="005F55B4">
        <w:trPr>
          <w:trHeight w:val="534"/>
        </w:trPr>
        <w:tc>
          <w:tcPr>
            <w:tcW w:w="3170" w:type="dxa"/>
          </w:tcPr>
          <w:p w14:paraId="139D0AA7" w14:textId="5D4F20AC" w:rsidR="005F55B4" w:rsidRPr="005F55B4" w:rsidRDefault="00E96A59" w:rsidP="004508DB">
            <w:pPr>
              <w:rPr>
                <w:sz w:val="28"/>
                <w:szCs w:val="28"/>
              </w:rPr>
            </w:pPr>
            <w:r w:rsidRPr="005F55B4">
              <w:rPr>
                <w:sz w:val="28"/>
                <w:szCs w:val="28"/>
              </w:rPr>
              <w:t>Caltech-256</w:t>
            </w:r>
          </w:p>
        </w:tc>
        <w:tc>
          <w:tcPr>
            <w:tcW w:w="3171" w:type="dxa"/>
          </w:tcPr>
          <w:p w14:paraId="0AAE6E5B" w14:textId="2B65708E" w:rsidR="005F55B4" w:rsidRPr="00CC0288" w:rsidRDefault="00450734" w:rsidP="00492EE9">
            <w:pPr>
              <w:jc w:val="center"/>
              <w:rPr>
                <w:sz w:val="28"/>
                <w:szCs w:val="28"/>
              </w:rPr>
            </w:pPr>
            <w:r>
              <w:rPr>
                <w:sz w:val="28"/>
                <w:szCs w:val="28"/>
              </w:rPr>
              <w:t>84.56</w:t>
            </w:r>
            <w:r w:rsidR="00827A07" w:rsidRPr="00CC0288">
              <w:rPr>
                <w:sz w:val="28"/>
                <w:szCs w:val="28"/>
              </w:rPr>
              <w:t>%</w:t>
            </w:r>
          </w:p>
        </w:tc>
        <w:tc>
          <w:tcPr>
            <w:tcW w:w="3171" w:type="dxa"/>
          </w:tcPr>
          <w:p w14:paraId="60CC49AF" w14:textId="6E84840E" w:rsidR="005F55B4" w:rsidRPr="00CC0288" w:rsidRDefault="00E158D2" w:rsidP="00492EE9">
            <w:pPr>
              <w:jc w:val="center"/>
              <w:rPr>
                <w:sz w:val="28"/>
                <w:szCs w:val="28"/>
              </w:rPr>
            </w:pPr>
            <w:r>
              <w:rPr>
                <w:sz w:val="28"/>
                <w:szCs w:val="28"/>
              </w:rPr>
              <w:t>82.2%</w:t>
            </w:r>
          </w:p>
        </w:tc>
      </w:tr>
    </w:tbl>
    <w:p w14:paraId="7EE82E0F" w14:textId="77777777" w:rsidR="00CE137D" w:rsidRDefault="00CE137D" w:rsidP="00CE137D">
      <w:pPr>
        <w:rPr>
          <w:b/>
          <w:bCs/>
          <w:sz w:val="24"/>
          <w:szCs w:val="24"/>
        </w:rPr>
      </w:pPr>
    </w:p>
    <w:p w14:paraId="5604A639" w14:textId="547746E9" w:rsidR="00CE137D" w:rsidRPr="00CE137D" w:rsidRDefault="00CE137D" w:rsidP="00CE137D">
      <w:pPr>
        <w:rPr>
          <w:b/>
          <w:bCs/>
          <w:sz w:val="24"/>
          <w:szCs w:val="24"/>
        </w:rPr>
      </w:pPr>
      <w:r w:rsidRPr="00CE137D">
        <w:rPr>
          <w:b/>
          <w:bCs/>
          <w:sz w:val="24"/>
          <w:szCs w:val="24"/>
        </w:rPr>
        <w:t>T</w:t>
      </w:r>
      <w:r w:rsidRPr="00CE137D">
        <w:rPr>
          <w:b/>
          <w:bCs/>
          <w:sz w:val="24"/>
          <w:szCs w:val="24"/>
        </w:rPr>
        <w:t>esting</w:t>
      </w:r>
      <w:r w:rsidRPr="00CE137D">
        <w:rPr>
          <w:b/>
          <w:bCs/>
          <w:sz w:val="24"/>
          <w:szCs w:val="24"/>
        </w:rPr>
        <w:t xml:space="preserve"> accuracy</w:t>
      </w:r>
    </w:p>
    <w:tbl>
      <w:tblPr>
        <w:tblStyle w:val="TableGrid"/>
        <w:tblW w:w="9512" w:type="dxa"/>
        <w:tblLook w:val="04A0" w:firstRow="1" w:lastRow="0" w:firstColumn="1" w:lastColumn="0" w:noHBand="0" w:noVBand="1"/>
      </w:tblPr>
      <w:tblGrid>
        <w:gridCol w:w="3170"/>
        <w:gridCol w:w="3171"/>
        <w:gridCol w:w="3171"/>
      </w:tblGrid>
      <w:tr w:rsidR="00CE137D" w14:paraId="07B1326F" w14:textId="77777777" w:rsidTr="00A452B0">
        <w:trPr>
          <w:trHeight w:val="1096"/>
        </w:trPr>
        <w:tc>
          <w:tcPr>
            <w:tcW w:w="3170" w:type="dxa"/>
          </w:tcPr>
          <w:p w14:paraId="6A76AE04" w14:textId="77777777" w:rsidR="00CE137D" w:rsidRDefault="00CE137D" w:rsidP="00A452B0">
            <w:pPr>
              <w:rPr>
                <w:sz w:val="24"/>
                <w:szCs w:val="24"/>
              </w:rPr>
            </w:pPr>
          </w:p>
        </w:tc>
        <w:tc>
          <w:tcPr>
            <w:tcW w:w="3171" w:type="dxa"/>
          </w:tcPr>
          <w:p w14:paraId="65FEC59D" w14:textId="77777777" w:rsidR="00CE137D" w:rsidRPr="005F55B4" w:rsidRDefault="00CE137D" w:rsidP="00A452B0">
            <w:pPr>
              <w:jc w:val="center"/>
              <w:rPr>
                <w:sz w:val="28"/>
                <w:szCs w:val="28"/>
              </w:rPr>
            </w:pPr>
            <w:r w:rsidRPr="005F55B4">
              <w:rPr>
                <w:sz w:val="28"/>
                <w:szCs w:val="28"/>
              </w:rPr>
              <w:t>Avg accuracy on pretrained model with average of 3 runs</w:t>
            </w:r>
          </w:p>
        </w:tc>
        <w:tc>
          <w:tcPr>
            <w:tcW w:w="3171" w:type="dxa"/>
          </w:tcPr>
          <w:p w14:paraId="79F00308" w14:textId="77777777" w:rsidR="00CE137D" w:rsidRDefault="00CE137D" w:rsidP="00A452B0">
            <w:pPr>
              <w:jc w:val="center"/>
              <w:rPr>
                <w:sz w:val="24"/>
                <w:szCs w:val="24"/>
              </w:rPr>
            </w:pPr>
            <w:r w:rsidRPr="005F55B4">
              <w:rPr>
                <w:sz w:val="28"/>
                <w:szCs w:val="28"/>
              </w:rPr>
              <w:t>Accuracy from scratch from 1 run</w:t>
            </w:r>
          </w:p>
        </w:tc>
      </w:tr>
      <w:tr w:rsidR="00CE137D" w:rsidRPr="00CC0288" w14:paraId="03258B3C" w14:textId="77777777" w:rsidTr="00A452B0">
        <w:trPr>
          <w:trHeight w:val="534"/>
        </w:trPr>
        <w:tc>
          <w:tcPr>
            <w:tcW w:w="3170" w:type="dxa"/>
          </w:tcPr>
          <w:p w14:paraId="33E88EC9" w14:textId="77777777" w:rsidR="00CE137D" w:rsidRPr="005F55B4" w:rsidRDefault="00CE137D" w:rsidP="00A452B0">
            <w:pPr>
              <w:rPr>
                <w:sz w:val="28"/>
                <w:szCs w:val="28"/>
              </w:rPr>
            </w:pPr>
            <w:r w:rsidRPr="005F55B4">
              <w:rPr>
                <w:sz w:val="28"/>
                <w:szCs w:val="28"/>
              </w:rPr>
              <w:t>Scene-15</w:t>
            </w:r>
          </w:p>
        </w:tc>
        <w:tc>
          <w:tcPr>
            <w:tcW w:w="3171" w:type="dxa"/>
          </w:tcPr>
          <w:p w14:paraId="7BBA9347" w14:textId="0059FE1A" w:rsidR="00CE137D" w:rsidRPr="00CC0288" w:rsidRDefault="00C63CE9" w:rsidP="00A452B0">
            <w:pPr>
              <w:jc w:val="center"/>
              <w:rPr>
                <w:sz w:val="28"/>
                <w:szCs w:val="28"/>
              </w:rPr>
            </w:pPr>
            <w:r>
              <w:rPr>
                <w:sz w:val="28"/>
                <w:szCs w:val="28"/>
              </w:rPr>
              <w:t>40</w:t>
            </w:r>
            <w:r w:rsidR="00CE137D" w:rsidRPr="00CC0288">
              <w:rPr>
                <w:sz w:val="28"/>
                <w:szCs w:val="28"/>
              </w:rPr>
              <w:t>%</w:t>
            </w:r>
          </w:p>
        </w:tc>
        <w:tc>
          <w:tcPr>
            <w:tcW w:w="3171" w:type="dxa"/>
          </w:tcPr>
          <w:p w14:paraId="3FB0F7F7" w14:textId="5F71CE45" w:rsidR="00CE137D" w:rsidRPr="00CC0288" w:rsidRDefault="00845AB8" w:rsidP="00A452B0">
            <w:pPr>
              <w:jc w:val="center"/>
              <w:rPr>
                <w:sz w:val="28"/>
                <w:szCs w:val="28"/>
              </w:rPr>
            </w:pPr>
            <w:r>
              <w:rPr>
                <w:sz w:val="28"/>
                <w:szCs w:val="28"/>
              </w:rPr>
              <w:t>37.19</w:t>
            </w:r>
            <w:r w:rsidR="00CE137D" w:rsidRPr="00CC0288">
              <w:rPr>
                <w:sz w:val="28"/>
                <w:szCs w:val="28"/>
              </w:rPr>
              <w:t>%</w:t>
            </w:r>
          </w:p>
        </w:tc>
      </w:tr>
      <w:tr w:rsidR="00CE137D" w:rsidRPr="00CC0288" w14:paraId="45455482" w14:textId="77777777" w:rsidTr="00A452B0">
        <w:trPr>
          <w:trHeight w:val="534"/>
        </w:trPr>
        <w:tc>
          <w:tcPr>
            <w:tcW w:w="3170" w:type="dxa"/>
          </w:tcPr>
          <w:p w14:paraId="525B41BB" w14:textId="77777777" w:rsidR="00CE137D" w:rsidRPr="005F55B4" w:rsidRDefault="00CE137D" w:rsidP="00A452B0">
            <w:pPr>
              <w:rPr>
                <w:sz w:val="28"/>
                <w:szCs w:val="28"/>
              </w:rPr>
            </w:pPr>
            <w:r w:rsidRPr="005F55B4">
              <w:rPr>
                <w:sz w:val="28"/>
                <w:szCs w:val="28"/>
              </w:rPr>
              <w:t>Caltech-256</w:t>
            </w:r>
          </w:p>
        </w:tc>
        <w:tc>
          <w:tcPr>
            <w:tcW w:w="3171" w:type="dxa"/>
          </w:tcPr>
          <w:p w14:paraId="11F580F9" w14:textId="77777777" w:rsidR="00CE137D" w:rsidRPr="00CC0288" w:rsidRDefault="00CE137D" w:rsidP="00A452B0">
            <w:pPr>
              <w:jc w:val="center"/>
              <w:rPr>
                <w:sz w:val="28"/>
                <w:szCs w:val="28"/>
              </w:rPr>
            </w:pPr>
            <w:r w:rsidRPr="00CC0288">
              <w:rPr>
                <w:sz w:val="28"/>
                <w:szCs w:val="28"/>
              </w:rPr>
              <w:t>44.56%</w:t>
            </w:r>
          </w:p>
        </w:tc>
        <w:tc>
          <w:tcPr>
            <w:tcW w:w="3171" w:type="dxa"/>
          </w:tcPr>
          <w:p w14:paraId="1261995E" w14:textId="2CB4FDE7" w:rsidR="00CE137D" w:rsidRPr="00CC0288" w:rsidRDefault="00DF28D8" w:rsidP="00A452B0">
            <w:pPr>
              <w:jc w:val="center"/>
              <w:rPr>
                <w:sz w:val="28"/>
                <w:szCs w:val="28"/>
              </w:rPr>
            </w:pPr>
            <w:r>
              <w:rPr>
                <w:sz w:val="28"/>
                <w:szCs w:val="28"/>
              </w:rPr>
              <w:t>21.23</w:t>
            </w:r>
            <w:bookmarkStart w:id="0" w:name="_GoBack"/>
            <w:bookmarkEnd w:id="0"/>
            <w:r w:rsidR="00E666BB">
              <w:rPr>
                <w:sz w:val="28"/>
                <w:szCs w:val="28"/>
              </w:rPr>
              <w:t>%</w:t>
            </w:r>
          </w:p>
        </w:tc>
      </w:tr>
    </w:tbl>
    <w:p w14:paraId="3FCB9155" w14:textId="78E212ED" w:rsidR="00E14F5E" w:rsidRDefault="00E14F5E" w:rsidP="004508DB">
      <w:pPr>
        <w:rPr>
          <w:sz w:val="24"/>
          <w:szCs w:val="24"/>
        </w:rPr>
      </w:pPr>
    </w:p>
    <w:p w14:paraId="1845DCF0" w14:textId="6CCB33D6" w:rsidR="005C02EA" w:rsidRDefault="005C02EA" w:rsidP="004508DB">
      <w:pPr>
        <w:rPr>
          <w:b/>
          <w:bCs/>
          <w:sz w:val="24"/>
          <w:szCs w:val="24"/>
          <w:u w:val="single"/>
        </w:rPr>
      </w:pPr>
      <w:r w:rsidRPr="005C02EA">
        <w:rPr>
          <w:b/>
          <w:bCs/>
          <w:sz w:val="24"/>
          <w:szCs w:val="24"/>
          <w:u w:val="single"/>
        </w:rPr>
        <w:t>TIME:</w:t>
      </w:r>
    </w:p>
    <w:tbl>
      <w:tblPr>
        <w:tblStyle w:val="TableGrid"/>
        <w:tblW w:w="0" w:type="auto"/>
        <w:tblLook w:val="04A0" w:firstRow="1" w:lastRow="0" w:firstColumn="1" w:lastColumn="0" w:noHBand="0" w:noVBand="1"/>
      </w:tblPr>
      <w:tblGrid>
        <w:gridCol w:w="3116"/>
        <w:gridCol w:w="3117"/>
      </w:tblGrid>
      <w:tr w:rsidR="00E96A59" w:rsidRPr="00816C4E" w14:paraId="283DD945" w14:textId="77777777" w:rsidTr="00A452B0">
        <w:tc>
          <w:tcPr>
            <w:tcW w:w="3116" w:type="dxa"/>
          </w:tcPr>
          <w:p w14:paraId="24CA55CF" w14:textId="77777777" w:rsidR="00E96A59" w:rsidRPr="00816C4E" w:rsidRDefault="00E96A59" w:rsidP="00A452B0">
            <w:pPr>
              <w:rPr>
                <w:b/>
                <w:bCs/>
                <w:sz w:val="32"/>
                <w:szCs w:val="32"/>
                <w:u w:val="single"/>
              </w:rPr>
            </w:pPr>
          </w:p>
        </w:tc>
        <w:tc>
          <w:tcPr>
            <w:tcW w:w="3117" w:type="dxa"/>
          </w:tcPr>
          <w:p w14:paraId="014AA8E4" w14:textId="77777777" w:rsidR="00E96A59" w:rsidRPr="00816C4E" w:rsidRDefault="00E96A59" w:rsidP="00A452B0">
            <w:pPr>
              <w:jc w:val="center"/>
              <w:rPr>
                <w:sz w:val="32"/>
                <w:szCs w:val="32"/>
              </w:rPr>
            </w:pPr>
            <w:r>
              <w:rPr>
                <w:sz w:val="32"/>
                <w:szCs w:val="32"/>
              </w:rPr>
              <w:t>Time</w:t>
            </w:r>
          </w:p>
        </w:tc>
      </w:tr>
      <w:tr w:rsidR="00E96A59" w:rsidRPr="00816C4E" w14:paraId="39746407" w14:textId="77777777" w:rsidTr="00A452B0">
        <w:tc>
          <w:tcPr>
            <w:tcW w:w="3116" w:type="dxa"/>
          </w:tcPr>
          <w:p w14:paraId="67C4E682" w14:textId="77777777" w:rsidR="00E96A59" w:rsidRPr="00816C4E" w:rsidRDefault="00E96A59" w:rsidP="00A452B0">
            <w:pPr>
              <w:rPr>
                <w:sz w:val="32"/>
                <w:szCs w:val="32"/>
              </w:rPr>
            </w:pPr>
            <w:r>
              <w:rPr>
                <w:sz w:val="32"/>
                <w:szCs w:val="32"/>
              </w:rPr>
              <w:t>Scene-15</w:t>
            </w:r>
          </w:p>
        </w:tc>
        <w:tc>
          <w:tcPr>
            <w:tcW w:w="3117" w:type="dxa"/>
          </w:tcPr>
          <w:p w14:paraId="07CC08A5" w14:textId="77777777" w:rsidR="00E96A59" w:rsidRPr="00816C4E" w:rsidRDefault="00E96A59" w:rsidP="00A452B0">
            <w:pPr>
              <w:jc w:val="center"/>
              <w:rPr>
                <w:sz w:val="32"/>
                <w:szCs w:val="32"/>
              </w:rPr>
            </w:pPr>
            <w:r>
              <w:rPr>
                <w:sz w:val="32"/>
                <w:szCs w:val="32"/>
              </w:rPr>
              <w:t>4.44 hours (for 200 epochs)</w:t>
            </w:r>
          </w:p>
        </w:tc>
      </w:tr>
      <w:tr w:rsidR="00E96A59" w:rsidRPr="00E96A59" w14:paraId="4680963B" w14:textId="77777777" w:rsidTr="00A452B0">
        <w:tc>
          <w:tcPr>
            <w:tcW w:w="3116" w:type="dxa"/>
          </w:tcPr>
          <w:p w14:paraId="412E4253" w14:textId="77777777" w:rsidR="00E96A59" w:rsidRPr="00816C4E" w:rsidRDefault="00E96A59" w:rsidP="00A452B0">
            <w:pPr>
              <w:rPr>
                <w:b/>
                <w:bCs/>
                <w:sz w:val="32"/>
                <w:szCs w:val="32"/>
                <w:u w:val="single"/>
              </w:rPr>
            </w:pPr>
            <w:r w:rsidRPr="005F55B4">
              <w:rPr>
                <w:sz w:val="28"/>
                <w:szCs w:val="28"/>
              </w:rPr>
              <w:t>Caltech-256</w:t>
            </w:r>
          </w:p>
        </w:tc>
        <w:tc>
          <w:tcPr>
            <w:tcW w:w="3117" w:type="dxa"/>
          </w:tcPr>
          <w:p w14:paraId="26B34591" w14:textId="32FBADD1" w:rsidR="00E96A59" w:rsidRPr="00E96A59" w:rsidRDefault="00E96A59" w:rsidP="00A452B0">
            <w:pPr>
              <w:jc w:val="center"/>
              <w:rPr>
                <w:sz w:val="32"/>
                <w:szCs w:val="32"/>
              </w:rPr>
            </w:pPr>
            <w:r>
              <w:rPr>
                <w:sz w:val="32"/>
                <w:szCs w:val="32"/>
              </w:rPr>
              <w:t>15 hour</w:t>
            </w:r>
            <w:r>
              <w:rPr>
                <w:sz w:val="32"/>
                <w:szCs w:val="32"/>
              </w:rPr>
              <w:t xml:space="preserve">s </w:t>
            </w:r>
            <w:r>
              <w:rPr>
                <w:sz w:val="32"/>
                <w:szCs w:val="32"/>
              </w:rPr>
              <w:t>(for 100 epochs)</w:t>
            </w:r>
          </w:p>
        </w:tc>
      </w:tr>
    </w:tbl>
    <w:p w14:paraId="4A9081A4" w14:textId="77777777" w:rsidR="00E96A59" w:rsidRPr="005C02EA" w:rsidRDefault="00E96A59" w:rsidP="004508DB">
      <w:pPr>
        <w:rPr>
          <w:b/>
          <w:bCs/>
          <w:sz w:val="24"/>
          <w:szCs w:val="24"/>
          <w:u w:val="single"/>
        </w:rPr>
      </w:pPr>
    </w:p>
    <w:p w14:paraId="023836BC" w14:textId="4DA130A0" w:rsidR="00EF3D51" w:rsidRPr="00827A07" w:rsidRDefault="00827A07" w:rsidP="00827A07">
      <w:pPr>
        <w:pStyle w:val="ListParagraph"/>
        <w:numPr>
          <w:ilvl w:val="0"/>
          <w:numId w:val="7"/>
        </w:numPr>
        <w:rPr>
          <w:sz w:val="24"/>
          <w:szCs w:val="24"/>
        </w:rPr>
      </w:pPr>
      <w:r>
        <w:rPr>
          <w:sz w:val="24"/>
          <w:szCs w:val="24"/>
        </w:rPr>
        <w:t>The reason the accuracy is less that all images are loaded in one list and then train test split is done on the entire list so it may happen that images from some categories are not trained with model and directly tested and predicted wrongly. So to overcome this we can use some preprocessing techniques that can help to surpass this limitation.</w:t>
      </w:r>
    </w:p>
    <w:sectPr w:rsidR="00EF3D51" w:rsidRPr="00827A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C1D"/>
    <w:multiLevelType w:val="hybridMultilevel"/>
    <w:tmpl w:val="6D46B7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4B1BBB"/>
    <w:multiLevelType w:val="multilevel"/>
    <w:tmpl w:val="3A80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C74F53"/>
    <w:multiLevelType w:val="hybridMultilevel"/>
    <w:tmpl w:val="E1368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923353"/>
    <w:multiLevelType w:val="hybridMultilevel"/>
    <w:tmpl w:val="58A2A3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24547C3"/>
    <w:multiLevelType w:val="hybridMultilevel"/>
    <w:tmpl w:val="86E46E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49622D"/>
    <w:multiLevelType w:val="hybridMultilevel"/>
    <w:tmpl w:val="EC5074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5C13834"/>
    <w:multiLevelType w:val="hybridMultilevel"/>
    <w:tmpl w:val="B0E854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B9F5BE9"/>
    <w:multiLevelType w:val="multilevel"/>
    <w:tmpl w:val="68AA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6"/>
  </w:num>
  <w:num w:numId="4">
    <w:abstractNumId w:val="7"/>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44"/>
    <w:rsid w:val="000E6B92"/>
    <w:rsid w:val="001949D6"/>
    <w:rsid w:val="00427F28"/>
    <w:rsid w:val="00450734"/>
    <w:rsid w:val="004508DB"/>
    <w:rsid w:val="00492EE9"/>
    <w:rsid w:val="005C02EA"/>
    <w:rsid w:val="005F55B4"/>
    <w:rsid w:val="007B06E7"/>
    <w:rsid w:val="00816C4E"/>
    <w:rsid w:val="00827A07"/>
    <w:rsid w:val="00845AB8"/>
    <w:rsid w:val="008C5088"/>
    <w:rsid w:val="00B72681"/>
    <w:rsid w:val="00C137A1"/>
    <w:rsid w:val="00C51844"/>
    <w:rsid w:val="00C63CE9"/>
    <w:rsid w:val="00CC0288"/>
    <w:rsid w:val="00CE137D"/>
    <w:rsid w:val="00DB0304"/>
    <w:rsid w:val="00DF28D8"/>
    <w:rsid w:val="00E14F5E"/>
    <w:rsid w:val="00E158D2"/>
    <w:rsid w:val="00E51F9A"/>
    <w:rsid w:val="00E666BB"/>
    <w:rsid w:val="00E86B18"/>
    <w:rsid w:val="00E96A59"/>
    <w:rsid w:val="00EF3D51"/>
    <w:rsid w:val="00FC7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1D3B"/>
  <w15:chartTrackingRefBased/>
  <w15:docId w15:val="{9A67B524-3967-4165-8F2B-F212124C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844"/>
    <w:pPr>
      <w:ind w:left="720"/>
      <w:contextualSpacing/>
    </w:pPr>
  </w:style>
  <w:style w:type="table" w:styleId="TableGrid">
    <w:name w:val="Table Grid"/>
    <w:basedOn w:val="TableNormal"/>
    <w:uiPriority w:val="39"/>
    <w:rsid w:val="005F5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46379">
      <w:bodyDiv w:val="1"/>
      <w:marLeft w:val="0"/>
      <w:marRight w:val="0"/>
      <w:marTop w:val="0"/>
      <w:marBottom w:val="0"/>
      <w:divBdr>
        <w:top w:val="none" w:sz="0" w:space="0" w:color="auto"/>
        <w:left w:val="none" w:sz="0" w:space="0" w:color="auto"/>
        <w:bottom w:val="none" w:sz="0" w:space="0" w:color="auto"/>
        <w:right w:val="none" w:sz="0" w:space="0" w:color="auto"/>
      </w:divBdr>
    </w:div>
    <w:div w:id="212935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trivedi</dc:creator>
  <cp:keywords/>
  <dc:description/>
  <cp:lastModifiedBy>nishchay trivedi</cp:lastModifiedBy>
  <cp:revision>26</cp:revision>
  <dcterms:created xsi:type="dcterms:W3CDTF">2020-03-03T16:40:00Z</dcterms:created>
  <dcterms:modified xsi:type="dcterms:W3CDTF">2020-03-03T19:18:00Z</dcterms:modified>
</cp:coreProperties>
</file>