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8A6AA" w14:textId="77777777" w:rsidR="00C7619A" w:rsidRDefault="00000000">
      <w:pPr>
        <w:spacing w:after="0" w:line="259" w:lineRule="auto"/>
        <w:ind w:left="640" w:firstLine="0"/>
        <w:jc w:val="center"/>
      </w:pPr>
      <w:r>
        <w:rPr>
          <w:b/>
          <w:sz w:val="34"/>
        </w:rPr>
        <w:t xml:space="preserve"> SIMATS ENGINEERING </w:t>
      </w:r>
      <w:r>
        <w:rPr>
          <w:rFonts w:ascii="Cambria" w:eastAsia="Cambria" w:hAnsi="Cambria" w:cs="Cambria"/>
          <w:sz w:val="22"/>
        </w:rPr>
        <w:t xml:space="preserve"> </w:t>
      </w:r>
    </w:p>
    <w:p w14:paraId="35FED094" w14:textId="77777777" w:rsidR="00C7619A" w:rsidRDefault="00000000">
      <w:pPr>
        <w:spacing w:after="147" w:line="259" w:lineRule="auto"/>
        <w:ind w:left="2557" w:hanging="161"/>
        <w:jc w:val="left"/>
      </w:pPr>
      <w:r>
        <w:rPr>
          <w:noProof/>
        </w:rPr>
        <w:drawing>
          <wp:anchor distT="0" distB="0" distL="114300" distR="114300" simplePos="0" relativeHeight="251658240" behindDoc="0" locked="0" layoutInCell="1" allowOverlap="0" wp14:anchorId="37026A1A" wp14:editId="72AD3E49">
            <wp:simplePos x="0" y="0"/>
            <wp:positionH relativeFrom="column">
              <wp:posOffset>850900</wp:posOffset>
            </wp:positionH>
            <wp:positionV relativeFrom="paragraph">
              <wp:posOffset>513699</wp:posOffset>
            </wp:positionV>
            <wp:extent cx="5994400" cy="44450"/>
            <wp:effectExtent l="0" t="0" r="0" b="0"/>
            <wp:wrapNone/>
            <wp:docPr id="210" name="Picture 210"/>
            <wp:cNvGraphicFramePr/>
            <a:graphic xmlns:a="http://schemas.openxmlformats.org/drawingml/2006/main">
              <a:graphicData uri="http://schemas.openxmlformats.org/drawingml/2006/picture">
                <pic:pic xmlns:pic="http://schemas.openxmlformats.org/drawingml/2006/picture">
                  <pic:nvPicPr>
                    <pic:cNvPr id="210" name="Picture 210"/>
                    <pic:cNvPicPr/>
                  </pic:nvPicPr>
                  <pic:blipFill>
                    <a:blip r:embed="rId4"/>
                    <a:stretch>
                      <a:fillRect/>
                    </a:stretch>
                  </pic:blipFill>
                  <pic:spPr>
                    <a:xfrm>
                      <a:off x="0" y="0"/>
                      <a:ext cx="5994400" cy="44450"/>
                    </a:xfrm>
                    <a:prstGeom prst="rect">
                      <a:avLst/>
                    </a:prstGeom>
                  </pic:spPr>
                </pic:pic>
              </a:graphicData>
            </a:graphic>
          </wp:anchor>
        </w:drawing>
      </w:r>
      <w:r>
        <w:rPr>
          <w:b/>
          <w:sz w:val="34"/>
        </w:rPr>
        <w:t xml:space="preserve">Department of Computer Science &amp; </w:t>
      </w:r>
      <w:proofErr w:type="gramStart"/>
      <w:r>
        <w:rPr>
          <w:b/>
          <w:sz w:val="34"/>
        </w:rPr>
        <w:t xml:space="preserve">Engineering </w:t>
      </w:r>
      <w:r>
        <w:rPr>
          <w:rFonts w:ascii="Cambria" w:eastAsia="Cambria" w:hAnsi="Cambria" w:cs="Cambria"/>
          <w:sz w:val="22"/>
        </w:rPr>
        <w:t xml:space="preserve"> </w:t>
      </w:r>
      <w:r>
        <w:rPr>
          <w:b/>
          <w:sz w:val="28"/>
        </w:rPr>
        <w:t>ASSESSMENT</w:t>
      </w:r>
      <w:proofErr w:type="gramEnd"/>
      <w:r>
        <w:rPr>
          <w:b/>
          <w:sz w:val="28"/>
        </w:rPr>
        <w:t xml:space="preserve"> TOOL 2-COMPARATIVE ANALYSIS</w:t>
      </w:r>
      <w:r>
        <w:rPr>
          <w:rFonts w:ascii="Cambria" w:eastAsia="Cambria" w:hAnsi="Cambria" w:cs="Cambria"/>
          <w:sz w:val="22"/>
        </w:rPr>
        <w:t xml:space="preserve"> </w:t>
      </w:r>
    </w:p>
    <w:tbl>
      <w:tblPr>
        <w:tblStyle w:val="TableGrid"/>
        <w:tblW w:w="9691" w:type="dxa"/>
        <w:tblInd w:w="975" w:type="dxa"/>
        <w:tblCellMar>
          <w:top w:w="0" w:type="dxa"/>
          <w:left w:w="4" w:type="dxa"/>
          <w:bottom w:w="0" w:type="dxa"/>
          <w:right w:w="0" w:type="dxa"/>
        </w:tblCellMar>
        <w:tblLook w:val="04A0" w:firstRow="1" w:lastRow="0" w:firstColumn="1" w:lastColumn="0" w:noHBand="0" w:noVBand="1"/>
      </w:tblPr>
      <w:tblGrid>
        <w:gridCol w:w="1906"/>
        <w:gridCol w:w="3143"/>
        <w:gridCol w:w="1636"/>
        <w:gridCol w:w="3006"/>
      </w:tblGrid>
      <w:tr w:rsidR="00C7619A" w14:paraId="677978B9" w14:textId="77777777">
        <w:trPr>
          <w:trHeight w:val="563"/>
        </w:trPr>
        <w:tc>
          <w:tcPr>
            <w:tcW w:w="1906" w:type="dxa"/>
            <w:tcBorders>
              <w:top w:val="single" w:sz="2" w:space="0" w:color="000000"/>
              <w:left w:val="single" w:sz="2" w:space="0" w:color="000000"/>
              <w:bottom w:val="single" w:sz="2" w:space="0" w:color="000000"/>
              <w:right w:val="single" w:sz="2" w:space="0" w:color="000000"/>
            </w:tcBorders>
          </w:tcPr>
          <w:p w14:paraId="0B948B52" w14:textId="77777777" w:rsidR="00C7619A" w:rsidRDefault="00000000">
            <w:pPr>
              <w:spacing w:after="0" w:line="259" w:lineRule="auto"/>
              <w:ind w:left="104" w:firstLine="0"/>
              <w:jc w:val="left"/>
            </w:pPr>
            <w:r>
              <w:rPr>
                <w:b/>
              </w:rPr>
              <w:t xml:space="preserve">Course Code: </w:t>
            </w:r>
            <w:r>
              <w:rPr>
                <w:rFonts w:ascii="Cambria" w:eastAsia="Cambria" w:hAnsi="Cambria" w:cs="Cambria"/>
                <w:sz w:val="34"/>
                <w:vertAlign w:val="subscript"/>
              </w:rPr>
              <w:t xml:space="preserve"> </w:t>
            </w:r>
          </w:p>
        </w:tc>
        <w:tc>
          <w:tcPr>
            <w:tcW w:w="3143" w:type="dxa"/>
            <w:tcBorders>
              <w:top w:val="single" w:sz="2" w:space="0" w:color="000000"/>
              <w:left w:val="single" w:sz="2" w:space="0" w:color="000000"/>
              <w:bottom w:val="single" w:sz="2" w:space="0" w:color="000000"/>
              <w:right w:val="single" w:sz="2" w:space="0" w:color="000000"/>
            </w:tcBorders>
          </w:tcPr>
          <w:p w14:paraId="5CB17C30" w14:textId="77777777" w:rsidR="00C7619A" w:rsidRDefault="00000000">
            <w:pPr>
              <w:spacing w:after="0" w:line="259" w:lineRule="auto"/>
              <w:ind w:left="0" w:right="1" w:firstLine="0"/>
              <w:jc w:val="center"/>
            </w:pPr>
            <w:r>
              <w:rPr>
                <w:b/>
              </w:rPr>
              <w:t xml:space="preserve">CSA12 </w:t>
            </w:r>
            <w:r>
              <w:rPr>
                <w:rFonts w:ascii="Cambria" w:eastAsia="Cambria" w:hAnsi="Cambria" w:cs="Cambria"/>
                <w:sz w:val="34"/>
                <w:vertAlign w:val="subscript"/>
              </w:rPr>
              <w:t xml:space="preserve"> </w:t>
            </w:r>
          </w:p>
        </w:tc>
        <w:tc>
          <w:tcPr>
            <w:tcW w:w="1636" w:type="dxa"/>
            <w:tcBorders>
              <w:top w:val="single" w:sz="2" w:space="0" w:color="000000"/>
              <w:left w:val="single" w:sz="2" w:space="0" w:color="000000"/>
              <w:bottom w:val="single" w:sz="2" w:space="0" w:color="000000"/>
              <w:right w:val="single" w:sz="2" w:space="0" w:color="000000"/>
            </w:tcBorders>
          </w:tcPr>
          <w:p w14:paraId="1FF62E82" w14:textId="77777777" w:rsidR="00C7619A" w:rsidRDefault="00000000">
            <w:pPr>
              <w:spacing w:after="0" w:line="259" w:lineRule="auto"/>
              <w:ind w:left="140" w:firstLine="0"/>
              <w:jc w:val="left"/>
            </w:pPr>
            <w:r>
              <w:rPr>
                <w:b/>
              </w:rPr>
              <w:t xml:space="preserve">Course Title: </w:t>
            </w:r>
            <w:r>
              <w:rPr>
                <w:rFonts w:ascii="Cambria" w:eastAsia="Cambria" w:hAnsi="Cambria" w:cs="Cambria"/>
                <w:sz w:val="34"/>
                <w:vertAlign w:val="subscript"/>
              </w:rPr>
              <w:t xml:space="preserve"> </w:t>
            </w:r>
          </w:p>
        </w:tc>
        <w:tc>
          <w:tcPr>
            <w:tcW w:w="3006" w:type="dxa"/>
            <w:tcBorders>
              <w:top w:val="single" w:sz="2" w:space="0" w:color="000000"/>
              <w:left w:val="single" w:sz="2" w:space="0" w:color="000000"/>
              <w:bottom w:val="single" w:sz="2" w:space="0" w:color="000000"/>
              <w:right w:val="single" w:sz="2" w:space="0" w:color="000000"/>
            </w:tcBorders>
          </w:tcPr>
          <w:p w14:paraId="4262E860" w14:textId="77777777" w:rsidR="00C7619A" w:rsidRDefault="00000000">
            <w:pPr>
              <w:spacing w:after="0" w:line="259" w:lineRule="auto"/>
              <w:ind w:left="550" w:hanging="437"/>
            </w:pPr>
            <w:r>
              <w:rPr>
                <w:b/>
              </w:rPr>
              <w:t xml:space="preserve">Computer Architecture for Multicore Systems </w:t>
            </w:r>
            <w:r>
              <w:rPr>
                <w:rFonts w:ascii="Cambria" w:eastAsia="Cambria" w:hAnsi="Cambria" w:cs="Cambria"/>
                <w:sz w:val="34"/>
                <w:vertAlign w:val="subscript"/>
              </w:rPr>
              <w:t xml:space="preserve"> </w:t>
            </w:r>
          </w:p>
        </w:tc>
      </w:tr>
      <w:tr w:rsidR="00C7619A" w14:paraId="5CA0958D" w14:textId="77777777">
        <w:trPr>
          <w:trHeight w:val="814"/>
        </w:trPr>
        <w:tc>
          <w:tcPr>
            <w:tcW w:w="1906" w:type="dxa"/>
            <w:tcBorders>
              <w:top w:val="single" w:sz="2" w:space="0" w:color="000000"/>
              <w:left w:val="single" w:sz="2" w:space="0" w:color="000000"/>
              <w:bottom w:val="single" w:sz="2" w:space="0" w:color="000000"/>
              <w:right w:val="single" w:sz="2" w:space="0" w:color="000000"/>
            </w:tcBorders>
          </w:tcPr>
          <w:p w14:paraId="3A1946D8" w14:textId="77777777" w:rsidR="00C7619A" w:rsidRDefault="00000000">
            <w:pPr>
              <w:spacing w:after="0" w:line="259" w:lineRule="auto"/>
              <w:ind w:left="104" w:firstLine="0"/>
              <w:jc w:val="left"/>
            </w:pPr>
            <w:r>
              <w:rPr>
                <w:b/>
              </w:rPr>
              <w:t xml:space="preserve">CO Assessed: </w:t>
            </w:r>
            <w:r>
              <w:rPr>
                <w:rFonts w:ascii="Cambria" w:eastAsia="Cambria" w:hAnsi="Cambria" w:cs="Cambria"/>
                <w:sz w:val="34"/>
                <w:vertAlign w:val="subscript"/>
              </w:rPr>
              <w:t xml:space="preserve"> </w:t>
            </w:r>
          </w:p>
        </w:tc>
        <w:tc>
          <w:tcPr>
            <w:tcW w:w="3143" w:type="dxa"/>
            <w:tcBorders>
              <w:top w:val="single" w:sz="2" w:space="0" w:color="000000"/>
              <w:left w:val="single" w:sz="2" w:space="0" w:color="000000"/>
              <w:bottom w:val="single" w:sz="2" w:space="0" w:color="000000"/>
              <w:right w:val="single" w:sz="2" w:space="0" w:color="000000"/>
            </w:tcBorders>
          </w:tcPr>
          <w:p w14:paraId="76BFAD0C" w14:textId="77777777" w:rsidR="00C7619A" w:rsidRDefault="00000000">
            <w:pPr>
              <w:spacing w:after="0" w:line="259" w:lineRule="auto"/>
              <w:ind w:left="0" w:right="6" w:firstLine="0"/>
              <w:jc w:val="center"/>
            </w:pPr>
            <w:r>
              <w:rPr>
                <w:b/>
              </w:rPr>
              <w:t xml:space="preserve">CO4 </w:t>
            </w:r>
            <w:r>
              <w:rPr>
                <w:rFonts w:ascii="Cambria" w:eastAsia="Cambria" w:hAnsi="Cambria" w:cs="Cambria"/>
                <w:sz w:val="34"/>
                <w:vertAlign w:val="subscript"/>
              </w:rPr>
              <w:t xml:space="preserve"> </w:t>
            </w:r>
          </w:p>
        </w:tc>
        <w:tc>
          <w:tcPr>
            <w:tcW w:w="1636" w:type="dxa"/>
            <w:tcBorders>
              <w:top w:val="single" w:sz="2" w:space="0" w:color="000000"/>
              <w:left w:val="single" w:sz="2" w:space="0" w:color="000000"/>
              <w:bottom w:val="single" w:sz="2" w:space="0" w:color="000000"/>
              <w:right w:val="single" w:sz="2" w:space="0" w:color="000000"/>
            </w:tcBorders>
          </w:tcPr>
          <w:p w14:paraId="325EAABC" w14:textId="77777777" w:rsidR="00C7619A" w:rsidRDefault="00000000">
            <w:pPr>
              <w:spacing w:after="0" w:line="259" w:lineRule="auto"/>
              <w:ind w:left="102" w:firstLine="0"/>
              <w:jc w:val="left"/>
            </w:pPr>
            <w:r>
              <w:rPr>
                <w:b/>
              </w:rPr>
              <w:t xml:space="preserve">Assessment: </w:t>
            </w:r>
            <w:r>
              <w:rPr>
                <w:rFonts w:ascii="Cambria" w:eastAsia="Cambria" w:hAnsi="Cambria" w:cs="Cambria"/>
                <w:sz w:val="34"/>
                <w:vertAlign w:val="subscript"/>
              </w:rPr>
              <w:t xml:space="preserve"> </w:t>
            </w:r>
          </w:p>
        </w:tc>
        <w:tc>
          <w:tcPr>
            <w:tcW w:w="3006" w:type="dxa"/>
            <w:tcBorders>
              <w:top w:val="single" w:sz="2" w:space="0" w:color="000000"/>
              <w:left w:val="single" w:sz="2" w:space="0" w:color="000000"/>
              <w:bottom w:val="single" w:sz="2" w:space="0" w:color="000000"/>
              <w:right w:val="single" w:sz="2" w:space="0" w:color="000000"/>
            </w:tcBorders>
          </w:tcPr>
          <w:p w14:paraId="74C8AE0F" w14:textId="77777777" w:rsidR="00C7619A" w:rsidRDefault="00000000">
            <w:pPr>
              <w:spacing w:after="0" w:line="259" w:lineRule="auto"/>
              <w:ind w:left="0" w:right="1" w:firstLine="0"/>
              <w:jc w:val="center"/>
            </w:pPr>
            <w:r>
              <w:rPr>
                <w:b/>
                <w:sz w:val="22"/>
              </w:rPr>
              <w:t>ASSESSMENT TOOL2-</w:t>
            </w:r>
            <w:r>
              <w:rPr>
                <w:rFonts w:ascii="Cambria" w:eastAsia="Cambria" w:hAnsi="Cambria" w:cs="Cambria"/>
                <w:sz w:val="22"/>
              </w:rPr>
              <w:t xml:space="preserve"> </w:t>
            </w:r>
          </w:p>
          <w:p w14:paraId="51CA6564" w14:textId="77777777" w:rsidR="00C7619A" w:rsidRDefault="00000000">
            <w:pPr>
              <w:spacing w:after="0" w:line="259" w:lineRule="auto"/>
              <w:ind w:left="2" w:firstLine="0"/>
              <w:jc w:val="center"/>
            </w:pPr>
            <w:proofErr w:type="gramStart"/>
            <w:r>
              <w:rPr>
                <w:b/>
              </w:rPr>
              <w:t xml:space="preserve">COMPARATIVE </w:t>
            </w:r>
            <w:r>
              <w:rPr>
                <w:rFonts w:ascii="Cambria" w:eastAsia="Cambria" w:hAnsi="Cambria" w:cs="Cambria"/>
                <w:sz w:val="34"/>
                <w:vertAlign w:val="subscript"/>
              </w:rPr>
              <w:t xml:space="preserve"> </w:t>
            </w:r>
            <w:r>
              <w:rPr>
                <w:b/>
              </w:rPr>
              <w:t>ANALYSIS</w:t>
            </w:r>
            <w:proofErr w:type="gramEnd"/>
            <w:r>
              <w:rPr>
                <w:b/>
              </w:rPr>
              <w:t xml:space="preserve"> </w:t>
            </w:r>
            <w:r>
              <w:rPr>
                <w:rFonts w:ascii="Cambria" w:eastAsia="Cambria" w:hAnsi="Cambria" w:cs="Cambria"/>
                <w:sz w:val="34"/>
                <w:vertAlign w:val="subscript"/>
              </w:rPr>
              <w:t xml:space="preserve"> </w:t>
            </w:r>
          </w:p>
        </w:tc>
      </w:tr>
      <w:tr w:rsidR="00C7619A" w14:paraId="1828D9ED" w14:textId="77777777">
        <w:trPr>
          <w:trHeight w:val="288"/>
        </w:trPr>
        <w:tc>
          <w:tcPr>
            <w:tcW w:w="1906" w:type="dxa"/>
            <w:tcBorders>
              <w:top w:val="single" w:sz="2" w:space="0" w:color="000000"/>
              <w:left w:val="single" w:sz="2" w:space="0" w:color="000000"/>
              <w:bottom w:val="single" w:sz="2" w:space="0" w:color="000000"/>
              <w:right w:val="single" w:sz="2" w:space="0" w:color="000000"/>
            </w:tcBorders>
          </w:tcPr>
          <w:p w14:paraId="17963577" w14:textId="77777777" w:rsidR="00C7619A" w:rsidRDefault="00000000">
            <w:pPr>
              <w:spacing w:after="0" w:line="259" w:lineRule="auto"/>
              <w:ind w:left="104" w:firstLine="0"/>
              <w:jc w:val="left"/>
            </w:pPr>
            <w:r>
              <w:rPr>
                <w:b/>
              </w:rPr>
              <w:t xml:space="preserve">Weightage: </w:t>
            </w:r>
            <w:r>
              <w:rPr>
                <w:rFonts w:ascii="Cambria" w:eastAsia="Cambria" w:hAnsi="Cambria" w:cs="Cambria"/>
                <w:sz w:val="34"/>
                <w:vertAlign w:val="subscript"/>
              </w:rPr>
              <w:t xml:space="preserve"> </w:t>
            </w:r>
          </w:p>
        </w:tc>
        <w:tc>
          <w:tcPr>
            <w:tcW w:w="3143" w:type="dxa"/>
            <w:tcBorders>
              <w:top w:val="single" w:sz="2" w:space="0" w:color="000000"/>
              <w:left w:val="single" w:sz="2" w:space="0" w:color="000000"/>
              <w:bottom w:val="single" w:sz="2" w:space="0" w:color="000000"/>
              <w:right w:val="single" w:sz="2" w:space="0" w:color="000000"/>
            </w:tcBorders>
          </w:tcPr>
          <w:p w14:paraId="788DD7A4" w14:textId="77777777" w:rsidR="00C7619A" w:rsidRDefault="00000000">
            <w:pPr>
              <w:spacing w:after="0" w:line="259" w:lineRule="auto"/>
              <w:ind w:left="0" w:right="4" w:firstLine="0"/>
              <w:jc w:val="center"/>
            </w:pPr>
            <w:r>
              <w:rPr>
                <w:b/>
              </w:rPr>
              <w:t xml:space="preserve">30% </w:t>
            </w:r>
            <w:r>
              <w:rPr>
                <w:rFonts w:ascii="Cambria" w:eastAsia="Cambria" w:hAnsi="Cambria" w:cs="Cambria"/>
                <w:sz w:val="34"/>
                <w:vertAlign w:val="subscript"/>
              </w:rPr>
              <w:t xml:space="preserve"> </w:t>
            </w:r>
          </w:p>
        </w:tc>
        <w:tc>
          <w:tcPr>
            <w:tcW w:w="1636" w:type="dxa"/>
            <w:tcBorders>
              <w:top w:val="single" w:sz="2" w:space="0" w:color="000000"/>
              <w:left w:val="single" w:sz="2" w:space="0" w:color="000000"/>
              <w:bottom w:val="single" w:sz="2" w:space="0" w:color="000000"/>
              <w:right w:val="single" w:sz="2" w:space="0" w:color="000000"/>
            </w:tcBorders>
          </w:tcPr>
          <w:p w14:paraId="74969E5E" w14:textId="77777777" w:rsidR="00C7619A" w:rsidRDefault="00000000">
            <w:pPr>
              <w:spacing w:after="0" w:line="259" w:lineRule="auto"/>
              <w:ind w:left="138" w:firstLine="0"/>
              <w:jc w:val="left"/>
            </w:pPr>
            <w:r>
              <w:rPr>
                <w:b/>
              </w:rPr>
              <w:t xml:space="preserve">Total Marks: </w:t>
            </w:r>
            <w:r>
              <w:rPr>
                <w:rFonts w:ascii="Cambria" w:eastAsia="Cambria" w:hAnsi="Cambria" w:cs="Cambria"/>
                <w:sz w:val="34"/>
                <w:vertAlign w:val="subscript"/>
              </w:rPr>
              <w:t xml:space="preserve"> </w:t>
            </w:r>
          </w:p>
        </w:tc>
        <w:tc>
          <w:tcPr>
            <w:tcW w:w="3006" w:type="dxa"/>
            <w:tcBorders>
              <w:top w:val="single" w:sz="2" w:space="0" w:color="000000"/>
              <w:left w:val="single" w:sz="2" w:space="0" w:color="000000"/>
              <w:bottom w:val="single" w:sz="2" w:space="0" w:color="000000"/>
              <w:right w:val="single" w:sz="2" w:space="0" w:color="000000"/>
            </w:tcBorders>
          </w:tcPr>
          <w:p w14:paraId="51467CA6" w14:textId="77777777" w:rsidR="00C7619A" w:rsidRDefault="00000000">
            <w:pPr>
              <w:spacing w:after="0" w:line="259" w:lineRule="auto"/>
              <w:ind w:left="9" w:firstLine="0"/>
              <w:jc w:val="center"/>
            </w:pPr>
            <w:r>
              <w:rPr>
                <w:b/>
              </w:rPr>
              <w:t xml:space="preserve">25 </w:t>
            </w:r>
            <w:r>
              <w:rPr>
                <w:rFonts w:ascii="Cambria" w:eastAsia="Cambria" w:hAnsi="Cambria" w:cs="Cambria"/>
                <w:sz w:val="34"/>
                <w:vertAlign w:val="subscript"/>
              </w:rPr>
              <w:t xml:space="preserve"> </w:t>
            </w:r>
          </w:p>
        </w:tc>
      </w:tr>
      <w:tr w:rsidR="00C7619A" w14:paraId="1CF7B7EE" w14:textId="77777777">
        <w:trPr>
          <w:trHeight w:val="1180"/>
        </w:trPr>
        <w:tc>
          <w:tcPr>
            <w:tcW w:w="1906" w:type="dxa"/>
            <w:tcBorders>
              <w:top w:val="single" w:sz="2" w:space="0" w:color="000000"/>
              <w:left w:val="single" w:sz="2" w:space="0" w:color="000000"/>
              <w:bottom w:val="single" w:sz="2" w:space="0" w:color="000000"/>
              <w:right w:val="single" w:sz="2" w:space="0" w:color="000000"/>
            </w:tcBorders>
          </w:tcPr>
          <w:p w14:paraId="723D28F8" w14:textId="77777777" w:rsidR="00C7619A" w:rsidRDefault="00000000">
            <w:pPr>
              <w:spacing w:after="0" w:line="259" w:lineRule="auto"/>
              <w:ind w:left="114" w:firstLine="0"/>
            </w:pPr>
            <w:r>
              <w:rPr>
                <w:b/>
              </w:rPr>
              <w:t xml:space="preserve">CO4 Statement: </w:t>
            </w:r>
            <w:r>
              <w:rPr>
                <w:rFonts w:ascii="Cambria" w:eastAsia="Cambria" w:hAnsi="Cambria" w:cs="Cambria"/>
                <w:sz w:val="34"/>
                <w:vertAlign w:val="subscript"/>
              </w:rPr>
              <w:t xml:space="preserve"> </w:t>
            </w:r>
          </w:p>
        </w:tc>
        <w:tc>
          <w:tcPr>
            <w:tcW w:w="7785" w:type="dxa"/>
            <w:gridSpan w:val="3"/>
            <w:tcBorders>
              <w:top w:val="single" w:sz="2" w:space="0" w:color="000000"/>
              <w:left w:val="single" w:sz="2" w:space="0" w:color="000000"/>
              <w:bottom w:val="single" w:sz="2" w:space="0" w:color="000000"/>
              <w:right w:val="single" w:sz="2" w:space="0" w:color="000000"/>
            </w:tcBorders>
          </w:tcPr>
          <w:p w14:paraId="2F59A410" w14:textId="77777777" w:rsidR="00C7619A" w:rsidRDefault="00000000">
            <w:pPr>
              <w:spacing w:after="0" w:line="259" w:lineRule="auto"/>
              <w:ind w:left="102" w:right="40" w:firstLine="0"/>
            </w:pPr>
            <w:r>
              <w:t xml:space="preserve">Implement hierarchical memory systems by differentiating cache levels (L1, L2, L3), virtual memory with paging, and advanced memory technologies (DRAM, SRAM, NAND Flash, MRAM, RRAM) based on latency, bandwidth, and throughput characteristics. </w:t>
            </w:r>
            <w:r>
              <w:rPr>
                <w:rFonts w:ascii="Cambria" w:eastAsia="Cambria" w:hAnsi="Cambria" w:cs="Cambria"/>
                <w:sz w:val="34"/>
                <w:vertAlign w:val="subscript"/>
              </w:rPr>
              <w:t xml:space="preserve"> </w:t>
            </w:r>
          </w:p>
        </w:tc>
      </w:tr>
      <w:tr w:rsidR="00C7619A" w14:paraId="4CEED73A" w14:textId="77777777">
        <w:trPr>
          <w:trHeight w:val="532"/>
        </w:trPr>
        <w:tc>
          <w:tcPr>
            <w:tcW w:w="1906" w:type="dxa"/>
            <w:tcBorders>
              <w:top w:val="single" w:sz="2" w:space="0" w:color="000000"/>
              <w:left w:val="single" w:sz="2" w:space="0" w:color="000000"/>
              <w:bottom w:val="single" w:sz="2" w:space="0" w:color="000000"/>
              <w:right w:val="single" w:sz="2" w:space="0" w:color="000000"/>
            </w:tcBorders>
          </w:tcPr>
          <w:p w14:paraId="6657EF30" w14:textId="77777777" w:rsidR="00C7619A" w:rsidRDefault="00000000">
            <w:pPr>
              <w:spacing w:after="0" w:line="259" w:lineRule="auto"/>
              <w:ind w:left="104" w:firstLine="0"/>
              <w:jc w:val="left"/>
            </w:pPr>
            <w:r>
              <w:rPr>
                <w:b/>
              </w:rPr>
              <w:t xml:space="preserve">Student Name: </w:t>
            </w:r>
            <w:r>
              <w:rPr>
                <w:rFonts w:ascii="Cambria" w:eastAsia="Cambria" w:hAnsi="Cambria" w:cs="Cambria"/>
                <w:sz w:val="34"/>
                <w:vertAlign w:val="subscript"/>
              </w:rPr>
              <w:t xml:space="preserve"> </w:t>
            </w:r>
          </w:p>
        </w:tc>
        <w:tc>
          <w:tcPr>
            <w:tcW w:w="3143" w:type="dxa"/>
            <w:tcBorders>
              <w:top w:val="single" w:sz="2" w:space="0" w:color="000000"/>
              <w:left w:val="single" w:sz="2" w:space="0" w:color="000000"/>
              <w:bottom w:val="single" w:sz="2" w:space="0" w:color="000000"/>
              <w:right w:val="single" w:sz="2" w:space="0" w:color="000000"/>
            </w:tcBorders>
          </w:tcPr>
          <w:p w14:paraId="567FFA73" w14:textId="3B8EBAD8" w:rsidR="00C7619A" w:rsidRDefault="00D42A64">
            <w:pPr>
              <w:spacing w:after="0" w:line="259" w:lineRule="auto"/>
              <w:ind w:left="102" w:firstLine="0"/>
              <w:jc w:val="left"/>
            </w:pPr>
            <w:proofErr w:type="spellStart"/>
            <w:r>
              <w:t>Nishevitha</w:t>
            </w:r>
            <w:proofErr w:type="spellEnd"/>
            <w:r>
              <w:t xml:space="preserve"> </w:t>
            </w:r>
            <w:proofErr w:type="spellStart"/>
            <w:proofErr w:type="gramStart"/>
            <w:r>
              <w:t>sri.s</w:t>
            </w:r>
            <w:proofErr w:type="spellEnd"/>
            <w:proofErr w:type="gramEnd"/>
          </w:p>
        </w:tc>
        <w:tc>
          <w:tcPr>
            <w:tcW w:w="1636" w:type="dxa"/>
            <w:tcBorders>
              <w:top w:val="single" w:sz="2" w:space="0" w:color="000000"/>
              <w:left w:val="single" w:sz="2" w:space="0" w:color="000000"/>
              <w:bottom w:val="single" w:sz="2" w:space="0" w:color="000000"/>
              <w:right w:val="single" w:sz="2" w:space="0" w:color="000000"/>
            </w:tcBorders>
          </w:tcPr>
          <w:p w14:paraId="06B7EAD8" w14:textId="77777777" w:rsidR="00C7619A" w:rsidRDefault="00000000">
            <w:pPr>
              <w:spacing w:after="0" w:line="259" w:lineRule="auto"/>
              <w:ind w:left="102" w:firstLine="0"/>
              <w:jc w:val="left"/>
            </w:pPr>
            <w:proofErr w:type="spellStart"/>
            <w:r>
              <w:rPr>
                <w:b/>
              </w:rPr>
              <w:t>Reg.No</w:t>
            </w:r>
            <w:proofErr w:type="spellEnd"/>
            <w:r>
              <w:rPr>
                <w:b/>
              </w:rPr>
              <w:t xml:space="preserve">.: </w:t>
            </w:r>
            <w:r>
              <w:rPr>
                <w:rFonts w:ascii="Cambria" w:eastAsia="Cambria" w:hAnsi="Cambria" w:cs="Cambria"/>
                <w:sz w:val="34"/>
                <w:vertAlign w:val="subscript"/>
              </w:rPr>
              <w:t xml:space="preserve"> </w:t>
            </w:r>
          </w:p>
        </w:tc>
        <w:tc>
          <w:tcPr>
            <w:tcW w:w="3006" w:type="dxa"/>
            <w:tcBorders>
              <w:top w:val="single" w:sz="2" w:space="0" w:color="000000"/>
              <w:left w:val="single" w:sz="2" w:space="0" w:color="000000"/>
              <w:bottom w:val="single" w:sz="2" w:space="0" w:color="000000"/>
              <w:right w:val="single" w:sz="2" w:space="0" w:color="000000"/>
            </w:tcBorders>
          </w:tcPr>
          <w:p w14:paraId="58B90482" w14:textId="70755E8F" w:rsidR="00C7619A" w:rsidRDefault="00000000">
            <w:pPr>
              <w:spacing w:after="0" w:line="259" w:lineRule="auto"/>
              <w:ind w:left="103" w:firstLine="0"/>
              <w:jc w:val="left"/>
            </w:pPr>
            <w:r>
              <w:rPr>
                <w:b/>
              </w:rPr>
              <w:t>1925</w:t>
            </w:r>
            <w:r w:rsidR="00D42A64">
              <w:rPr>
                <w:b/>
              </w:rPr>
              <w:t>11424</w:t>
            </w:r>
          </w:p>
        </w:tc>
      </w:tr>
      <w:tr w:rsidR="00C7619A" w14:paraId="6394735B" w14:textId="77777777">
        <w:trPr>
          <w:trHeight w:val="566"/>
        </w:trPr>
        <w:tc>
          <w:tcPr>
            <w:tcW w:w="1906" w:type="dxa"/>
            <w:tcBorders>
              <w:top w:val="single" w:sz="2" w:space="0" w:color="000000"/>
              <w:left w:val="single" w:sz="2" w:space="0" w:color="000000"/>
              <w:bottom w:val="single" w:sz="2" w:space="0" w:color="000000"/>
              <w:right w:val="single" w:sz="2" w:space="0" w:color="000000"/>
            </w:tcBorders>
          </w:tcPr>
          <w:p w14:paraId="01C3AA69" w14:textId="77777777" w:rsidR="00C7619A" w:rsidRDefault="00000000">
            <w:pPr>
              <w:spacing w:after="0" w:line="259" w:lineRule="auto"/>
              <w:ind w:left="104" w:firstLine="0"/>
              <w:jc w:val="left"/>
            </w:pPr>
            <w:r>
              <w:rPr>
                <w:b/>
              </w:rPr>
              <w:t xml:space="preserve">Department: </w:t>
            </w:r>
            <w:r>
              <w:rPr>
                <w:rFonts w:ascii="Cambria" w:eastAsia="Cambria" w:hAnsi="Cambria" w:cs="Cambria"/>
                <w:sz w:val="34"/>
                <w:vertAlign w:val="subscript"/>
              </w:rPr>
              <w:t xml:space="preserve"> </w:t>
            </w:r>
          </w:p>
        </w:tc>
        <w:tc>
          <w:tcPr>
            <w:tcW w:w="3143" w:type="dxa"/>
            <w:tcBorders>
              <w:top w:val="single" w:sz="2" w:space="0" w:color="000000"/>
              <w:left w:val="single" w:sz="2" w:space="0" w:color="000000"/>
              <w:bottom w:val="single" w:sz="2" w:space="0" w:color="000000"/>
              <w:right w:val="single" w:sz="2" w:space="0" w:color="000000"/>
            </w:tcBorders>
          </w:tcPr>
          <w:p w14:paraId="4A6D258E" w14:textId="5DF46E3A" w:rsidR="00C7619A" w:rsidRDefault="00D42A64">
            <w:pPr>
              <w:spacing w:after="0" w:line="259" w:lineRule="auto"/>
              <w:ind w:left="102" w:firstLine="0"/>
              <w:jc w:val="left"/>
            </w:pPr>
            <w:r>
              <w:t>CSE</w:t>
            </w:r>
          </w:p>
        </w:tc>
        <w:tc>
          <w:tcPr>
            <w:tcW w:w="1636" w:type="dxa"/>
            <w:tcBorders>
              <w:top w:val="single" w:sz="2" w:space="0" w:color="000000"/>
              <w:left w:val="single" w:sz="2" w:space="0" w:color="000000"/>
              <w:bottom w:val="single" w:sz="2" w:space="0" w:color="000000"/>
              <w:right w:val="single" w:sz="2" w:space="0" w:color="000000"/>
            </w:tcBorders>
          </w:tcPr>
          <w:p w14:paraId="5846A742" w14:textId="77777777" w:rsidR="00C7619A" w:rsidRDefault="00000000">
            <w:pPr>
              <w:spacing w:after="0" w:line="259" w:lineRule="auto"/>
              <w:ind w:left="102" w:firstLine="0"/>
              <w:jc w:val="left"/>
            </w:pPr>
            <w:r>
              <w:rPr>
                <w:b/>
              </w:rPr>
              <w:t xml:space="preserve">Date: </w:t>
            </w:r>
            <w:r>
              <w:rPr>
                <w:rFonts w:ascii="Cambria" w:eastAsia="Cambria" w:hAnsi="Cambria" w:cs="Cambria"/>
                <w:sz w:val="34"/>
                <w:vertAlign w:val="subscript"/>
              </w:rPr>
              <w:t xml:space="preserve"> </w:t>
            </w:r>
          </w:p>
        </w:tc>
        <w:tc>
          <w:tcPr>
            <w:tcW w:w="3006" w:type="dxa"/>
            <w:tcBorders>
              <w:top w:val="single" w:sz="2" w:space="0" w:color="000000"/>
              <w:left w:val="single" w:sz="2" w:space="0" w:color="000000"/>
              <w:bottom w:val="single" w:sz="2" w:space="0" w:color="000000"/>
              <w:right w:val="single" w:sz="2" w:space="0" w:color="000000"/>
            </w:tcBorders>
          </w:tcPr>
          <w:p w14:paraId="298B6452" w14:textId="77777777" w:rsidR="00C7619A" w:rsidRDefault="00000000">
            <w:pPr>
              <w:spacing w:after="0" w:line="259" w:lineRule="auto"/>
              <w:ind w:left="0" w:firstLine="0"/>
              <w:jc w:val="left"/>
            </w:pPr>
            <w:r>
              <w:rPr>
                <w:rFonts w:ascii="Cambria" w:eastAsia="Cambria" w:hAnsi="Cambria" w:cs="Cambria"/>
                <w:sz w:val="22"/>
              </w:rPr>
              <w:t xml:space="preserve"> </w:t>
            </w:r>
          </w:p>
        </w:tc>
      </w:tr>
    </w:tbl>
    <w:p w14:paraId="511A5488" w14:textId="77777777" w:rsidR="00C7619A" w:rsidRDefault="00000000">
      <w:pPr>
        <w:spacing w:after="0" w:line="259" w:lineRule="auto"/>
        <w:ind w:left="648"/>
        <w:jc w:val="center"/>
      </w:pPr>
      <w:r>
        <w:rPr>
          <w:b/>
        </w:rPr>
        <w:t xml:space="preserve">ANNEXURE A </w:t>
      </w:r>
      <w:r>
        <w:rPr>
          <w:rFonts w:ascii="Cambria" w:eastAsia="Cambria" w:hAnsi="Cambria" w:cs="Cambria"/>
          <w:sz w:val="34"/>
          <w:vertAlign w:val="subscript"/>
        </w:rPr>
        <w:t xml:space="preserve"> </w:t>
      </w:r>
    </w:p>
    <w:p w14:paraId="7A29C383" w14:textId="77777777" w:rsidR="00C7619A" w:rsidRDefault="00000000">
      <w:pPr>
        <w:spacing w:after="201" w:line="259" w:lineRule="auto"/>
        <w:ind w:left="648" w:right="2"/>
        <w:jc w:val="center"/>
      </w:pPr>
      <w:r>
        <w:rPr>
          <w:b/>
        </w:rPr>
        <w:t xml:space="preserve">COMPARATIVE ANALYSIS </w:t>
      </w:r>
      <w:r>
        <w:rPr>
          <w:rFonts w:ascii="Cambria" w:eastAsia="Cambria" w:hAnsi="Cambria" w:cs="Cambria"/>
          <w:sz w:val="34"/>
          <w:vertAlign w:val="subscript"/>
        </w:rPr>
        <w:t xml:space="preserve"> </w:t>
      </w:r>
    </w:p>
    <w:p w14:paraId="2F3E7E30" w14:textId="77777777" w:rsidR="00C7619A" w:rsidRDefault="00000000">
      <w:pPr>
        <w:spacing w:after="0"/>
        <w:ind w:left="1195"/>
      </w:pPr>
      <w:r>
        <w:t xml:space="preserve">1.Compare L1, L2, and L3 cache levels in terms of latency, bandwidth, and throughput, and </w:t>
      </w:r>
      <w:proofErr w:type="spellStart"/>
      <w:r>
        <w:t>analyze</w:t>
      </w:r>
      <w:proofErr w:type="spellEnd"/>
      <w:r>
        <w:t xml:space="preserve"> </w:t>
      </w:r>
      <w:proofErr w:type="gramStart"/>
      <w:r>
        <w:t xml:space="preserve">their </w:t>
      </w:r>
      <w:r>
        <w:rPr>
          <w:rFonts w:ascii="Cambria" w:eastAsia="Cambria" w:hAnsi="Cambria" w:cs="Cambria"/>
          <w:sz w:val="34"/>
          <w:vertAlign w:val="subscript"/>
        </w:rPr>
        <w:t xml:space="preserve"> </w:t>
      </w:r>
      <w:r>
        <w:t>impact</w:t>
      </w:r>
      <w:proofErr w:type="gramEnd"/>
      <w:r>
        <w:t xml:space="preserve"> on processor performance. </w:t>
      </w:r>
      <w:r>
        <w:rPr>
          <w:rFonts w:ascii="Cambria" w:eastAsia="Cambria" w:hAnsi="Cambria" w:cs="Cambria"/>
          <w:sz w:val="34"/>
          <w:vertAlign w:val="subscript"/>
        </w:rPr>
        <w:t xml:space="preserve"> </w:t>
      </w:r>
    </w:p>
    <w:p w14:paraId="0B7BCC2F" w14:textId="77777777" w:rsidR="00C7619A" w:rsidRDefault="00000000">
      <w:pPr>
        <w:spacing w:after="0"/>
        <w:ind w:left="1195"/>
      </w:pPr>
      <w:r>
        <w:t xml:space="preserve">2.Differentiate SRAM and DRAM by evaluating their latency, bandwidth, and throughput </w:t>
      </w:r>
      <w:proofErr w:type="gramStart"/>
      <w:r>
        <w:t xml:space="preserve">characteristics </w:t>
      </w:r>
      <w:r>
        <w:rPr>
          <w:rFonts w:ascii="Cambria" w:eastAsia="Cambria" w:hAnsi="Cambria" w:cs="Cambria"/>
          <w:sz w:val="34"/>
          <w:vertAlign w:val="subscript"/>
        </w:rPr>
        <w:t xml:space="preserve"> </w:t>
      </w:r>
      <w:r>
        <w:t>in</w:t>
      </w:r>
      <w:proofErr w:type="gramEnd"/>
      <w:r>
        <w:t xml:space="preserve"> cache and main memory design. </w:t>
      </w:r>
      <w:r>
        <w:rPr>
          <w:rFonts w:ascii="Cambria" w:eastAsia="Cambria" w:hAnsi="Cambria" w:cs="Cambria"/>
          <w:sz w:val="34"/>
          <w:vertAlign w:val="subscript"/>
        </w:rPr>
        <w:t xml:space="preserve"> </w:t>
      </w:r>
    </w:p>
    <w:p w14:paraId="2754EB43" w14:textId="77777777" w:rsidR="00C7619A" w:rsidRDefault="00000000">
      <w:pPr>
        <w:spacing w:after="0"/>
        <w:ind w:left="1195"/>
      </w:pPr>
      <w:r>
        <w:t xml:space="preserve">3.Compare virtual memory with paging and cache memory mechanisms in terms of access latency </w:t>
      </w:r>
      <w:proofErr w:type="gramStart"/>
      <w:r>
        <w:t xml:space="preserve">and </w:t>
      </w:r>
      <w:r>
        <w:rPr>
          <w:rFonts w:ascii="Cambria" w:eastAsia="Cambria" w:hAnsi="Cambria" w:cs="Cambria"/>
          <w:sz w:val="34"/>
          <w:vertAlign w:val="subscript"/>
        </w:rPr>
        <w:t xml:space="preserve"> </w:t>
      </w:r>
      <w:r>
        <w:t>system</w:t>
      </w:r>
      <w:proofErr w:type="gramEnd"/>
      <w:r>
        <w:t xml:space="preserve"> throughput. </w:t>
      </w:r>
      <w:r>
        <w:rPr>
          <w:rFonts w:ascii="Cambria" w:eastAsia="Cambria" w:hAnsi="Cambria" w:cs="Cambria"/>
          <w:sz w:val="34"/>
          <w:vertAlign w:val="subscript"/>
        </w:rPr>
        <w:t xml:space="preserve"> </w:t>
      </w:r>
    </w:p>
    <w:p w14:paraId="7FD2280D" w14:textId="77777777" w:rsidR="00C7619A" w:rsidRDefault="00000000">
      <w:pPr>
        <w:spacing w:after="0"/>
        <w:ind w:left="1195"/>
      </w:pPr>
      <w:r>
        <w:t xml:space="preserve">4.Analyze the differences between NAND Flash and DRAM with respect to latency, bandwidth, </w:t>
      </w:r>
      <w:proofErr w:type="gramStart"/>
      <w:r>
        <w:t xml:space="preserve">and </w:t>
      </w:r>
      <w:r>
        <w:rPr>
          <w:rFonts w:ascii="Cambria" w:eastAsia="Cambria" w:hAnsi="Cambria" w:cs="Cambria"/>
          <w:sz w:val="34"/>
          <w:vertAlign w:val="subscript"/>
        </w:rPr>
        <w:t xml:space="preserve"> </w:t>
      </w:r>
      <w:r>
        <w:t>suitability</w:t>
      </w:r>
      <w:proofErr w:type="gramEnd"/>
      <w:r>
        <w:t xml:space="preserve"> for hierarchical memory systems. </w:t>
      </w:r>
      <w:r>
        <w:rPr>
          <w:rFonts w:ascii="Cambria" w:eastAsia="Cambria" w:hAnsi="Cambria" w:cs="Cambria"/>
          <w:sz w:val="34"/>
          <w:vertAlign w:val="subscript"/>
        </w:rPr>
        <w:t xml:space="preserve"> </w:t>
      </w:r>
    </w:p>
    <w:p w14:paraId="3C577C33" w14:textId="77777777" w:rsidR="00C7619A" w:rsidRDefault="00000000">
      <w:pPr>
        <w:spacing w:after="0"/>
        <w:ind w:left="1195"/>
      </w:pPr>
      <w:r>
        <w:t xml:space="preserve">5.Compare MRAM and RRAM technologies by examining their performance in terms of access </w:t>
      </w:r>
      <w:proofErr w:type="gramStart"/>
      <w:r>
        <w:t xml:space="preserve">time, </w:t>
      </w:r>
      <w:r>
        <w:rPr>
          <w:rFonts w:ascii="Cambria" w:eastAsia="Cambria" w:hAnsi="Cambria" w:cs="Cambria"/>
          <w:sz w:val="34"/>
          <w:vertAlign w:val="subscript"/>
        </w:rPr>
        <w:t xml:space="preserve"> </w:t>
      </w:r>
      <w:r>
        <w:t>throughput</w:t>
      </w:r>
      <w:proofErr w:type="gramEnd"/>
      <w:r>
        <w:t xml:space="preserve">, and energy efficiency. </w:t>
      </w:r>
      <w:r>
        <w:rPr>
          <w:rFonts w:ascii="Cambria" w:eastAsia="Cambria" w:hAnsi="Cambria" w:cs="Cambria"/>
          <w:sz w:val="34"/>
          <w:vertAlign w:val="subscript"/>
        </w:rPr>
        <w:t xml:space="preserve"> </w:t>
      </w:r>
    </w:p>
    <w:p w14:paraId="03448593" w14:textId="77777777" w:rsidR="00C7619A" w:rsidRDefault="00000000">
      <w:pPr>
        <w:spacing w:after="378" w:line="259" w:lineRule="auto"/>
        <w:ind w:left="1200" w:firstLine="0"/>
        <w:jc w:val="left"/>
      </w:pPr>
      <w:r>
        <w:rPr>
          <w:noProof/>
          <w:sz w:val="22"/>
        </w:rPr>
        <mc:AlternateContent>
          <mc:Choice Requires="wpg">
            <w:drawing>
              <wp:inline distT="0" distB="0" distL="0" distR="0" wp14:anchorId="7B3B645C" wp14:editId="308628B7">
                <wp:extent cx="5944870" cy="21589"/>
                <wp:effectExtent l="0" t="0" r="0" b="0"/>
                <wp:docPr id="20983" name="Group 20983"/>
                <wp:cNvGraphicFramePr/>
                <a:graphic xmlns:a="http://schemas.openxmlformats.org/drawingml/2006/main">
                  <a:graphicData uri="http://schemas.microsoft.com/office/word/2010/wordprocessingGroup">
                    <wpg:wgp>
                      <wpg:cNvGrpSpPr/>
                      <wpg:grpSpPr>
                        <a:xfrm>
                          <a:off x="0" y="0"/>
                          <a:ext cx="5944870" cy="21589"/>
                          <a:chOff x="0" y="0"/>
                          <a:chExt cx="5944870" cy="21589"/>
                        </a:xfrm>
                      </wpg:grpSpPr>
                      <pic:pic xmlns:pic="http://schemas.openxmlformats.org/drawingml/2006/picture">
                        <pic:nvPicPr>
                          <pic:cNvPr id="206" name="Picture 206"/>
                          <pic:cNvPicPr/>
                        </pic:nvPicPr>
                        <pic:blipFill>
                          <a:blip r:embed="rId5"/>
                          <a:stretch>
                            <a:fillRect/>
                          </a:stretch>
                        </pic:blipFill>
                        <pic:spPr>
                          <a:xfrm>
                            <a:off x="0" y="0"/>
                            <a:ext cx="5943600" cy="19048"/>
                          </a:xfrm>
                          <a:prstGeom prst="rect">
                            <a:avLst/>
                          </a:prstGeom>
                        </pic:spPr>
                      </pic:pic>
                      <pic:pic xmlns:pic="http://schemas.openxmlformats.org/drawingml/2006/picture">
                        <pic:nvPicPr>
                          <pic:cNvPr id="208" name="Picture 208"/>
                          <pic:cNvPicPr/>
                        </pic:nvPicPr>
                        <pic:blipFill>
                          <a:blip r:embed="rId6"/>
                          <a:stretch>
                            <a:fillRect/>
                          </a:stretch>
                        </pic:blipFill>
                        <pic:spPr>
                          <a:xfrm>
                            <a:off x="0" y="17779"/>
                            <a:ext cx="5944870" cy="3810"/>
                          </a:xfrm>
                          <a:prstGeom prst="rect">
                            <a:avLst/>
                          </a:prstGeom>
                        </pic:spPr>
                      </pic:pic>
                    </wpg:wgp>
                  </a:graphicData>
                </a:graphic>
              </wp:inline>
            </w:drawing>
          </mc:Choice>
          <mc:Fallback xmlns:a="http://schemas.openxmlformats.org/drawingml/2006/main">
            <w:pict>
              <v:group id="Group 20983" style="width:468.1pt;height:1.69989pt;mso-position-horizontal-relative:char;mso-position-vertical-relative:line" coordsize="59448,215">
                <v:shape id="Picture 206" style="position:absolute;width:59436;height:190;left:0;top:0;" filled="f">
                  <v:imagedata r:id="rId7"/>
                </v:shape>
                <v:shape id="Picture 208" style="position:absolute;width:59448;height:38;left:0;top:177;" filled="f">
                  <v:imagedata r:id="rId8"/>
                </v:shape>
              </v:group>
            </w:pict>
          </mc:Fallback>
        </mc:AlternateContent>
      </w:r>
    </w:p>
    <w:p w14:paraId="76C51218" w14:textId="77777777" w:rsidR="00C7619A" w:rsidRDefault="00000000">
      <w:pPr>
        <w:spacing w:after="182" w:line="259" w:lineRule="auto"/>
        <w:ind w:left="1195"/>
        <w:jc w:val="left"/>
      </w:pPr>
      <w:r>
        <w:rPr>
          <w:b/>
        </w:rPr>
        <w:t xml:space="preserve">Code of Conduct: </w:t>
      </w:r>
      <w:r>
        <w:rPr>
          <w:rFonts w:ascii="Cambria" w:eastAsia="Cambria" w:hAnsi="Cambria" w:cs="Cambria"/>
          <w:sz w:val="34"/>
          <w:vertAlign w:val="subscript"/>
        </w:rPr>
        <w:t xml:space="preserve"> </w:t>
      </w:r>
    </w:p>
    <w:p w14:paraId="01541DAF" w14:textId="0F050B19" w:rsidR="00C7619A" w:rsidRDefault="00000000">
      <w:pPr>
        <w:spacing w:after="0"/>
        <w:ind w:left="1195" w:right="2618"/>
      </w:pPr>
      <w:r>
        <w:t xml:space="preserve">I </w:t>
      </w:r>
      <w:proofErr w:type="spellStart"/>
      <w:r w:rsidR="00D42A64">
        <w:rPr>
          <w:b/>
          <w:u w:val="single" w:color="000000"/>
        </w:rPr>
        <w:t>Nishevitha</w:t>
      </w:r>
      <w:proofErr w:type="spellEnd"/>
      <w:r w:rsidR="00D42A64">
        <w:rPr>
          <w:b/>
          <w:u w:val="single" w:color="000000"/>
        </w:rPr>
        <w:t xml:space="preserve"> </w:t>
      </w:r>
      <w:proofErr w:type="gramStart"/>
      <w:r w:rsidR="00D42A64">
        <w:rPr>
          <w:b/>
          <w:u w:val="single" w:color="000000"/>
        </w:rPr>
        <w:t>sri.S</w:t>
      </w:r>
      <w:proofErr w:type="gramEnd"/>
      <w:r>
        <w:t xml:space="preserve">(Name / Reg No) certify that this submission is my </w:t>
      </w:r>
      <w:proofErr w:type="gramStart"/>
      <w:r>
        <w:t xml:space="preserve">original </w:t>
      </w:r>
      <w:r>
        <w:rPr>
          <w:rFonts w:ascii="Cambria" w:eastAsia="Cambria" w:hAnsi="Cambria" w:cs="Cambria"/>
          <w:sz w:val="34"/>
          <w:vertAlign w:val="subscript"/>
        </w:rPr>
        <w:t xml:space="preserve"> </w:t>
      </w:r>
      <w:r>
        <w:t>work</w:t>
      </w:r>
      <w:proofErr w:type="gramEnd"/>
      <w:r>
        <w:t xml:space="preserve"> and that I have adhered to the guidelines specified for this assessment. </w:t>
      </w:r>
      <w:r>
        <w:rPr>
          <w:rFonts w:ascii="Cambria" w:eastAsia="Cambria" w:hAnsi="Cambria" w:cs="Cambria"/>
          <w:sz w:val="34"/>
          <w:vertAlign w:val="subscript"/>
        </w:rPr>
        <w:t xml:space="preserve"> </w:t>
      </w:r>
    </w:p>
    <w:p w14:paraId="13036977" w14:textId="77777777" w:rsidR="00C7619A" w:rsidRDefault="00000000">
      <w:pPr>
        <w:spacing w:after="246"/>
        <w:ind w:left="1195" w:right="618"/>
      </w:pPr>
      <w:r>
        <w:t xml:space="preserve">I understand that any violation of academic integrity rules will result in disciplinary action. </w:t>
      </w:r>
      <w:r>
        <w:rPr>
          <w:rFonts w:ascii="Cambria" w:eastAsia="Cambria" w:hAnsi="Cambria" w:cs="Cambria"/>
          <w:sz w:val="34"/>
          <w:vertAlign w:val="subscript"/>
        </w:rPr>
        <w:t xml:space="preserve"> </w:t>
      </w:r>
    </w:p>
    <w:p w14:paraId="04F1B820" w14:textId="77777777" w:rsidR="00C7619A" w:rsidRDefault="00000000">
      <w:pPr>
        <w:spacing w:after="3" w:line="259" w:lineRule="auto"/>
        <w:ind w:left="1195"/>
        <w:jc w:val="left"/>
      </w:pPr>
      <w:r>
        <w:rPr>
          <w:b/>
        </w:rPr>
        <w:t xml:space="preserve">Signature of the student: </w:t>
      </w:r>
      <w:r>
        <w:rPr>
          <w:rFonts w:ascii="Cambria" w:eastAsia="Cambria" w:hAnsi="Cambria" w:cs="Cambria"/>
          <w:sz w:val="34"/>
          <w:vertAlign w:val="subscript"/>
        </w:rPr>
        <w:t xml:space="preserve"> </w:t>
      </w:r>
    </w:p>
    <w:p w14:paraId="483163F3" w14:textId="77777777" w:rsidR="00C7619A" w:rsidRDefault="00000000">
      <w:pPr>
        <w:pStyle w:val="Heading1"/>
        <w:ind w:left="632"/>
      </w:pPr>
      <w:r>
        <w:t xml:space="preserve">MARKS ALLOCATION </w:t>
      </w:r>
      <w:r>
        <w:rPr>
          <w:rFonts w:ascii="Cambria" w:eastAsia="Cambria" w:hAnsi="Cambria" w:cs="Cambria"/>
          <w:b w:val="0"/>
          <w:sz w:val="34"/>
          <w:vertAlign w:val="subscript"/>
        </w:rPr>
        <w:t xml:space="preserve"> </w:t>
      </w:r>
    </w:p>
    <w:tbl>
      <w:tblPr>
        <w:tblStyle w:val="TableGrid"/>
        <w:tblW w:w="9926" w:type="dxa"/>
        <w:tblInd w:w="1023" w:type="dxa"/>
        <w:tblCellMar>
          <w:top w:w="0" w:type="dxa"/>
          <w:left w:w="1" w:type="dxa"/>
          <w:bottom w:w="0" w:type="dxa"/>
          <w:right w:w="1" w:type="dxa"/>
        </w:tblCellMar>
        <w:tblLook w:val="04A0" w:firstRow="1" w:lastRow="0" w:firstColumn="1" w:lastColumn="0" w:noHBand="0" w:noVBand="1"/>
      </w:tblPr>
      <w:tblGrid>
        <w:gridCol w:w="1236"/>
        <w:gridCol w:w="1743"/>
        <w:gridCol w:w="1702"/>
        <w:gridCol w:w="1559"/>
        <w:gridCol w:w="1702"/>
        <w:gridCol w:w="1984"/>
      </w:tblGrid>
      <w:tr w:rsidR="00C7619A" w14:paraId="52B5603B" w14:textId="77777777">
        <w:trPr>
          <w:trHeight w:val="701"/>
        </w:trPr>
        <w:tc>
          <w:tcPr>
            <w:tcW w:w="1236" w:type="dxa"/>
            <w:tcBorders>
              <w:top w:val="single" w:sz="2" w:space="0" w:color="000000"/>
              <w:left w:val="single" w:sz="2" w:space="0" w:color="000000"/>
              <w:bottom w:val="single" w:sz="2" w:space="0" w:color="000000"/>
              <w:right w:val="single" w:sz="2" w:space="0" w:color="000000"/>
            </w:tcBorders>
          </w:tcPr>
          <w:p w14:paraId="29D44BF0" w14:textId="77777777" w:rsidR="00C7619A" w:rsidRDefault="00000000">
            <w:pPr>
              <w:spacing w:after="0" w:line="259" w:lineRule="auto"/>
              <w:ind w:left="1" w:firstLine="0"/>
              <w:jc w:val="left"/>
            </w:pPr>
            <w:r>
              <w:rPr>
                <w:rFonts w:ascii="Cambria" w:eastAsia="Cambria" w:hAnsi="Cambria" w:cs="Cambria"/>
                <w:sz w:val="22"/>
              </w:rPr>
              <w:t xml:space="preserve"> </w:t>
            </w:r>
          </w:p>
        </w:tc>
        <w:tc>
          <w:tcPr>
            <w:tcW w:w="1743" w:type="dxa"/>
            <w:tcBorders>
              <w:top w:val="single" w:sz="2" w:space="0" w:color="000000"/>
              <w:left w:val="single" w:sz="2" w:space="0" w:color="000000"/>
              <w:bottom w:val="single" w:sz="2" w:space="0" w:color="000000"/>
              <w:right w:val="single" w:sz="2" w:space="0" w:color="000000"/>
            </w:tcBorders>
          </w:tcPr>
          <w:p w14:paraId="50721280" w14:textId="77777777" w:rsidR="00C7619A" w:rsidRDefault="00000000">
            <w:pPr>
              <w:spacing w:after="0" w:line="259" w:lineRule="auto"/>
              <w:ind w:left="0" w:firstLine="0"/>
              <w:jc w:val="center"/>
            </w:pPr>
            <w:r>
              <w:rPr>
                <w:b/>
                <w:sz w:val="20"/>
              </w:rPr>
              <w:t xml:space="preserve">Scope of Items (20%) </w:t>
            </w:r>
            <w:r>
              <w:rPr>
                <w:rFonts w:ascii="Cambria" w:eastAsia="Cambria" w:hAnsi="Cambria" w:cs="Cambria"/>
                <w:sz w:val="22"/>
              </w:rPr>
              <w:t xml:space="preserve"> </w:t>
            </w:r>
          </w:p>
        </w:tc>
        <w:tc>
          <w:tcPr>
            <w:tcW w:w="1702" w:type="dxa"/>
            <w:tcBorders>
              <w:top w:val="single" w:sz="2" w:space="0" w:color="000000"/>
              <w:left w:val="single" w:sz="2" w:space="0" w:color="000000"/>
              <w:bottom w:val="single" w:sz="2" w:space="0" w:color="000000"/>
              <w:right w:val="single" w:sz="2" w:space="0" w:color="000000"/>
            </w:tcBorders>
          </w:tcPr>
          <w:p w14:paraId="433C89F2" w14:textId="77777777" w:rsidR="00C7619A" w:rsidRDefault="00000000">
            <w:pPr>
              <w:spacing w:after="0" w:line="259" w:lineRule="auto"/>
              <w:ind w:left="109" w:firstLine="0"/>
              <w:jc w:val="center"/>
            </w:pPr>
            <w:proofErr w:type="gramStart"/>
            <w:r>
              <w:rPr>
                <w:b/>
                <w:sz w:val="20"/>
              </w:rPr>
              <w:t xml:space="preserve">Comparison </w:t>
            </w:r>
            <w:r>
              <w:rPr>
                <w:rFonts w:ascii="Cambria" w:eastAsia="Cambria" w:hAnsi="Cambria" w:cs="Cambria"/>
                <w:sz w:val="22"/>
              </w:rPr>
              <w:t xml:space="preserve"> </w:t>
            </w:r>
            <w:r>
              <w:rPr>
                <w:b/>
                <w:sz w:val="20"/>
              </w:rPr>
              <w:t>Depth</w:t>
            </w:r>
            <w:proofErr w:type="gramEnd"/>
            <w:r>
              <w:rPr>
                <w:b/>
                <w:sz w:val="20"/>
              </w:rPr>
              <w:t xml:space="preserve"> (25%) </w:t>
            </w:r>
            <w:r>
              <w:rPr>
                <w:rFonts w:ascii="Cambria" w:eastAsia="Cambria" w:hAnsi="Cambria" w:cs="Cambria"/>
                <w:sz w:val="22"/>
              </w:rPr>
              <w:t xml:space="preserve"> </w:t>
            </w:r>
          </w:p>
        </w:tc>
        <w:tc>
          <w:tcPr>
            <w:tcW w:w="1559" w:type="dxa"/>
            <w:tcBorders>
              <w:top w:val="single" w:sz="2" w:space="0" w:color="000000"/>
              <w:left w:val="single" w:sz="2" w:space="0" w:color="000000"/>
              <w:bottom w:val="single" w:sz="2" w:space="0" w:color="000000"/>
              <w:right w:val="single" w:sz="2" w:space="0" w:color="000000"/>
            </w:tcBorders>
          </w:tcPr>
          <w:p w14:paraId="0484F3C4" w14:textId="77777777" w:rsidR="00C7619A" w:rsidRDefault="00000000">
            <w:pPr>
              <w:spacing w:after="0" w:line="259" w:lineRule="auto"/>
              <w:ind w:left="17" w:firstLine="0"/>
              <w:jc w:val="center"/>
            </w:pPr>
            <w:r>
              <w:rPr>
                <w:b/>
                <w:sz w:val="20"/>
              </w:rPr>
              <w:t xml:space="preserve">Use of </w:t>
            </w:r>
            <w:r>
              <w:rPr>
                <w:rFonts w:ascii="Cambria" w:eastAsia="Cambria" w:hAnsi="Cambria" w:cs="Cambria"/>
                <w:sz w:val="22"/>
              </w:rPr>
              <w:t xml:space="preserve"> </w:t>
            </w:r>
          </w:p>
          <w:p w14:paraId="7B885A6D" w14:textId="77777777" w:rsidR="00C7619A" w:rsidRDefault="00000000">
            <w:pPr>
              <w:spacing w:after="0" w:line="259" w:lineRule="auto"/>
              <w:ind w:left="21" w:firstLine="0"/>
              <w:jc w:val="center"/>
            </w:pPr>
            <w:r>
              <w:rPr>
                <w:b/>
                <w:sz w:val="20"/>
              </w:rPr>
              <w:t xml:space="preserve">Evidence </w:t>
            </w:r>
            <w:r>
              <w:rPr>
                <w:rFonts w:ascii="Cambria" w:eastAsia="Cambria" w:hAnsi="Cambria" w:cs="Cambria"/>
                <w:sz w:val="22"/>
              </w:rPr>
              <w:t xml:space="preserve"> </w:t>
            </w:r>
          </w:p>
          <w:p w14:paraId="3901F897" w14:textId="77777777" w:rsidR="00C7619A" w:rsidRDefault="00000000">
            <w:pPr>
              <w:spacing w:after="0" w:line="259" w:lineRule="auto"/>
              <w:ind w:left="8" w:firstLine="0"/>
              <w:jc w:val="center"/>
            </w:pPr>
            <w:r>
              <w:rPr>
                <w:b/>
                <w:sz w:val="20"/>
              </w:rPr>
              <w:t xml:space="preserve">(20%) </w:t>
            </w:r>
            <w:r>
              <w:rPr>
                <w:rFonts w:ascii="Cambria" w:eastAsia="Cambria" w:hAnsi="Cambria" w:cs="Cambria"/>
                <w:sz w:val="22"/>
              </w:rPr>
              <w:t xml:space="preserve"> </w:t>
            </w:r>
          </w:p>
        </w:tc>
        <w:tc>
          <w:tcPr>
            <w:tcW w:w="1702" w:type="dxa"/>
            <w:tcBorders>
              <w:top w:val="single" w:sz="2" w:space="0" w:color="000000"/>
              <w:left w:val="single" w:sz="2" w:space="0" w:color="000000"/>
              <w:bottom w:val="single" w:sz="2" w:space="0" w:color="000000"/>
              <w:right w:val="single" w:sz="2" w:space="0" w:color="000000"/>
            </w:tcBorders>
          </w:tcPr>
          <w:p w14:paraId="1BAA8F66" w14:textId="77777777" w:rsidR="00C7619A" w:rsidRDefault="00000000">
            <w:pPr>
              <w:spacing w:after="0" w:line="259" w:lineRule="auto"/>
              <w:ind w:left="156" w:firstLine="0"/>
              <w:jc w:val="center"/>
            </w:pPr>
            <w:r>
              <w:rPr>
                <w:b/>
                <w:sz w:val="20"/>
              </w:rPr>
              <w:t xml:space="preserve">Critical </w:t>
            </w:r>
            <w:r>
              <w:rPr>
                <w:rFonts w:ascii="Cambria" w:eastAsia="Cambria" w:hAnsi="Cambria" w:cs="Cambria"/>
                <w:sz w:val="22"/>
              </w:rPr>
              <w:t xml:space="preserve"> </w:t>
            </w:r>
          </w:p>
          <w:p w14:paraId="794C0E06" w14:textId="77777777" w:rsidR="00C7619A" w:rsidRDefault="00000000">
            <w:pPr>
              <w:spacing w:after="0" w:line="259" w:lineRule="auto"/>
              <w:ind w:left="0" w:right="81" w:firstLine="0"/>
              <w:jc w:val="right"/>
            </w:pPr>
            <w:r>
              <w:rPr>
                <w:b/>
                <w:sz w:val="20"/>
              </w:rPr>
              <w:t xml:space="preserve">Thinking (20%) </w:t>
            </w:r>
            <w:r>
              <w:rPr>
                <w:rFonts w:ascii="Cambria" w:eastAsia="Cambria" w:hAnsi="Cambria" w:cs="Cambria"/>
                <w:sz w:val="22"/>
              </w:rPr>
              <w:t xml:space="preserve"> </w:t>
            </w:r>
          </w:p>
        </w:tc>
        <w:tc>
          <w:tcPr>
            <w:tcW w:w="1984" w:type="dxa"/>
            <w:tcBorders>
              <w:top w:val="single" w:sz="2" w:space="0" w:color="000000"/>
              <w:left w:val="single" w:sz="2" w:space="0" w:color="000000"/>
              <w:bottom w:val="single" w:sz="2" w:space="0" w:color="000000"/>
              <w:right w:val="single" w:sz="2" w:space="0" w:color="000000"/>
            </w:tcBorders>
          </w:tcPr>
          <w:p w14:paraId="75C2F171" w14:textId="77777777" w:rsidR="00C7619A" w:rsidRDefault="00000000">
            <w:pPr>
              <w:spacing w:after="0" w:line="259" w:lineRule="auto"/>
              <w:ind w:left="230" w:firstLine="415"/>
            </w:pPr>
            <w:r>
              <w:rPr>
                <w:b/>
                <w:sz w:val="20"/>
              </w:rPr>
              <w:t xml:space="preserve">Clarity </w:t>
            </w:r>
            <w:proofErr w:type="gramStart"/>
            <w:r>
              <w:rPr>
                <w:b/>
                <w:sz w:val="20"/>
              </w:rPr>
              <w:t xml:space="preserve">of </w:t>
            </w:r>
            <w:r>
              <w:rPr>
                <w:rFonts w:ascii="Cambria" w:eastAsia="Cambria" w:hAnsi="Cambria" w:cs="Cambria"/>
                <w:sz w:val="22"/>
              </w:rPr>
              <w:t xml:space="preserve"> </w:t>
            </w:r>
            <w:r>
              <w:rPr>
                <w:b/>
                <w:sz w:val="20"/>
              </w:rPr>
              <w:t>Presentation</w:t>
            </w:r>
            <w:proofErr w:type="gramEnd"/>
            <w:r>
              <w:rPr>
                <w:b/>
                <w:sz w:val="20"/>
              </w:rPr>
              <w:t xml:space="preserve"> (15%) </w:t>
            </w:r>
            <w:r>
              <w:rPr>
                <w:rFonts w:ascii="Cambria" w:eastAsia="Cambria" w:hAnsi="Cambria" w:cs="Cambria"/>
                <w:sz w:val="22"/>
              </w:rPr>
              <w:t xml:space="preserve"> </w:t>
            </w:r>
          </w:p>
        </w:tc>
      </w:tr>
      <w:tr w:rsidR="00C7619A" w14:paraId="7FD98CA6" w14:textId="77777777">
        <w:trPr>
          <w:trHeight w:val="401"/>
        </w:trPr>
        <w:tc>
          <w:tcPr>
            <w:tcW w:w="1236" w:type="dxa"/>
            <w:tcBorders>
              <w:top w:val="single" w:sz="2" w:space="0" w:color="000000"/>
              <w:left w:val="single" w:sz="2" w:space="0" w:color="000000"/>
              <w:bottom w:val="single" w:sz="2" w:space="0" w:color="000000"/>
              <w:right w:val="single" w:sz="2" w:space="0" w:color="000000"/>
            </w:tcBorders>
          </w:tcPr>
          <w:p w14:paraId="13398BBB" w14:textId="77777777" w:rsidR="00C7619A" w:rsidRDefault="00000000">
            <w:pPr>
              <w:spacing w:after="0" w:line="259" w:lineRule="auto"/>
              <w:ind w:left="5" w:firstLine="0"/>
              <w:jc w:val="center"/>
            </w:pPr>
            <w:r>
              <w:rPr>
                <w:b/>
                <w:sz w:val="20"/>
              </w:rPr>
              <w:t xml:space="preserve">Q1 </w:t>
            </w:r>
            <w:r>
              <w:rPr>
                <w:rFonts w:ascii="Cambria" w:eastAsia="Cambria" w:hAnsi="Cambria" w:cs="Cambria"/>
                <w:sz w:val="22"/>
              </w:rPr>
              <w:t xml:space="preserve"> </w:t>
            </w:r>
          </w:p>
        </w:tc>
        <w:tc>
          <w:tcPr>
            <w:tcW w:w="1743" w:type="dxa"/>
            <w:tcBorders>
              <w:top w:val="single" w:sz="2" w:space="0" w:color="000000"/>
              <w:left w:val="single" w:sz="2" w:space="0" w:color="000000"/>
              <w:bottom w:val="single" w:sz="2" w:space="0" w:color="000000"/>
              <w:right w:val="single" w:sz="2" w:space="0" w:color="000000"/>
            </w:tcBorders>
          </w:tcPr>
          <w:p w14:paraId="21B245AC" w14:textId="77777777" w:rsidR="00C7619A" w:rsidRDefault="00000000">
            <w:pPr>
              <w:spacing w:after="0" w:line="259" w:lineRule="auto"/>
              <w:ind w:left="1" w:firstLine="0"/>
              <w:jc w:val="left"/>
            </w:pPr>
            <w:r>
              <w:rPr>
                <w:rFonts w:ascii="Cambria" w:eastAsia="Cambria" w:hAnsi="Cambria" w:cs="Cambria"/>
                <w:sz w:val="22"/>
              </w:rPr>
              <w:t xml:space="preserve"> </w:t>
            </w:r>
          </w:p>
        </w:tc>
        <w:tc>
          <w:tcPr>
            <w:tcW w:w="1702" w:type="dxa"/>
            <w:tcBorders>
              <w:top w:val="single" w:sz="2" w:space="0" w:color="000000"/>
              <w:left w:val="single" w:sz="2" w:space="0" w:color="000000"/>
              <w:bottom w:val="single" w:sz="2" w:space="0" w:color="000000"/>
              <w:right w:val="single" w:sz="2" w:space="0" w:color="000000"/>
            </w:tcBorders>
          </w:tcPr>
          <w:p w14:paraId="4F27AEED" w14:textId="77777777" w:rsidR="00C7619A" w:rsidRDefault="00000000">
            <w:pPr>
              <w:spacing w:after="0" w:line="259" w:lineRule="auto"/>
              <w:ind w:left="1" w:firstLine="0"/>
              <w:jc w:val="left"/>
            </w:pPr>
            <w:r>
              <w:rPr>
                <w:rFonts w:ascii="Cambria" w:eastAsia="Cambria" w:hAnsi="Cambria" w:cs="Cambria"/>
                <w:sz w:val="22"/>
              </w:rPr>
              <w:t xml:space="preserve"> </w:t>
            </w:r>
          </w:p>
        </w:tc>
        <w:tc>
          <w:tcPr>
            <w:tcW w:w="1559" w:type="dxa"/>
            <w:tcBorders>
              <w:top w:val="single" w:sz="2" w:space="0" w:color="000000"/>
              <w:left w:val="single" w:sz="2" w:space="0" w:color="000000"/>
              <w:bottom w:val="single" w:sz="2" w:space="0" w:color="000000"/>
              <w:right w:val="single" w:sz="2" w:space="0" w:color="000000"/>
            </w:tcBorders>
          </w:tcPr>
          <w:p w14:paraId="406E92F7" w14:textId="77777777" w:rsidR="00C7619A" w:rsidRDefault="00000000">
            <w:pPr>
              <w:spacing w:after="0" w:line="259" w:lineRule="auto"/>
              <w:ind w:left="1" w:firstLine="0"/>
              <w:jc w:val="left"/>
            </w:pPr>
            <w:r>
              <w:rPr>
                <w:rFonts w:ascii="Cambria" w:eastAsia="Cambria" w:hAnsi="Cambria" w:cs="Cambria"/>
                <w:sz w:val="22"/>
              </w:rPr>
              <w:t xml:space="preserve"> </w:t>
            </w:r>
          </w:p>
        </w:tc>
        <w:tc>
          <w:tcPr>
            <w:tcW w:w="1702" w:type="dxa"/>
            <w:tcBorders>
              <w:top w:val="single" w:sz="2" w:space="0" w:color="000000"/>
              <w:left w:val="single" w:sz="2" w:space="0" w:color="000000"/>
              <w:bottom w:val="single" w:sz="2" w:space="0" w:color="000000"/>
              <w:right w:val="single" w:sz="2" w:space="0" w:color="000000"/>
            </w:tcBorders>
          </w:tcPr>
          <w:p w14:paraId="6D08D18A" w14:textId="77777777" w:rsidR="00C7619A" w:rsidRDefault="00000000">
            <w:pPr>
              <w:spacing w:after="0" w:line="259" w:lineRule="auto"/>
              <w:ind w:left="2" w:firstLine="0"/>
              <w:jc w:val="left"/>
            </w:pPr>
            <w:r>
              <w:rPr>
                <w:rFonts w:ascii="Cambria" w:eastAsia="Cambria" w:hAnsi="Cambria" w:cs="Cambria"/>
                <w:sz w:val="22"/>
              </w:rPr>
              <w:t xml:space="preserve"> </w:t>
            </w:r>
          </w:p>
        </w:tc>
        <w:tc>
          <w:tcPr>
            <w:tcW w:w="1984" w:type="dxa"/>
            <w:tcBorders>
              <w:top w:val="single" w:sz="2" w:space="0" w:color="000000"/>
              <w:left w:val="single" w:sz="2" w:space="0" w:color="000000"/>
              <w:bottom w:val="single" w:sz="2" w:space="0" w:color="000000"/>
              <w:right w:val="single" w:sz="2" w:space="0" w:color="000000"/>
            </w:tcBorders>
          </w:tcPr>
          <w:p w14:paraId="065B83BD" w14:textId="77777777" w:rsidR="00C7619A" w:rsidRDefault="00000000">
            <w:pPr>
              <w:spacing w:after="0" w:line="259" w:lineRule="auto"/>
              <w:ind w:left="0" w:firstLine="0"/>
              <w:jc w:val="left"/>
            </w:pPr>
            <w:r>
              <w:rPr>
                <w:rFonts w:ascii="Cambria" w:eastAsia="Cambria" w:hAnsi="Cambria" w:cs="Cambria"/>
                <w:sz w:val="22"/>
              </w:rPr>
              <w:t xml:space="preserve"> </w:t>
            </w:r>
          </w:p>
        </w:tc>
      </w:tr>
      <w:tr w:rsidR="00C7619A" w14:paraId="3A1BC902" w14:textId="77777777">
        <w:trPr>
          <w:trHeight w:val="427"/>
        </w:trPr>
        <w:tc>
          <w:tcPr>
            <w:tcW w:w="1236" w:type="dxa"/>
            <w:tcBorders>
              <w:top w:val="single" w:sz="2" w:space="0" w:color="000000"/>
              <w:left w:val="single" w:sz="2" w:space="0" w:color="000000"/>
              <w:bottom w:val="single" w:sz="2" w:space="0" w:color="000000"/>
              <w:right w:val="single" w:sz="2" w:space="0" w:color="000000"/>
            </w:tcBorders>
          </w:tcPr>
          <w:p w14:paraId="57F5B5D6" w14:textId="77777777" w:rsidR="00C7619A" w:rsidRDefault="00000000">
            <w:pPr>
              <w:spacing w:after="0" w:line="259" w:lineRule="auto"/>
              <w:ind w:left="5" w:firstLine="0"/>
              <w:jc w:val="center"/>
            </w:pPr>
            <w:r>
              <w:rPr>
                <w:b/>
                <w:sz w:val="20"/>
              </w:rPr>
              <w:t xml:space="preserve">Q2 </w:t>
            </w:r>
            <w:r>
              <w:rPr>
                <w:rFonts w:ascii="Cambria" w:eastAsia="Cambria" w:hAnsi="Cambria" w:cs="Cambria"/>
                <w:sz w:val="22"/>
              </w:rPr>
              <w:t xml:space="preserve"> </w:t>
            </w:r>
          </w:p>
        </w:tc>
        <w:tc>
          <w:tcPr>
            <w:tcW w:w="1743" w:type="dxa"/>
            <w:tcBorders>
              <w:top w:val="single" w:sz="2" w:space="0" w:color="000000"/>
              <w:left w:val="single" w:sz="2" w:space="0" w:color="000000"/>
              <w:bottom w:val="single" w:sz="2" w:space="0" w:color="000000"/>
              <w:right w:val="single" w:sz="2" w:space="0" w:color="000000"/>
            </w:tcBorders>
          </w:tcPr>
          <w:p w14:paraId="084DC490" w14:textId="77777777" w:rsidR="00C7619A" w:rsidRDefault="00000000">
            <w:pPr>
              <w:spacing w:after="0" w:line="259" w:lineRule="auto"/>
              <w:ind w:left="1" w:firstLine="0"/>
              <w:jc w:val="left"/>
            </w:pPr>
            <w:r>
              <w:rPr>
                <w:rFonts w:ascii="Cambria" w:eastAsia="Cambria" w:hAnsi="Cambria" w:cs="Cambria"/>
                <w:sz w:val="22"/>
              </w:rPr>
              <w:t xml:space="preserve"> </w:t>
            </w:r>
          </w:p>
        </w:tc>
        <w:tc>
          <w:tcPr>
            <w:tcW w:w="1702" w:type="dxa"/>
            <w:tcBorders>
              <w:top w:val="single" w:sz="2" w:space="0" w:color="000000"/>
              <w:left w:val="single" w:sz="2" w:space="0" w:color="000000"/>
              <w:bottom w:val="single" w:sz="2" w:space="0" w:color="000000"/>
              <w:right w:val="single" w:sz="2" w:space="0" w:color="000000"/>
            </w:tcBorders>
          </w:tcPr>
          <w:p w14:paraId="2A7A786B" w14:textId="77777777" w:rsidR="00C7619A" w:rsidRDefault="00000000">
            <w:pPr>
              <w:spacing w:after="0" w:line="259" w:lineRule="auto"/>
              <w:ind w:left="1" w:firstLine="0"/>
              <w:jc w:val="left"/>
            </w:pPr>
            <w:r>
              <w:rPr>
                <w:rFonts w:ascii="Cambria" w:eastAsia="Cambria" w:hAnsi="Cambria" w:cs="Cambria"/>
                <w:sz w:val="22"/>
              </w:rPr>
              <w:t xml:space="preserve"> </w:t>
            </w:r>
          </w:p>
        </w:tc>
        <w:tc>
          <w:tcPr>
            <w:tcW w:w="1559" w:type="dxa"/>
            <w:tcBorders>
              <w:top w:val="single" w:sz="2" w:space="0" w:color="000000"/>
              <w:left w:val="single" w:sz="2" w:space="0" w:color="000000"/>
              <w:bottom w:val="single" w:sz="2" w:space="0" w:color="000000"/>
              <w:right w:val="single" w:sz="2" w:space="0" w:color="000000"/>
            </w:tcBorders>
          </w:tcPr>
          <w:p w14:paraId="376A6BE0" w14:textId="77777777" w:rsidR="00C7619A" w:rsidRDefault="00000000">
            <w:pPr>
              <w:spacing w:after="0" w:line="259" w:lineRule="auto"/>
              <w:ind w:left="1" w:firstLine="0"/>
              <w:jc w:val="left"/>
            </w:pPr>
            <w:r>
              <w:rPr>
                <w:rFonts w:ascii="Cambria" w:eastAsia="Cambria" w:hAnsi="Cambria" w:cs="Cambria"/>
                <w:sz w:val="22"/>
              </w:rPr>
              <w:t xml:space="preserve"> </w:t>
            </w:r>
          </w:p>
        </w:tc>
        <w:tc>
          <w:tcPr>
            <w:tcW w:w="1702" w:type="dxa"/>
            <w:tcBorders>
              <w:top w:val="single" w:sz="2" w:space="0" w:color="000000"/>
              <w:left w:val="single" w:sz="2" w:space="0" w:color="000000"/>
              <w:bottom w:val="single" w:sz="2" w:space="0" w:color="000000"/>
              <w:right w:val="single" w:sz="2" w:space="0" w:color="000000"/>
            </w:tcBorders>
          </w:tcPr>
          <w:p w14:paraId="08B94366" w14:textId="77777777" w:rsidR="00C7619A" w:rsidRDefault="00000000">
            <w:pPr>
              <w:spacing w:after="0" w:line="259" w:lineRule="auto"/>
              <w:ind w:left="2" w:firstLine="0"/>
              <w:jc w:val="left"/>
            </w:pPr>
            <w:r>
              <w:rPr>
                <w:rFonts w:ascii="Cambria" w:eastAsia="Cambria" w:hAnsi="Cambria" w:cs="Cambria"/>
                <w:sz w:val="22"/>
              </w:rPr>
              <w:t xml:space="preserve"> </w:t>
            </w:r>
          </w:p>
        </w:tc>
        <w:tc>
          <w:tcPr>
            <w:tcW w:w="1984" w:type="dxa"/>
            <w:tcBorders>
              <w:top w:val="single" w:sz="2" w:space="0" w:color="000000"/>
              <w:left w:val="single" w:sz="2" w:space="0" w:color="000000"/>
              <w:bottom w:val="single" w:sz="2" w:space="0" w:color="000000"/>
              <w:right w:val="single" w:sz="2" w:space="0" w:color="000000"/>
            </w:tcBorders>
          </w:tcPr>
          <w:p w14:paraId="465B5D6C" w14:textId="77777777" w:rsidR="00C7619A" w:rsidRDefault="00000000">
            <w:pPr>
              <w:spacing w:after="0" w:line="259" w:lineRule="auto"/>
              <w:ind w:left="0" w:firstLine="0"/>
              <w:jc w:val="left"/>
            </w:pPr>
            <w:r>
              <w:rPr>
                <w:rFonts w:ascii="Cambria" w:eastAsia="Cambria" w:hAnsi="Cambria" w:cs="Cambria"/>
                <w:sz w:val="22"/>
              </w:rPr>
              <w:t xml:space="preserve"> </w:t>
            </w:r>
          </w:p>
        </w:tc>
      </w:tr>
      <w:tr w:rsidR="00C7619A" w14:paraId="516FDA8C" w14:textId="77777777">
        <w:trPr>
          <w:trHeight w:val="432"/>
        </w:trPr>
        <w:tc>
          <w:tcPr>
            <w:tcW w:w="1236" w:type="dxa"/>
            <w:tcBorders>
              <w:top w:val="single" w:sz="2" w:space="0" w:color="000000"/>
              <w:left w:val="single" w:sz="2" w:space="0" w:color="000000"/>
              <w:bottom w:val="single" w:sz="2" w:space="0" w:color="000000"/>
              <w:right w:val="single" w:sz="2" w:space="0" w:color="000000"/>
            </w:tcBorders>
          </w:tcPr>
          <w:p w14:paraId="56FB2439" w14:textId="77777777" w:rsidR="00C7619A" w:rsidRDefault="00000000">
            <w:pPr>
              <w:spacing w:after="0" w:line="259" w:lineRule="auto"/>
              <w:ind w:left="5" w:firstLine="0"/>
              <w:jc w:val="center"/>
            </w:pPr>
            <w:r>
              <w:rPr>
                <w:b/>
                <w:sz w:val="20"/>
              </w:rPr>
              <w:t xml:space="preserve">Q3 </w:t>
            </w:r>
            <w:r>
              <w:rPr>
                <w:rFonts w:ascii="Cambria" w:eastAsia="Cambria" w:hAnsi="Cambria" w:cs="Cambria"/>
                <w:sz w:val="22"/>
              </w:rPr>
              <w:t xml:space="preserve"> </w:t>
            </w:r>
          </w:p>
        </w:tc>
        <w:tc>
          <w:tcPr>
            <w:tcW w:w="1743" w:type="dxa"/>
            <w:tcBorders>
              <w:top w:val="single" w:sz="2" w:space="0" w:color="000000"/>
              <w:left w:val="single" w:sz="2" w:space="0" w:color="000000"/>
              <w:bottom w:val="single" w:sz="2" w:space="0" w:color="000000"/>
              <w:right w:val="single" w:sz="2" w:space="0" w:color="000000"/>
            </w:tcBorders>
          </w:tcPr>
          <w:p w14:paraId="7BA97805" w14:textId="77777777" w:rsidR="00C7619A" w:rsidRDefault="00000000">
            <w:pPr>
              <w:spacing w:after="0" w:line="259" w:lineRule="auto"/>
              <w:ind w:left="1" w:firstLine="0"/>
              <w:jc w:val="left"/>
            </w:pPr>
            <w:r>
              <w:rPr>
                <w:rFonts w:ascii="Cambria" w:eastAsia="Cambria" w:hAnsi="Cambria" w:cs="Cambria"/>
                <w:sz w:val="22"/>
              </w:rPr>
              <w:t xml:space="preserve"> </w:t>
            </w:r>
          </w:p>
        </w:tc>
        <w:tc>
          <w:tcPr>
            <w:tcW w:w="1702" w:type="dxa"/>
            <w:tcBorders>
              <w:top w:val="single" w:sz="2" w:space="0" w:color="000000"/>
              <w:left w:val="single" w:sz="2" w:space="0" w:color="000000"/>
              <w:bottom w:val="single" w:sz="2" w:space="0" w:color="000000"/>
              <w:right w:val="single" w:sz="2" w:space="0" w:color="000000"/>
            </w:tcBorders>
          </w:tcPr>
          <w:p w14:paraId="2F6E4570" w14:textId="77777777" w:rsidR="00C7619A" w:rsidRDefault="00000000">
            <w:pPr>
              <w:spacing w:after="0" w:line="259" w:lineRule="auto"/>
              <w:ind w:left="1" w:firstLine="0"/>
              <w:jc w:val="left"/>
            </w:pPr>
            <w:r>
              <w:rPr>
                <w:rFonts w:ascii="Cambria" w:eastAsia="Cambria" w:hAnsi="Cambria" w:cs="Cambria"/>
                <w:sz w:val="22"/>
              </w:rPr>
              <w:t xml:space="preserve"> </w:t>
            </w:r>
          </w:p>
        </w:tc>
        <w:tc>
          <w:tcPr>
            <w:tcW w:w="1559" w:type="dxa"/>
            <w:tcBorders>
              <w:top w:val="single" w:sz="2" w:space="0" w:color="000000"/>
              <w:left w:val="single" w:sz="2" w:space="0" w:color="000000"/>
              <w:bottom w:val="single" w:sz="2" w:space="0" w:color="000000"/>
              <w:right w:val="single" w:sz="2" w:space="0" w:color="000000"/>
            </w:tcBorders>
          </w:tcPr>
          <w:p w14:paraId="346AA9A3" w14:textId="77777777" w:rsidR="00C7619A" w:rsidRDefault="00000000">
            <w:pPr>
              <w:spacing w:after="0" w:line="259" w:lineRule="auto"/>
              <w:ind w:left="1" w:firstLine="0"/>
              <w:jc w:val="left"/>
            </w:pPr>
            <w:r>
              <w:rPr>
                <w:rFonts w:ascii="Cambria" w:eastAsia="Cambria" w:hAnsi="Cambria" w:cs="Cambria"/>
                <w:sz w:val="22"/>
              </w:rPr>
              <w:t xml:space="preserve"> </w:t>
            </w:r>
          </w:p>
        </w:tc>
        <w:tc>
          <w:tcPr>
            <w:tcW w:w="1702" w:type="dxa"/>
            <w:tcBorders>
              <w:top w:val="single" w:sz="2" w:space="0" w:color="000000"/>
              <w:left w:val="single" w:sz="2" w:space="0" w:color="000000"/>
              <w:bottom w:val="single" w:sz="2" w:space="0" w:color="000000"/>
              <w:right w:val="single" w:sz="2" w:space="0" w:color="000000"/>
            </w:tcBorders>
          </w:tcPr>
          <w:p w14:paraId="7AFAA4C8" w14:textId="77777777" w:rsidR="00C7619A" w:rsidRDefault="00000000">
            <w:pPr>
              <w:spacing w:after="0" w:line="259" w:lineRule="auto"/>
              <w:ind w:left="2" w:firstLine="0"/>
              <w:jc w:val="left"/>
            </w:pPr>
            <w:r>
              <w:rPr>
                <w:rFonts w:ascii="Cambria" w:eastAsia="Cambria" w:hAnsi="Cambria" w:cs="Cambria"/>
                <w:sz w:val="22"/>
              </w:rPr>
              <w:t xml:space="preserve"> </w:t>
            </w:r>
          </w:p>
        </w:tc>
        <w:tc>
          <w:tcPr>
            <w:tcW w:w="1984" w:type="dxa"/>
            <w:tcBorders>
              <w:top w:val="single" w:sz="2" w:space="0" w:color="000000"/>
              <w:left w:val="single" w:sz="2" w:space="0" w:color="000000"/>
              <w:bottom w:val="single" w:sz="2" w:space="0" w:color="000000"/>
              <w:right w:val="single" w:sz="2" w:space="0" w:color="000000"/>
            </w:tcBorders>
          </w:tcPr>
          <w:p w14:paraId="7C90934D" w14:textId="77777777" w:rsidR="00C7619A" w:rsidRDefault="00000000">
            <w:pPr>
              <w:spacing w:after="0" w:line="259" w:lineRule="auto"/>
              <w:ind w:left="0" w:firstLine="0"/>
              <w:jc w:val="left"/>
            </w:pPr>
            <w:r>
              <w:rPr>
                <w:rFonts w:ascii="Cambria" w:eastAsia="Cambria" w:hAnsi="Cambria" w:cs="Cambria"/>
                <w:sz w:val="22"/>
              </w:rPr>
              <w:t xml:space="preserve"> </w:t>
            </w:r>
          </w:p>
        </w:tc>
      </w:tr>
      <w:tr w:rsidR="00C7619A" w14:paraId="4DA29A79" w14:textId="77777777">
        <w:trPr>
          <w:trHeight w:val="419"/>
        </w:trPr>
        <w:tc>
          <w:tcPr>
            <w:tcW w:w="1236" w:type="dxa"/>
            <w:tcBorders>
              <w:top w:val="single" w:sz="2" w:space="0" w:color="000000"/>
              <w:left w:val="single" w:sz="2" w:space="0" w:color="000000"/>
              <w:bottom w:val="single" w:sz="2" w:space="0" w:color="000000"/>
              <w:right w:val="single" w:sz="2" w:space="0" w:color="000000"/>
            </w:tcBorders>
          </w:tcPr>
          <w:p w14:paraId="4B200427" w14:textId="77777777" w:rsidR="00C7619A" w:rsidRDefault="00000000">
            <w:pPr>
              <w:spacing w:after="0" w:line="259" w:lineRule="auto"/>
              <w:ind w:left="5" w:firstLine="0"/>
              <w:jc w:val="center"/>
            </w:pPr>
            <w:r>
              <w:rPr>
                <w:b/>
                <w:sz w:val="20"/>
              </w:rPr>
              <w:t xml:space="preserve">Q4 </w:t>
            </w:r>
            <w:r>
              <w:rPr>
                <w:rFonts w:ascii="Cambria" w:eastAsia="Cambria" w:hAnsi="Cambria" w:cs="Cambria"/>
                <w:sz w:val="22"/>
              </w:rPr>
              <w:t xml:space="preserve"> </w:t>
            </w:r>
          </w:p>
        </w:tc>
        <w:tc>
          <w:tcPr>
            <w:tcW w:w="1743" w:type="dxa"/>
            <w:tcBorders>
              <w:top w:val="single" w:sz="2" w:space="0" w:color="000000"/>
              <w:left w:val="single" w:sz="2" w:space="0" w:color="000000"/>
              <w:bottom w:val="single" w:sz="2" w:space="0" w:color="000000"/>
              <w:right w:val="single" w:sz="2" w:space="0" w:color="000000"/>
            </w:tcBorders>
          </w:tcPr>
          <w:p w14:paraId="264C1719" w14:textId="77777777" w:rsidR="00C7619A" w:rsidRDefault="00000000">
            <w:pPr>
              <w:spacing w:after="0" w:line="259" w:lineRule="auto"/>
              <w:ind w:left="1" w:firstLine="0"/>
              <w:jc w:val="left"/>
            </w:pPr>
            <w:r>
              <w:rPr>
                <w:rFonts w:ascii="Cambria" w:eastAsia="Cambria" w:hAnsi="Cambria" w:cs="Cambria"/>
                <w:sz w:val="22"/>
              </w:rPr>
              <w:t xml:space="preserve"> </w:t>
            </w:r>
          </w:p>
        </w:tc>
        <w:tc>
          <w:tcPr>
            <w:tcW w:w="1702" w:type="dxa"/>
            <w:tcBorders>
              <w:top w:val="single" w:sz="2" w:space="0" w:color="000000"/>
              <w:left w:val="single" w:sz="2" w:space="0" w:color="000000"/>
              <w:bottom w:val="single" w:sz="2" w:space="0" w:color="000000"/>
              <w:right w:val="single" w:sz="2" w:space="0" w:color="000000"/>
            </w:tcBorders>
          </w:tcPr>
          <w:p w14:paraId="501EE622" w14:textId="77777777" w:rsidR="00C7619A" w:rsidRDefault="00000000">
            <w:pPr>
              <w:spacing w:after="0" w:line="259" w:lineRule="auto"/>
              <w:ind w:left="1" w:firstLine="0"/>
              <w:jc w:val="left"/>
            </w:pPr>
            <w:r>
              <w:rPr>
                <w:rFonts w:ascii="Cambria" w:eastAsia="Cambria" w:hAnsi="Cambria" w:cs="Cambria"/>
                <w:sz w:val="22"/>
              </w:rPr>
              <w:t xml:space="preserve"> </w:t>
            </w:r>
          </w:p>
        </w:tc>
        <w:tc>
          <w:tcPr>
            <w:tcW w:w="1559" w:type="dxa"/>
            <w:tcBorders>
              <w:top w:val="single" w:sz="2" w:space="0" w:color="000000"/>
              <w:left w:val="single" w:sz="2" w:space="0" w:color="000000"/>
              <w:bottom w:val="single" w:sz="2" w:space="0" w:color="000000"/>
              <w:right w:val="single" w:sz="2" w:space="0" w:color="000000"/>
            </w:tcBorders>
          </w:tcPr>
          <w:p w14:paraId="4C6F8E34" w14:textId="77777777" w:rsidR="00C7619A" w:rsidRDefault="00000000">
            <w:pPr>
              <w:spacing w:after="0" w:line="259" w:lineRule="auto"/>
              <w:ind w:left="1" w:firstLine="0"/>
              <w:jc w:val="left"/>
            </w:pPr>
            <w:r>
              <w:rPr>
                <w:rFonts w:ascii="Cambria" w:eastAsia="Cambria" w:hAnsi="Cambria" w:cs="Cambria"/>
                <w:sz w:val="22"/>
              </w:rPr>
              <w:t xml:space="preserve"> </w:t>
            </w:r>
          </w:p>
        </w:tc>
        <w:tc>
          <w:tcPr>
            <w:tcW w:w="1702" w:type="dxa"/>
            <w:tcBorders>
              <w:top w:val="single" w:sz="2" w:space="0" w:color="000000"/>
              <w:left w:val="single" w:sz="2" w:space="0" w:color="000000"/>
              <w:bottom w:val="single" w:sz="2" w:space="0" w:color="000000"/>
              <w:right w:val="single" w:sz="2" w:space="0" w:color="000000"/>
            </w:tcBorders>
          </w:tcPr>
          <w:p w14:paraId="6EAF3149" w14:textId="77777777" w:rsidR="00C7619A" w:rsidRDefault="00000000">
            <w:pPr>
              <w:spacing w:after="0" w:line="259" w:lineRule="auto"/>
              <w:ind w:left="2" w:firstLine="0"/>
              <w:jc w:val="left"/>
            </w:pPr>
            <w:r>
              <w:rPr>
                <w:rFonts w:ascii="Cambria" w:eastAsia="Cambria" w:hAnsi="Cambria" w:cs="Cambria"/>
                <w:sz w:val="22"/>
              </w:rPr>
              <w:t xml:space="preserve"> </w:t>
            </w:r>
          </w:p>
        </w:tc>
        <w:tc>
          <w:tcPr>
            <w:tcW w:w="1984" w:type="dxa"/>
            <w:tcBorders>
              <w:top w:val="single" w:sz="2" w:space="0" w:color="000000"/>
              <w:left w:val="single" w:sz="2" w:space="0" w:color="000000"/>
              <w:bottom w:val="single" w:sz="2" w:space="0" w:color="000000"/>
              <w:right w:val="single" w:sz="2" w:space="0" w:color="000000"/>
            </w:tcBorders>
          </w:tcPr>
          <w:p w14:paraId="5202B9E6" w14:textId="77777777" w:rsidR="00C7619A" w:rsidRDefault="00000000">
            <w:pPr>
              <w:spacing w:after="0" w:line="259" w:lineRule="auto"/>
              <w:ind w:left="0" w:firstLine="0"/>
              <w:jc w:val="left"/>
            </w:pPr>
            <w:r>
              <w:rPr>
                <w:rFonts w:ascii="Cambria" w:eastAsia="Cambria" w:hAnsi="Cambria" w:cs="Cambria"/>
                <w:sz w:val="22"/>
              </w:rPr>
              <w:t xml:space="preserve"> </w:t>
            </w:r>
          </w:p>
        </w:tc>
      </w:tr>
      <w:tr w:rsidR="00C7619A" w14:paraId="5D948DA7" w14:textId="77777777">
        <w:trPr>
          <w:trHeight w:val="419"/>
        </w:trPr>
        <w:tc>
          <w:tcPr>
            <w:tcW w:w="1236" w:type="dxa"/>
            <w:tcBorders>
              <w:top w:val="single" w:sz="2" w:space="0" w:color="000000"/>
              <w:left w:val="single" w:sz="2" w:space="0" w:color="000000"/>
              <w:bottom w:val="single" w:sz="2" w:space="0" w:color="000000"/>
              <w:right w:val="single" w:sz="2" w:space="0" w:color="000000"/>
            </w:tcBorders>
          </w:tcPr>
          <w:p w14:paraId="720CFFB4" w14:textId="77777777" w:rsidR="00C7619A" w:rsidRDefault="00000000">
            <w:pPr>
              <w:spacing w:after="0" w:line="259" w:lineRule="auto"/>
              <w:ind w:left="5" w:firstLine="0"/>
              <w:jc w:val="center"/>
            </w:pPr>
            <w:r>
              <w:rPr>
                <w:b/>
                <w:sz w:val="20"/>
              </w:rPr>
              <w:t xml:space="preserve">Q5 </w:t>
            </w:r>
            <w:r>
              <w:rPr>
                <w:rFonts w:ascii="Cambria" w:eastAsia="Cambria" w:hAnsi="Cambria" w:cs="Cambria"/>
                <w:sz w:val="22"/>
              </w:rPr>
              <w:t xml:space="preserve"> </w:t>
            </w:r>
          </w:p>
        </w:tc>
        <w:tc>
          <w:tcPr>
            <w:tcW w:w="1743" w:type="dxa"/>
            <w:tcBorders>
              <w:top w:val="single" w:sz="2" w:space="0" w:color="000000"/>
              <w:left w:val="single" w:sz="2" w:space="0" w:color="000000"/>
              <w:bottom w:val="single" w:sz="2" w:space="0" w:color="000000"/>
              <w:right w:val="single" w:sz="2" w:space="0" w:color="000000"/>
            </w:tcBorders>
          </w:tcPr>
          <w:p w14:paraId="77BA7DDF" w14:textId="77777777" w:rsidR="00C7619A" w:rsidRDefault="00000000">
            <w:pPr>
              <w:spacing w:after="0" w:line="259" w:lineRule="auto"/>
              <w:ind w:left="1" w:firstLine="0"/>
              <w:jc w:val="left"/>
            </w:pPr>
            <w:r>
              <w:rPr>
                <w:rFonts w:ascii="Cambria" w:eastAsia="Cambria" w:hAnsi="Cambria" w:cs="Cambria"/>
                <w:sz w:val="22"/>
              </w:rPr>
              <w:t xml:space="preserve"> </w:t>
            </w:r>
          </w:p>
        </w:tc>
        <w:tc>
          <w:tcPr>
            <w:tcW w:w="1702" w:type="dxa"/>
            <w:tcBorders>
              <w:top w:val="single" w:sz="2" w:space="0" w:color="000000"/>
              <w:left w:val="single" w:sz="2" w:space="0" w:color="000000"/>
              <w:bottom w:val="single" w:sz="2" w:space="0" w:color="000000"/>
              <w:right w:val="single" w:sz="2" w:space="0" w:color="000000"/>
            </w:tcBorders>
          </w:tcPr>
          <w:p w14:paraId="487BB9FD" w14:textId="77777777" w:rsidR="00C7619A" w:rsidRDefault="00000000">
            <w:pPr>
              <w:spacing w:after="0" w:line="259" w:lineRule="auto"/>
              <w:ind w:left="1" w:firstLine="0"/>
              <w:jc w:val="left"/>
            </w:pPr>
            <w:r>
              <w:rPr>
                <w:rFonts w:ascii="Cambria" w:eastAsia="Cambria" w:hAnsi="Cambria" w:cs="Cambria"/>
                <w:sz w:val="22"/>
              </w:rPr>
              <w:t xml:space="preserve"> </w:t>
            </w:r>
          </w:p>
        </w:tc>
        <w:tc>
          <w:tcPr>
            <w:tcW w:w="1559" w:type="dxa"/>
            <w:tcBorders>
              <w:top w:val="single" w:sz="2" w:space="0" w:color="000000"/>
              <w:left w:val="single" w:sz="2" w:space="0" w:color="000000"/>
              <w:bottom w:val="single" w:sz="2" w:space="0" w:color="000000"/>
              <w:right w:val="single" w:sz="2" w:space="0" w:color="000000"/>
            </w:tcBorders>
          </w:tcPr>
          <w:p w14:paraId="4D9B00FE" w14:textId="77777777" w:rsidR="00C7619A" w:rsidRDefault="00000000">
            <w:pPr>
              <w:spacing w:after="0" w:line="259" w:lineRule="auto"/>
              <w:ind w:left="1" w:firstLine="0"/>
              <w:jc w:val="left"/>
            </w:pPr>
            <w:r>
              <w:rPr>
                <w:rFonts w:ascii="Cambria" w:eastAsia="Cambria" w:hAnsi="Cambria" w:cs="Cambria"/>
                <w:sz w:val="22"/>
              </w:rPr>
              <w:t xml:space="preserve"> </w:t>
            </w:r>
          </w:p>
        </w:tc>
        <w:tc>
          <w:tcPr>
            <w:tcW w:w="1702" w:type="dxa"/>
            <w:tcBorders>
              <w:top w:val="single" w:sz="2" w:space="0" w:color="000000"/>
              <w:left w:val="single" w:sz="2" w:space="0" w:color="000000"/>
              <w:bottom w:val="single" w:sz="2" w:space="0" w:color="000000"/>
              <w:right w:val="single" w:sz="2" w:space="0" w:color="000000"/>
            </w:tcBorders>
          </w:tcPr>
          <w:p w14:paraId="4E81E132" w14:textId="77777777" w:rsidR="00C7619A" w:rsidRDefault="00000000">
            <w:pPr>
              <w:spacing w:after="0" w:line="259" w:lineRule="auto"/>
              <w:ind w:left="2" w:firstLine="0"/>
              <w:jc w:val="left"/>
            </w:pPr>
            <w:r>
              <w:rPr>
                <w:rFonts w:ascii="Cambria" w:eastAsia="Cambria" w:hAnsi="Cambria" w:cs="Cambria"/>
                <w:sz w:val="22"/>
              </w:rPr>
              <w:t xml:space="preserve"> </w:t>
            </w:r>
          </w:p>
        </w:tc>
        <w:tc>
          <w:tcPr>
            <w:tcW w:w="1984" w:type="dxa"/>
            <w:tcBorders>
              <w:top w:val="single" w:sz="2" w:space="0" w:color="000000"/>
              <w:left w:val="single" w:sz="2" w:space="0" w:color="000000"/>
              <w:bottom w:val="single" w:sz="2" w:space="0" w:color="000000"/>
              <w:right w:val="single" w:sz="2" w:space="0" w:color="000000"/>
            </w:tcBorders>
          </w:tcPr>
          <w:p w14:paraId="67A91B98" w14:textId="77777777" w:rsidR="00C7619A" w:rsidRDefault="00000000">
            <w:pPr>
              <w:spacing w:after="0" w:line="259" w:lineRule="auto"/>
              <w:ind w:left="0" w:firstLine="0"/>
              <w:jc w:val="left"/>
            </w:pPr>
            <w:r>
              <w:rPr>
                <w:rFonts w:ascii="Cambria" w:eastAsia="Cambria" w:hAnsi="Cambria" w:cs="Cambria"/>
                <w:sz w:val="22"/>
              </w:rPr>
              <w:t xml:space="preserve"> </w:t>
            </w:r>
          </w:p>
        </w:tc>
      </w:tr>
    </w:tbl>
    <w:p w14:paraId="270B2E0A" w14:textId="77777777" w:rsidR="00C7619A" w:rsidRDefault="00000000">
      <w:pPr>
        <w:spacing w:after="231" w:line="259" w:lineRule="auto"/>
        <w:ind w:left="0" w:right="6504" w:firstLine="0"/>
        <w:jc w:val="right"/>
      </w:pPr>
      <w:r>
        <w:rPr>
          <w:b/>
        </w:rPr>
        <w:lastRenderedPageBreak/>
        <w:t xml:space="preserve">RUBRICS FOR CALCULATION: </w:t>
      </w:r>
      <w:r>
        <w:rPr>
          <w:rFonts w:ascii="Cambria" w:eastAsia="Cambria" w:hAnsi="Cambria" w:cs="Cambria"/>
          <w:sz w:val="34"/>
          <w:vertAlign w:val="subscript"/>
        </w:rPr>
        <w:t xml:space="preserve"> </w:t>
      </w:r>
    </w:p>
    <w:tbl>
      <w:tblPr>
        <w:tblStyle w:val="TableGrid"/>
        <w:tblW w:w="10637" w:type="dxa"/>
        <w:tblInd w:w="600" w:type="dxa"/>
        <w:tblCellMar>
          <w:top w:w="0" w:type="dxa"/>
          <w:left w:w="10" w:type="dxa"/>
          <w:bottom w:w="38" w:type="dxa"/>
          <w:right w:w="0" w:type="dxa"/>
        </w:tblCellMar>
        <w:tblLook w:val="04A0" w:firstRow="1" w:lastRow="0" w:firstColumn="1" w:lastColumn="0" w:noHBand="0" w:noVBand="1"/>
      </w:tblPr>
      <w:tblGrid>
        <w:gridCol w:w="1700"/>
        <w:gridCol w:w="1390"/>
        <w:gridCol w:w="2336"/>
        <w:gridCol w:w="1733"/>
        <w:gridCol w:w="1730"/>
        <w:gridCol w:w="1748"/>
      </w:tblGrid>
      <w:tr w:rsidR="00C7619A" w14:paraId="54013DFB" w14:textId="77777777">
        <w:trPr>
          <w:trHeight w:val="780"/>
        </w:trPr>
        <w:tc>
          <w:tcPr>
            <w:tcW w:w="1700" w:type="dxa"/>
            <w:tcBorders>
              <w:top w:val="single" w:sz="2" w:space="0" w:color="000000"/>
              <w:left w:val="single" w:sz="2" w:space="0" w:color="000000"/>
              <w:bottom w:val="single" w:sz="2" w:space="0" w:color="000000"/>
              <w:right w:val="single" w:sz="2" w:space="0" w:color="000000"/>
            </w:tcBorders>
            <w:vAlign w:val="center"/>
          </w:tcPr>
          <w:p w14:paraId="72F1FE76" w14:textId="77777777" w:rsidR="00C7619A" w:rsidRDefault="00000000">
            <w:pPr>
              <w:spacing w:after="0" w:line="259" w:lineRule="auto"/>
              <w:ind w:left="2" w:firstLine="0"/>
              <w:jc w:val="center"/>
            </w:pPr>
            <w:r>
              <w:rPr>
                <w:b/>
                <w:sz w:val="20"/>
              </w:rPr>
              <w:t xml:space="preserve">Criteria </w:t>
            </w:r>
            <w:r>
              <w:rPr>
                <w:rFonts w:ascii="Cambria" w:eastAsia="Cambria" w:hAnsi="Cambria" w:cs="Cambria"/>
                <w:sz w:val="22"/>
              </w:rPr>
              <w:t xml:space="preserve"> </w:t>
            </w:r>
          </w:p>
        </w:tc>
        <w:tc>
          <w:tcPr>
            <w:tcW w:w="1390" w:type="dxa"/>
            <w:tcBorders>
              <w:top w:val="single" w:sz="2" w:space="0" w:color="000000"/>
              <w:left w:val="single" w:sz="2" w:space="0" w:color="000000"/>
              <w:bottom w:val="single" w:sz="2" w:space="0" w:color="000000"/>
              <w:right w:val="single" w:sz="2" w:space="0" w:color="000000"/>
            </w:tcBorders>
            <w:vAlign w:val="center"/>
          </w:tcPr>
          <w:p w14:paraId="48BBE3FC" w14:textId="77777777" w:rsidR="00C7619A" w:rsidRDefault="00000000">
            <w:pPr>
              <w:spacing w:after="0" w:line="259" w:lineRule="auto"/>
              <w:ind w:left="5" w:firstLine="0"/>
              <w:jc w:val="center"/>
            </w:pPr>
            <w:r>
              <w:rPr>
                <w:b/>
                <w:sz w:val="20"/>
              </w:rPr>
              <w:t xml:space="preserve">Weightage </w:t>
            </w:r>
            <w:r>
              <w:rPr>
                <w:rFonts w:ascii="Cambria" w:eastAsia="Cambria" w:hAnsi="Cambria" w:cs="Cambria"/>
                <w:sz w:val="22"/>
              </w:rPr>
              <w:t xml:space="preserve"> </w:t>
            </w:r>
          </w:p>
        </w:tc>
        <w:tc>
          <w:tcPr>
            <w:tcW w:w="2336" w:type="dxa"/>
            <w:tcBorders>
              <w:top w:val="single" w:sz="2" w:space="0" w:color="000000"/>
              <w:left w:val="single" w:sz="2" w:space="0" w:color="000000"/>
              <w:bottom w:val="single" w:sz="2" w:space="0" w:color="000000"/>
              <w:right w:val="single" w:sz="2" w:space="0" w:color="000000"/>
            </w:tcBorders>
            <w:vAlign w:val="center"/>
          </w:tcPr>
          <w:p w14:paraId="6B2622C5" w14:textId="77777777" w:rsidR="00C7619A" w:rsidRDefault="00000000">
            <w:pPr>
              <w:spacing w:after="0" w:line="259" w:lineRule="auto"/>
              <w:ind w:left="2" w:firstLine="0"/>
              <w:jc w:val="center"/>
            </w:pPr>
            <w:r>
              <w:rPr>
                <w:b/>
                <w:sz w:val="20"/>
              </w:rPr>
              <w:t xml:space="preserve">Level 4 – Exemplary </w:t>
            </w:r>
            <w:r>
              <w:rPr>
                <w:rFonts w:ascii="Cambria" w:eastAsia="Cambria" w:hAnsi="Cambria" w:cs="Cambria"/>
                <w:sz w:val="22"/>
              </w:rPr>
              <w:t xml:space="preserve"> </w:t>
            </w:r>
          </w:p>
        </w:tc>
        <w:tc>
          <w:tcPr>
            <w:tcW w:w="1733" w:type="dxa"/>
            <w:tcBorders>
              <w:top w:val="single" w:sz="2" w:space="0" w:color="000000"/>
              <w:left w:val="single" w:sz="2" w:space="0" w:color="000000"/>
              <w:bottom w:val="single" w:sz="2" w:space="0" w:color="000000"/>
              <w:right w:val="single" w:sz="2" w:space="0" w:color="000000"/>
            </w:tcBorders>
            <w:vAlign w:val="bottom"/>
          </w:tcPr>
          <w:p w14:paraId="3110D2CF" w14:textId="77777777" w:rsidR="00C7619A" w:rsidRDefault="00000000">
            <w:pPr>
              <w:spacing w:after="0" w:line="259" w:lineRule="auto"/>
              <w:ind w:left="545" w:firstLine="0"/>
              <w:jc w:val="left"/>
            </w:pPr>
            <w:r>
              <w:rPr>
                <w:b/>
                <w:sz w:val="20"/>
              </w:rPr>
              <w:t xml:space="preserve">Level 3 – </w:t>
            </w:r>
            <w:r>
              <w:rPr>
                <w:rFonts w:ascii="Cambria" w:eastAsia="Cambria" w:hAnsi="Cambria" w:cs="Cambria"/>
                <w:sz w:val="22"/>
              </w:rPr>
              <w:t xml:space="preserve"> </w:t>
            </w:r>
          </w:p>
          <w:p w14:paraId="6D7410C2" w14:textId="77777777" w:rsidR="00C7619A" w:rsidRDefault="00000000">
            <w:pPr>
              <w:spacing w:after="0" w:line="259" w:lineRule="auto"/>
              <w:ind w:left="504" w:firstLine="0"/>
              <w:jc w:val="left"/>
            </w:pPr>
            <w:r>
              <w:rPr>
                <w:b/>
                <w:sz w:val="20"/>
              </w:rPr>
              <w:t xml:space="preserve">Proficient </w:t>
            </w:r>
            <w:r>
              <w:rPr>
                <w:rFonts w:ascii="Cambria" w:eastAsia="Cambria" w:hAnsi="Cambria" w:cs="Cambria"/>
                <w:sz w:val="22"/>
              </w:rPr>
              <w:t xml:space="preserve"> </w:t>
            </w:r>
          </w:p>
        </w:tc>
        <w:tc>
          <w:tcPr>
            <w:tcW w:w="1730" w:type="dxa"/>
            <w:tcBorders>
              <w:top w:val="single" w:sz="2" w:space="0" w:color="000000"/>
              <w:left w:val="single" w:sz="2" w:space="0" w:color="000000"/>
              <w:bottom w:val="single" w:sz="2" w:space="0" w:color="000000"/>
              <w:right w:val="single" w:sz="2" w:space="0" w:color="000000"/>
            </w:tcBorders>
            <w:vAlign w:val="bottom"/>
          </w:tcPr>
          <w:p w14:paraId="18B3E035" w14:textId="77777777" w:rsidR="00C7619A" w:rsidRDefault="00000000">
            <w:pPr>
              <w:spacing w:after="0" w:line="259" w:lineRule="auto"/>
              <w:ind w:left="1" w:firstLine="0"/>
              <w:jc w:val="center"/>
            </w:pPr>
            <w:r>
              <w:rPr>
                <w:b/>
                <w:sz w:val="20"/>
              </w:rPr>
              <w:t xml:space="preserve">Level 2 – </w:t>
            </w:r>
            <w:r>
              <w:rPr>
                <w:rFonts w:ascii="Cambria" w:eastAsia="Cambria" w:hAnsi="Cambria" w:cs="Cambria"/>
                <w:sz w:val="22"/>
              </w:rPr>
              <w:t xml:space="preserve"> </w:t>
            </w:r>
          </w:p>
          <w:p w14:paraId="47AD234D" w14:textId="77777777" w:rsidR="00C7619A" w:rsidRDefault="00000000">
            <w:pPr>
              <w:spacing w:after="0" w:line="259" w:lineRule="auto"/>
              <w:ind w:left="8" w:firstLine="0"/>
              <w:jc w:val="center"/>
            </w:pPr>
            <w:r>
              <w:rPr>
                <w:b/>
                <w:sz w:val="20"/>
              </w:rPr>
              <w:t xml:space="preserve">Developing </w:t>
            </w:r>
            <w:r>
              <w:rPr>
                <w:rFonts w:ascii="Cambria" w:eastAsia="Cambria" w:hAnsi="Cambria" w:cs="Cambria"/>
                <w:sz w:val="22"/>
              </w:rPr>
              <w:t xml:space="preserve"> </w:t>
            </w:r>
          </w:p>
        </w:tc>
        <w:tc>
          <w:tcPr>
            <w:tcW w:w="1748" w:type="dxa"/>
            <w:tcBorders>
              <w:top w:val="single" w:sz="2" w:space="0" w:color="000000"/>
              <w:left w:val="single" w:sz="2" w:space="0" w:color="000000"/>
              <w:bottom w:val="single" w:sz="2" w:space="0" w:color="000000"/>
              <w:right w:val="single" w:sz="2" w:space="0" w:color="000000"/>
            </w:tcBorders>
            <w:vAlign w:val="bottom"/>
          </w:tcPr>
          <w:p w14:paraId="583016D7" w14:textId="77777777" w:rsidR="00C7619A" w:rsidRDefault="00000000">
            <w:pPr>
              <w:spacing w:after="0" w:line="259" w:lineRule="auto"/>
              <w:ind w:left="550" w:firstLine="0"/>
              <w:jc w:val="left"/>
            </w:pPr>
            <w:r>
              <w:rPr>
                <w:b/>
                <w:sz w:val="20"/>
              </w:rPr>
              <w:t xml:space="preserve">Level 1 – </w:t>
            </w:r>
            <w:r>
              <w:rPr>
                <w:rFonts w:ascii="Cambria" w:eastAsia="Cambria" w:hAnsi="Cambria" w:cs="Cambria"/>
                <w:sz w:val="22"/>
              </w:rPr>
              <w:t xml:space="preserve"> </w:t>
            </w:r>
          </w:p>
          <w:p w14:paraId="47E91617" w14:textId="77777777" w:rsidR="00C7619A" w:rsidRDefault="00000000">
            <w:pPr>
              <w:spacing w:after="0" w:line="259" w:lineRule="auto"/>
              <w:ind w:left="495" w:firstLine="0"/>
              <w:jc w:val="left"/>
            </w:pPr>
            <w:r>
              <w:rPr>
                <w:b/>
                <w:sz w:val="20"/>
              </w:rPr>
              <w:t xml:space="preserve">Beginning </w:t>
            </w:r>
            <w:r>
              <w:rPr>
                <w:rFonts w:ascii="Cambria" w:eastAsia="Cambria" w:hAnsi="Cambria" w:cs="Cambria"/>
                <w:sz w:val="22"/>
              </w:rPr>
              <w:t xml:space="preserve"> </w:t>
            </w:r>
          </w:p>
        </w:tc>
      </w:tr>
      <w:tr w:rsidR="00C7619A" w14:paraId="2FB04CE6" w14:textId="77777777">
        <w:trPr>
          <w:trHeight w:val="1188"/>
        </w:trPr>
        <w:tc>
          <w:tcPr>
            <w:tcW w:w="1700" w:type="dxa"/>
            <w:tcBorders>
              <w:top w:val="single" w:sz="2" w:space="0" w:color="000000"/>
              <w:left w:val="single" w:sz="2" w:space="0" w:color="000000"/>
              <w:bottom w:val="single" w:sz="2" w:space="0" w:color="000000"/>
              <w:right w:val="single" w:sz="2" w:space="0" w:color="000000"/>
            </w:tcBorders>
            <w:vAlign w:val="bottom"/>
          </w:tcPr>
          <w:p w14:paraId="4EB3A6EA" w14:textId="77777777" w:rsidR="00C7619A" w:rsidRDefault="00000000">
            <w:pPr>
              <w:spacing w:after="0" w:line="259" w:lineRule="auto"/>
              <w:ind w:left="4" w:firstLine="0"/>
              <w:jc w:val="center"/>
            </w:pPr>
            <w:r>
              <w:rPr>
                <w:sz w:val="20"/>
              </w:rPr>
              <w:t xml:space="preserve">Scope of Items </w:t>
            </w:r>
            <w:r>
              <w:rPr>
                <w:rFonts w:ascii="Cambria" w:eastAsia="Cambria" w:hAnsi="Cambria" w:cs="Cambria"/>
                <w:sz w:val="22"/>
              </w:rPr>
              <w:t xml:space="preserve"> </w:t>
            </w:r>
          </w:p>
        </w:tc>
        <w:tc>
          <w:tcPr>
            <w:tcW w:w="1390" w:type="dxa"/>
            <w:tcBorders>
              <w:top w:val="single" w:sz="2" w:space="0" w:color="000000"/>
              <w:left w:val="single" w:sz="2" w:space="0" w:color="000000"/>
              <w:bottom w:val="single" w:sz="2" w:space="0" w:color="000000"/>
              <w:right w:val="single" w:sz="2" w:space="0" w:color="000000"/>
            </w:tcBorders>
            <w:vAlign w:val="bottom"/>
          </w:tcPr>
          <w:p w14:paraId="5D174BF4" w14:textId="77777777" w:rsidR="00C7619A" w:rsidRDefault="00000000">
            <w:pPr>
              <w:spacing w:after="0" w:line="259" w:lineRule="auto"/>
              <w:ind w:left="0" w:right="62" w:firstLine="0"/>
              <w:jc w:val="right"/>
            </w:pPr>
            <w:r>
              <w:rPr>
                <w:sz w:val="20"/>
              </w:rPr>
              <w:t xml:space="preserve">20% </w:t>
            </w:r>
            <w:r>
              <w:rPr>
                <w:rFonts w:ascii="Cambria" w:eastAsia="Cambria" w:hAnsi="Cambria" w:cs="Cambria"/>
                <w:sz w:val="22"/>
              </w:rPr>
              <w:t xml:space="preserve"> </w:t>
            </w:r>
          </w:p>
        </w:tc>
        <w:tc>
          <w:tcPr>
            <w:tcW w:w="2336" w:type="dxa"/>
            <w:tcBorders>
              <w:top w:val="single" w:sz="2" w:space="0" w:color="000000"/>
              <w:left w:val="single" w:sz="2" w:space="0" w:color="000000"/>
              <w:bottom w:val="single" w:sz="2" w:space="0" w:color="000000"/>
              <w:right w:val="single" w:sz="2" w:space="0" w:color="000000"/>
            </w:tcBorders>
            <w:vAlign w:val="center"/>
          </w:tcPr>
          <w:p w14:paraId="61C9AD86" w14:textId="77777777" w:rsidR="00C7619A" w:rsidRDefault="00000000">
            <w:pPr>
              <w:spacing w:after="0" w:line="259" w:lineRule="auto"/>
              <w:ind w:left="0" w:right="194" w:firstLine="0"/>
              <w:jc w:val="right"/>
            </w:pPr>
            <w:r>
              <w:rPr>
                <w:sz w:val="20"/>
              </w:rPr>
              <w:t xml:space="preserve">Selects highly </w:t>
            </w:r>
            <w:proofErr w:type="gramStart"/>
            <w:r>
              <w:rPr>
                <w:sz w:val="20"/>
              </w:rPr>
              <w:t xml:space="preserve">relevant </w:t>
            </w:r>
            <w:r>
              <w:rPr>
                <w:rFonts w:ascii="Cambria" w:eastAsia="Cambria" w:hAnsi="Cambria" w:cs="Cambria"/>
                <w:sz w:val="22"/>
              </w:rPr>
              <w:t xml:space="preserve"> </w:t>
            </w:r>
            <w:r>
              <w:rPr>
                <w:sz w:val="20"/>
              </w:rPr>
              <w:t>items</w:t>
            </w:r>
            <w:proofErr w:type="gramEnd"/>
            <w:r>
              <w:rPr>
                <w:sz w:val="20"/>
              </w:rPr>
              <w:t xml:space="preserve"> with clear </w:t>
            </w:r>
            <w:proofErr w:type="gramStart"/>
            <w:r>
              <w:rPr>
                <w:sz w:val="20"/>
              </w:rPr>
              <w:t xml:space="preserve">scope </w:t>
            </w:r>
            <w:r>
              <w:rPr>
                <w:rFonts w:ascii="Cambria" w:eastAsia="Cambria" w:hAnsi="Cambria" w:cs="Cambria"/>
                <w:sz w:val="22"/>
              </w:rPr>
              <w:t xml:space="preserve"> </w:t>
            </w:r>
            <w:r>
              <w:rPr>
                <w:sz w:val="20"/>
              </w:rPr>
              <w:t>and</w:t>
            </w:r>
            <w:proofErr w:type="gramEnd"/>
            <w:r>
              <w:rPr>
                <w:sz w:val="20"/>
              </w:rPr>
              <w:t xml:space="preserve"> justification </w:t>
            </w:r>
            <w:r>
              <w:rPr>
                <w:rFonts w:ascii="Cambria" w:eastAsia="Cambria" w:hAnsi="Cambria" w:cs="Cambria"/>
                <w:sz w:val="22"/>
              </w:rPr>
              <w:t xml:space="preserve"> </w:t>
            </w:r>
          </w:p>
        </w:tc>
        <w:tc>
          <w:tcPr>
            <w:tcW w:w="1733" w:type="dxa"/>
            <w:tcBorders>
              <w:top w:val="single" w:sz="2" w:space="0" w:color="000000"/>
              <w:left w:val="single" w:sz="2" w:space="0" w:color="000000"/>
              <w:bottom w:val="single" w:sz="2" w:space="0" w:color="000000"/>
              <w:right w:val="single" w:sz="2" w:space="0" w:color="000000"/>
            </w:tcBorders>
            <w:vAlign w:val="center"/>
          </w:tcPr>
          <w:p w14:paraId="1112DE60" w14:textId="77777777" w:rsidR="00C7619A" w:rsidRDefault="00000000">
            <w:pPr>
              <w:spacing w:after="0" w:line="259" w:lineRule="auto"/>
              <w:ind w:left="226" w:right="76" w:firstLine="418"/>
            </w:pPr>
            <w:proofErr w:type="gramStart"/>
            <w:r>
              <w:rPr>
                <w:sz w:val="20"/>
              </w:rPr>
              <w:t xml:space="preserve">Selects </w:t>
            </w:r>
            <w:r>
              <w:rPr>
                <w:rFonts w:ascii="Cambria" w:eastAsia="Cambria" w:hAnsi="Cambria" w:cs="Cambria"/>
                <w:sz w:val="22"/>
              </w:rPr>
              <w:t xml:space="preserve"> </w:t>
            </w:r>
            <w:r>
              <w:rPr>
                <w:sz w:val="20"/>
              </w:rPr>
              <w:t>appropriate</w:t>
            </w:r>
            <w:proofErr w:type="gramEnd"/>
            <w:r>
              <w:rPr>
                <w:sz w:val="20"/>
              </w:rPr>
              <w:t xml:space="preserve"> items with minor gaps </w:t>
            </w:r>
            <w:r>
              <w:rPr>
                <w:rFonts w:ascii="Cambria" w:eastAsia="Cambria" w:hAnsi="Cambria" w:cs="Cambria"/>
                <w:sz w:val="22"/>
              </w:rPr>
              <w:t xml:space="preserve"> </w:t>
            </w:r>
          </w:p>
        </w:tc>
        <w:tc>
          <w:tcPr>
            <w:tcW w:w="1730" w:type="dxa"/>
            <w:tcBorders>
              <w:top w:val="single" w:sz="2" w:space="0" w:color="000000"/>
              <w:left w:val="single" w:sz="2" w:space="0" w:color="000000"/>
              <w:bottom w:val="single" w:sz="2" w:space="0" w:color="000000"/>
              <w:right w:val="single" w:sz="2" w:space="0" w:color="000000"/>
            </w:tcBorders>
            <w:vAlign w:val="center"/>
          </w:tcPr>
          <w:p w14:paraId="1BE9C38C" w14:textId="77777777" w:rsidR="00C7619A" w:rsidRDefault="00000000">
            <w:pPr>
              <w:spacing w:after="0"/>
              <w:ind w:left="531" w:hanging="65"/>
            </w:pPr>
            <w:r>
              <w:rPr>
                <w:sz w:val="20"/>
              </w:rPr>
              <w:t xml:space="preserve">Selection </w:t>
            </w:r>
            <w:proofErr w:type="gramStart"/>
            <w:r>
              <w:rPr>
                <w:sz w:val="20"/>
              </w:rPr>
              <w:t xml:space="preserve">is </w:t>
            </w:r>
            <w:r>
              <w:rPr>
                <w:rFonts w:ascii="Cambria" w:eastAsia="Cambria" w:hAnsi="Cambria" w:cs="Cambria"/>
                <w:sz w:val="22"/>
              </w:rPr>
              <w:t xml:space="preserve"> </w:t>
            </w:r>
            <w:r>
              <w:rPr>
                <w:sz w:val="20"/>
              </w:rPr>
              <w:t>limited</w:t>
            </w:r>
            <w:proofErr w:type="gramEnd"/>
            <w:r>
              <w:rPr>
                <w:sz w:val="20"/>
              </w:rPr>
              <w:t xml:space="preserve"> or </w:t>
            </w:r>
            <w:r>
              <w:rPr>
                <w:rFonts w:ascii="Cambria" w:eastAsia="Cambria" w:hAnsi="Cambria" w:cs="Cambria"/>
                <w:sz w:val="22"/>
              </w:rPr>
              <w:t xml:space="preserve"> </w:t>
            </w:r>
          </w:p>
          <w:p w14:paraId="71FF8DF3" w14:textId="77777777" w:rsidR="00C7619A" w:rsidRDefault="00000000">
            <w:pPr>
              <w:spacing w:after="0" w:line="259" w:lineRule="auto"/>
              <w:ind w:left="0" w:right="98" w:firstLine="0"/>
              <w:jc w:val="right"/>
            </w:pPr>
            <w:r>
              <w:rPr>
                <w:sz w:val="20"/>
              </w:rPr>
              <w:t xml:space="preserve">partially relevant </w:t>
            </w:r>
            <w:r>
              <w:rPr>
                <w:rFonts w:ascii="Cambria" w:eastAsia="Cambria" w:hAnsi="Cambria" w:cs="Cambria"/>
                <w:sz w:val="22"/>
              </w:rPr>
              <w:t xml:space="preserve"> </w:t>
            </w:r>
          </w:p>
        </w:tc>
        <w:tc>
          <w:tcPr>
            <w:tcW w:w="1748" w:type="dxa"/>
            <w:tcBorders>
              <w:top w:val="single" w:sz="2" w:space="0" w:color="000000"/>
              <w:left w:val="single" w:sz="2" w:space="0" w:color="000000"/>
              <w:bottom w:val="single" w:sz="2" w:space="0" w:color="000000"/>
              <w:right w:val="single" w:sz="2" w:space="0" w:color="000000"/>
            </w:tcBorders>
            <w:vAlign w:val="bottom"/>
          </w:tcPr>
          <w:p w14:paraId="73F5970A" w14:textId="77777777" w:rsidR="00C7619A" w:rsidRDefault="00000000">
            <w:pPr>
              <w:spacing w:after="0" w:line="259" w:lineRule="auto"/>
              <w:ind w:left="141" w:firstLine="0"/>
              <w:jc w:val="center"/>
            </w:pPr>
            <w:r>
              <w:rPr>
                <w:sz w:val="20"/>
              </w:rPr>
              <w:t xml:space="preserve">Items are unclear or not relevant </w:t>
            </w:r>
            <w:r>
              <w:rPr>
                <w:rFonts w:ascii="Cambria" w:eastAsia="Cambria" w:hAnsi="Cambria" w:cs="Cambria"/>
                <w:sz w:val="22"/>
              </w:rPr>
              <w:t xml:space="preserve"> </w:t>
            </w:r>
          </w:p>
        </w:tc>
      </w:tr>
      <w:tr w:rsidR="00C7619A" w14:paraId="72C7C346" w14:textId="77777777">
        <w:trPr>
          <w:trHeight w:val="1414"/>
        </w:trPr>
        <w:tc>
          <w:tcPr>
            <w:tcW w:w="1700" w:type="dxa"/>
            <w:tcBorders>
              <w:top w:val="single" w:sz="2" w:space="0" w:color="000000"/>
              <w:left w:val="single" w:sz="2" w:space="0" w:color="000000"/>
              <w:bottom w:val="single" w:sz="2" w:space="0" w:color="000000"/>
              <w:right w:val="single" w:sz="2" w:space="0" w:color="000000"/>
            </w:tcBorders>
            <w:vAlign w:val="bottom"/>
          </w:tcPr>
          <w:p w14:paraId="1982ED8C" w14:textId="77777777" w:rsidR="00C7619A" w:rsidRDefault="00000000">
            <w:pPr>
              <w:spacing w:after="0" w:line="259" w:lineRule="auto"/>
              <w:ind w:left="93" w:right="18" w:firstLine="0"/>
              <w:jc w:val="center"/>
            </w:pPr>
            <w:proofErr w:type="gramStart"/>
            <w:r>
              <w:rPr>
                <w:sz w:val="20"/>
              </w:rPr>
              <w:t xml:space="preserve">Comparison </w:t>
            </w:r>
            <w:r>
              <w:rPr>
                <w:rFonts w:ascii="Cambria" w:eastAsia="Cambria" w:hAnsi="Cambria" w:cs="Cambria"/>
                <w:sz w:val="22"/>
              </w:rPr>
              <w:t xml:space="preserve"> </w:t>
            </w:r>
            <w:r>
              <w:rPr>
                <w:sz w:val="20"/>
              </w:rPr>
              <w:t>Depth</w:t>
            </w:r>
            <w:proofErr w:type="gramEnd"/>
            <w:r>
              <w:rPr>
                <w:sz w:val="20"/>
              </w:rPr>
              <w:t xml:space="preserve"> </w:t>
            </w:r>
            <w:r>
              <w:rPr>
                <w:rFonts w:ascii="Cambria" w:eastAsia="Cambria" w:hAnsi="Cambria" w:cs="Cambria"/>
                <w:sz w:val="22"/>
              </w:rPr>
              <w:t xml:space="preserve"> </w:t>
            </w:r>
          </w:p>
        </w:tc>
        <w:tc>
          <w:tcPr>
            <w:tcW w:w="1390" w:type="dxa"/>
            <w:tcBorders>
              <w:top w:val="single" w:sz="2" w:space="0" w:color="000000"/>
              <w:left w:val="single" w:sz="2" w:space="0" w:color="000000"/>
              <w:bottom w:val="single" w:sz="2" w:space="0" w:color="000000"/>
              <w:right w:val="single" w:sz="2" w:space="0" w:color="000000"/>
            </w:tcBorders>
            <w:vAlign w:val="bottom"/>
          </w:tcPr>
          <w:p w14:paraId="4EDFCD1B" w14:textId="77777777" w:rsidR="00C7619A" w:rsidRDefault="00000000">
            <w:pPr>
              <w:spacing w:after="0" w:line="259" w:lineRule="auto"/>
              <w:ind w:left="0" w:right="62" w:firstLine="0"/>
              <w:jc w:val="right"/>
            </w:pPr>
            <w:r>
              <w:rPr>
                <w:sz w:val="20"/>
              </w:rPr>
              <w:t xml:space="preserve">25% </w:t>
            </w:r>
            <w:r>
              <w:rPr>
                <w:rFonts w:ascii="Cambria" w:eastAsia="Cambria" w:hAnsi="Cambria" w:cs="Cambria"/>
                <w:sz w:val="22"/>
              </w:rPr>
              <w:t xml:space="preserve"> </w:t>
            </w:r>
          </w:p>
        </w:tc>
        <w:tc>
          <w:tcPr>
            <w:tcW w:w="2336" w:type="dxa"/>
            <w:tcBorders>
              <w:top w:val="single" w:sz="2" w:space="0" w:color="000000"/>
              <w:left w:val="single" w:sz="2" w:space="0" w:color="000000"/>
              <w:bottom w:val="single" w:sz="2" w:space="0" w:color="000000"/>
              <w:right w:val="single" w:sz="2" w:space="0" w:color="000000"/>
            </w:tcBorders>
            <w:vAlign w:val="center"/>
          </w:tcPr>
          <w:p w14:paraId="7ACC55F4" w14:textId="77777777" w:rsidR="00C7619A" w:rsidRDefault="00000000">
            <w:pPr>
              <w:spacing w:after="0"/>
              <w:ind w:left="0" w:firstLine="0"/>
              <w:jc w:val="center"/>
            </w:pPr>
            <w:r>
              <w:rPr>
                <w:sz w:val="20"/>
              </w:rPr>
              <w:t xml:space="preserve">Provides detailed </w:t>
            </w:r>
            <w:proofErr w:type="gramStart"/>
            <w:r>
              <w:rPr>
                <w:sz w:val="20"/>
              </w:rPr>
              <w:t xml:space="preserve">and </w:t>
            </w:r>
            <w:r>
              <w:rPr>
                <w:rFonts w:ascii="Cambria" w:eastAsia="Cambria" w:hAnsi="Cambria" w:cs="Cambria"/>
                <w:sz w:val="22"/>
              </w:rPr>
              <w:t xml:space="preserve"> </w:t>
            </w:r>
            <w:r>
              <w:rPr>
                <w:sz w:val="20"/>
              </w:rPr>
              <w:t>comprehensive</w:t>
            </w:r>
            <w:proofErr w:type="gramEnd"/>
            <w:r>
              <w:rPr>
                <w:sz w:val="20"/>
              </w:rPr>
              <w:t xml:space="preserve"> </w:t>
            </w:r>
            <w:r>
              <w:rPr>
                <w:rFonts w:ascii="Cambria" w:eastAsia="Cambria" w:hAnsi="Cambria" w:cs="Cambria"/>
                <w:sz w:val="22"/>
              </w:rPr>
              <w:t xml:space="preserve"> </w:t>
            </w:r>
          </w:p>
          <w:p w14:paraId="0C0A66FB" w14:textId="77777777" w:rsidR="00C7619A" w:rsidRDefault="00000000">
            <w:pPr>
              <w:spacing w:after="0" w:line="259" w:lineRule="auto"/>
              <w:ind w:left="585" w:hanging="103"/>
            </w:pPr>
            <w:r>
              <w:rPr>
                <w:sz w:val="20"/>
              </w:rPr>
              <w:t xml:space="preserve">comparison </w:t>
            </w:r>
            <w:proofErr w:type="gramStart"/>
            <w:r>
              <w:rPr>
                <w:sz w:val="20"/>
              </w:rPr>
              <w:t xml:space="preserve">across </w:t>
            </w:r>
            <w:r>
              <w:rPr>
                <w:rFonts w:ascii="Cambria" w:eastAsia="Cambria" w:hAnsi="Cambria" w:cs="Cambria"/>
                <w:sz w:val="22"/>
              </w:rPr>
              <w:t xml:space="preserve"> </w:t>
            </w:r>
            <w:r>
              <w:rPr>
                <w:sz w:val="20"/>
              </w:rPr>
              <w:t>multiple</w:t>
            </w:r>
            <w:proofErr w:type="gramEnd"/>
            <w:r>
              <w:rPr>
                <w:sz w:val="20"/>
              </w:rPr>
              <w:t xml:space="preserve"> aspects </w:t>
            </w:r>
            <w:r>
              <w:rPr>
                <w:rFonts w:ascii="Cambria" w:eastAsia="Cambria" w:hAnsi="Cambria" w:cs="Cambria"/>
                <w:sz w:val="22"/>
              </w:rPr>
              <w:t xml:space="preserve"> </w:t>
            </w:r>
          </w:p>
        </w:tc>
        <w:tc>
          <w:tcPr>
            <w:tcW w:w="1733" w:type="dxa"/>
            <w:tcBorders>
              <w:top w:val="single" w:sz="2" w:space="0" w:color="000000"/>
              <w:left w:val="single" w:sz="2" w:space="0" w:color="000000"/>
              <w:bottom w:val="single" w:sz="2" w:space="0" w:color="000000"/>
              <w:right w:val="single" w:sz="2" w:space="0" w:color="000000"/>
            </w:tcBorders>
            <w:vAlign w:val="bottom"/>
          </w:tcPr>
          <w:p w14:paraId="061D700C" w14:textId="77777777" w:rsidR="00C7619A" w:rsidRDefault="00000000">
            <w:pPr>
              <w:spacing w:after="0" w:line="259" w:lineRule="auto"/>
              <w:ind w:left="185" w:right="120" w:hanging="58"/>
            </w:pPr>
            <w:r>
              <w:rPr>
                <w:sz w:val="20"/>
              </w:rPr>
              <w:t xml:space="preserve">Provides adequate comparison </w:t>
            </w:r>
            <w:proofErr w:type="gramStart"/>
            <w:r>
              <w:rPr>
                <w:sz w:val="20"/>
              </w:rPr>
              <w:t xml:space="preserve">with </w:t>
            </w:r>
            <w:r>
              <w:rPr>
                <w:rFonts w:ascii="Cambria" w:eastAsia="Cambria" w:hAnsi="Cambria" w:cs="Cambria"/>
                <w:sz w:val="22"/>
              </w:rPr>
              <w:t xml:space="preserve"> </w:t>
            </w:r>
            <w:r>
              <w:rPr>
                <w:sz w:val="20"/>
              </w:rPr>
              <w:t>some</w:t>
            </w:r>
            <w:proofErr w:type="gramEnd"/>
            <w:r>
              <w:rPr>
                <w:sz w:val="20"/>
              </w:rPr>
              <w:t xml:space="preserve"> depth </w:t>
            </w:r>
            <w:r>
              <w:rPr>
                <w:rFonts w:ascii="Cambria" w:eastAsia="Cambria" w:hAnsi="Cambria" w:cs="Cambria"/>
                <w:sz w:val="22"/>
              </w:rPr>
              <w:t xml:space="preserve"> </w:t>
            </w:r>
          </w:p>
        </w:tc>
        <w:tc>
          <w:tcPr>
            <w:tcW w:w="1730" w:type="dxa"/>
            <w:tcBorders>
              <w:top w:val="single" w:sz="2" w:space="0" w:color="000000"/>
              <w:left w:val="single" w:sz="2" w:space="0" w:color="000000"/>
              <w:bottom w:val="single" w:sz="2" w:space="0" w:color="000000"/>
              <w:right w:val="single" w:sz="2" w:space="0" w:color="000000"/>
            </w:tcBorders>
            <w:vAlign w:val="bottom"/>
          </w:tcPr>
          <w:p w14:paraId="32602D10" w14:textId="77777777" w:rsidR="00C7619A" w:rsidRDefault="00000000">
            <w:pPr>
              <w:spacing w:after="3"/>
              <w:ind w:left="124" w:firstLine="0"/>
              <w:jc w:val="center"/>
            </w:pPr>
            <w:proofErr w:type="gramStart"/>
            <w:r>
              <w:rPr>
                <w:sz w:val="20"/>
              </w:rPr>
              <w:t xml:space="preserve">Limited </w:t>
            </w:r>
            <w:r>
              <w:rPr>
                <w:rFonts w:ascii="Cambria" w:eastAsia="Cambria" w:hAnsi="Cambria" w:cs="Cambria"/>
                <w:sz w:val="22"/>
              </w:rPr>
              <w:t xml:space="preserve"> </w:t>
            </w:r>
            <w:r>
              <w:rPr>
                <w:sz w:val="20"/>
              </w:rPr>
              <w:t>comparison</w:t>
            </w:r>
            <w:proofErr w:type="gramEnd"/>
            <w:r>
              <w:rPr>
                <w:sz w:val="20"/>
              </w:rPr>
              <w:t xml:space="preserve"> with </w:t>
            </w:r>
            <w:r>
              <w:rPr>
                <w:rFonts w:ascii="Cambria" w:eastAsia="Cambria" w:hAnsi="Cambria" w:cs="Cambria"/>
                <w:sz w:val="22"/>
              </w:rPr>
              <w:t xml:space="preserve"> </w:t>
            </w:r>
          </w:p>
          <w:p w14:paraId="2EAD9B33" w14:textId="77777777" w:rsidR="00C7619A" w:rsidRDefault="00000000">
            <w:pPr>
              <w:spacing w:after="0" w:line="259" w:lineRule="auto"/>
              <w:ind w:left="6" w:firstLine="0"/>
              <w:jc w:val="center"/>
            </w:pPr>
            <w:r>
              <w:rPr>
                <w:sz w:val="20"/>
              </w:rPr>
              <w:t xml:space="preserve">few aspects </w:t>
            </w:r>
            <w:r>
              <w:rPr>
                <w:rFonts w:ascii="Cambria" w:eastAsia="Cambria" w:hAnsi="Cambria" w:cs="Cambria"/>
                <w:sz w:val="22"/>
              </w:rPr>
              <w:t xml:space="preserve"> </w:t>
            </w:r>
          </w:p>
        </w:tc>
        <w:tc>
          <w:tcPr>
            <w:tcW w:w="1748" w:type="dxa"/>
            <w:tcBorders>
              <w:top w:val="single" w:sz="2" w:space="0" w:color="000000"/>
              <w:left w:val="single" w:sz="2" w:space="0" w:color="000000"/>
              <w:bottom w:val="single" w:sz="2" w:space="0" w:color="000000"/>
              <w:right w:val="single" w:sz="2" w:space="0" w:color="000000"/>
            </w:tcBorders>
            <w:vAlign w:val="bottom"/>
          </w:tcPr>
          <w:p w14:paraId="5527CBF1" w14:textId="77777777" w:rsidR="00C7619A" w:rsidRDefault="00000000">
            <w:pPr>
              <w:spacing w:after="0" w:line="259" w:lineRule="auto"/>
              <w:ind w:left="267" w:hanging="70"/>
            </w:pPr>
            <w:r>
              <w:rPr>
                <w:sz w:val="20"/>
              </w:rPr>
              <w:t xml:space="preserve">Very minimal or no comparison </w:t>
            </w:r>
            <w:r>
              <w:rPr>
                <w:rFonts w:ascii="Cambria" w:eastAsia="Cambria" w:hAnsi="Cambria" w:cs="Cambria"/>
                <w:sz w:val="22"/>
              </w:rPr>
              <w:t xml:space="preserve"> </w:t>
            </w:r>
          </w:p>
        </w:tc>
      </w:tr>
      <w:tr w:rsidR="00C7619A" w14:paraId="414701C2" w14:textId="77777777">
        <w:trPr>
          <w:trHeight w:val="1419"/>
        </w:trPr>
        <w:tc>
          <w:tcPr>
            <w:tcW w:w="1700" w:type="dxa"/>
            <w:tcBorders>
              <w:top w:val="single" w:sz="2" w:space="0" w:color="000000"/>
              <w:left w:val="single" w:sz="2" w:space="0" w:color="000000"/>
              <w:bottom w:val="single" w:sz="2" w:space="0" w:color="000000"/>
              <w:right w:val="single" w:sz="2" w:space="0" w:color="000000"/>
            </w:tcBorders>
            <w:vAlign w:val="bottom"/>
          </w:tcPr>
          <w:p w14:paraId="749B55C1" w14:textId="77777777" w:rsidR="00C7619A" w:rsidRDefault="00000000">
            <w:pPr>
              <w:spacing w:after="0" w:line="259" w:lineRule="auto"/>
              <w:ind w:left="3" w:firstLine="0"/>
              <w:jc w:val="center"/>
            </w:pPr>
            <w:r>
              <w:rPr>
                <w:sz w:val="20"/>
              </w:rPr>
              <w:t xml:space="preserve">Use of Evidence </w:t>
            </w:r>
            <w:r>
              <w:rPr>
                <w:rFonts w:ascii="Cambria" w:eastAsia="Cambria" w:hAnsi="Cambria" w:cs="Cambria"/>
                <w:sz w:val="22"/>
              </w:rPr>
              <w:t xml:space="preserve"> </w:t>
            </w:r>
          </w:p>
        </w:tc>
        <w:tc>
          <w:tcPr>
            <w:tcW w:w="1390" w:type="dxa"/>
            <w:tcBorders>
              <w:top w:val="single" w:sz="2" w:space="0" w:color="000000"/>
              <w:left w:val="single" w:sz="2" w:space="0" w:color="000000"/>
              <w:bottom w:val="single" w:sz="2" w:space="0" w:color="000000"/>
              <w:right w:val="single" w:sz="2" w:space="0" w:color="000000"/>
            </w:tcBorders>
            <w:vAlign w:val="bottom"/>
          </w:tcPr>
          <w:p w14:paraId="0635BABD" w14:textId="77777777" w:rsidR="00C7619A" w:rsidRDefault="00000000">
            <w:pPr>
              <w:spacing w:after="0" w:line="259" w:lineRule="auto"/>
              <w:ind w:left="0" w:right="62" w:firstLine="0"/>
              <w:jc w:val="right"/>
            </w:pPr>
            <w:r>
              <w:rPr>
                <w:sz w:val="20"/>
              </w:rPr>
              <w:t xml:space="preserve">20% </w:t>
            </w:r>
            <w:r>
              <w:rPr>
                <w:rFonts w:ascii="Cambria" w:eastAsia="Cambria" w:hAnsi="Cambria" w:cs="Cambria"/>
                <w:sz w:val="22"/>
              </w:rPr>
              <w:t xml:space="preserve"> </w:t>
            </w:r>
          </w:p>
        </w:tc>
        <w:tc>
          <w:tcPr>
            <w:tcW w:w="2336" w:type="dxa"/>
            <w:tcBorders>
              <w:top w:val="single" w:sz="2" w:space="0" w:color="000000"/>
              <w:left w:val="single" w:sz="2" w:space="0" w:color="000000"/>
              <w:bottom w:val="single" w:sz="2" w:space="0" w:color="000000"/>
              <w:right w:val="single" w:sz="2" w:space="0" w:color="000000"/>
            </w:tcBorders>
            <w:vAlign w:val="bottom"/>
          </w:tcPr>
          <w:p w14:paraId="56498E3F" w14:textId="77777777" w:rsidR="00C7619A" w:rsidRDefault="00000000">
            <w:pPr>
              <w:spacing w:after="0" w:line="259" w:lineRule="auto"/>
              <w:ind w:left="216" w:right="208" w:firstLine="96"/>
            </w:pPr>
            <w:r>
              <w:rPr>
                <w:sz w:val="20"/>
              </w:rPr>
              <w:t xml:space="preserve">Supports </w:t>
            </w:r>
            <w:proofErr w:type="gramStart"/>
            <w:r>
              <w:rPr>
                <w:sz w:val="20"/>
              </w:rPr>
              <w:t xml:space="preserve">comparison </w:t>
            </w:r>
            <w:r>
              <w:rPr>
                <w:rFonts w:ascii="Cambria" w:eastAsia="Cambria" w:hAnsi="Cambria" w:cs="Cambria"/>
                <w:sz w:val="22"/>
              </w:rPr>
              <w:t xml:space="preserve"> </w:t>
            </w:r>
            <w:r>
              <w:rPr>
                <w:sz w:val="20"/>
              </w:rPr>
              <w:t>with</w:t>
            </w:r>
            <w:proofErr w:type="gramEnd"/>
            <w:r>
              <w:rPr>
                <w:sz w:val="20"/>
              </w:rPr>
              <w:t xml:space="preserve"> accurate </w:t>
            </w:r>
            <w:proofErr w:type="gramStart"/>
            <w:r>
              <w:rPr>
                <w:sz w:val="20"/>
              </w:rPr>
              <w:t xml:space="preserve">data, </w:t>
            </w:r>
            <w:r>
              <w:rPr>
                <w:rFonts w:ascii="Cambria" w:eastAsia="Cambria" w:hAnsi="Cambria" w:cs="Cambria"/>
                <w:sz w:val="22"/>
              </w:rPr>
              <w:t xml:space="preserve"> </w:t>
            </w:r>
            <w:r>
              <w:rPr>
                <w:sz w:val="20"/>
              </w:rPr>
              <w:t>examples</w:t>
            </w:r>
            <w:proofErr w:type="gramEnd"/>
            <w:r>
              <w:rPr>
                <w:sz w:val="20"/>
              </w:rPr>
              <w:t xml:space="preserve">, or references </w:t>
            </w:r>
            <w:r>
              <w:rPr>
                <w:rFonts w:ascii="Cambria" w:eastAsia="Cambria" w:hAnsi="Cambria" w:cs="Cambria"/>
                <w:sz w:val="22"/>
              </w:rPr>
              <w:t xml:space="preserve"> </w:t>
            </w:r>
          </w:p>
        </w:tc>
        <w:tc>
          <w:tcPr>
            <w:tcW w:w="1733" w:type="dxa"/>
            <w:tcBorders>
              <w:top w:val="single" w:sz="2" w:space="0" w:color="000000"/>
              <w:left w:val="single" w:sz="2" w:space="0" w:color="000000"/>
              <w:bottom w:val="single" w:sz="2" w:space="0" w:color="000000"/>
              <w:right w:val="single" w:sz="2" w:space="0" w:color="000000"/>
            </w:tcBorders>
            <w:vAlign w:val="center"/>
          </w:tcPr>
          <w:p w14:paraId="5EE2D975" w14:textId="77777777" w:rsidR="00C7619A" w:rsidRDefault="00000000">
            <w:pPr>
              <w:spacing w:after="0"/>
              <w:ind w:left="54" w:firstLine="0"/>
              <w:jc w:val="center"/>
            </w:pPr>
            <w:r>
              <w:rPr>
                <w:sz w:val="20"/>
              </w:rPr>
              <w:t xml:space="preserve">Uses </w:t>
            </w:r>
            <w:proofErr w:type="gramStart"/>
            <w:r>
              <w:rPr>
                <w:sz w:val="20"/>
              </w:rPr>
              <w:t xml:space="preserve">some </w:t>
            </w:r>
            <w:r>
              <w:rPr>
                <w:rFonts w:ascii="Cambria" w:eastAsia="Cambria" w:hAnsi="Cambria" w:cs="Cambria"/>
                <w:sz w:val="22"/>
              </w:rPr>
              <w:t xml:space="preserve"> </w:t>
            </w:r>
            <w:r>
              <w:rPr>
                <w:sz w:val="20"/>
              </w:rPr>
              <w:t>supporting</w:t>
            </w:r>
            <w:proofErr w:type="gramEnd"/>
            <w:r>
              <w:rPr>
                <w:sz w:val="20"/>
              </w:rPr>
              <w:t xml:space="preserve"> </w:t>
            </w:r>
            <w:r>
              <w:rPr>
                <w:rFonts w:ascii="Cambria" w:eastAsia="Cambria" w:hAnsi="Cambria" w:cs="Cambria"/>
                <w:sz w:val="22"/>
              </w:rPr>
              <w:t xml:space="preserve"> </w:t>
            </w:r>
          </w:p>
          <w:p w14:paraId="3FBD3DC9" w14:textId="77777777" w:rsidR="00C7619A" w:rsidRDefault="00000000">
            <w:pPr>
              <w:spacing w:after="0" w:line="259" w:lineRule="auto"/>
              <w:ind w:left="103" w:firstLine="0"/>
              <w:jc w:val="center"/>
            </w:pPr>
            <w:r>
              <w:rPr>
                <w:sz w:val="20"/>
              </w:rPr>
              <w:t xml:space="preserve">evidence </w:t>
            </w:r>
            <w:proofErr w:type="gramStart"/>
            <w:r>
              <w:rPr>
                <w:sz w:val="20"/>
              </w:rPr>
              <w:t xml:space="preserve">with </w:t>
            </w:r>
            <w:r>
              <w:rPr>
                <w:rFonts w:ascii="Cambria" w:eastAsia="Cambria" w:hAnsi="Cambria" w:cs="Cambria"/>
                <w:sz w:val="22"/>
              </w:rPr>
              <w:t xml:space="preserve"> </w:t>
            </w:r>
            <w:r>
              <w:rPr>
                <w:sz w:val="20"/>
              </w:rPr>
              <w:t>minor</w:t>
            </w:r>
            <w:proofErr w:type="gramEnd"/>
            <w:r>
              <w:rPr>
                <w:sz w:val="20"/>
              </w:rPr>
              <w:t xml:space="preserve"> gaps </w:t>
            </w:r>
            <w:r>
              <w:rPr>
                <w:rFonts w:ascii="Cambria" w:eastAsia="Cambria" w:hAnsi="Cambria" w:cs="Cambria"/>
                <w:sz w:val="22"/>
              </w:rPr>
              <w:t xml:space="preserve"> </w:t>
            </w:r>
          </w:p>
        </w:tc>
        <w:tc>
          <w:tcPr>
            <w:tcW w:w="1730" w:type="dxa"/>
            <w:tcBorders>
              <w:top w:val="single" w:sz="2" w:space="0" w:color="000000"/>
              <w:left w:val="single" w:sz="2" w:space="0" w:color="000000"/>
              <w:bottom w:val="single" w:sz="2" w:space="0" w:color="000000"/>
              <w:right w:val="single" w:sz="2" w:space="0" w:color="000000"/>
            </w:tcBorders>
            <w:vAlign w:val="bottom"/>
          </w:tcPr>
          <w:p w14:paraId="59F83184" w14:textId="77777777" w:rsidR="00C7619A" w:rsidRDefault="00000000">
            <w:pPr>
              <w:spacing w:after="0" w:line="259" w:lineRule="auto"/>
              <w:ind w:left="76" w:hanging="20"/>
              <w:jc w:val="center"/>
            </w:pPr>
            <w:r>
              <w:rPr>
                <w:sz w:val="20"/>
              </w:rPr>
              <w:t xml:space="preserve">Limited or weak </w:t>
            </w:r>
            <w:proofErr w:type="gramStart"/>
            <w:r>
              <w:rPr>
                <w:sz w:val="20"/>
              </w:rPr>
              <w:t xml:space="preserve">supporting </w:t>
            </w:r>
            <w:r>
              <w:rPr>
                <w:rFonts w:ascii="Cambria" w:eastAsia="Cambria" w:hAnsi="Cambria" w:cs="Cambria"/>
                <w:sz w:val="22"/>
              </w:rPr>
              <w:t xml:space="preserve"> </w:t>
            </w:r>
            <w:r>
              <w:rPr>
                <w:sz w:val="20"/>
              </w:rPr>
              <w:t>evidence</w:t>
            </w:r>
            <w:proofErr w:type="gramEnd"/>
            <w:r>
              <w:rPr>
                <w:sz w:val="20"/>
              </w:rPr>
              <w:t xml:space="preserve"> </w:t>
            </w:r>
            <w:r>
              <w:rPr>
                <w:rFonts w:ascii="Cambria" w:eastAsia="Cambria" w:hAnsi="Cambria" w:cs="Cambria"/>
                <w:sz w:val="22"/>
              </w:rPr>
              <w:t xml:space="preserve"> </w:t>
            </w:r>
          </w:p>
        </w:tc>
        <w:tc>
          <w:tcPr>
            <w:tcW w:w="1748" w:type="dxa"/>
            <w:tcBorders>
              <w:top w:val="single" w:sz="2" w:space="0" w:color="000000"/>
              <w:left w:val="single" w:sz="2" w:space="0" w:color="000000"/>
              <w:bottom w:val="single" w:sz="2" w:space="0" w:color="000000"/>
              <w:right w:val="single" w:sz="2" w:space="0" w:color="000000"/>
            </w:tcBorders>
            <w:vAlign w:val="bottom"/>
          </w:tcPr>
          <w:p w14:paraId="21908B91" w14:textId="77777777" w:rsidR="00C7619A" w:rsidRDefault="00000000">
            <w:pPr>
              <w:spacing w:after="0" w:line="259" w:lineRule="auto"/>
              <w:ind w:left="0" w:firstLine="0"/>
              <w:jc w:val="center"/>
            </w:pPr>
            <w:r>
              <w:rPr>
                <w:sz w:val="20"/>
              </w:rPr>
              <w:t xml:space="preserve">No </w:t>
            </w:r>
            <w:proofErr w:type="gramStart"/>
            <w:r>
              <w:rPr>
                <w:sz w:val="20"/>
              </w:rPr>
              <w:t xml:space="preserve">supporting </w:t>
            </w:r>
            <w:r>
              <w:rPr>
                <w:rFonts w:ascii="Cambria" w:eastAsia="Cambria" w:hAnsi="Cambria" w:cs="Cambria"/>
                <w:sz w:val="22"/>
              </w:rPr>
              <w:t xml:space="preserve"> </w:t>
            </w:r>
            <w:r>
              <w:rPr>
                <w:sz w:val="20"/>
              </w:rPr>
              <w:t>evidence</w:t>
            </w:r>
            <w:proofErr w:type="gramEnd"/>
            <w:r>
              <w:rPr>
                <w:sz w:val="20"/>
              </w:rPr>
              <w:t xml:space="preserve"> provided </w:t>
            </w:r>
            <w:r>
              <w:rPr>
                <w:rFonts w:ascii="Cambria" w:eastAsia="Cambria" w:hAnsi="Cambria" w:cs="Cambria"/>
                <w:sz w:val="22"/>
              </w:rPr>
              <w:t xml:space="preserve"> </w:t>
            </w:r>
          </w:p>
        </w:tc>
      </w:tr>
      <w:tr w:rsidR="00C7619A" w14:paraId="6FE53FA8" w14:textId="77777777">
        <w:trPr>
          <w:trHeight w:val="1411"/>
        </w:trPr>
        <w:tc>
          <w:tcPr>
            <w:tcW w:w="1700" w:type="dxa"/>
            <w:tcBorders>
              <w:top w:val="single" w:sz="2" w:space="0" w:color="000000"/>
              <w:left w:val="single" w:sz="2" w:space="0" w:color="000000"/>
              <w:bottom w:val="single" w:sz="2" w:space="0" w:color="000000"/>
              <w:right w:val="single" w:sz="2" w:space="0" w:color="000000"/>
            </w:tcBorders>
            <w:vAlign w:val="bottom"/>
          </w:tcPr>
          <w:p w14:paraId="5C1B3F46" w14:textId="77777777" w:rsidR="00C7619A" w:rsidRDefault="00000000">
            <w:pPr>
              <w:spacing w:after="0" w:line="259" w:lineRule="auto"/>
              <w:ind w:left="149" w:firstLine="0"/>
              <w:jc w:val="left"/>
            </w:pPr>
            <w:r>
              <w:rPr>
                <w:sz w:val="20"/>
              </w:rPr>
              <w:t xml:space="preserve">Critical Thinking </w:t>
            </w:r>
            <w:r>
              <w:rPr>
                <w:rFonts w:ascii="Cambria" w:eastAsia="Cambria" w:hAnsi="Cambria" w:cs="Cambria"/>
                <w:sz w:val="22"/>
              </w:rPr>
              <w:t xml:space="preserve"> </w:t>
            </w:r>
          </w:p>
        </w:tc>
        <w:tc>
          <w:tcPr>
            <w:tcW w:w="1390" w:type="dxa"/>
            <w:tcBorders>
              <w:top w:val="single" w:sz="2" w:space="0" w:color="000000"/>
              <w:left w:val="single" w:sz="2" w:space="0" w:color="000000"/>
              <w:bottom w:val="single" w:sz="2" w:space="0" w:color="000000"/>
              <w:right w:val="single" w:sz="2" w:space="0" w:color="000000"/>
            </w:tcBorders>
            <w:vAlign w:val="bottom"/>
          </w:tcPr>
          <w:p w14:paraId="1C574B6E" w14:textId="77777777" w:rsidR="00C7619A" w:rsidRDefault="00000000">
            <w:pPr>
              <w:spacing w:after="0" w:line="259" w:lineRule="auto"/>
              <w:ind w:left="0" w:right="62" w:firstLine="0"/>
              <w:jc w:val="right"/>
            </w:pPr>
            <w:r>
              <w:rPr>
                <w:sz w:val="20"/>
              </w:rPr>
              <w:t xml:space="preserve">20% </w:t>
            </w:r>
            <w:r>
              <w:rPr>
                <w:rFonts w:ascii="Cambria" w:eastAsia="Cambria" w:hAnsi="Cambria" w:cs="Cambria"/>
                <w:sz w:val="22"/>
              </w:rPr>
              <w:t xml:space="preserve"> </w:t>
            </w:r>
          </w:p>
        </w:tc>
        <w:tc>
          <w:tcPr>
            <w:tcW w:w="2336" w:type="dxa"/>
            <w:tcBorders>
              <w:top w:val="single" w:sz="2" w:space="0" w:color="000000"/>
              <w:left w:val="single" w:sz="2" w:space="0" w:color="000000"/>
              <w:bottom w:val="single" w:sz="2" w:space="0" w:color="000000"/>
              <w:right w:val="single" w:sz="2" w:space="0" w:color="000000"/>
            </w:tcBorders>
            <w:vAlign w:val="center"/>
          </w:tcPr>
          <w:p w14:paraId="5BF57D1F" w14:textId="77777777" w:rsidR="00C7619A" w:rsidRDefault="00000000">
            <w:pPr>
              <w:spacing w:after="0"/>
              <w:ind w:left="317" w:firstLine="12"/>
            </w:pPr>
            <w:r>
              <w:rPr>
                <w:sz w:val="20"/>
              </w:rPr>
              <w:t xml:space="preserve">Demonstrates </w:t>
            </w:r>
            <w:proofErr w:type="gramStart"/>
            <w:r>
              <w:rPr>
                <w:sz w:val="20"/>
              </w:rPr>
              <w:t xml:space="preserve">strong </w:t>
            </w:r>
            <w:r>
              <w:rPr>
                <w:rFonts w:ascii="Cambria" w:eastAsia="Cambria" w:hAnsi="Cambria" w:cs="Cambria"/>
                <w:sz w:val="22"/>
              </w:rPr>
              <w:t xml:space="preserve"> </w:t>
            </w:r>
            <w:r>
              <w:rPr>
                <w:sz w:val="20"/>
              </w:rPr>
              <w:t>critical</w:t>
            </w:r>
            <w:proofErr w:type="gramEnd"/>
            <w:r>
              <w:rPr>
                <w:sz w:val="20"/>
              </w:rPr>
              <w:t xml:space="preserve"> thinking with </w:t>
            </w:r>
            <w:r>
              <w:rPr>
                <w:rFonts w:ascii="Cambria" w:eastAsia="Cambria" w:hAnsi="Cambria" w:cs="Cambria"/>
                <w:sz w:val="22"/>
              </w:rPr>
              <w:t xml:space="preserve"> </w:t>
            </w:r>
          </w:p>
          <w:p w14:paraId="73CDF702" w14:textId="77777777" w:rsidR="00C7619A" w:rsidRDefault="00000000">
            <w:pPr>
              <w:spacing w:after="0" w:line="259" w:lineRule="auto"/>
              <w:ind w:left="9" w:firstLine="0"/>
              <w:jc w:val="center"/>
            </w:pPr>
            <w:r>
              <w:rPr>
                <w:sz w:val="20"/>
              </w:rPr>
              <w:t xml:space="preserve">clear interpretation and </w:t>
            </w:r>
          </w:p>
          <w:p w14:paraId="3F8A0562" w14:textId="77777777" w:rsidR="00C7619A" w:rsidRDefault="00000000">
            <w:pPr>
              <w:spacing w:after="0" w:line="259" w:lineRule="auto"/>
              <w:ind w:left="8" w:firstLine="0"/>
              <w:jc w:val="center"/>
            </w:pPr>
            <w:r>
              <w:rPr>
                <w:sz w:val="20"/>
              </w:rPr>
              <w:t xml:space="preserve">reasoning </w:t>
            </w:r>
            <w:r>
              <w:rPr>
                <w:rFonts w:ascii="Cambria" w:eastAsia="Cambria" w:hAnsi="Cambria" w:cs="Cambria"/>
                <w:sz w:val="22"/>
              </w:rPr>
              <w:t xml:space="preserve"> </w:t>
            </w:r>
          </w:p>
        </w:tc>
        <w:tc>
          <w:tcPr>
            <w:tcW w:w="1733" w:type="dxa"/>
            <w:tcBorders>
              <w:top w:val="single" w:sz="2" w:space="0" w:color="000000"/>
              <w:left w:val="single" w:sz="2" w:space="0" w:color="000000"/>
              <w:bottom w:val="single" w:sz="2" w:space="0" w:color="000000"/>
              <w:right w:val="single" w:sz="2" w:space="0" w:color="000000"/>
            </w:tcBorders>
            <w:vAlign w:val="bottom"/>
          </w:tcPr>
          <w:p w14:paraId="2CFD4B9B" w14:textId="77777777" w:rsidR="00C7619A" w:rsidRDefault="00000000">
            <w:pPr>
              <w:spacing w:after="0" w:line="259" w:lineRule="auto"/>
              <w:ind w:left="0" w:firstLine="0"/>
              <w:jc w:val="center"/>
            </w:pPr>
            <w:r>
              <w:rPr>
                <w:sz w:val="20"/>
              </w:rPr>
              <w:t xml:space="preserve">Shows reasonable interpretation with minor gaps </w:t>
            </w:r>
            <w:r>
              <w:rPr>
                <w:rFonts w:ascii="Cambria" w:eastAsia="Cambria" w:hAnsi="Cambria" w:cs="Cambria"/>
                <w:sz w:val="22"/>
              </w:rPr>
              <w:t xml:space="preserve"> </w:t>
            </w:r>
          </w:p>
        </w:tc>
        <w:tc>
          <w:tcPr>
            <w:tcW w:w="1730" w:type="dxa"/>
            <w:tcBorders>
              <w:top w:val="single" w:sz="2" w:space="0" w:color="000000"/>
              <w:left w:val="single" w:sz="2" w:space="0" w:color="000000"/>
              <w:bottom w:val="single" w:sz="2" w:space="0" w:color="000000"/>
              <w:right w:val="single" w:sz="2" w:space="0" w:color="000000"/>
            </w:tcBorders>
            <w:vAlign w:val="bottom"/>
          </w:tcPr>
          <w:p w14:paraId="0C4A4C55" w14:textId="77777777" w:rsidR="00C7619A" w:rsidRDefault="00000000">
            <w:pPr>
              <w:spacing w:after="0" w:line="259" w:lineRule="auto"/>
              <w:ind w:left="152" w:firstLine="16"/>
              <w:jc w:val="center"/>
            </w:pPr>
            <w:proofErr w:type="gramStart"/>
            <w:r>
              <w:rPr>
                <w:sz w:val="20"/>
              </w:rPr>
              <w:t xml:space="preserve">Basic </w:t>
            </w:r>
            <w:r>
              <w:rPr>
                <w:rFonts w:ascii="Cambria" w:eastAsia="Cambria" w:hAnsi="Cambria" w:cs="Cambria"/>
                <w:sz w:val="22"/>
              </w:rPr>
              <w:t xml:space="preserve"> </w:t>
            </w:r>
            <w:r>
              <w:rPr>
                <w:sz w:val="20"/>
              </w:rPr>
              <w:t xml:space="preserve">interpretation; </w:t>
            </w:r>
            <w:r>
              <w:rPr>
                <w:rFonts w:ascii="Cambria" w:eastAsia="Cambria" w:hAnsi="Cambria" w:cs="Cambria"/>
                <w:sz w:val="22"/>
              </w:rPr>
              <w:t xml:space="preserve"> </w:t>
            </w:r>
            <w:r>
              <w:rPr>
                <w:sz w:val="20"/>
              </w:rPr>
              <w:t>lacks</w:t>
            </w:r>
            <w:proofErr w:type="gramEnd"/>
            <w:r>
              <w:rPr>
                <w:sz w:val="20"/>
              </w:rPr>
              <w:t xml:space="preserve"> depth </w:t>
            </w:r>
            <w:r>
              <w:rPr>
                <w:rFonts w:ascii="Cambria" w:eastAsia="Cambria" w:hAnsi="Cambria" w:cs="Cambria"/>
                <w:sz w:val="22"/>
              </w:rPr>
              <w:t xml:space="preserve"> </w:t>
            </w:r>
          </w:p>
        </w:tc>
        <w:tc>
          <w:tcPr>
            <w:tcW w:w="1748" w:type="dxa"/>
            <w:tcBorders>
              <w:top w:val="single" w:sz="2" w:space="0" w:color="000000"/>
              <w:left w:val="single" w:sz="2" w:space="0" w:color="000000"/>
              <w:bottom w:val="single" w:sz="2" w:space="0" w:color="000000"/>
              <w:right w:val="single" w:sz="2" w:space="0" w:color="000000"/>
            </w:tcBorders>
            <w:vAlign w:val="bottom"/>
          </w:tcPr>
          <w:p w14:paraId="195F163F" w14:textId="77777777" w:rsidR="00C7619A" w:rsidRDefault="00000000">
            <w:pPr>
              <w:spacing w:after="0" w:line="259" w:lineRule="auto"/>
              <w:ind w:left="0" w:firstLine="0"/>
              <w:jc w:val="center"/>
            </w:pPr>
            <w:r>
              <w:rPr>
                <w:sz w:val="20"/>
              </w:rPr>
              <w:t xml:space="preserve">No </w:t>
            </w:r>
            <w:proofErr w:type="gramStart"/>
            <w:r>
              <w:rPr>
                <w:sz w:val="20"/>
              </w:rPr>
              <w:t xml:space="preserve">meaningful </w:t>
            </w:r>
            <w:r>
              <w:rPr>
                <w:rFonts w:ascii="Cambria" w:eastAsia="Cambria" w:hAnsi="Cambria" w:cs="Cambria"/>
                <w:sz w:val="22"/>
              </w:rPr>
              <w:t xml:space="preserve"> </w:t>
            </w:r>
            <w:r>
              <w:rPr>
                <w:sz w:val="20"/>
              </w:rPr>
              <w:t>interpretation</w:t>
            </w:r>
            <w:proofErr w:type="gramEnd"/>
            <w:r>
              <w:rPr>
                <w:sz w:val="20"/>
              </w:rPr>
              <w:t xml:space="preserve"> </w:t>
            </w:r>
            <w:r>
              <w:rPr>
                <w:rFonts w:ascii="Cambria" w:eastAsia="Cambria" w:hAnsi="Cambria" w:cs="Cambria"/>
                <w:sz w:val="22"/>
              </w:rPr>
              <w:t xml:space="preserve"> </w:t>
            </w:r>
          </w:p>
        </w:tc>
      </w:tr>
      <w:tr w:rsidR="00C7619A" w14:paraId="64FD67CC" w14:textId="77777777">
        <w:trPr>
          <w:trHeight w:val="1220"/>
        </w:trPr>
        <w:tc>
          <w:tcPr>
            <w:tcW w:w="1700" w:type="dxa"/>
            <w:tcBorders>
              <w:top w:val="single" w:sz="2" w:space="0" w:color="000000"/>
              <w:left w:val="single" w:sz="2" w:space="0" w:color="000000"/>
              <w:bottom w:val="single" w:sz="2" w:space="0" w:color="000000"/>
              <w:right w:val="single" w:sz="2" w:space="0" w:color="000000"/>
            </w:tcBorders>
            <w:vAlign w:val="bottom"/>
          </w:tcPr>
          <w:p w14:paraId="48C808E4" w14:textId="77777777" w:rsidR="00C7619A" w:rsidRDefault="00000000">
            <w:pPr>
              <w:spacing w:after="0" w:line="259" w:lineRule="auto"/>
              <w:ind w:left="0" w:firstLine="0"/>
              <w:jc w:val="center"/>
            </w:pPr>
            <w:r>
              <w:rPr>
                <w:sz w:val="20"/>
              </w:rPr>
              <w:t xml:space="preserve">Clarity </w:t>
            </w:r>
            <w:proofErr w:type="gramStart"/>
            <w:r>
              <w:rPr>
                <w:sz w:val="20"/>
              </w:rPr>
              <w:t xml:space="preserve">of </w:t>
            </w:r>
            <w:r>
              <w:rPr>
                <w:rFonts w:ascii="Cambria" w:eastAsia="Cambria" w:hAnsi="Cambria" w:cs="Cambria"/>
                <w:sz w:val="22"/>
              </w:rPr>
              <w:t xml:space="preserve"> </w:t>
            </w:r>
            <w:r>
              <w:rPr>
                <w:sz w:val="20"/>
              </w:rPr>
              <w:t>Presentation</w:t>
            </w:r>
            <w:proofErr w:type="gramEnd"/>
            <w:r>
              <w:rPr>
                <w:sz w:val="20"/>
              </w:rPr>
              <w:t xml:space="preserve"> </w:t>
            </w:r>
            <w:r>
              <w:rPr>
                <w:rFonts w:ascii="Cambria" w:eastAsia="Cambria" w:hAnsi="Cambria" w:cs="Cambria"/>
                <w:sz w:val="22"/>
              </w:rPr>
              <w:t xml:space="preserve"> </w:t>
            </w:r>
          </w:p>
        </w:tc>
        <w:tc>
          <w:tcPr>
            <w:tcW w:w="1390" w:type="dxa"/>
            <w:tcBorders>
              <w:top w:val="single" w:sz="2" w:space="0" w:color="000000"/>
              <w:left w:val="single" w:sz="2" w:space="0" w:color="000000"/>
              <w:bottom w:val="single" w:sz="2" w:space="0" w:color="000000"/>
              <w:right w:val="single" w:sz="2" w:space="0" w:color="000000"/>
            </w:tcBorders>
            <w:vAlign w:val="bottom"/>
          </w:tcPr>
          <w:p w14:paraId="3D09EC38" w14:textId="77777777" w:rsidR="00C7619A" w:rsidRDefault="00000000">
            <w:pPr>
              <w:spacing w:after="0" w:line="259" w:lineRule="auto"/>
              <w:ind w:left="0" w:right="62" w:firstLine="0"/>
              <w:jc w:val="right"/>
            </w:pPr>
            <w:r>
              <w:rPr>
                <w:sz w:val="20"/>
              </w:rPr>
              <w:t xml:space="preserve">15% </w:t>
            </w:r>
            <w:r>
              <w:rPr>
                <w:rFonts w:ascii="Cambria" w:eastAsia="Cambria" w:hAnsi="Cambria" w:cs="Cambria"/>
                <w:sz w:val="22"/>
              </w:rPr>
              <w:t xml:space="preserve"> </w:t>
            </w:r>
          </w:p>
        </w:tc>
        <w:tc>
          <w:tcPr>
            <w:tcW w:w="2336" w:type="dxa"/>
            <w:tcBorders>
              <w:top w:val="single" w:sz="2" w:space="0" w:color="000000"/>
              <w:left w:val="single" w:sz="2" w:space="0" w:color="000000"/>
              <w:bottom w:val="single" w:sz="2" w:space="0" w:color="000000"/>
              <w:right w:val="single" w:sz="2" w:space="0" w:color="000000"/>
            </w:tcBorders>
            <w:vAlign w:val="center"/>
          </w:tcPr>
          <w:p w14:paraId="40B7EE92" w14:textId="77777777" w:rsidR="00C7619A" w:rsidRDefault="00000000">
            <w:pPr>
              <w:spacing w:after="0" w:line="259" w:lineRule="auto"/>
              <w:ind w:left="106" w:right="26" w:firstLine="0"/>
              <w:jc w:val="center"/>
            </w:pPr>
            <w:r>
              <w:rPr>
                <w:sz w:val="20"/>
              </w:rPr>
              <w:t xml:space="preserve">Well-organized, </w:t>
            </w:r>
            <w:proofErr w:type="gramStart"/>
            <w:r>
              <w:rPr>
                <w:sz w:val="20"/>
              </w:rPr>
              <w:t xml:space="preserve">clear, </w:t>
            </w:r>
            <w:r>
              <w:rPr>
                <w:rFonts w:ascii="Cambria" w:eastAsia="Cambria" w:hAnsi="Cambria" w:cs="Cambria"/>
                <w:sz w:val="22"/>
              </w:rPr>
              <w:t xml:space="preserve"> </w:t>
            </w:r>
            <w:r>
              <w:rPr>
                <w:sz w:val="20"/>
              </w:rPr>
              <w:t>and</w:t>
            </w:r>
            <w:proofErr w:type="gramEnd"/>
            <w:r>
              <w:rPr>
                <w:sz w:val="20"/>
              </w:rPr>
              <w:t xml:space="preserve"> logically structured presentation </w:t>
            </w:r>
            <w:r>
              <w:rPr>
                <w:rFonts w:ascii="Cambria" w:eastAsia="Cambria" w:hAnsi="Cambria" w:cs="Cambria"/>
                <w:sz w:val="22"/>
              </w:rPr>
              <w:t xml:space="preserve"> </w:t>
            </w:r>
          </w:p>
        </w:tc>
        <w:tc>
          <w:tcPr>
            <w:tcW w:w="1733" w:type="dxa"/>
            <w:tcBorders>
              <w:top w:val="single" w:sz="2" w:space="0" w:color="000000"/>
              <w:left w:val="single" w:sz="2" w:space="0" w:color="000000"/>
              <w:bottom w:val="single" w:sz="2" w:space="0" w:color="000000"/>
              <w:right w:val="single" w:sz="2" w:space="0" w:color="000000"/>
            </w:tcBorders>
            <w:vAlign w:val="bottom"/>
          </w:tcPr>
          <w:p w14:paraId="6B4822CA" w14:textId="77777777" w:rsidR="00C7619A" w:rsidRDefault="00000000">
            <w:pPr>
              <w:spacing w:after="0" w:line="259" w:lineRule="auto"/>
              <w:ind w:left="120" w:firstLine="0"/>
              <w:jc w:val="center"/>
            </w:pPr>
            <w:r>
              <w:rPr>
                <w:sz w:val="20"/>
              </w:rPr>
              <w:t xml:space="preserve">Generally </w:t>
            </w:r>
            <w:proofErr w:type="gramStart"/>
            <w:r>
              <w:rPr>
                <w:sz w:val="20"/>
              </w:rPr>
              <w:t xml:space="preserve">clear </w:t>
            </w:r>
            <w:r>
              <w:rPr>
                <w:rFonts w:ascii="Cambria" w:eastAsia="Cambria" w:hAnsi="Cambria" w:cs="Cambria"/>
                <w:sz w:val="22"/>
              </w:rPr>
              <w:t xml:space="preserve"> </w:t>
            </w:r>
            <w:r>
              <w:rPr>
                <w:sz w:val="20"/>
              </w:rPr>
              <w:t>with</w:t>
            </w:r>
            <w:proofErr w:type="gramEnd"/>
            <w:r>
              <w:rPr>
                <w:sz w:val="20"/>
              </w:rPr>
              <w:t xml:space="preserve"> minor issues </w:t>
            </w:r>
            <w:r>
              <w:rPr>
                <w:rFonts w:ascii="Cambria" w:eastAsia="Cambria" w:hAnsi="Cambria" w:cs="Cambria"/>
                <w:sz w:val="22"/>
              </w:rPr>
              <w:t xml:space="preserve"> </w:t>
            </w:r>
          </w:p>
        </w:tc>
        <w:tc>
          <w:tcPr>
            <w:tcW w:w="1730" w:type="dxa"/>
            <w:tcBorders>
              <w:top w:val="single" w:sz="2" w:space="0" w:color="000000"/>
              <w:left w:val="single" w:sz="2" w:space="0" w:color="000000"/>
              <w:bottom w:val="single" w:sz="2" w:space="0" w:color="000000"/>
              <w:right w:val="single" w:sz="2" w:space="0" w:color="000000"/>
            </w:tcBorders>
            <w:vAlign w:val="center"/>
          </w:tcPr>
          <w:p w14:paraId="496B91B9" w14:textId="77777777" w:rsidR="00C7619A" w:rsidRDefault="00000000">
            <w:pPr>
              <w:spacing w:after="0" w:line="259" w:lineRule="auto"/>
              <w:ind w:left="39" w:right="-3" w:hanging="39"/>
              <w:jc w:val="center"/>
            </w:pPr>
            <w:r>
              <w:rPr>
                <w:sz w:val="20"/>
              </w:rPr>
              <w:t xml:space="preserve">Somewhat unclear or </w:t>
            </w:r>
            <w:proofErr w:type="gramStart"/>
            <w:r>
              <w:rPr>
                <w:sz w:val="20"/>
              </w:rPr>
              <w:t xml:space="preserve">poorly </w:t>
            </w:r>
            <w:r>
              <w:rPr>
                <w:rFonts w:ascii="Cambria" w:eastAsia="Cambria" w:hAnsi="Cambria" w:cs="Cambria"/>
                <w:sz w:val="22"/>
              </w:rPr>
              <w:t xml:space="preserve"> </w:t>
            </w:r>
            <w:r>
              <w:rPr>
                <w:sz w:val="20"/>
              </w:rPr>
              <w:t>structured</w:t>
            </w:r>
            <w:proofErr w:type="gramEnd"/>
            <w:r>
              <w:rPr>
                <w:sz w:val="20"/>
              </w:rPr>
              <w:t xml:space="preserve"> </w:t>
            </w:r>
            <w:r>
              <w:rPr>
                <w:rFonts w:ascii="Cambria" w:eastAsia="Cambria" w:hAnsi="Cambria" w:cs="Cambria"/>
                <w:sz w:val="22"/>
              </w:rPr>
              <w:t xml:space="preserve"> </w:t>
            </w:r>
          </w:p>
        </w:tc>
        <w:tc>
          <w:tcPr>
            <w:tcW w:w="1748" w:type="dxa"/>
            <w:tcBorders>
              <w:top w:val="single" w:sz="2" w:space="0" w:color="000000"/>
              <w:left w:val="single" w:sz="2" w:space="0" w:color="000000"/>
              <w:bottom w:val="single" w:sz="2" w:space="0" w:color="000000"/>
              <w:right w:val="single" w:sz="2" w:space="0" w:color="000000"/>
            </w:tcBorders>
            <w:vAlign w:val="center"/>
          </w:tcPr>
          <w:p w14:paraId="3EC2473D" w14:textId="77777777" w:rsidR="00C7619A" w:rsidRDefault="00000000">
            <w:pPr>
              <w:spacing w:after="0" w:line="259" w:lineRule="auto"/>
              <w:ind w:left="156" w:firstLine="0"/>
              <w:jc w:val="left"/>
            </w:pPr>
            <w:r>
              <w:rPr>
                <w:sz w:val="20"/>
              </w:rPr>
              <w:t xml:space="preserve">Disorganized and </w:t>
            </w:r>
          </w:p>
          <w:p w14:paraId="3E33D19E" w14:textId="77777777" w:rsidR="00C7619A" w:rsidRDefault="00000000">
            <w:pPr>
              <w:spacing w:after="0" w:line="259" w:lineRule="auto"/>
              <w:ind w:left="435" w:firstLine="0"/>
              <w:jc w:val="left"/>
            </w:pPr>
            <w:r>
              <w:rPr>
                <w:sz w:val="20"/>
              </w:rPr>
              <w:t xml:space="preserve">difficult </w:t>
            </w:r>
            <w:proofErr w:type="gramStart"/>
            <w:r>
              <w:rPr>
                <w:sz w:val="20"/>
              </w:rPr>
              <w:t xml:space="preserve">to </w:t>
            </w:r>
            <w:r>
              <w:rPr>
                <w:rFonts w:ascii="Cambria" w:eastAsia="Cambria" w:hAnsi="Cambria" w:cs="Cambria"/>
                <w:sz w:val="22"/>
              </w:rPr>
              <w:t xml:space="preserve"> </w:t>
            </w:r>
            <w:r>
              <w:rPr>
                <w:sz w:val="20"/>
              </w:rPr>
              <w:t>understand</w:t>
            </w:r>
            <w:proofErr w:type="gramEnd"/>
            <w:r>
              <w:rPr>
                <w:sz w:val="20"/>
              </w:rPr>
              <w:t xml:space="preserve"> </w:t>
            </w:r>
            <w:r>
              <w:rPr>
                <w:rFonts w:ascii="Cambria" w:eastAsia="Cambria" w:hAnsi="Cambria" w:cs="Cambria"/>
                <w:sz w:val="22"/>
              </w:rPr>
              <w:t xml:space="preserve"> </w:t>
            </w:r>
          </w:p>
        </w:tc>
      </w:tr>
    </w:tbl>
    <w:p w14:paraId="6883EF4C" w14:textId="77777777" w:rsidR="00C7619A" w:rsidRDefault="00000000">
      <w:pPr>
        <w:pStyle w:val="Heading1"/>
        <w:ind w:left="1195"/>
      </w:pPr>
      <w:r>
        <w:t>Question 1: L1, L2, and L3 Cache Comparison</w:t>
      </w:r>
      <w:r>
        <w:rPr>
          <w:rFonts w:ascii="Cambria" w:eastAsia="Cambria" w:hAnsi="Cambria" w:cs="Cambria"/>
          <w:b w:val="0"/>
          <w:sz w:val="34"/>
          <w:vertAlign w:val="subscript"/>
        </w:rPr>
        <w:t xml:space="preserve"> </w:t>
      </w:r>
    </w:p>
    <w:p w14:paraId="28802FEC" w14:textId="77777777" w:rsidR="00C7619A" w:rsidRDefault="00000000">
      <w:pPr>
        <w:ind w:left="1195" w:right="618"/>
      </w:pPr>
      <w:r>
        <w:t xml:space="preserve">Compare L1, L2, and L3 cache levels in terms of latency, bandwidth, and throughput, and </w:t>
      </w:r>
      <w:proofErr w:type="spellStart"/>
      <w:proofErr w:type="gramStart"/>
      <w:r>
        <w:t>analyze</w:t>
      </w:r>
      <w:proofErr w:type="spellEnd"/>
      <w:r>
        <w:t xml:space="preserve"> </w:t>
      </w:r>
      <w:r>
        <w:rPr>
          <w:rFonts w:ascii="Cambria" w:eastAsia="Cambria" w:hAnsi="Cambria" w:cs="Cambria"/>
          <w:sz w:val="34"/>
          <w:vertAlign w:val="subscript"/>
        </w:rPr>
        <w:t xml:space="preserve"> </w:t>
      </w:r>
      <w:r>
        <w:t>their</w:t>
      </w:r>
      <w:proofErr w:type="gramEnd"/>
      <w:r>
        <w:t xml:space="preserve"> impact on processor performance. </w:t>
      </w:r>
      <w:r>
        <w:rPr>
          <w:rFonts w:ascii="Cambria" w:eastAsia="Cambria" w:hAnsi="Cambria" w:cs="Cambria"/>
          <w:sz w:val="34"/>
          <w:vertAlign w:val="subscript"/>
        </w:rPr>
        <w:t xml:space="preserve"> </w:t>
      </w:r>
    </w:p>
    <w:p w14:paraId="58BB2722" w14:textId="77777777" w:rsidR="00C7619A" w:rsidRDefault="00000000">
      <w:pPr>
        <w:pStyle w:val="Heading1"/>
        <w:ind w:left="1195"/>
      </w:pPr>
      <w:r>
        <w:lastRenderedPageBreak/>
        <w:t>Architecture Diagram</w:t>
      </w:r>
      <w:r>
        <w:rPr>
          <w:rFonts w:ascii="Cambria" w:eastAsia="Cambria" w:hAnsi="Cambria" w:cs="Cambria"/>
          <w:b w:val="0"/>
          <w:sz w:val="34"/>
          <w:vertAlign w:val="subscript"/>
        </w:rPr>
        <w:t xml:space="preserve"> </w:t>
      </w:r>
    </w:p>
    <w:p w14:paraId="1ED9183F" w14:textId="77777777" w:rsidR="00C7619A" w:rsidRDefault="00000000">
      <w:pPr>
        <w:spacing w:after="205" w:line="259" w:lineRule="auto"/>
        <w:ind w:left="1200" w:firstLine="0"/>
        <w:jc w:val="left"/>
      </w:pPr>
      <w:r>
        <w:rPr>
          <w:noProof/>
        </w:rPr>
        <w:drawing>
          <wp:inline distT="0" distB="0" distL="0" distR="0" wp14:anchorId="25D4C1BC" wp14:editId="6E19072F">
            <wp:extent cx="4953000" cy="3816351"/>
            <wp:effectExtent l="0" t="0" r="0" b="0"/>
            <wp:docPr id="910" name="Picture 910"/>
            <wp:cNvGraphicFramePr/>
            <a:graphic xmlns:a="http://schemas.openxmlformats.org/drawingml/2006/main">
              <a:graphicData uri="http://schemas.openxmlformats.org/drawingml/2006/picture">
                <pic:pic xmlns:pic="http://schemas.openxmlformats.org/drawingml/2006/picture">
                  <pic:nvPicPr>
                    <pic:cNvPr id="910" name="Picture 910"/>
                    <pic:cNvPicPr/>
                  </pic:nvPicPr>
                  <pic:blipFill>
                    <a:blip r:embed="rId9"/>
                    <a:stretch>
                      <a:fillRect/>
                    </a:stretch>
                  </pic:blipFill>
                  <pic:spPr>
                    <a:xfrm>
                      <a:off x="0" y="0"/>
                      <a:ext cx="4953000" cy="3816351"/>
                    </a:xfrm>
                    <a:prstGeom prst="rect">
                      <a:avLst/>
                    </a:prstGeom>
                  </pic:spPr>
                </pic:pic>
              </a:graphicData>
            </a:graphic>
          </wp:inline>
        </w:drawing>
      </w:r>
    </w:p>
    <w:p w14:paraId="0983FB03" w14:textId="77777777" w:rsidR="00C7619A" w:rsidRDefault="00000000">
      <w:pPr>
        <w:pStyle w:val="Heading1"/>
        <w:ind w:left="1195"/>
      </w:pPr>
      <w:r>
        <w:t>Scope of Items Compared</w:t>
      </w:r>
      <w:r>
        <w:rPr>
          <w:rFonts w:ascii="Cambria" w:eastAsia="Cambria" w:hAnsi="Cambria" w:cs="Cambria"/>
          <w:b w:val="0"/>
          <w:sz w:val="34"/>
          <w:vertAlign w:val="subscript"/>
        </w:rPr>
        <w:t xml:space="preserve"> </w:t>
      </w:r>
    </w:p>
    <w:p w14:paraId="27415891" w14:textId="77777777" w:rsidR="00C7619A" w:rsidRDefault="00000000">
      <w:pPr>
        <w:ind w:left="1195" w:right="618"/>
      </w:pPr>
      <w:r>
        <w:t xml:space="preserve">The comparison scope covers the three on-chip cache levels found in virtually all modern </w:t>
      </w:r>
      <w:proofErr w:type="gramStart"/>
      <w:r>
        <w:t xml:space="preserve">multicore </w:t>
      </w:r>
      <w:r>
        <w:rPr>
          <w:rFonts w:ascii="Cambria" w:eastAsia="Cambria" w:hAnsi="Cambria" w:cs="Cambria"/>
          <w:sz w:val="34"/>
          <w:vertAlign w:val="subscript"/>
        </w:rPr>
        <w:t xml:space="preserve"> </w:t>
      </w:r>
      <w:r>
        <w:t>processors</w:t>
      </w:r>
      <w:proofErr w:type="gramEnd"/>
      <w:r>
        <w:t xml:space="preserve">, evaluated across three performance dimensions relevant to CO4: access </w:t>
      </w:r>
      <w:proofErr w:type="gramStart"/>
      <w:r>
        <w:t xml:space="preserve">latency, </w:t>
      </w:r>
      <w:r>
        <w:rPr>
          <w:rFonts w:ascii="Cambria" w:eastAsia="Cambria" w:hAnsi="Cambria" w:cs="Cambria"/>
          <w:sz w:val="34"/>
          <w:vertAlign w:val="subscript"/>
        </w:rPr>
        <w:t xml:space="preserve"> </w:t>
      </w:r>
      <w:r>
        <w:t>bandwidth</w:t>
      </w:r>
      <w:proofErr w:type="gramEnd"/>
      <w:r>
        <w:t xml:space="preserve">, and throughput. These items are chosen because they directly determine how close </w:t>
      </w:r>
      <w:proofErr w:type="gramStart"/>
      <w:r>
        <w:t xml:space="preserve">the </w:t>
      </w:r>
      <w:r>
        <w:rPr>
          <w:rFonts w:ascii="Cambria" w:eastAsia="Cambria" w:hAnsi="Cambria" w:cs="Cambria"/>
          <w:sz w:val="34"/>
          <w:vertAlign w:val="subscript"/>
        </w:rPr>
        <w:t xml:space="preserve"> </w:t>
      </w:r>
      <w:r>
        <w:t>memory</w:t>
      </w:r>
      <w:proofErr w:type="gramEnd"/>
      <w:r>
        <w:t xml:space="preserve"> subsystem comes to matching core execution speed — the central design tension in </w:t>
      </w:r>
      <w:proofErr w:type="gramStart"/>
      <w:r>
        <w:t xml:space="preserve">cache </w:t>
      </w:r>
      <w:r>
        <w:rPr>
          <w:rFonts w:ascii="Cambria" w:eastAsia="Cambria" w:hAnsi="Cambria" w:cs="Cambria"/>
          <w:sz w:val="34"/>
          <w:vertAlign w:val="subscript"/>
        </w:rPr>
        <w:t xml:space="preserve"> </w:t>
      </w:r>
      <w:r>
        <w:t>hierarchy</w:t>
      </w:r>
      <w:proofErr w:type="gramEnd"/>
      <w:r>
        <w:t xml:space="preserve"> engineering. </w:t>
      </w:r>
      <w:r>
        <w:rPr>
          <w:rFonts w:ascii="Cambria" w:eastAsia="Cambria" w:hAnsi="Cambria" w:cs="Cambria"/>
          <w:sz w:val="34"/>
          <w:vertAlign w:val="subscript"/>
        </w:rPr>
        <w:t xml:space="preserve"> </w:t>
      </w:r>
    </w:p>
    <w:p w14:paraId="10EF682E" w14:textId="77777777" w:rsidR="00C7619A" w:rsidRDefault="00000000">
      <w:pPr>
        <w:pStyle w:val="Heading1"/>
        <w:ind w:left="1195"/>
      </w:pPr>
      <w:r>
        <w:t>Comparison Table</w:t>
      </w:r>
      <w:r>
        <w:rPr>
          <w:rFonts w:ascii="Cambria" w:eastAsia="Cambria" w:hAnsi="Cambria" w:cs="Cambria"/>
          <w:b w:val="0"/>
          <w:sz w:val="34"/>
          <w:vertAlign w:val="subscript"/>
        </w:rPr>
        <w:t xml:space="preserve"> </w:t>
      </w:r>
    </w:p>
    <w:tbl>
      <w:tblPr>
        <w:tblStyle w:val="TableGrid"/>
        <w:tblW w:w="9708" w:type="dxa"/>
        <w:tblInd w:w="1308" w:type="dxa"/>
        <w:tblCellMar>
          <w:top w:w="34" w:type="dxa"/>
          <w:left w:w="2" w:type="dxa"/>
          <w:bottom w:w="0" w:type="dxa"/>
          <w:right w:w="0" w:type="dxa"/>
        </w:tblCellMar>
        <w:tblLook w:val="04A0" w:firstRow="1" w:lastRow="0" w:firstColumn="1" w:lastColumn="0" w:noHBand="0" w:noVBand="1"/>
      </w:tblPr>
      <w:tblGrid>
        <w:gridCol w:w="2203"/>
        <w:gridCol w:w="2500"/>
        <w:gridCol w:w="2504"/>
        <w:gridCol w:w="2501"/>
      </w:tblGrid>
      <w:tr w:rsidR="00C7619A" w14:paraId="52501974" w14:textId="77777777">
        <w:trPr>
          <w:trHeight w:val="490"/>
        </w:trPr>
        <w:tc>
          <w:tcPr>
            <w:tcW w:w="2203" w:type="dxa"/>
            <w:tcBorders>
              <w:top w:val="single" w:sz="2" w:space="0" w:color="000000"/>
              <w:left w:val="single" w:sz="2" w:space="0" w:color="000000"/>
              <w:bottom w:val="single" w:sz="2" w:space="0" w:color="000000"/>
              <w:right w:val="single" w:sz="2" w:space="0" w:color="000000"/>
            </w:tcBorders>
          </w:tcPr>
          <w:p w14:paraId="4B7C5459" w14:textId="77777777" w:rsidR="00C7619A" w:rsidRDefault="00000000">
            <w:pPr>
              <w:spacing w:after="0" w:line="259" w:lineRule="auto"/>
              <w:ind w:left="11" w:firstLine="0"/>
              <w:jc w:val="left"/>
            </w:pPr>
            <w:r>
              <w:rPr>
                <w:b/>
              </w:rPr>
              <w:t>Parameter</w:t>
            </w:r>
            <w:r>
              <w:rPr>
                <w:rFonts w:ascii="Cambria" w:eastAsia="Cambria" w:hAnsi="Cambria" w:cs="Cambria"/>
                <w:sz w:val="34"/>
                <w:vertAlign w:val="subscript"/>
              </w:rPr>
              <w:t xml:space="preserve"> </w:t>
            </w:r>
          </w:p>
        </w:tc>
        <w:tc>
          <w:tcPr>
            <w:tcW w:w="2500" w:type="dxa"/>
            <w:tcBorders>
              <w:top w:val="single" w:sz="2" w:space="0" w:color="000000"/>
              <w:left w:val="single" w:sz="2" w:space="0" w:color="000000"/>
              <w:bottom w:val="single" w:sz="2" w:space="0" w:color="000000"/>
              <w:right w:val="single" w:sz="2" w:space="0" w:color="000000"/>
            </w:tcBorders>
          </w:tcPr>
          <w:p w14:paraId="7BBCB78A" w14:textId="77777777" w:rsidR="00C7619A" w:rsidRDefault="00000000">
            <w:pPr>
              <w:spacing w:after="0" w:line="259" w:lineRule="auto"/>
              <w:ind w:left="5" w:firstLine="0"/>
              <w:jc w:val="left"/>
            </w:pPr>
            <w:r>
              <w:rPr>
                <w:b/>
              </w:rPr>
              <w:t>L1 Cache</w:t>
            </w:r>
            <w:r>
              <w:rPr>
                <w:rFonts w:ascii="Cambria" w:eastAsia="Cambria" w:hAnsi="Cambria" w:cs="Cambria"/>
                <w:sz w:val="34"/>
                <w:vertAlign w:val="subscript"/>
              </w:rPr>
              <w:t xml:space="preserve"> </w:t>
            </w:r>
          </w:p>
        </w:tc>
        <w:tc>
          <w:tcPr>
            <w:tcW w:w="2504" w:type="dxa"/>
            <w:tcBorders>
              <w:top w:val="single" w:sz="2" w:space="0" w:color="000000"/>
              <w:left w:val="single" w:sz="2" w:space="0" w:color="000000"/>
              <w:bottom w:val="single" w:sz="2" w:space="0" w:color="000000"/>
              <w:right w:val="single" w:sz="2" w:space="0" w:color="000000"/>
            </w:tcBorders>
          </w:tcPr>
          <w:p w14:paraId="11DA27D7" w14:textId="77777777" w:rsidR="00C7619A" w:rsidRDefault="00000000">
            <w:pPr>
              <w:spacing w:after="0" w:line="259" w:lineRule="auto"/>
              <w:ind w:left="11" w:firstLine="0"/>
              <w:jc w:val="left"/>
            </w:pPr>
            <w:r>
              <w:rPr>
                <w:b/>
              </w:rPr>
              <w:t>L2 Cache</w:t>
            </w:r>
            <w:r>
              <w:rPr>
                <w:rFonts w:ascii="Cambria" w:eastAsia="Cambria" w:hAnsi="Cambria" w:cs="Cambria"/>
                <w:sz w:val="34"/>
                <w:vertAlign w:val="subscript"/>
              </w:rPr>
              <w:t xml:space="preserve"> </w:t>
            </w:r>
          </w:p>
        </w:tc>
        <w:tc>
          <w:tcPr>
            <w:tcW w:w="2501" w:type="dxa"/>
            <w:tcBorders>
              <w:top w:val="single" w:sz="2" w:space="0" w:color="000000"/>
              <w:left w:val="single" w:sz="2" w:space="0" w:color="000000"/>
              <w:bottom w:val="single" w:sz="2" w:space="0" w:color="000000"/>
              <w:right w:val="single" w:sz="2" w:space="0" w:color="000000"/>
            </w:tcBorders>
          </w:tcPr>
          <w:p w14:paraId="79371C93" w14:textId="77777777" w:rsidR="00C7619A" w:rsidRDefault="00000000">
            <w:pPr>
              <w:spacing w:after="0" w:line="259" w:lineRule="auto"/>
              <w:ind w:left="8" w:firstLine="0"/>
              <w:jc w:val="left"/>
            </w:pPr>
            <w:r>
              <w:rPr>
                <w:b/>
              </w:rPr>
              <w:t>L3 Cache</w:t>
            </w:r>
            <w:r>
              <w:rPr>
                <w:rFonts w:ascii="Cambria" w:eastAsia="Cambria" w:hAnsi="Cambria" w:cs="Cambria"/>
                <w:sz w:val="34"/>
                <w:vertAlign w:val="subscript"/>
              </w:rPr>
              <w:t xml:space="preserve"> </w:t>
            </w:r>
          </w:p>
        </w:tc>
      </w:tr>
      <w:tr w:rsidR="00C7619A" w14:paraId="73631362" w14:textId="77777777">
        <w:trPr>
          <w:trHeight w:val="804"/>
        </w:trPr>
        <w:tc>
          <w:tcPr>
            <w:tcW w:w="2203" w:type="dxa"/>
            <w:tcBorders>
              <w:top w:val="single" w:sz="2" w:space="0" w:color="000000"/>
              <w:left w:val="single" w:sz="2" w:space="0" w:color="000000"/>
              <w:bottom w:val="single" w:sz="2" w:space="0" w:color="000000"/>
              <w:right w:val="single" w:sz="2" w:space="0" w:color="000000"/>
            </w:tcBorders>
          </w:tcPr>
          <w:p w14:paraId="65ED6043" w14:textId="77777777" w:rsidR="00C7619A" w:rsidRDefault="00000000">
            <w:pPr>
              <w:spacing w:after="0" w:line="259" w:lineRule="auto"/>
              <w:ind w:left="11" w:firstLine="0"/>
              <w:jc w:val="left"/>
            </w:pPr>
            <w:r>
              <w:t xml:space="preserve">Typical Size </w:t>
            </w:r>
            <w:r>
              <w:rPr>
                <w:rFonts w:ascii="Cambria" w:eastAsia="Cambria" w:hAnsi="Cambria" w:cs="Cambria"/>
                <w:sz w:val="34"/>
                <w:vertAlign w:val="subscript"/>
              </w:rPr>
              <w:t xml:space="preserve"> </w:t>
            </w:r>
          </w:p>
        </w:tc>
        <w:tc>
          <w:tcPr>
            <w:tcW w:w="2500" w:type="dxa"/>
            <w:tcBorders>
              <w:top w:val="single" w:sz="2" w:space="0" w:color="000000"/>
              <w:left w:val="single" w:sz="2" w:space="0" w:color="000000"/>
              <w:bottom w:val="single" w:sz="2" w:space="0" w:color="000000"/>
              <w:right w:val="single" w:sz="2" w:space="0" w:color="000000"/>
            </w:tcBorders>
          </w:tcPr>
          <w:p w14:paraId="5E92E479" w14:textId="77777777" w:rsidR="00C7619A" w:rsidRDefault="00000000">
            <w:pPr>
              <w:spacing w:after="5" w:line="259" w:lineRule="auto"/>
              <w:ind w:left="5" w:firstLine="0"/>
            </w:pPr>
            <w:r>
              <w:t xml:space="preserve">32-64 KB (per core, </w:t>
            </w:r>
          </w:p>
          <w:p w14:paraId="4453D2A5" w14:textId="77777777" w:rsidR="00C7619A" w:rsidRDefault="00000000">
            <w:pPr>
              <w:spacing w:after="0" w:line="259" w:lineRule="auto"/>
              <w:ind w:left="5" w:firstLine="0"/>
              <w:jc w:val="left"/>
            </w:pPr>
            <w:r>
              <w:t xml:space="preserve">split I/D) </w:t>
            </w:r>
            <w:r>
              <w:rPr>
                <w:rFonts w:ascii="Cambria" w:eastAsia="Cambria" w:hAnsi="Cambria" w:cs="Cambria"/>
                <w:sz w:val="34"/>
                <w:vertAlign w:val="subscript"/>
              </w:rPr>
              <w:t xml:space="preserve"> </w:t>
            </w:r>
          </w:p>
        </w:tc>
        <w:tc>
          <w:tcPr>
            <w:tcW w:w="2504" w:type="dxa"/>
            <w:tcBorders>
              <w:top w:val="single" w:sz="2" w:space="0" w:color="000000"/>
              <w:left w:val="single" w:sz="2" w:space="0" w:color="000000"/>
              <w:bottom w:val="single" w:sz="2" w:space="0" w:color="000000"/>
              <w:right w:val="single" w:sz="2" w:space="0" w:color="000000"/>
            </w:tcBorders>
          </w:tcPr>
          <w:p w14:paraId="5EC4D1DE" w14:textId="77777777" w:rsidR="00C7619A" w:rsidRDefault="00000000">
            <w:pPr>
              <w:spacing w:after="4" w:line="259" w:lineRule="auto"/>
              <w:ind w:left="11" w:firstLine="0"/>
            </w:pPr>
            <w:r>
              <w:t xml:space="preserve">256 KB-1 MB (per </w:t>
            </w:r>
          </w:p>
          <w:p w14:paraId="3FB407E4" w14:textId="77777777" w:rsidR="00C7619A" w:rsidRDefault="00000000">
            <w:pPr>
              <w:spacing w:after="0" w:line="259" w:lineRule="auto"/>
              <w:ind w:left="11" w:firstLine="0"/>
              <w:jc w:val="left"/>
            </w:pPr>
            <w:r>
              <w:t xml:space="preserve">core/cluster) </w:t>
            </w:r>
            <w:r>
              <w:rPr>
                <w:rFonts w:ascii="Cambria" w:eastAsia="Cambria" w:hAnsi="Cambria" w:cs="Cambria"/>
                <w:sz w:val="34"/>
                <w:vertAlign w:val="subscript"/>
              </w:rPr>
              <w:t xml:space="preserve"> </w:t>
            </w:r>
          </w:p>
        </w:tc>
        <w:tc>
          <w:tcPr>
            <w:tcW w:w="2501" w:type="dxa"/>
            <w:tcBorders>
              <w:top w:val="single" w:sz="2" w:space="0" w:color="000000"/>
              <w:left w:val="single" w:sz="2" w:space="0" w:color="000000"/>
              <w:bottom w:val="single" w:sz="2" w:space="0" w:color="000000"/>
              <w:right w:val="single" w:sz="2" w:space="0" w:color="000000"/>
            </w:tcBorders>
          </w:tcPr>
          <w:p w14:paraId="789F9249" w14:textId="77777777" w:rsidR="00C7619A" w:rsidRDefault="00000000">
            <w:pPr>
              <w:spacing w:after="7" w:line="259" w:lineRule="auto"/>
              <w:ind w:left="8" w:firstLine="0"/>
            </w:pPr>
            <w:r>
              <w:t>2-32 MB (shared, last-</w:t>
            </w:r>
          </w:p>
          <w:p w14:paraId="1CBC0045" w14:textId="77777777" w:rsidR="00C7619A" w:rsidRDefault="00000000">
            <w:pPr>
              <w:spacing w:after="0" w:line="259" w:lineRule="auto"/>
              <w:ind w:left="8" w:firstLine="0"/>
              <w:jc w:val="left"/>
            </w:pPr>
            <w:r>
              <w:t xml:space="preserve">level) </w:t>
            </w:r>
            <w:r>
              <w:rPr>
                <w:rFonts w:ascii="Cambria" w:eastAsia="Cambria" w:hAnsi="Cambria" w:cs="Cambria"/>
                <w:sz w:val="34"/>
                <w:vertAlign w:val="subscript"/>
              </w:rPr>
              <w:t xml:space="preserve"> </w:t>
            </w:r>
          </w:p>
        </w:tc>
      </w:tr>
      <w:tr w:rsidR="00C7619A" w14:paraId="406D6264" w14:textId="77777777">
        <w:trPr>
          <w:trHeight w:val="490"/>
        </w:trPr>
        <w:tc>
          <w:tcPr>
            <w:tcW w:w="2203" w:type="dxa"/>
            <w:tcBorders>
              <w:top w:val="single" w:sz="2" w:space="0" w:color="000000"/>
              <w:left w:val="single" w:sz="2" w:space="0" w:color="000000"/>
              <w:bottom w:val="single" w:sz="2" w:space="0" w:color="000000"/>
              <w:right w:val="single" w:sz="2" w:space="0" w:color="000000"/>
            </w:tcBorders>
          </w:tcPr>
          <w:p w14:paraId="3AEB78E8" w14:textId="77777777" w:rsidR="00C7619A" w:rsidRDefault="00000000">
            <w:pPr>
              <w:spacing w:after="0" w:line="259" w:lineRule="auto"/>
              <w:ind w:left="11" w:firstLine="0"/>
              <w:jc w:val="left"/>
            </w:pPr>
            <w:r>
              <w:t xml:space="preserve">Access Latency </w:t>
            </w:r>
            <w:r>
              <w:rPr>
                <w:rFonts w:ascii="Cambria" w:eastAsia="Cambria" w:hAnsi="Cambria" w:cs="Cambria"/>
                <w:sz w:val="34"/>
                <w:vertAlign w:val="subscript"/>
              </w:rPr>
              <w:t xml:space="preserve"> </w:t>
            </w:r>
          </w:p>
        </w:tc>
        <w:tc>
          <w:tcPr>
            <w:tcW w:w="2500" w:type="dxa"/>
            <w:tcBorders>
              <w:top w:val="single" w:sz="2" w:space="0" w:color="000000"/>
              <w:left w:val="single" w:sz="2" w:space="0" w:color="000000"/>
              <w:bottom w:val="single" w:sz="2" w:space="0" w:color="000000"/>
              <w:right w:val="single" w:sz="2" w:space="0" w:color="000000"/>
            </w:tcBorders>
          </w:tcPr>
          <w:p w14:paraId="768A421B" w14:textId="77777777" w:rsidR="00C7619A" w:rsidRDefault="00000000">
            <w:pPr>
              <w:spacing w:after="0" w:line="259" w:lineRule="auto"/>
              <w:ind w:left="5" w:firstLine="0"/>
              <w:jc w:val="left"/>
            </w:pPr>
            <w:r>
              <w:t xml:space="preserve">1-4 cycles </w:t>
            </w:r>
            <w:r>
              <w:rPr>
                <w:rFonts w:ascii="Cambria" w:eastAsia="Cambria" w:hAnsi="Cambria" w:cs="Cambria"/>
                <w:sz w:val="34"/>
                <w:vertAlign w:val="subscript"/>
              </w:rPr>
              <w:t xml:space="preserve"> </w:t>
            </w:r>
          </w:p>
        </w:tc>
        <w:tc>
          <w:tcPr>
            <w:tcW w:w="2504" w:type="dxa"/>
            <w:tcBorders>
              <w:top w:val="single" w:sz="2" w:space="0" w:color="000000"/>
              <w:left w:val="single" w:sz="2" w:space="0" w:color="000000"/>
              <w:bottom w:val="single" w:sz="2" w:space="0" w:color="000000"/>
              <w:right w:val="single" w:sz="2" w:space="0" w:color="000000"/>
            </w:tcBorders>
          </w:tcPr>
          <w:p w14:paraId="3117003E" w14:textId="77777777" w:rsidR="00C7619A" w:rsidRDefault="00000000">
            <w:pPr>
              <w:spacing w:after="0" w:line="259" w:lineRule="auto"/>
              <w:ind w:left="11" w:firstLine="0"/>
              <w:jc w:val="left"/>
            </w:pPr>
            <w:r>
              <w:t xml:space="preserve">8-15 cycles </w:t>
            </w:r>
            <w:r>
              <w:rPr>
                <w:rFonts w:ascii="Cambria" w:eastAsia="Cambria" w:hAnsi="Cambria" w:cs="Cambria"/>
                <w:sz w:val="34"/>
                <w:vertAlign w:val="subscript"/>
              </w:rPr>
              <w:t xml:space="preserve"> </w:t>
            </w:r>
          </w:p>
        </w:tc>
        <w:tc>
          <w:tcPr>
            <w:tcW w:w="2501" w:type="dxa"/>
            <w:tcBorders>
              <w:top w:val="single" w:sz="2" w:space="0" w:color="000000"/>
              <w:left w:val="single" w:sz="2" w:space="0" w:color="000000"/>
              <w:bottom w:val="single" w:sz="2" w:space="0" w:color="000000"/>
              <w:right w:val="single" w:sz="2" w:space="0" w:color="000000"/>
            </w:tcBorders>
          </w:tcPr>
          <w:p w14:paraId="5A711CDE" w14:textId="77777777" w:rsidR="00C7619A" w:rsidRDefault="00000000">
            <w:pPr>
              <w:spacing w:after="0" w:line="259" w:lineRule="auto"/>
              <w:ind w:left="8" w:firstLine="0"/>
              <w:jc w:val="left"/>
            </w:pPr>
            <w:r>
              <w:t xml:space="preserve">30-50 cycles </w:t>
            </w:r>
            <w:r>
              <w:rPr>
                <w:rFonts w:ascii="Cambria" w:eastAsia="Cambria" w:hAnsi="Cambria" w:cs="Cambria"/>
                <w:sz w:val="34"/>
                <w:vertAlign w:val="subscript"/>
              </w:rPr>
              <w:t xml:space="preserve"> </w:t>
            </w:r>
          </w:p>
        </w:tc>
      </w:tr>
      <w:tr w:rsidR="00C7619A" w14:paraId="5AA115E1" w14:textId="77777777">
        <w:trPr>
          <w:trHeight w:val="785"/>
        </w:trPr>
        <w:tc>
          <w:tcPr>
            <w:tcW w:w="2203" w:type="dxa"/>
            <w:tcBorders>
              <w:top w:val="single" w:sz="2" w:space="0" w:color="000000"/>
              <w:left w:val="single" w:sz="2" w:space="0" w:color="000000"/>
              <w:bottom w:val="single" w:sz="2" w:space="0" w:color="000000"/>
              <w:right w:val="single" w:sz="2" w:space="0" w:color="000000"/>
            </w:tcBorders>
          </w:tcPr>
          <w:p w14:paraId="3F6465D4" w14:textId="77777777" w:rsidR="00C7619A" w:rsidRDefault="00000000">
            <w:pPr>
              <w:spacing w:after="0" w:line="259" w:lineRule="auto"/>
              <w:ind w:left="11" w:firstLine="0"/>
              <w:jc w:val="left"/>
            </w:pPr>
            <w:r>
              <w:t xml:space="preserve">Bandwidth </w:t>
            </w:r>
            <w:r>
              <w:rPr>
                <w:rFonts w:ascii="Cambria" w:eastAsia="Cambria" w:hAnsi="Cambria" w:cs="Cambria"/>
                <w:sz w:val="34"/>
                <w:vertAlign w:val="subscript"/>
              </w:rPr>
              <w:t xml:space="preserve"> </w:t>
            </w:r>
          </w:p>
        </w:tc>
        <w:tc>
          <w:tcPr>
            <w:tcW w:w="2500" w:type="dxa"/>
            <w:tcBorders>
              <w:top w:val="single" w:sz="2" w:space="0" w:color="000000"/>
              <w:left w:val="single" w:sz="2" w:space="0" w:color="000000"/>
              <w:bottom w:val="single" w:sz="2" w:space="0" w:color="000000"/>
              <w:right w:val="single" w:sz="2" w:space="0" w:color="000000"/>
            </w:tcBorders>
          </w:tcPr>
          <w:p w14:paraId="09A34525" w14:textId="77777777" w:rsidR="00C7619A" w:rsidRDefault="00000000">
            <w:pPr>
              <w:spacing w:after="0" w:line="259" w:lineRule="auto"/>
              <w:ind w:left="0" w:firstLine="0"/>
            </w:pPr>
            <w:r>
              <w:t xml:space="preserve">Highest (multiple ports) </w:t>
            </w:r>
            <w:r>
              <w:rPr>
                <w:rFonts w:ascii="Cambria" w:eastAsia="Cambria" w:hAnsi="Cambria" w:cs="Cambria"/>
                <w:sz w:val="34"/>
                <w:vertAlign w:val="subscript"/>
              </w:rPr>
              <w:t xml:space="preserve"> </w:t>
            </w:r>
          </w:p>
        </w:tc>
        <w:tc>
          <w:tcPr>
            <w:tcW w:w="2504" w:type="dxa"/>
            <w:tcBorders>
              <w:top w:val="single" w:sz="2" w:space="0" w:color="000000"/>
              <w:left w:val="single" w:sz="2" w:space="0" w:color="000000"/>
              <w:bottom w:val="single" w:sz="2" w:space="0" w:color="000000"/>
              <w:right w:val="single" w:sz="2" w:space="0" w:color="000000"/>
            </w:tcBorders>
          </w:tcPr>
          <w:p w14:paraId="57A048B9" w14:textId="77777777" w:rsidR="00C7619A" w:rsidRDefault="00000000">
            <w:pPr>
              <w:spacing w:after="0" w:line="259" w:lineRule="auto"/>
              <w:ind w:left="11" w:firstLine="0"/>
              <w:jc w:val="left"/>
            </w:pPr>
            <w:r>
              <w:t xml:space="preserve">High, shared port limits concurrency </w:t>
            </w:r>
            <w:r>
              <w:rPr>
                <w:rFonts w:ascii="Cambria" w:eastAsia="Cambria" w:hAnsi="Cambria" w:cs="Cambria"/>
                <w:sz w:val="34"/>
                <w:vertAlign w:val="subscript"/>
              </w:rPr>
              <w:t xml:space="preserve"> </w:t>
            </w:r>
          </w:p>
        </w:tc>
        <w:tc>
          <w:tcPr>
            <w:tcW w:w="2501" w:type="dxa"/>
            <w:tcBorders>
              <w:top w:val="single" w:sz="2" w:space="0" w:color="000000"/>
              <w:left w:val="single" w:sz="2" w:space="0" w:color="000000"/>
              <w:bottom w:val="single" w:sz="2" w:space="0" w:color="000000"/>
              <w:right w:val="single" w:sz="2" w:space="0" w:color="000000"/>
            </w:tcBorders>
          </w:tcPr>
          <w:p w14:paraId="3B12C875" w14:textId="77777777" w:rsidR="00C7619A" w:rsidRDefault="00000000">
            <w:pPr>
              <w:spacing w:after="0" w:line="259" w:lineRule="auto"/>
              <w:ind w:left="20" w:hanging="12"/>
            </w:pPr>
            <w:proofErr w:type="gramStart"/>
            <w:r>
              <w:t xml:space="preserve">Lower </w:t>
            </w:r>
            <w:r>
              <w:rPr>
                <w:rFonts w:ascii="Cambria" w:eastAsia="Cambria" w:hAnsi="Cambria" w:cs="Cambria"/>
                <w:sz w:val="34"/>
                <w:vertAlign w:val="subscript"/>
              </w:rPr>
              <w:t xml:space="preserve"> </w:t>
            </w:r>
            <w:r>
              <w:t>per</w:t>
            </w:r>
            <w:proofErr w:type="gramEnd"/>
            <w:r>
              <w:t>-</w:t>
            </w:r>
            <w:proofErr w:type="gramStart"/>
            <w:r>
              <w:t xml:space="preserve">request, </w:t>
            </w:r>
            <w:r>
              <w:rPr>
                <w:rFonts w:ascii="Cambria" w:eastAsia="Cambria" w:hAnsi="Cambria" w:cs="Cambria"/>
                <w:sz w:val="34"/>
                <w:vertAlign w:val="subscript"/>
              </w:rPr>
              <w:t xml:space="preserve"> </w:t>
            </w:r>
            <w:r>
              <w:t>aggregated</w:t>
            </w:r>
            <w:proofErr w:type="gramEnd"/>
            <w:r>
              <w:t xml:space="preserve"> across cores </w:t>
            </w:r>
            <w:r>
              <w:rPr>
                <w:rFonts w:ascii="Cambria" w:eastAsia="Cambria" w:hAnsi="Cambria" w:cs="Cambria"/>
                <w:sz w:val="34"/>
                <w:vertAlign w:val="subscript"/>
              </w:rPr>
              <w:t xml:space="preserve"> </w:t>
            </w:r>
          </w:p>
        </w:tc>
      </w:tr>
      <w:tr w:rsidR="00C7619A" w14:paraId="6B7472D3" w14:textId="77777777">
        <w:trPr>
          <w:trHeight w:val="490"/>
        </w:trPr>
        <w:tc>
          <w:tcPr>
            <w:tcW w:w="2203" w:type="dxa"/>
            <w:tcBorders>
              <w:top w:val="single" w:sz="2" w:space="0" w:color="000000"/>
              <w:left w:val="single" w:sz="2" w:space="0" w:color="000000"/>
              <w:bottom w:val="single" w:sz="2" w:space="0" w:color="000000"/>
              <w:right w:val="single" w:sz="2" w:space="0" w:color="000000"/>
            </w:tcBorders>
          </w:tcPr>
          <w:p w14:paraId="70D14FB9" w14:textId="77777777" w:rsidR="00C7619A" w:rsidRDefault="00000000">
            <w:pPr>
              <w:spacing w:after="0" w:line="259" w:lineRule="auto"/>
              <w:ind w:left="101" w:firstLine="0"/>
              <w:jc w:val="left"/>
            </w:pPr>
            <w:r>
              <w:rPr>
                <w:b/>
              </w:rPr>
              <w:t>Parameter</w:t>
            </w:r>
            <w:r>
              <w:rPr>
                <w:rFonts w:ascii="Cambria" w:eastAsia="Cambria" w:hAnsi="Cambria" w:cs="Cambria"/>
                <w:sz w:val="34"/>
                <w:vertAlign w:val="subscript"/>
              </w:rPr>
              <w:t xml:space="preserve"> </w:t>
            </w:r>
          </w:p>
        </w:tc>
        <w:tc>
          <w:tcPr>
            <w:tcW w:w="2500" w:type="dxa"/>
            <w:tcBorders>
              <w:top w:val="single" w:sz="2" w:space="0" w:color="000000"/>
              <w:left w:val="single" w:sz="2" w:space="0" w:color="000000"/>
              <w:bottom w:val="single" w:sz="2" w:space="0" w:color="000000"/>
              <w:right w:val="single" w:sz="2" w:space="0" w:color="000000"/>
            </w:tcBorders>
          </w:tcPr>
          <w:p w14:paraId="28EC5722" w14:textId="77777777" w:rsidR="00C7619A" w:rsidRDefault="00000000">
            <w:pPr>
              <w:spacing w:after="0" w:line="259" w:lineRule="auto"/>
              <w:ind w:left="95" w:firstLine="0"/>
              <w:jc w:val="left"/>
            </w:pPr>
            <w:r>
              <w:rPr>
                <w:b/>
              </w:rPr>
              <w:t>L1 Cache</w:t>
            </w:r>
            <w:r>
              <w:rPr>
                <w:rFonts w:ascii="Cambria" w:eastAsia="Cambria" w:hAnsi="Cambria" w:cs="Cambria"/>
                <w:sz w:val="34"/>
                <w:vertAlign w:val="subscript"/>
              </w:rPr>
              <w:t xml:space="preserve"> </w:t>
            </w:r>
          </w:p>
        </w:tc>
        <w:tc>
          <w:tcPr>
            <w:tcW w:w="2504" w:type="dxa"/>
            <w:tcBorders>
              <w:top w:val="single" w:sz="2" w:space="0" w:color="000000"/>
              <w:left w:val="single" w:sz="2" w:space="0" w:color="000000"/>
              <w:bottom w:val="single" w:sz="2" w:space="0" w:color="000000"/>
              <w:right w:val="single" w:sz="2" w:space="0" w:color="000000"/>
            </w:tcBorders>
            <w:vAlign w:val="bottom"/>
          </w:tcPr>
          <w:p w14:paraId="0DD76EA0" w14:textId="77777777" w:rsidR="00C7619A" w:rsidRDefault="00000000">
            <w:pPr>
              <w:spacing w:after="0" w:line="259" w:lineRule="auto"/>
              <w:ind w:left="101" w:firstLine="0"/>
              <w:jc w:val="left"/>
            </w:pPr>
            <w:r>
              <w:rPr>
                <w:b/>
              </w:rPr>
              <w:t>L2 Cache</w:t>
            </w:r>
            <w:r>
              <w:rPr>
                <w:rFonts w:ascii="Cambria" w:eastAsia="Cambria" w:hAnsi="Cambria" w:cs="Cambria"/>
                <w:sz w:val="34"/>
                <w:vertAlign w:val="subscript"/>
              </w:rPr>
              <w:t xml:space="preserve"> </w:t>
            </w:r>
          </w:p>
          <w:p w14:paraId="1CBB973D" w14:textId="77777777" w:rsidR="00C7619A" w:rsidRDefault="00000000">
            <w:pPr>
              <w:spacing w:after="0" w:line="259" w:lineRule="auto"/>
              <w:ind w:left="0" w:firstLine="0"/>
              <w:jc w:val="left"/>
            </w:pPr>
            <w:r>
              <w:rPr>
                <w:rFonts w:ascii="Cambria" w:eastAsia="Cambria" w:hAnsi="Cambria" w:cs="Cambria"/>
                <w:sz w:val="22"/>
              </w:rPr>
              <w:t xml:space="preserve"> </w:t>
            </w:r>
          </w:p>
        </w:tc>
        <w:tc>
          <w:tcPr>
            <w:tcW w:w="2501" w:type="dxa"/>
            <w:tcBorders>
              <w:top w:val="single" w:sz="2" w:space="0" w:color="000000"/>
              <w:left w:val="single" w:sz="2" w:space="0" w:color="000000"/>
              <w:bottom w:val="single" w:sz="2" w:space="0" w:color="000000"/>
              <w:right w:val="single" w:sz="2" w:space="0" w:color="000000"/>
            </w:tcBorders>
          </w:tcPr>
          <w:p w14:paraId="63A5D1F4" w14:textId="77777777" w:rsidR="00C7619A" w:rsidRDefault="00000000">
            <w:pPr>
              <w:spacing w:after="0" w:line="259" w:lineRule="auto"/>
              <w:ind w:left="98" w:firstLine="0"/>
              <w:jc w:val="left"/>
            </w:pPr>
            <w:r>
              <w:rPr>
                <w:b/>
              </w:rPr>
              <w:t>L3 Cache</w:t>
            </w:r>
            <w:r>
              <w:rPr>
                <w:rFonts w:ascii="Cambria" w:eastAsia="Cambria" w:hAnsi="Cambria" w:cs="Cambria"/>
                <w:sz w:val="34"/>
                <w:vertAlign w:val="subscript"/>
              </w:rPr>
              <w:t xml:space="preserve"> </w:t>
            </w:r>
          </w:p>
        </w:tc>
      </w:tr>
      <w:tr w:rsidR="00C7619A" w14:paraId="59A746E8" w14:textId="77777777">
        <w:trPr>
          <w:trHeight w:val="1123"/>
        </w:trPr>
        <w:tc>
          <w:tcPr>
            <w:tcW w:w="2203" w:type="dxa"/>
            <w:tcBorders>
              <w:top w:val="single" w:sz="2" w:space="0" w:color="000000"/>
              <w:left w:val="single" w:sz="2" w:space="0" w:color="000000"/>
              <w:bottom w:val="single" w:sz="2" w:space="0" w:color="000000"/>
              <w:right w:val="single" w:sz="2" w:space="0" w:color="000000"/>
            </w:tcBorders>
          </w:tcPr>
          <w:p w14:paraId="6D660C26" w14:textId="77777777" w:rsidR="00C7619A" w:rsidRDefault="00000000">
            <w:pPr>
              <w:spacing w:after="0" w:line="259" w:lineRule="auto"/>
              <w:ind w:left="101" w:firstLine="0"/>
              <w:jc w:val="left"/>
            </w:pPr>
            <w:r>
              <w:t xml:space="preserve">Throughput Role </w:t>
            </w:r>
            <w:r>
              <w:rPr>
                <w:rFonts w:ascii="Cambria" w:eastAsia="Cambria" w:hAnsi="Cambria" w:cs="Cambria"/>
                <w:sz w:val="34"/>
                <w:vertAlign w:val="subscript"/>
              </w:rPr>
              <w:t xml:space="preserve"> </w:t>
            </w:r>
          </w:p>
        </w:tc>
        <w:tc>
          <w:tcPr>
            <w:tcW w:w="2500" w:type="dxa"/>
            <w:tcBorders>
              <w:top w:val="single" w:sz="2" w:space="0" w:color="000000"/>
              <w:left w:val="single" w:sz="2" w:space="0" w:color="000000"/>
              <w:bottom w:val="single" w:sz="2" w:space="0" w:color="000000"/>
              <w:right w:val="single" w:sz="2" w:space="0" w:color="000000"/>
            </w:tcBorders>
          </w:tcPr>
          <w:p w14:paraId="7EED059D" w14:textId="77777777" w:rsidR="00C7619A" w:rsidRDefault="00000000">
            <w:pPr>
              <w:spacing w:after="0" w:line="259" w:lineRule="auto"/>
              <w:ind w:left="126" w:firstLine="0"/>
              <w:jc w:val="left"/>
            </w:pPr>
            <w:r>
              <w:t xml:space="preserve">Sustains near-peak IPC </w:t>
            </w:r>
            <w:r>
              <w:rPr>
                <w:rFonts w:ascii="Cambria" w:eastAsia="Cambria" w:hAnsi="Cambria" w:cs="Cambria"/>
                <w:sz w:val="34"/>
                <w:vertAlign w:val="subscript"/>
              </w:rPr>
              <w:t xml:space="preserve"> </w:t>
            </w:r>
          </w:p>
        </w:tc>
        <w:tc>
          <w:tcPr>
            <w:tcW w:w="2504" w:type="dxa"/>
            <w:tcBorders>
              <w:top w:val="single" w:sz="2" w:space="0" w:color="000000"/>
              <w:left w:val="single" w:sz="2" w:space="0" w:color="000000"/>
              <w:bottom w:val="single" w:sz="2" w:space="0" w:color="000000"/>
              <w:right w:val="single" w:sz="2" w:space="0" w:color="000000"/>
            </w:tcBorders>
          </w:tcPr>
          <w:p w14:paraId="65FD42F5" w14:textId="77777777" w:rsidR="00C7619A" w:rsidRDefault="00000000">
            <w:pPr>
              <w:spacing w:after="0"/>
              <w:ind w:left="106" w:right="95" w:firstLine="43"/>
              <w:jc w:val="left"/>
            </w:pPr>
            <w:r>
              <w:t xml:space="preserve">Absorbs without DRAM penalty </w:t>
            </w:r>
            <w:r>
              <w:rPr>
                <w:rFonts w:ascii="Cambria" w:eastAsia="Cambria" w:hAnsi="Cambria" w:cs="Cambria"/>
                <w:sz w:val="34"/>
                <w:vertAlign w:val="subscript"/>
              </w:rPr>
              <w:t xml:space="preserve"> </w:t>
            </w:r>
          </w:p>
          <w:p w14:paraId="3FFE92A3" w14:textId="77777777" w:rsidR="00C7619A" w:rsidRDefault="00000000">
            <w:pPr>
              <w:tabs>
                <w:tab w:val="right" w:pos="2501"/>
              </w:tabs>
              <w:spacing w:after="0" w:line="259" w:lineRule="auto"/>
              <w:ind w:left="0" w:firstLine="0"/>
              <w:jc w:val="left"/>
            </w:pPr>
            <w:r>
              <w:rPr>
                <w:rFonts w:ascii="Cambria" w:eastAsia="Cambria" w:hAnsi="Cambria" w:cs="Cambria"/>
                <w:sz w:val="34"/>
                <w:vertAlign w:val="subscript"/>
              </w:rPr>
              <w:t xml:space="preserve"> </w:t>
            </w:r>
            <w:r>
              <w:rPr>
                <w:rFonts w:ascii="Cambria" w:eastAsia="Cambria" w:hAnsi="Cambria" w:cs="Cambria"/>
                <w:sz w:val="34"/>
                <w:vertAlign w:val="subscript"/>
              </w:rPr>
              <w:tab/>
            </w:r>
            <w:r>
              <w:rPr>
                <w:rFonts w:ascii="Cambria" w:eastAsia="Cambria" w:hAnsi="Cambria" w:cs="Cambria"/>
                <w:sz w:val="22"/>
              </w:rPr>
              <w:t xml:space="preserve"> </w:t>
            </w:r>
            <w:r>
              <w:t>L</w:t>
            </w:r>
            <w:proofErr w:type="gramStart"/>
            <w:r>
              <w:t xml:space="preserve">1 </w:t>
            </w:r>
            <w:r>
              <w:rPr>
                <w:rFonts w:ascii="Cambria" w:eastAsia="Cambria" w:hAnsi="Cambria" w:cs="Cambria"/>
                <w:sz w:val="22"/>
              </w:rPr>
              <w:t xml:space="preserve"> </w:t>
            </w:r>
            <w:r>
              <w:t>misses</w:t>
            </w:r>
            <w:proofErr w:type="gramEnd"/>
            <w:r>
              <w:t xml:space="preserve"> </w:t>
            </w:r>
            <w:r>
              <w:rPr>
                <w:rFonts w:ascii="Cambria" w:eastAsia="Cambria" w:hAnsi="Cambria" w:cs="Cambria"/>
                <w:sz w:val="22"/>
              </w:rPr>
              <w:t xml:space="preserve"> </w:t>
            </w:r>
          </w:p>
        </w:tc>
        <w:tc>
          <w:tcPr>
            <w:tcW w:w="2501" w:type="dxa"/>
            <w:tcBorders>
              <w:top w:val="single" w:sz="2" w:space="0" w:color="000000"/>
              <w:left w:val="single" w:sz="2" w:space="0" w:color="000000"/>
              <w:bottom w:val="single" w:sz="2" w:space="0" w:color="000000"/>
              <w:right w:val="single" w:sz="2" w:space="0" w:color="000000"/>
            </w:tcBorders>
          </w:tcPr>
          <w:p w14:paraId="244C44B1" w14:textId="77777777" w:rsidR="00C7619A" w:rsidRDefault="00000000">
            <w:pPr>
              <w:spacing w:after="5" w:line="260" w:lineRule="auto"/>
              <w:ind w:left="98" w:firstLine="0"/>
            </w:pPr>
            <w:proofErr w:type="gramStart"/>
            <w:r>
              <w:t xml:space="preserve">Absorbs </w:t>
            </w:r>
            <w:r>
              <w:rPr>
                <w:rFonts w:ascii="Cambria" w:eastAsia="Cambria" w:hAnsi="Cambria" w:cs="Cambria"/>
                <w:sz w:val="34"/>
                <w:vertAlign w:val="subscript"/>
              </w:rPr>
              <w:t xml:space="preserve"> </w:t>
            </w:r>
            <w:r>
              <w:t>cross</w:t>
            </w:r>
            <w:proofErr w:type="gramEnd"/>
            <w:r>
              <w:t xml:space="preserve">-core misses, cuts DRAM </w:t>
            </w:r>
          </w:p>
          <w:p w14:paraId="1CF40D19" w14:textId="77777777" w:rsidR="00C7619A" w:rsidRDefault="00000000">
            <w:pPr>
              <w:spacing w:after="0" w:line="259" w:lineRule="auto"/>
              <w:ind w:left="98" w:firstLine="0"/>
              <w:jc w:val="left"/>
            </w:pPr>
            <w:r>
              <w:t xml:space="preserve">traffic </w:t>
            </w:r>
            <w:r>
              <w:rPr>
                <w:rFonts w:ascii="Cambria" w:eastAsia="Cambria" w:hAnsi="Cambria" w:cs="Cambria"/>
                <w:sz w:val="34"/>
                <w:vertAlign w:val="subscript"/>
              </w:rPr>
              <w:t xml:space="preserve"> </w:t>
            </w:r>
          </w:p>
        </w:tc>
      </w:tr>
      <w:tr w:rsidR="00C7619A" w14:paraId="46D4ED6E" w14:textId="77777777">
        <w:trPr>
          <w:trHeight w:val="487"/>
        </w:trPr>
        <w:tc>
          <w:tcPr>
            <w:tcW w:w="2203" w:type="dxa"/>
            <w:tcBorders>
              <w:top w:val="single" w:sz="2" w:space="0" w:color="000000"/>
              <w:left w:val="single" w:sz="2" w:space="0" w:color="000000"/>
              <w:bottom w:val="single" w:sz="2" w:space="0" w:color="000000"/>
              <w:right w:val="single" w:sz="2" w:space="0" w:color="000000"/>
            </w:tcBorders>
          </w:tcPr>
          <w:p w14:paraId="01580F6C" w14:textId="77777777" w:rsidR="00C7619A" w:rsidRDefault="00000000">
            <w:pPr>
              <w:spacing w:after="0" w:line="259" w:lineRule="auto"/>
              <w:ind w:left="101" w:firstLine="0"/>
              <w:jc w:val="left"/>
            </w:pPr>
            <w:r>
              <w:t xml:space="preserve">Scope </w:t>
            </w:r>
            <w:r>
              <w:rPr>
                <w:rFonts w:ascii="Cambria" w:eastAsia="Cambria" w:hAnsi="Cambria" w:cs="Cambria"/>
                <w:sz w:val="34"/>
                <w:vertAlign w:val="subscript"/>
              </w:rPr>
              <w:t xml:space="preserve"> </w:t>
            </w:r>
          </w:p>
        </w:tc>
        <w:tc>
          <w:tcPr>
            <w:tcW w:w="2500" w:type="dxa"/>
            <w:tcBorders>
              <w:top w:val="single" w:sz="2" w:space="0" w:color="000000"/>
              <w:left w:val="single" w:sz="2" w:space="0" w:color="000000"/>
              <w:bottom w:val="single" w:sz="2" w:space="0" w:color="000000"/>
              <w:right w:val="single" w:sz="2" w:space="0" w:color="000000"/>
            </w:tcBorders>
          </w:tcPr>
          <w:p w14:paraId="2A544D3F" w14:textId="77777777" w:rsidR="00C7619A" w:rsidRDefault="00000000">
            <w:pPr>
              <w:spacing w:after="0" w:line="259" w:lineRule="auto"/>
              <w:ind w:left="95" w:firstLine="0"/>
              <w:jc w:val="left"/>
            </w:pPr>
            <w:r>
              <w:t xml:space="preserve">Private, per-core </w:t>
            </w:r>
            <w:r>
              <w:rPr>
                <w:rFonts w:ascii="Cambria" w:eastAsia="Cambria" w:hAnsi="Cambria" w:cs="Cambria"/>
                <w:sz w:val="34"/>
                <w:vertAlign w:val="subscript"/>
              </w:rPr>
              <w:t xml:space="preserve"> </w:t>
            </w:r>
          </w:p>
        </w:tc>
        <w:tc>
          <w:tcPr>
            <w:tcW w:w="2504" w:type="dxa"/>
            <w:tcBorders>
              <w:top w:val="single" w:sz="2" w:space="0" w:color="000000"/>
              <w:left w:val="single" w:sz="2" w:space="0" w:color="000000"/>
              <w:bottom w:val="single" w:sz="2" w:space="0" w:color="000000"/>
              <w:right w:val="single" w:sz="2" w:space="0" w:color="000000"/>
            </w:tcBorders>
          </w:tcPr>
          <w:p w14:paraId="7F242767" w14:textId="77777777" w:rsidR="00C7619A" w:rsidRDefault="00000000">
            <w:pPr>
              <w:spacing w:after="0" w:line="259" w:lineRule="auto"/>
              <w:ind w:left="101" w:firstLine="0"/>
              <w:jc w:val="left"/>
            </w:pPr>
            <w:r>
              <w:t xml:space="preserve">Private or per-cluster </w:t>
            </w:r>
            <w:r>
              <w:rPr>
                <w:rFonts w:ascii="Cambria" w:eastAsia="Cambria" w:hAnsi="Cambria" w:cs="Cambria"/>
                <w:sz w:val="34"/>
                <w:vertAlign w:val="subscript"/>
              </w:rPr>
              <w:t xml:space="preserve"> </w:t>
            </w:r>
          </w:p>
        </w:tc>
        <w:tc>
          <w:tcPr>
            <w:tcW w:w="2501" w:type="dxa"/>
            <w:tcBorders>
              <w:top w:val="single" w:sz="2" w:space="0" w:color="000000"/>
              <w:left w:val="single" w:sz="2" w:space="0" w:color="000000"/>
              <w:bottom w:val="single" w:sz="2" w:space="0" w:color="000000"/>
              <w:right w:val="single" w:sz="2" w:space="0" w:color="000000"/>
            </w:tcBorders>
          </w:tcPr>
          <w:p w14:paraId="290884A1" w14:textId="77777777" w:rsidR="00C7619A" w:rsidRDefault="00000000">
            <w:pPr>
              <w:spacing w:after="0" w:line="259" w:lineRule="auto"/>
              <w:ind w:left="98" w:firstLine="0"/>
              <w:jc w:val="left"/>
            </w:pPr>
            <w:r>
              <w:t xml:space="preserve">Shared, whole-chip </w:t>
            </w:r>
            <w:r>
              <w:rPr>
                <w:rFonts w:ascii="Cambria" w:eastAsia="Cambria" w:hAnsi="Cambria" w:cs="Cambria"/>
                <w:sz w:val="34"/>
                <w:vertAlign w:val="subscript"/>
              </w:rPr>
              <w:t xml:space="preserve"> </w:t>
            </w:r>
          </w:p>
        </w:tc>
      </w:tr>
    </w:tbl>
    <w:p w14:paraId="71A55FBD" w14:textId="77777777" w:rsidR="00C7619A" w:rsidRDefault="00000000">
      <w:pPr>
        <w:pStyle w:val="Heading1"/>
        <w:ind w:left="1195"/>
      </w:pPr>
      <w:r>
        <w:t>Analysis 1 — Architectural / Structural Lens</w:t>
      </w:r>
      <w:r>
        <w:rPr>
          <w:rFonts w:ascii="Cambria" w:eastAsia="Cambria" w:hAnsi="Cambria" w:cs="Cambria"/>
          <w:b w:val="0"/>
          <w:sz w:val="34"/>
          <w:vertAlign w:val="subscript"/>
        </w:rPr>
        <w:t xml:space="preserve"> </w:t>
      </w:r>
    </w:p>
    <w:p w14:paraId="7056BA23" w14:textId="77777777" w:rsidR="00C7619A" w:rsidRDefault="00000000">
      <w:pPr>
        <w:ind w:left="1195" w:right="618"/>
      </w:pPr>
      <w:r>
        <w:t xml:space="preserve">Viewed structurally, the three levels form a strict inclusion pyramid built around </w:t>
      </w:r>
      <w:proofErr w:type="gramStart"/>
      <w:r>
        <w:t xml:space="preserve">physical </w:t>
      </w:r>
      <w:r>
        <w:rPr>
          <w:rFonts w:ascii="Cambria" w:eastAsia="Cambria" w:hAnsi="Cambria" w:cs="Cambria"/>
          <w:sz w:val="34"/>
          <w:vertAlign w:val="subscript"/>
        </w:rPr>
        <w:t xml:space="preserve"> </w:t>
      </w:r>
      <w:r>
        <w:t>proximity</w:t>
      </w:r>
      <w:proofErr w:type="gramEnd"/>
      <w:r>
        <w:t xml:space="preserve"> to the execution pipeline. L1 sits adjacent to the ALUs and is split into instruction </w:t>
      </w:r>
      <w:proofErr w:type="gramStart"/>
      <w:r>
        <w:t xml:space="preserve">and </w:t>
      </w:r>
      <w:r>
        <w:rPr>
          <w:rFonts w:ascii="Cambria" w:eastAsia="Cambria" w:hAnsi="Cambria" w:cs="Cambria"/>
          <w:sz w:val="34"/>
          <w:vertAlign w:val="subscript"/>
        </w:rPr>
        <w:t xml:space="preserve"> </w:t>
      </w:r>
      <w:r>
        <w:t>data</w:t>
      </w:r>
      <w:proofErr w:type="gramEnd"/>
      <w:r>
        <w:t xml:space="preserve"> banks so both can be fetched in the same cycle window; this physical closeness, not just </w:t>
      </w:r>
      <w:proofErr w:type="gramStart"/>
      <w:r>
        <w:t xml:space="preserve">size, </w:t>
      </w:r>
      <w:r>
        <w:rPr>
          <w:rFonts w:ascii="Cambria" w:eastAsia="Cambria" w:hAnsi="Cambria" w:cs="Cambria"/>
          <w:sz w:val="34"/>
          <w:vertAlign w:val="subscript"/>
        </w:rPr>
        <w:t xml:space="preserve"> </w:t>
      </w:r>
      <w:r>
        <w:t>is</w:t>
      </w:r>
      <w:proofErr w:type="gramEnd"/>
      <w:r>
        <w:t xml:space="preserve"> what </w:t>
      </w:r>
      <w:r>
        <w:lastRenderedPageBreak/>
        <w:t xml:space="preserve">buys its 1-4 cycle latency. L2 trades that proximity for capacity, typically serving one </w:t>
      </w:r>
      <w:proofErr w:type="gramStart"/>
      <w:r>
        <w:t xml:space="preserve">core </w:t>
      </w:r>
      <w:r>
        <w:rPr>
          <w:rFonts w:ascii="Cambria" w:eastAsia="Cambria" w:hAnsi="Cambria" w:cs="Cambria"/>
          <w:sz w:val="34"/>
          <w:vertAlign w:val="subscript"/>
        </w:rPr>
        <w:t xml:space="preserve"> </w:t>
      </w:r>
      <w:r>
        <w:t>or</w:t>
      </w:r>
      <w:proofErr w:type="gramEnd"/>
      <w:r>
        <w:t xml:space="preserve"> a small cluster, while L3 is architected as a distributed, banked, last-level structure shared </w:t>
      </w:r>
      <w:proofErr w:type="gramStart"/>
      <w:r>
        <w:t xml:space="preserve">across </w:t>
      </w:r>
      <w:r>
        <w:rPr>
          <w:rFonts w:ascii="Cambria" w:eastAsia="Cambria" w:hAnsi="Cambria" w:cs="Cambria"/>
          <w:sz w:val="34"/>
          <w:vertAlign w:val="subscript"/>
        </w:rPr>
        <w:t xml:space="preserve"> </w:t>
      </w:r>
      <w:r>
        <w:t>the</w:t>
      </w:r>
      <w:proofErr w:type="gramEnd"/>
      <w:r>
        <w:t xml:space="preserve"> whole chip so that any core can observe data cached by another — essential for cache-</w:t>
      </w:r>
      <w:proofErr w:type="gramStart"/>
      <w:r>
        <w:t xml:space="preserve">coherent </w:t>
      </w:r>
      <w:r>
        <w:rPr>
          <w:rFonts w:ascii="Cambria" w:eastAsia="Cambria" w:hAnsi="Cambria" w:cs="Cambria"/>
          <w:sz w:val="34"/>
          <w:vertAlign w:val="subscript"/>
        </w:rPr>
        <w:t xml:space="preserve"> </w:t>
      </w:r>
      <w:r>
        <w:t>multicore</w:t>
      </w:r>
      <w:proofErr w:type="gramEnd"/>
      <w:r>
        <w:t xml:space="preserve"> correctness. </w:t>
      </w:r>
      <w:r>
        <w:rPr>
          <w:rFonts w:ascii="Cambria" w:eastAsia="Cambria" w:hAnsi="Cambria" w:cs="Cambria"/>
          <w:sz w:val="34"/>
          <w:vertAlign w:val="subscript"/>
        </w:rPr>
        <w:t xml:space="preserve"> </w:t>
      </w:r>
    </w:p>
    <w:p w14:paraId="4A2FC0E2" w14:textId="77777777" w:rsidR="00C7619A" w:rsidRDefault="00000000">
      <w:pPr>
        <w:pStyle w:val="Heading1"/>
        <w:ind w:left="1195"/>
      </w:pPr>
      <w:r>
        <w:t>Analysis 2 — Quantitative / Data-Driven Lens</w:t>
      </w:r>
      <w:r>
        <w:rPr>
          <w:rFonts w:ascii="Cambria" w:eastAsia="Cambria" w:hAnsi="Cambria" w:cs="Cambria"/>
          <w:b w:val="0"/>
          <w:sz w:val="34"/>
          <w:vertAlign w:val="subscript"/>
        </w:rPr>
        <w:t xml:space="preserve"> </w:t>
      </w:r>
    </w:p>
    <w:p w14:paraId="250774CC" w14:textId="77777777" w:rsidR="00C7619A" w:rsidRDefault="00000000">
      <w:pPr>
        <w:ind w:left="1195" w:right="618"/>
      </w:pPr>
      <w:r>
        <w:t xml:space="preserve">The numbers scale in a roughly geometric progression: each level is about 4-8x larger and </w:t>
      </w:r>
      <w:proofErr w:type="gramStart"/>
      <w:r>
        <w:t xml:space="preserve">roughly </w:t>
      </w:r>
      <w:r>
        <w:rPr>
          <w:rFonts w:ascii="Cambria" w:eastAsia="Cambria" w:hAnsi="Cambria" w:cs="Cambria"/>
          <w:sz w:val="34"/>
          <w:vertAlign w:val="subscript"/>
        </w:rPr>
        <w:t xml:space="preserve"> </w:t>
      </w:r>
      <w:r>
        <w:t>3</w:t>
      </w:r>
      <w:proofErr w:type="gramEnd"/>
      <w:r>
        <w:t xml:space="preserve">-4x slower than the one above it. Published Intel Core and AMD Zen data place L1 hit </w:t>
      </w:r>
      <w:proofErr w:type="gramStart"/>
      <w:r>
        <w:t xml:space="preserve">latency </w:t>
      </w:r>
      <w:r>
        <w:rPr>
          <w:rFonts w:ascii="Cambria" w:eastAsia="Cambria" w:hAnsi="Cambria" w:cs="Cambria"/>
          <w:sz w:val="34"/>
          <w:vertAlign w:val="subscript"/>
        </w:rPr>
        <w:t xml:space="preserve"> </w:t>
      </w:r>
      <w:r>
        <w:t>near</w:t>
      </w:r>
      <w:proofErr w:type="gramEnd"/>
      <w:r>
        <w:t xml:space="preserve"> 4-5 cycles, L2 near 12-14 cycles, and shared L3 in the 30-40+ cycle range, with L1 per-</w:t>
      </w:r>
      <w:proofErr w:type="gramStart"/>
      <w:r>
        <w:t xml:space="preserve">core </w:t>
      </w:r>
      <w:r>
        <w:rPr>
          <w:rFonts w:ascii="Cambria" w:eastAsia="Cambria" w:hAnsi="Cambria" w:cs="Cambria"/>
          <w:sz w:val="34"/>
          <w:vertAlign w:val="subscript"/>
        </w:rPr>
        <w:t xml:space="preserve"> </w:t>
      </w:r>
      <w:r>
        <w:t>bandwidth</w:t>
      </w:r>
      <w:proofErr w:type="gramEnd"/>
      <w:r>
        <w:t xml:space="preserve"> in the hundreds of GB/s versus L3's aggregate bandwidth being contended for by </w:t>
      </w:r>
      <w:proofErr w:type="gramStart"/>
      <w:r>
        <w:t xml:space="preserve">every </w:t>
      </w:r>
      <w:r>
        <w:rPr>
          <w:rFonts w:ascii="Cambria" w:eastAsia="Cambria" w:hAnsi="Cambria" w:cs="Cambria"/>
          <w:sz w:val="34"/>
          <w:vertAlign w:val="subscript"/>
        </w:rPr>
        <w:t xml:space="preserve"> </w:t>
      </w:r>
      <w:r>
        <w:t>core</w:t>
      </w:r>
      <w:proofErr w:type="gramEnd"/>
      <w:r>
        <w:t xml:space="preserve"> on the die. This quantitative gap is precisely why a single L1 miss serviced by L2 </w:t>
      </w:r>
      <w:proofErr w:type="gramStart"/>
      <w:r>
        <w:t xml:space="preserve">costs </w:t>
      </w:r>
      <w:r>
        <w:rPr>
          <w:rFonts w:ascii="Cambria" w:eastAsia="Cambria" w:hAnsi="Cambria" w:cs="Cambria"/>
          <w:sz w:val="34"/>
          <w:vertAlign w:val="subscript"/>
        </w:rPr>
        <w:t xml:space="preserve"> </w:t>
      </w:r>
      <w:r>
        <w:t>roughly</w:t>
      </w:r>
      <w:proofErr w:type="gramEnd"/>
      <w:r>
        <w:t xml:space="preserve"> 3-4x the L1 latency, and an L3 miss serviced by DRAM costs an order of magnitude </w:t>
      </w:r>
      <w:proofErr w:type="gramStart"/>
      <w:r>
        <w:t xml:space="preserve">more </w:t>
      </w:r>
      <w:r>
        <w:rPr>
          <w:rFonts w:ascii="Cambria" w:eastAsia="Cambria" w:hAnsi="Cambria" w:cs="Cambria"/>
          <w:sz w:val="34"/>
          <w:vertAlign w:val="subscript"/>
        </w:rPr>
        <w:t xml:space="preserve"> </w:t>
      </w:r>
      <w:r>
        <w:t>again</w:t>
      </w:r>
      <w:proofErr w:type="gramEnd"/>
      <w:r>
        <w:t xml:space="preserve">. </w:t>
      </w:r>
      <w:r>
        <w:rPr>
          <w:rFonts w:ascii="Cambria" w:eastAsia="Cambria" w:hAnsi="Cambria" w:cs="Cambria"/>
          <w:sz w:val="34"/>
          <w:vertAlign w:val="subscript"/>
        </w:rPr>
        <w:t xml:space="preserve"> </w:t>
      </w:r>
    </w:p>
    <w:p w14:paraId="2A186FA8" w14:textId="77777777" w:rsidR="00C7619A" w:rsidRDefault="00000000">
      <w:pPr>
        <w:pStyle w:val="Heading1"/>
        <w:ind w:left="1195"/>
      </w:pPr>
      <w:r>
        <w:t>Analysis 3 — Application / Critical-Thinking Lens</w:t>
      </w:r>
      <w:r>
        <w:rPr>
          <w:rFonts w:ascii="Cambria" w:eastAsia="Cambria" w:hAnsi="Cambria" w:cs="Cambria"/>
          <w:b w:val="0"/>
          <w:sz w:val="34"/>
          <w:vertAlign w:val="subscript"/>
        </w:rPr>
        <w:t xml:space="preserve"> </w:t>
      </w:r>
    </w:p>
    <w:p w14:paraId="068046B1" w14:textId="77777777" w:rsidR="00C7619A" w:rsidRDefault="00000000">
      <w:pPr>
        <w:ind w:left="1195" w:right="618"/>
      </w:pPr>
      <w:r>
        <w:t xml:space="preserve">From a system-design standpoint, the three-way trade-off is fundamentally size versus </w:t>
      </w:r>
      <w:proofErr w:type="gramStart"/>
      <w:r>
        <w:t xml:space="preserve">speed </w:t>
      </w:r>
      <w:r>
        <w:rPr>
          <w:rFonts w:ascii="Cambria" w:eastAsia="Cambria" w:hAnsi="Cambria" w:cs="Cambria"/>
          <w:sz w:val="34"/>
          <w:vertAlign w:val="subscript"/>
        </w:rPr>
        <w:t xml:space="preserve"> </w:t>
      </w:r>
      <w:r>
        <w:t>versus</w:t>
      </w:r>
      <w:proofErr w:type="gramEnd"/>
      <w:r>
        <w:t xml:space="preserve"> sharing scope. L1 cannot hold enough data to avoid frequent misses on its own, so </w:t>
      </w:r>
      <w:proofErr w:type="gramStart"/>
      <w:r>
        <w:t xml:space="preserve">it </w:t>
      </w:r>
      <w:r>
        <w:rPr>
          <w:rFonts w:ascii="Cambria" w:eastAsia="Cambria" w:hAnsi="Cambria" w:cs="Cambria"/>
          <w:sz w:val="34"/>
          <w:vertAlign w:val="subscript"/>
        </w:rPr>
        <w:t xml:space="preserve"> </w:t>
      </w:r>
      <w:r>
        <w:t>depends</w:t>
      </w:r>
      <w:proofErr w:type="gramEnd"/>
      <w:r>
        <w:t xml:space="preserve"> on L2 as a low-penalty backstop; L3, being large enough to capture cross-core </w:t>
      </w:r>
      <w:proofErr w:type="gramStart"/>
      <w:r>
        <w:t xml:space="preserve">sharing </w:t>
      </w:r>
      <w:r>
        <w:rPr>
          <w:rFonts w:ascii="Cambria" w:eastAsia="Cambria" w:hAnsi="Cambria" w:cs="Cambria"/>
          <w:sz w:val="34"/>
          <w:vertAlign w:val="subscript"/>
        </w:rPr>
        <w:t xml:space="preserve"> </w:t>
      </w:r>
      <w:r>
        <w:t>patterns</w:t>
      </w:r>
      <w:proofErr w:type="gramEnd"/>
      <w:r>
        <w:t xml:space="preserve">, is valuable for multicore workloads with shared data structures but too slow to be </w:t>
      </w:r>
      <w:proofErr w:type="gramStart"/>
      <w:r>
        <w:t xml:space="preserve">relied </w:t>
      </w:r>
      <w:r>
        <w:rPr>
          <w:rFonts w:ascii="Cambria" w:eastAsia="Cambria" w:hAnsi="Cambria" w:cs="Cambria"/>
          <w:sz w:val="34"/>
          <w:vertAlign w:val="subscript"/>
        </w:rPr>
        <w:t xml:space="preserve"> </w:t>
      </w:r>
      <w:r>
        <w:t>upon</w:t>
      </w:r>
      <w:proofErr w:type="gramEnd"/>
      <w:r>
        <w:t xml:space="preserve"> directly by the pipeline. This is why hierarchy-level engineering choices </w:t>
      </w:r>
      <w:proofErr w:type="gramStart"/>
      <w:r>
        <w:t xml:space="preserve">— </w:t>
      </w:r>
      <w:r>
        <w:rPr>
          <w:rFonts w:ascii="Cambria" w:eastAsia="Cambria" w:hAnsi="Cambria" w:cs="Cambria"/>
          <w:sz w:val="34"/>
          <w:vertAlign w:val="subscript"/>
        </w:rPr>
        <w:t xml:space="preserve"> </w:t>
      </w:r>
      <w:r>
        <w:t>inclusive</w:t>
      </w:r>
      <w:proofErr w:type="gramEnd"/>
      <w:r>
        <w:t xml:space="preserve">/exclusive policies, replacement algorithms, prefetching — tend to move real-world </w:t>
      </w:r>
      <w:proofErr w:type="gramStart"/>
      <w:r>
        <w:t xml:space="preserve">IPC </w:t>
      </w:r>
      <w:r>
        <w:rPr>
          <w:rFonts w:ascii="Cambria" w:eastAsia="Cambria" w:hAnsi="Cambria" w:cs="Cambria"/>
          <w:sz w:val="34"/>
          <w:vertAlign w:val="subscript"/>
        </w:rPr>
        <w:t xml:space="preserve"> </w:t>
      </w:r>
      <w:r>
        <w:t>more</w:t>
      </w:r>
      <w:proofErr w:type="gramEnd"/>
      <w:r>
        <w:t xml:space="preserve"> than raw clock-frequency increases in most modern workloads. </w:t>
      </w:r>
      <w:r>
        <w:rPr>
          <w:rFonts w:ascii="Cambria" w:eastAsia="Cambria" w:hAnsi="Cambria" w:cs="Cambria"/>
          <w:sz w:val="34"/>
          <w:vertAlign w:val="subscript"/>
        </w:rPr>
        <w:t xml:space="preserve"> </w:t>
      </w:r>
    </w:p>
    <w:p w14:paraId="0224B2CC" w14:textId="77777777" w:rsidR="00C7619A" w:rsidRDefault="00000000">
      <w:pPr>
        <w:pStyle w:val="Heading1"/>
        <w:spacing w:after="76"/>
        <w:ind w:left="1195"/>
      </w:pPr>
      <w:r>
        <w:t>Synthesized Conclusion (Cross-Analysis Summary)</w:t>
      </w:r>
      <w:r>
        <w:rPr>
          <w:rFonts w:ascii="Cambria" w:eastAsia="Cambria" w:hAnsi="Cambria" w:cs="Cambria"/>
          <w:b w:val="0"/>
          <w:sz w:val="34"/>
          <w:vertAlign w:val="subscript"/>
        </w:rPr>
        <w:t xml:space="preserve"> </w:t>
      </w:r>
    </w:p>
    <w:p w14:paraId="54EBDBF4" w14:textId="77777777" w:rsidR="00C7619A" w:rsidRDefault="00000000">
      <w:pPr>
        <w:ind w:left="1195" w:right="618"/>
      </w:pPr>
      <w:r>
        <w:t xml:space="preserve">Taken together, the structural, quantitative, and applied perspectives converge on the </w:t>
      </w:r>
      <w:proofErr w:type="gramStart"/>
      <w:r>
        <w:t xml:space="preserve">same </w:t>
      </w:r>
      <w:r>
        <w:rPr>
          <w:rFonts w:ascii="Cambria" w:eastAsia="Cambria" w:hAnsi="Cambria" w:cs="Cambria"/>
          <w:sz w:val="34"/>
          <w:vertAlign w:val="subscript"/>
        </w:rPr>
        <w:t xml:space="preserve"> </w:t>
      </w:r>
      <w:r>
        <w:t>conclusion</w:t>
      </w:r>
      <w:proofErr w:type="gramEnd"/>
      <w:r>
        <w:t xml:space="preserve">: cache hierarchy performance is not a property of any single level but of how well </w:t>
      </w:r>
      <w:proofErr w:type="gramStart"/>
      <w:r>
        <w:t xml:space="preserve">the </w:t>
      </w:r>
      <w:r>
        <w:rPr>
          <w:rFonts w:ascii="Cambria" w:eastAsia="Cambria" w:hAnsi="Cambria" w:cs="Cambria"/>
          <w:sz w:val="34"/>
          <w:vertAlign w:val="subscript"/>
        </w:rPr>
        <w:t xml:space="preserve"> </w:t>
      </w:r>
      <w:r>
        <w:t>levels</w:t>
      </w:r>
      <w:proofErr w:type="gramEnd"/>
      <w:r>
        <w:t xml:space="preserve"> compound to hide DRAM latency from the core. The structural view explains why </w:t>
      </w:r>
      <w:proofErr w:type="gramStart"/>
      <w:r>
        <w:t xml:space="preserve">the </w:t>
      </w:r>
      <w:r>
        <w:rPr>
          <w:rFonts w:ascii="Cambria" w:eastAsia="Cambria" w:hAnsi="Cambria" w:cs="Cambria"/>
          <w:sz w:val="34"/>
          <w:vertAlign w:val="subscript"/>
        </w:rPr>
        <w:t xml:space="preserve"> </w:t>
      </w:r>
      <w:r>
        <w:t>latency</w:t>
      </w:r>
      <w:proofErr w:type="gramEnd"/>
      <w:r>
        <w:t xml:space="preserve"> gap exists (proximity and sharing scope), the quantitative view shows how large that </w:t>
      </w:r>
      <w:proofErr w:type="gramStart"/>
      <w:r>
        <w:t xml:space="preserve">gap </w:t>
      </w:r>
      <w:r>
        <w:rPr>
          <w:rFonts w:ascii="Cambria" w:eastAsia="Cambria" w:hAnsi="Cambria" w:cs="Cambria"/>
          <w:sz w:val="34"/>
          <w:vertAlign w:val="subscript"/>
        </w:rPr>
        <w:t xml:space="preserve"> </w:t>
      </w:r>
      <w:r>
        <w:t>actually</w:t>
      </w:r>
      <w:proofErr w:type="gramEnd"/>
      <w:r>
        <w:t xml:space="preserve"> is in cycles, and the applied view shows why it matters — hierarchy design </w:t>
      </w:r>
      <w:proofErr w:type="gramStart"/>
      <w:r>
        <w:t xml:space="preserve">choices </w:t>
      </w:r>
      <w:r>
        <w:rPr>
          <w:rFonts w:ascii="Cambria" w:eastAsia="Cambria" w:hAnsi="Cambria" w:cs="Cambria"/>
          <w:sz w:val="34"/>
          <w:vertAlign w:val="subscript"/>
        </w:rPr>
        <w:t xml:space="preserve"> </w:t>
      </w:r>
      <w:r>
        <w:t>dominate</w:t>
      </w:r>
      <w:proofErr w:type="gramEnd"/>
      <w:r>
        <w:t xml:space="preserve"> real-world IPC more than clock speed. Any comparative claim about cache </w:t>
      </w:r>
      <w:proofErr w:type="gramStart"/>
      <w:r>
        <w:t xml:space="preserve">performance </w:t>
      </w:r>
      <w:r>
        <w:rPr>
          <w:rFonts w:ascii="Cambria" w:eastAsia="Cambria" w:hAnsi="Cambria" w:cs="Cambria"/>
          <w:sz w:val="34"/>
          <w:vertAlign w:val="subscript"/>
        </w:rPr>
        <w:t xml:space="preserve"> </w:t>
      </w:r>
      <w:r>
        <w:t>should</w:t>
      </w:r>
      <w:proofErr w:type="gramEnd"/>
      <w:r>
        <w:t xml:space="preserve"> therefore be read as a statement about the whole pipeline, not an isolated level. </w:t>
      </w:r>
      <w:r>
        <w:rPr>
          <w:rFonts w:ascii="Cambria" w:eastAsia="Cambria" w:hAnsi="Cambria" w:cs="Cambria"/>
          <w:sz w:val="34"/>
          <w:vertAlign w:val="subscript"/>
        </w:rPr>
        <w:t xml:space="preserve"> </w:t>
      </w:r>
    </w:p>
    <w:p w14:paraId="7762010C" w14:textId="77777777" w:rsidR="00C7619A" w:rsidRDefault="00000000">
      <w:pPr>
        <w:spacing w:after="0" w:line="259" w:lineRule="auto"/>
        <w:ind w:left="0" w:firstLine="0"/>
      </w:pPr>
      <w:r>
        <w:rPr>
          <w:rFonts w:ascii="Cambria" w:eastAsia="Cambria" w:hAnsi="Cambria" w:cs="Cambria"/>
          <w:sz w:val="22"/>
        </w:rPr>
        <w:t xml:space="preserve"> </w:t>
      </w:r>
      <w:r>
        <w:br w:type="page"/>
      </w:r>
    </w:p>
    <w:p w14:paraId="05CF1F4D" w14:textId="77777777" w:rsidR="00C7619A" w:rsidRDefault="00000000">
      <w:pPr>
        <w:pStyle w:val="Heading1"/>
        <w:ind w:left="1195"/>
      </w:pPr>
      <w:r>
        <w:lastRenderedPageBreak/>
        <w:t>Question 2: SRAM vs DRAM</w:t>
      </w:r>
      <w:r>
        <w:rPr>
          <w:rFonts w:ascii="Cambria" w:eastAsia="Cambria" w:hAnsi="Cambria" w:cs="Cambria"/>
          <w:b w:val="0"/>
          <w:sz w:val="34"/>
          <w:vertAlign w:val="subscript"/>
        </w:rPr>
        <w:t xml:space="preserve"> </w:t>
      </w:r>
    </w:p>
    <w:p w14:paraId="75F07CD9" w14:textId="77777777" w:rsidR="00C7619A" w:rsidRDefault="00000000">
      <w:pPr>
        <w:ind w:left="1195" w:right="618"/>
      </w:pPr>
      <w:r>
        <w:t xml:space="preserve">Differentiate SRAM and DRAM by evaluating their latency, bandwidth, and throughput characteristics in cache and main memory design. </w:t>
      </w:r>
      <w:r>
        <w:rPr>
          <w:rFonts w:ascii="Cambria" w:eastAsia="Cambria" w:hAnsi="Cambria" w:cs="Cambria"/>
          <w:sz w:val="34"/>
          <w:vertAlign w:val="subscript"/>
        </w:rPr>
        <w:t xml:space="preserve"> </w:t>
      </w:r>
    </w:p>
    <w:p w14:paraId="25F293A9" w14:textId="77777777" w:rsidR="00C7619A" w:rsidRDefault="00000000">
      <w:pPr>
        <w:pStyle w:val="Heading1"/>
        <w:ind w:left="1195"/>
      </w:pPr>
      <w:r>
        <w:t>Architecture Diagram</w:t>
      </w:r>
      <w:r>
        <w:rPr>
          <w:rFonts w:ascii="Cambria" w:eastAsia="Cambria" w:hAnsi="Cambria" w:cs="Cambria"/>
          <w:b w:val="0"/>
          <w:sz w:val="34"/>
          <w:vertAlign w:val="subscript"/>
        </w:rPr>
        <w:t xml:space="preserve"> </w:t>
      </w:r>
    </w:p>
    <w:p w14:paraId="66177390" w14:textId="77777777" w:rsidR="00C7619A" w:rsidRDefault="00000000">
      <w:pPr>
        <w:spacing w:after="205" w:line="259" w:lineRule="auto"/>
        <w:ind w:left="1200" w:firstLine="0"/>
        <w:jc w:val="left"/>
      </w:pPr>
      <w:r>
        <w:rPr>
          <w:noProof/>
        </w:rPr>
        <w:drawing>
          <wp:inline distT="0" distB="0" distL="0" distR="0" wp14:anchorId="513597A0" wp14:editId="1006B137">
            <wp:extent cx="4953000" cy="3816351"/>
            <wp:effectExtent l="0" t="0" r="0" b="0"/>
            <wp:docPr id="1340" name="Picture 1340"/>
            <wp:cNvGraphicFramePr/>
            <a:graphic xmlns:a="http://schemas.openxmlformats.org/drawingml/2006/main">
              <a:graphicData uri="http://schemas.openxmlformats.org/drawingml/2006/picture">
                <pic:pic xmlns:pic="http://schemas.openxmlformats.org/drawingml/2006/picture">
                  <pic:nvPicPr>
                    <pic:cNvPr id="1340" name="Picture 1340"/>
                    <pic:cNvPicPr/>
                  </pic:nvPicPr>
                  <pic:blipFill>
                    <a:blip r:embed="rId10"/>
                    <a:stretch>
                      <a:fillRect/>
                    </a:stretch>
                  </pic:blipFill>
                  <pic:spPr>
                    <a:xfrm>
                      <a:off x="0" y="0"/>
                      <a:ext cx="4953000" cy="3816351"/>
                    </a:xfrm>
                    <a:prstGeom prst="rect">
                      <a:avLst/>
                    </a:prstGeom>
                  </pic:spPr>
                </pic:pic>
              </a:graphicData>
            </a:graphic>
          </wp:inline>
        </w:drawing>
      </w:r>
    </w:p>
    <w:p w14:paraId="2CB94BDB" w14:textId="77777777" w:rsidR="00C7619A" w:rsidRDefault="00000000">
      <w:pPr>
        <w:pStyle w:val="Heading1"/>
        <w:ind w:left="1195"/>
      </w:pPr>
      <w:r>
        <w:t>Scope of Items Compared</w:t>
      </w:r>
      <w:r>
        <w:rPr>
          <w:rFonts w:ascii="Cambria" w:eastAsia="Cambria" w:hAnsi="Cambria" w:cs="Cambria"/>
          <w:b w:val="0"/>
          <w:sz w:val="34"/>
          <w:vertAlign w:val="subscript"/>
        </w:rPr>
        <w:t xml:space="preserve"> </w:t>
      </w:r>
    </w:p>
    <w:p w14:paraId="5B9FE3A7" w14:textId="77777777" w:rsidR="00C7619A" w:rsidRDefault="00000000">
      <w:pPr>
        <w:spacing w:after="43"/>
        <w:ind w:left="1195" w:right="618"/>
      </w:pPr>
      <w:r>
        <w:t xml:space="preserve">The scope compares SRAM and DRAM as the two dominant volatile memory technologies </w:t>
      </w:r>
      <w:proofErr w:type="gramStart"/>
      <w:r>
        <w:t xml:space="preserve">used </w:t>
      </w:r>
      <w:r>
        <w:rPr>
          <w:rFonts w:ascii="Cambria" w:eastAsia="Cambria" w:hAnsi="Cambria" w:cs="Cambria"/>
          <w:sz w:val="34"/>
          <w:vertAlign w:val="subscript"/>
        </w:rPr>
        <w:t xml:space="preserve"> </w:t>
      </w:r>
      <w:r>
        <w:t>respectively</w:t>
      </w:r>
      <w:proofErr w:type="gramEnd"/>
      <w:r>
        <w:t xml:space="preserve"> for on-chip caches and main memory, examined on latency, bandwidth, </w:t>
      </w:r>
      <w:proofErr w:type="gramStart"/>
      <w:r>
        <w:t xml:space="preserve">throughput, </w:t>
      </w:r>
      <w:r>
        <w:rPr>
          <w:rFonts w:ascii="Cambria" w:eastAsia="Cambria" w:hAnsi="Cambria" w:cs="Cambria"/>
          <w:sz w:val="34"/>
          <w:vertAlign w:val="subscript"/>
        </w:rPr>
        <w:t xml:space="preserve"> </w:t>
      </w:r>
      <w:r>
        <w:t>and</w:t>
      </w:r>
      <w:proofErr w:type="gramEnd"/>
      <w:r>
        <w:t xml:space="preserve"> the underlying circuit-level reasons (cell structure, refresh requirement) that justify why </w:t>
      </w:r>
      <w:proofErr w:type="gramStart"/>
      <w:r>
        <w:t xml:space="preserve">the </w:t>
      </w:r>
      <w:r>
        <w:rPr>
          <w:rFonts w:ascii="Cambria" w:eastAsia="Cambria" w:hAnsi="Cambria" w:cs="Cambria"/>
          <w:sz w:val="34"/>
          <w:vertAlign w:val="subscript"/>
        </w:rPr>
        <w:t xml:space="preserve"> </w:t>
      </w:r>
      <w:r>
        <w:t>industry</w:t>
      </w:r>
      <w:proofErr w:type="gramEnd"/>
      <w:r>
        <w:t xml:space="preserve"> uses SRAM for cache and DRAM for main memory rather than either technology alone. </w:t>
      </w:r>
      <w:r>
        <w:rPr>
          <w:rFonts w:ascii="Cambria" w:eastAsia="Cambria" w:hAnsi="Cambria" w:cs="Cambria"/>
          <w:sz w:val="34"/>
          <w:vertAlign w:val="subscript"/>
        </w:rPr>
        <w:t xml:space="preserve"> </w:t>
      </w:r>
      <w:r>
        <w:rPr>
          <w:b/>
        </w:rPr>
        <w:t>Comparison Table</w:t>
      </w:r>
      <w:r>
        <w:rPr>
          <w:rFonts w:ascii="Cambria" w:eastAsia="Cambria" w:hAnsi="Cambria" w:cs="Cambria"/>
          <w:sz w:val="34"/>
          <w:vertAlign w:val="subscript"/>
        </w:rPr>
        <w:t xml:space="preserve"> </w:t>
      </w:r>
    </w:p>
    <w:tbl>
      <w:tblPr>
        <w:tblStyle w:val="TableGrid"/>
        <w:tblW w:w="9708" w:type="dxa"/>
        <w:tblInd w:w="1308" w:type="dxa"/>
        <w:tblCellMar>
          <w:top w:w="36" w:type="dxa"/>
          <w:left w:w="2" w:type="dxa"/>
          <w:bottom w:w="0" w:type="dxa"/>
          <w:right w:w="0" w:type="dxa"/>
        </w:tblCellMar>
        <w:tblLook w:val="04A0" w:firstRow="1" w:lastRow="0" w:firstColumn="1" w:lastColumn="0" w:noHBand="0" w:noVBand="1"/>
      </w:tblPr>
      <w:tblGrid>
        <w:gridCol w:w="2403"/>
        <w:gridCol w:w="3654"/>
        <w:gridCol w:w="3651"/>
      </w:tblGrid>
      <w:tr w:rsidR="00C7619A" w14:paraId="63F11798" w14:textId="77777777">
        <w:trPr>
          <w:trHeight w:val="487"/>
        </w:trPr>
        <w:tc>
          <w:tcPr>
            <w:tcW w:w="2402" w:type="dxa"/>
            <w:tcBorders>
              <w:top w:val="single" w:sz="2" w:space="0" w:color="000000"/>
              <w:left w:val="single" w:sz="2" w:space="0" w:color="000000"/>
              <w:bottom w:val="single" w:sz="2" w:space="0" w:color="000000"/>
              <w:right w:val="single" w:sz="2" w:space="0" w:color="000000"/>
            </w:tcBorders>
          </w:tcPr>
          <w:p w14:paraId="1FED685E" w14:textId="77777777" w:rsidR="00C7619A" w:rsidRDefault="00000000">
            <w:pPr>
              <w:spacing w:after="0" w:line="259" w:lineRule="auto"/>
              <w:ind w:left="100" w:firstLine="0"/>
              <w:jc w:val="left"/>
            </w:pPr>
            <w:r>
              <w:rPr>
                <w:b/>
              </w:rPr>
              <w:t>Parameter</w:t>
            </w:r>
            <w:r>
              <w:rPr>
                <w:rFonts w:ascii="Cambria" w:eastAsia="Cambria" w:hAnsi="Cambria" w:cs="Cambria"/>
                <w:sz w:val="34"/>
                <w:vertAlign w:val="subscript"/>
              </w:rPr>
              <w:t xml:space="preserve"> </w:t>
            </w:r>
          </w:p>
        </w:tc>
        <w:tc>
          <w:tcPr>
            <w:tcW w:w="3654" w:type="dxa"/>
            <w:tcBorders>
              <w:top w:val="single" w:sz="2" w:space="0" w:color="000000"/>
              <w:left w:val="single" w:sz="2" w:space="0" w:color="000000"/>
              <w:bottom w:val="single" w:sz="2" w:space="0" w:color="000000"/>
              <w:right w:val="single" w:sz="2" w:space="0" w:color="000000"/>
            </w:tcBorders>
            <w:vAlign w:val="bottom"/>
          </w:tcPr>
          <w:p w14:paraId="71C9AACC" w14:textId="77777777" w:rsidR="00C7619A" w:rsidRDefault="00000000">
            <w:pPr>
              <w:spacing w:after="0" w:line="259" w:lineRule="auto"/>
              <w:ind w:left="98" w:firstLine="0"/>
              <w:jc w:val="left"/>
            </w:pPr>
            <w:r>
              <w:rPr>
                <w:b/>
              </w:rPr>
              <w:t>SRAM</w:t>
            </w:r>
            <w:r>
              <w:rPr>
                <w:rFonts w:ascii="Cambria" w:eastAsia="Cambria" w:hAnsi="Cambria" w:cs="Cambria"/>
                <w:sz w:val="34"/>
                <w:vertAlign w:val="subscript"/>
              </w:rPr>
              <w:t xml:space="preserve"> </w:t>
            </w:r>
          </w:p>
          <w:p w14:paraId="60AA4D57" w14:textId="77777777" w:rsidR="00C7619A" w:rsidRDefault="00000000">
            <w:pPr>
              <w:spacing w:after="0" w:line="259" w:lineRule="auto"/>
              <w:ind w:left="0" w:firstLine="0"/>
              <w:jc w:val="left"/>
            </w:pPr>
            <w:r>
              <w:rPr>
                <w:rFonts w:ascii="Cambria" w:eastAsia="Cambria" w:hAnsi="Cambria" w:cs="Cambria"/>
                <w:sz w:val="22"/>
              </w:rPr>
              <w:t xml:space="preserve"> </w:t>
            </w:r>
          </w:p>
        </w:tc>
        <w:tc>
          <w:tcPr>
            <w:tcW w:w="3651" w:type="dxa"/>
            <w:tcBorders>
              <w:top w:val="single" w:sz="2" w:space="0" w:color="000000"/>
              <w:left w:val="single" w:sz="2" w:space="0" w:color="000000"/>
              <w:bottom w:val="single" w:sz="2" w:space="0" w:color="000000"/>
              <w:right w:val="single" w:sz="2" w:space="0" w:color="000000"/>
            </w:tcBorders>
          </w:tcPr>
          <w:p w14:paraId="0065FEEA" w14:textId="77777777" w:rsidR="00C7619A" w:rsidRDefault="00000000">
            <w:pPr>
              <w:spacing w:after="0" w:line="259" w:lineRule="auto"/>
              <w:ind w:left="97" w:firstLine="0"/>
              <w:jc w:val="left"/>
            </w:pPr>
            <w:r>
              <w:rPr>
                <w:b/>
              </w:rPr>
              <w:t>DRAM</w:t>
            </w:r>
            <w:r>
              <w:rPr>
                <w:rFonts w:ascii="Cambria" w:eastAsia="Cambria" w:hAnsi="Cambria" w:cs="Cambria"/>
                <w:sz w:val="34"/>
                <w:vertAlign w:val="subscript"/>
              </w:rPr>
              <w:t xml:space="preserve"> </w:t>
            </w:r>
          </w:p>
        </w:tc>
      </w:tr>
      <w:tr w:rsidR="00C7619A" w14:paraId="7AA19D5B" w14:textId="77777777">
        <w:trPr>
          <w:trHeight w:val="804"/>
        </w:trPr>
        <w:tc>
          <w:tcPr>
            <w:tcW w:w="2402" w:type="dxa"/>
            <w:tcBorders>
              <w:top w:val="single" w:sz="2" w:space="0" w:color="000000"/>
              <w:left w:val="single" w:sz="2" w:space="0" w:color="000000"/>
              <w:bottom w:val="single" w:sz="2" w:space="0" w:color="000000"/>
              <w:right w:val="single" w:sz="2" w:space="0" w:color="000000"/>
            </w:tcBorders>
          </w:tcPr>
          <w:p w14:paraId="33231217" w14:textId="77777777" w:rsidR="00C7619A" w:rsidRDefault="00000000">
            <w:pPr>
              <w:spacing w:after="0" w:line="259" w:lineRule="auto"/>
              <w:ind w:left="100" w:firstLine="0"/>
              <w:jc w:val="left"/>
            </w:pPr>
            <w:r>
              <w:t xml:space="preserve">Cell Structure </w:t>
            </w:r>
            <w:r>
              <w:rPr>
                <w:rFonts w:ascii="Cambria" w:eastAsia="Cambria" w:hAnsi="Cambria" w:cs="Cambria"/>
                <w:sz w:val="34"/>
                <w:vertAlign w:val="subscript"/>
              </w:rPr>
              <w:t xml:space="preserve"> </w:t>
            </w:r>
          </w:p>
        </w:tc>
        <w:tc>
          <w:tcPr>
            <w:tcW w:w="3654" w:type="dxa"/>
            <w:tcBorders>
              <w:top w:val="single" w:sz="2" w:space="0" w:color="000000"/>
              <w:left w:val="single" w:sz="2" w:space="0" w:color="000000"/>
              <w:bottom w:val="single" w:sz="2" w:space="0" w:color="000000"/>
              <w:right w:val="single" w:sz="2" w:space="0" w:color="000000"/>
            </w:tcBorders>
          </w:tcPr>
          <w:p w14:paraId="6379C57C" w14:textId="77777777" w:rsidR="00C7619A" w:rsidRDefault="00000000">
            <w:pPr>
              <w:spacing w:after="0"/>
              <w:ind w:left="98" w:right="1443" w:firstLine="46"/>
              <w:jc w:val="left"/>
            </w:pPr>
            <w:r>
              <w:t xml:space="preserve">6-transistor capacitor </w:t>
            </w:r>
            <w:r>
              <w:rPr>
                <w:rFonts w:ascii="Cambria" w:eastAsia="Cambria" w:hAnsi="Cambria" w:cs="Cambria"/>
                <w:sz w:val="34"/>
                <w:vertAlign w:val="subscript"/>
              </w:rPr>
              <w:t xml:space="preserve"> </w:t>
            </w:r>
          </w:p>
          <w:p w14:paraId="519A0AAD" w14:textId="77777777" w:rsidR="00C7619A" w:rsidRDefault="00000000">
            <w:pPr>
              <w:tabs>
                <w:tab w:val="center" w:pos="2177"/>
                <w:tab w:val="right" w:pos="3652"/>
              </w:tabs>
              <w:spacing w:after="0" w:line="259" w:lineRule="auto"/>
              <w:ind w:left="0" w:firstLine="0"/>
              <w:jc w:val="left"/>
            </w:pPr>
            <w:r>
              <w:rPr>
                <w:rFonts w:ascii="Cambria" w:eastAsia="Cambria" w:hAnsi="Cambria" w:cs="Cambria"/>
                <w:sz w:val="34"/>
                <w:vertAlign w:val="subscript"/>
              </w:rPr>
              <w:t xml:space="preserve"> </w:t>
            </w:r>
            <w:r>
              <w:rPr>
                <w:rFonts w:ascii="Cambria" w:eastAsia="Cambria" w:hAnsi="Cambria" w:cs="Cambria"/>
                <w:sz w:val="34"/>
                <w:vertAlign w:val="subscript"/>
              </w:rPr>
              <w:tab/>
            </w:r>
            <w:r>
              <w:rPr>
                <w:rFonts w:ascii="Cambria" w:eastAsia="Cambria" w:hAnsi="Cambria" w:cs="Cambria"/>
                <w:sz w:val="22"/>
              </w:rPr>
              <w:t xml:space="preserve"> </w:t>
            </w:r>
            <w:r>
              <w:t>(6</w:t>
            </w:r>
            <w:proofErr w:type="gramStart"/>
            <w:r>
              <w:t xml:space="preserve">T) </w:t>
            </w:r>
            <w:r>
              <w:rPr>
                <w:rFonts w:ascii="Cambria" w:eastAsia="Cambria" w:hAnsi="Cambria" w:cs="Cambria"/>
                <w:sz w:val="22"/>
              </w:rPr>
              <w:t xml:space="preserve"> </w:t>
            </w:r>
            <w:r>
              <w:t>flip</w:t>
            </w:r>
            <w:proofErr w:type="gramEnd"/>
            <w:r>
              <w:t>-</w:t>
            </w:r>
            <w:proofErr w:type="gramStart"/>
            <w:r>
              <w:t xml:space="preserve">flop, </w:t>
            </w:r>
            <w:r>
              <w:rPr>
                <w:rFonts w:ascii="Cambria" w:eastAsia="Cambria" w:hAnsi="Cambria" w:cs="Cambria"/>
                <w:sz w:val="22"/>
              </w:rPr>
              <w:t xml:space="preserve"> </w:t>
            </w:r>
            <w:r>
              <w:rPr>
                <w:rFonts w:ascii="Cambria" w:eastAsia="Cambria" w:hAnsi="Cambria" w:cs="Cambria"/>
                <w:sz w:val="22"/>
              </w:rPr>
              <w:tab/>
            </w:r>
            <w:proofErr w:type="gramEnd"/>
            <w:r>
              <w:t xml:space="preserve">no </w:t>
            </w:r>
          </w:p>
        </w:tc>
        <w:tc>
          <w:tcPr>
            <w:tcW w:w="3651" w:type="dxa"/>
            <w:tcBorders>
              <w:top w:val="single" w:sz="2" w:space="0" w:color="000000"/>
              <w:left w:val="single" w:sz="2" w:space="0" w:color="000000"/>
              <w:bottom w:val="single" w:sz="2" w:space="0" w:color="000000"/>
              <w:right w:val="single" w:sz="2" w:space="0" w:color="000000"/>
            </w:tcBorders>
          </w:tcPr>
          <w:p w14:paraId="1D986684" w14:textId="77777777" w:rsidR="00C7619A" w:rsidRDefault="00000000">
            <w:pPr>
              <w:spacing w:after="0" w:line="259" w:lineRule="auto"/>
              <w:ind w:left="97" w:firstLine="0"/>
              <w:jc w:val="left"/>
            </w:pPr>
            <w:r>
              <w:t xml:space="preserve">1 transistor + 1 capacitor (1T1C) </w:t>
            </w:r>
            <w:r>
              <w:rPr>
                <w:rFonts w:ascii="Cambria" w:eastAsia="Cambria" w:hAnsi="Cambria" w:cs="Cambria"/>
                <w:sz w:val="34"/>
                <w:vertAlign w:val="subscript"/>
              </w:rPr>
              <w:t xml:space="preserve"> </w:t>
            </w:r>
          </w:p>
        </w:tc>
      </w:tr>
      <w:tr w:rsidR="00C7619A" w14:paraId="54608BA8" w14:textId="77777777">
        <w:trPr>
          <w:trHeight w:val="802"/>
        </w:trPr>
        <w:tc>
          <w:tcPr>
            <w:tcW w:w="2402" w:type="dxa"/>
            <w:tcBorders>
              <w:top w:val="single" w:sz="2" w:space="0" w:color="000000"/>
              <w:left w:val="single" w:sz="2" w:space="0" w:color="000000"/>
              <w:bottom w:val="single" w:sz="2" w:space="0" w:color="000000"/>
              <w:right w:val="single" w:sz="2" w:space="0" w:color="000000"/>
            </w:tcBorders>
          </w:tcPr>
          <w:p w14:paraId="251EB03C" w14:textId="77777777" w:rsidR="00C7619A" w:rsidRDefault="00000000">
            <w:pPr>
              <w:spacing w:after="0" w:line="259" w:lineRule="auto"/>
              <w:ind w:left="100" w:firstLine="0"/>
              <w:jc w:val="left"/>
            </w:pPr>
            <w:r>
              <w:t xml:space="preserve">Latency </w:t>
            </w:r>
            <w:r>
              <w:rPr>
                <w:rFonts w:ascii="Cambria" w:eastAsia="Cambria" w:hAnsi="Cambria" w:cs="Cambria"/>
                <w:sz w:val="34"/>
                <w:vertAlign w:val="subscript"/>
              </w:rPr>
              <w:t xml:space="preserve"> </w:t>
            </w:r>
          </w:p>
        </w:tc>
        <w:tc>
          <w:tcPr>
            <w:tcW w:w="3654" w:type="dxa"/>
            <w:tcBorders>
              <w:top w:val="single" w:sz="2" w:space="0" w:color="000000"/>
              <w:left w:val="single" w:sz="2" w:space="0" w:color="000000"/>
              <w:bottom w:val="single" w:sz="2" w:space="0" w:color="000000"/>
              <w:right w:val="single" w:sz="2" w:space="0" w:color="000000"/>
            </w:tcBorders>
          </w:tcPr>
          <w:p w14:paraId="255BB129" w14:textId="77777777" w:rsidR="00C7619A" w:rsidRDefault="00000000">
            <w:pPr>
              <w:spacing w:after="0" w:line="259" w:lineRule="auto"/>
              <w:ind w:left="98" w:firstLine="0"/>
              <w:jc w:val="left"/>
            </w:pPr>
            <w:r>
              <w:t xml:space="preserve">~1-2 ns, no refresh </w:t>
            </w:r>
            <w:r>
              <w:rPr>
                <w:rFonts w:ascii="Cambria" w:eastAsia="Cambria" w:hAnsi="Cambria" w:cs="Cambria"/>
                <w:sz w:val="34"/>
                <w:vertAlign w:val="subscript"/>
              </w:rPr>
              <w:t xml:space="preserve"> </w:t>
            </w:r>
          </w:p>
        </w:tc>
        <w:tc>
          <w:tcPr>
            <w:tcW w:w="3651" w:type="dxa"/>
            <w:tcBorders>
              <w:top w:val="single" w:sz="2" w:space="0" w:color="000000"/>
              <w:left w:val="single" w:sz="2" w:space="0" w:color="000000"/>
              <w:bottom w:val="single" w:sz="2" w:space="0" w:color="000000"/>
              <w:right w:val="single" w:sz="2" w:space="0" w:color="000000"/>
            </w:tcBorders>
          </w:tcPr>
          <w:p w14:paraId="49A830AF" w14:textId="77777777" w:rsidR="00C7619A" w:rsidRDefault="00000000">
            <w:pPr>
              <w:spacing w:after="0" w:line="259" w:lineRule="auto"/>
              <w:ind w:left="97" w:firstLine="0"/>
              <w:jc w:val="left"/>
            </w:pPr>
            <w:r>
              <w:t xml:space="preserve">~10-20 ns plus periodic refresh stalls </w:t>
            </w:r>
            <w:r>
              <w:rPr>
                <w:rFonts w:ascii="Cambria" w:eastAsia="Cambria" w:hAnsi="Cambria" w:cs="Cambria"/>
                <w:sz w:val="34"/>
                <w:vertAlign w:val="subscript"/>
              </w:rPr>
              <w:t xml:space="preserve"> </w:t>
            </w:r>
          </w:p>
        </w:tc>
      </w:tr>
      <w:tr w:rsidR="00C7619A" w14:paraId="435BC8D4" w14:textId="77777777">
        <w:trPr>
          <w:trHeight w:val="805"/>
        </w:trPr>
        <w:tc>
          <w:tcPr>
            <w:tcW w:w="2402" w:type="dxa"/>
            <w:tcBorders>
              <w:top w:val="single" w:sz="2" w:space="0" w:color="000000"/>
              <w:left w:val="single" w:sz="2" w:space="0" w:color="000000"/>
              <w:bottom w:val="single" w:sz="2" w:space="0" w:color="000000"/>
              <w:right w:val="single" w:sz="2" w:space="0" w:color="000000"/>
            </w:tcBorders>
          </w:tcPr>
          <w:p w14:paraId="16DA7CF5" w14:textId="77777777" w:rsidR="00C7619A" w:rsidRDefault="00000000">
            <w:pPr>
              <w:spacing w:after="0" w:line="259" w:lineRule="auto"/>
              <w:ind w:left="100" w:firstLine="0"/>
              <w:jc w:val="left"/>
            </w:pPr>
            <w:r>
              <w:t xml:space="preserve">Bandwidth </w:t>
            </w:r>
            <w:r>
              <w:rPr>
                <w:rFonts w:ascii="Cambria" w:eastAsia="Cambria" w:hAnsi="Cambria" w:cs="Cambria"/>
                <w:sz w:val="34"/>
                <w:vertAlign w:val="subscript"/>
              </w:rPr>
              <w:t xml:space="preserve"> </w:t>
            </w:r>
          </w:p>
        </w:tc>
        <w:tc>
          <w:tcPr>
            <w:tcW w:w="3654" w:type="dxa"/>
            <w:tcBorders>
              <w:top w:val="single" w:sz="2" w:space="0" w:color="000000"/>
              <w:left w:val="single" w:sz="2" w:space="0" w:color="000000"/>
              <w:bottom w:val="single" w:sz="2" w:space="0" w:color="000000"/>
              <w:right w:val="single" w:sz="2" w:space="0" w:color="000000"/>
            </w:tcBorders>
          </w:tcPr>
          <w:p w14:paraId="56F87D12" w14:textId="77777777" w:rsidR="00C7619A" w:rsidRDefault="00000000">
            <w:pPr>
              <w:spacing w:after="0" w:line="259" w:lineRule="auto"/>
              <w:ind w:left="98" w:firstLine="0"/>
              <w:jc w:val="left"/>
            </w:pPr>
            <w:r>
              <w:t xml:space="preserve">High per bit, low density limits total capacity </w:t>
            </w:r>
            <w:r>
              <w:rPr>
                <w:rFonts w:ascii="Cambria" w:eastAsia="Cambria" w:hAnsi="Cambria" w:cs="Cambria"/>
                <w:sz w:val="34"/>
                <w:vertAlign w:val="subscript"/>
              </w:rPr>
              <w:t xml:space="preserve"> </w:t>
            </w:r>
          </w:p>
        </w:tc>
        <w:tc>
          <w:tcPr>
            <w:tcW w:w="3651" w:type="dxa"/>
            <w:tcBorders>
              <w:top w:val="single" w:sz="2" w:space="0" w:color="000000"/>
              <w:left w:val="single" w:sz="2" w:space="0" w:color="000000"/>
              <w:bottom w:val="single" w:sz="2" w:space="0" w:color="000000"/>
              <w:right w:val="single" w:sz="2" w:space="0" w:color="000000"/>
            </w:tcBorders>
          </w:tcPr>
          <w:p w14:paraId="15E312FA" w14:textId="77777777" w:rsidR="00C7619A" w:rsidRDefault="00000000">
            <w:pPr>
              <w:spacing w:after="0" w:line="259" w:lineRule="auto"/>
              <w:ind w:left="97" w:firstLine="0"/>
            </w:pPr>
            <w:r>
              <w:t xml:space="preserve">Lower per-cell speed, wide buses give high aggregate bandwidth </w:t>
            </w:r>
            <w:r>
              <w:rPr>
                <w:rFonts w:ascii="Cambria" w:eastAsia="Cambria" w:hAnsi="Cambria" w:cs="Cambria"/>
                <w:sz w:val="34"/>
                <w:vertAlign w:val="subscript"/>
              </w:rPr>
              <w:t xml:space="preserve"> </w:t>
            </w:r>
          </w:p>
        </w:tc>
      </w:tr>
      <w:tr w:rsidR="00C7619A" w14:paraId="6B6397FF" w14:textId="77777777">
        <w:trPr>
          <w:trHeight w:val="472"/>
        </w:trPr>
        <w:tc>
          <w:tcPr>
            <w:tcW w:w="2402" w:type="dxa"/>
            <w:tcBorders>
              <w:top w:val="single" w:sz="2" w:space="0" w:color="000000"/>
              <w:left w:val="single" w:sz="2" w:space="0" w:color="000000"/>
              <w:bottom w:val="single" w:sz="2" w:space="0" w:color="000000"/>
              <w:right w:val="single" w:sz="2" w:space="0" w:color="000000"/>
            </w:tcBorders>
          </w:tcPr>
          <w:p w14:paraId="333435D9" w14:textId="77777777" w:rsidR="00C7619A" w:rsidRDefault="00000000">
            <w:pPr>
              <w:spacing w:after="0" w:line="259" w:lineRule="auto"/>
              <w:ind w:left="100" w:firstLine="0"/>
              <w:jc w:val="left"/>
            </w:pPr>
            <w:r>
              <w:t xml:space="preserve">Throughput </w:t>
            </w:r>
            <w:r>
              <w:rPr>
                <w:rFonts w:ascii="Cambria" w:eastAsia="Cambria" w:hAnsi="Cambria" w:cs="Cambria"/>
                <w:sz w:val="34"/>
                <w:vertAlign w:val="subscript"/>
              </w:rPr>
              <w:t xml:space="preserve"> </w:t>
            </w:r>
          </w:p>
        </w:tc>
        <w:tc>
          <w:tcPr>
            <w:tcW w:w="3654" w:type="dxa"/>
            <w:tcBorders>
              <w:top w:val="single" w:sz="2" w:space="0" w:color="000000"/>
              <w:left w:val="single" w:sz="2" w:space="0" w:color="000000"/>
              <w:bottom w:val="single" w:sz="2" w:space="0" w:color="000000"/>
              <w:right w:val="single" w:sz="2" w:space="0" w:color="000000"/>
            </w:tcBorders>
          </w:tcPr>
          <w:p w14:paraId="75028E96" w14:textId="77777777" w:rsidR="00C7619A" w:rsidRDefault="00000000">
            <w:pPr>
              <w:spacing w:after="0" w:line="259" w:lineRule="auto"/>
              <w:ind w:left="98" w:firstLine="0"/>
              <w:jc w:val="left"/>
            </w:pPr>
            <w:r>
              <w:t xml:space="preserve">Near-every-cycle access for hits </w:t>
            </w:r>
            <w:r>
              <w:rPr>
                <w:rFonts w:ascii="Cambria" w:eastAsia="Cambria" w:hAnsi="Cambria" w:cs="Cambria"/>
                <w:sz w:val="34"/>
                <w:vertAlign w:val="subscript"/>
              </w:rPr>
              <w:t xml:space="preserve"> </w:t>
            </w:r>
          </w:p>
        </w:tc>
        <w:tc>
          <w:tcPr>
            <w:tcW w:w="3651" w:type="dxa"/>
            <w:tcBorders>
              <w:top w:val="single" w:sz="2" w:space="0" w:color="000000"/>
              <w:left w:val="single" w:sz="2" w:space="0" w:color="000000"/>
              <w:bottom w:val="single" w:sz="2" w:space="0" w:color="000000"/>
              <w:right w:val="single" w:sz="2" w:space="0" w:color="000000"/>
            </w:tcBorders>
          </w:tcPr>
          <w:p w14:paraId="7E24F8A4" w14:textId="77777777" w:rsidR="00C7619A" w:rsidRDefault="00000000">
            <w:pPr>
              <w:spacing w:after="0" w:line="259" w:lineRule="auto"/>
              <w:ind w:left="140" w:firstLine="0"/>
              <w:jc w:val="left"/>
            </w:pPr>
            <w:r>
              <w:t xml:space="preserve">Row-buffer/bank-conflict sensitive </w:t>
            </w:r>
            <w:r>
              <w:rPr>
                <w:rFonts w:ascii="Cambria" w:eastAsia="Cambria" w:hAnsi="Cambria" w:cs="Cambria"/>
                <w:sz w:val="34"/>
                <w:vertAlign w:val="subscript"/>
              </w:rPr>
              <w:t xml:space="preserve"> </w:t>
            </w:r>
          </w:p>
        </w:tc>
      </w:tr>
      <w:tr w:rsidR="00C7619A" w14:paraId="1F85A5A9" w14:textId="77777777">
        <w:trPr>
          <w:trHeight w:val="490"/>
        </w:trPr>
        <w:tc>
          <w:tcPr>
            <w:tcW w:w="2402" w:type="dxa"/>
            <w:tcBorders>
              <w:top w:val="single" w:sz="2" w:space="0" w:color="000000"/>
              <w:left w:val="single" w:sz="2" w:space="0" w:color="000000"/>
              <w:bottom w:val="single" w:sz="2" w:space="0" w:color="000000"/>
              <w:right w:val="single" w:sz="2" w:space="0" w:color="000000"/>
            </w:tcBorders>
          </w:tcPr>
          <w:p w14:paraId="66CB0B8B" w14:textId="77777777" w:rsidR="00C7619A" w:rsidRDefault="00000000">
            <w:pPr>
              <w:spacing w:after="0" w:line="259" w:lineRule="auto"/>
              <w:ind w:left="101" w:firstLine="0"/>
              <w:jc w:val="left"/>
            </w:pPr>
            <w:r>
              <w:rPr>
                <w:b/>
              </w:rPr>
              <w:t>Parameter</w:t>
            </w:r>
            <w:r>
              <w:rPr>
                <w:rFonts w:ascii="Cambria" w:eastAsia="Cambria" w:hAnsi="Cambria" w:cs="Cambria"/>
                <w:sz w:val="34"/>
                <w:vertAlign w:val="subscript"/>
              </w:rPr>
              <w:t xml:space="preserve"> </w:t>
            </w:r>
          </w:p>
        </w:tc>
        <w:tc>
          <w:tcPr>
            <w:tcW w:w="3654" w:type="dxa"/>
            <w:tcBorders>
              <w:top w:val="single" w:sz="2" w:space="0" w:color="000000"/>
              <w:left w:val="single" w:sz="2" w:space="0" w:color="000000"/>
              <w:bottom w:val="single" w:sz="2" w:space="0" w:color="000000"/>
              <w:right w:val="single" w:sz="2" w:space="0" w:color="000000"/>
            </w:tcBorders>
          </w:tcPr>
          <w:p w14:paraId="1686C1B8" w14:textId="77777777" w:rsidR="00C7619A" w:rsidRDefault="00000000">
            <w:pPr>
              <w:spacing w:after="0" w:line="259" w:lineRule="auto"/>
              <w:ind w:left="100" w:firstLine="0"/>
              <w:jc w:val="left"/>
            </w:pPr>
            <w:r>
              <w:rPr>
                <w:b/>
              </w:rPr>
              <w:t>SRAM</w:t>
            </w:r>
            <w:r>
              <w:rPr>
                <w:rFonts w:ascii="Cambria" w:eastAsia="Cambria" w:hAnsi="Cambria" w:cs="Cambria"/>
                <w:sz w:val="34"/>
                <w:vertAlign w:val="subscript"/>
              </w:rPr>
              <w:t xml:space="preserve"> </w:t>
            </w:r>
          </w:p>
        </w:tc>
        <w:tc>
          <w:tcPr>
            <w:tcW w:w="3651" w:type="dxa"/>
            <w:tcBorders>
              <w:top w:val="single" w:sz="2" w:space="0" w:color="000000"/>
              <w:left w:val="single" w:sz="2" w:space="0" w:color="000000"/>
              <w:bottom w:val="single" w:sz="2" w:space="0" w:color="000000"/>
              <w:right w:val="single" w:sz="2" w:space="0" w:color="000000"/>
            </w:tcBorders>
          </w:tcPr>
          <w:p w14:paraId="4AC26ABD" w14:textId="77777777" w:rsidR="00C7619A" w:rsidRDefault="00000000">
            <w:pPr>
              <w:spacing w:after="0" w:line="259" w:lineRule="auto"/>
              <w:ind w:left="98" w:firstLine="0"/>
              <w:jc w:val="left"/>
            </w:pPr>
            <w:r>
              <w:rPr>
                <w:b/>
              </w:rPr>
              <w:t>DRAM</w:t>
            </w:r>
            <w:r>
              <w:rPr>
                <w:rFonts w:ascii="Cambria" w:eastAsia="Cambria" w:hAnsi="Cambria" w:cs="Cambria"/>
                <w:sz w:val="34"/>
                <w:vertAlign w:val="subscript"/>
              </w:rPr>
              <w:t xml:space="preserve"> </w:t>
            </w:r>
          </w:p>
        </w:tc>
      </w:tr>
      <w:tr w:rsidR="00C7619A" w14:paraId="7421AA8B" w14:textId="77777777">
        <w:trPr>
          <w:trHeight w:val="487"/>
        </w:trPr>
        <w:tc>
          <w:tcPr>
            <w:tcW w:w="2402" w:type="dxa"/>
            <w:tcBorders>
              <w:top w:val="single" w:sz="2" w:space="0" w:color="000000"/>
              <w:left w:val="single" w:sz="2" w:space="0" w:color="000000"/>
              <w:bottom w:val="single" w:sz="2" w:space="0" w:color="000000"/>
              <w:right w:val="single" w:sz="2" w:space="0" w:color="000000"/>
            </w:tcBorders>
          </w:tcPr>
          <w:p w14:paraId="6531056E" w14:textId="77777777" w:rsidR="00C7619A" w:rsidRDefault="00000000">
            <w:pPr>
              <w:spacing w:after="0" w:line="259" w:lineRule="auto"/>
              <w:ind w:left="101" w:firstLine="0"/>
              <w:jc w:val="left"/>
            </w:pPr>
            <w:r>
              <w:t xml:space="preserve">Density / Cost </w:t>
            </w:r>
            <w:r>
              <w:rPr>
                <w:rFonts w:ascii="Cambria" w:eastAsia="Cambria" w:hAnsi="Cambria" w:cs="Cambria"/>
                <w:sz w:val="34"/>
                <w:vertAlign w:val="subscript"/>
              </w:rPr>
              <w:t xml:space="preserve"> </w:t>
            </w:r>
          </w:p>
        </w:tc>
        <w:tc>
          <w:tcPr>
            <w:tcW w:w="3654" w:type="dxa"/>
            <w:tcBorders>
              <w:top w:val="single" w:sz="2" w:space="0" w:color="000000"/>
              <w:left w:val="single" w:sz="2" w:space="0" w:color="000000"/>
              <w:bottom w:val="single" w:sz="2" w:space="0" w:color="000000"/>
              <w:right w:val="single" w:sz="2" w:space="0" w:color="000000"/>
            </w:tcBorders>
          </w:tcPr>
          <w:p w14:paraId="24AA4047" w14:textId="77777777" w:rsidR="00C7619A" w:rsidRDefault="00000000">
            <w:pPr>
              <w:spacing w:after="0" w:line="259" w:lineRule="auto"/>
              <w:ind w:left="100" w:firstLine="0"/>
              <w:jc w:val="left"/>
            </w:pPr>
            <w:r>
              <w:t xml:space="preserve">Low density, high cost per bit </w:t>
            </w:r>
            <w:r>
              <w:rPr>
                <w:rFonts w:ascii="Cambria" w:eastAsia="Cambria" w:hAnsi="Cambria" w:cs="Cambria"/>
                <w:sz w:val="34"/>
                <w:vertAlign w:val="subscript"/>
              </w:rPr>
              <w:t xml:space="preserve"> </w:t>
            </w:r>
          </w:p>
        </w:tc>
        <w:tc>
          <w:tcPr>
            <w:tcW w:w="3651" w:type="dxa"/>
            <w:tcBorders>
              <w:top w:val="single" w:sz="2" w:space="0" w:color="000000"/>
              <w:left w:val="single" w:sz="2" w:space="0" w:color="000000"/>
              <w:bottom w:val="single" w:sz="2" w:space="0" w:color="000000"/>
              <w:right w:val="single" w:sz="2" w:space="0" w:color="000000"/>
            </w:tcBorders>
            <w:vAlign w:val="bottom"/>
          </w:tcPr>
          <w:p w14:paraId="3270AC2D" w14:textId="77777777" w:rsidR="00C7619A" w:rsidRDefault="00000000">
            <w:pPr>
              <w:spacing w:after="0" w:line="259" w:lineRule="auto"/>
              <w:ind w:left="98" w:firstLine="0"/>
              <w:jc w:val="left"/>
            </w:pPr>
            <w:r>
              <w:t xml:space="preserve">High density, low cost per bit </w:t>
            </w:r>
            <w:r>
              <w:rPr>
                <w:rFonts w:ascii="Cambria" w:eastAsia="Cambria" w:hAnsi="Cambria" w:cs="Cambria"/>
                <w:sz w:val="34"/>
                <w:vertAlign w:val="subscript"/>
              </w:rPr>
              <w:t xml:space="preserve"> </w:t>
            </w:r>
          </w:p>
          <w:p w14:paraId="2789FFA8" w14:textId="77777777" w:rsidR="00C7619A" w:rsidRDefault="00000000">
            <w:pPr>
              <w:spacing w:after="0" w:line="259" w:lineRule="auto"/>
              <w:ind w:left="0" w:firstLine="0"/>
              <w:jc w:val="left"/>
            </w:pPr>
            <w:r>
              <w:rPr>
                <w:rFonts w:ascii="Cambria" w:eastAsia="Cambria" w:hAnsi="Cambria" w:cs="Cambria"/>
                <w:sz w:val="22"/>
              </w:rPr>
              <w:t xml:space="preserve"> </w:t>
            </w:r>
          </w:p>
        </w:tc>
      </w:tr>
      <w:tr w:rsidR="00C7619A" w14:paraId="2C5B47A7" w14:textId="77777777">
        <w:trPr>
          <w:trHeight w:val="803"/>
        </w:trPr>
        <w:tc>
          <w:tcPr>
            <w:tcW w:w="2402" w:type="dxa"/>
            <w:tcBorders>
              <w:top w:val="single" w:sz="2" w:space="0" w:color="000000"/>
              <w:left w:val="single" w:sz="2" w:space="0" w:color="000000"/>
              <w:bottom w:val="single" w:sz="2" w:space="0" w:color="000000"/>
              <w:right w:val="single" w:sz="2" w:space="0" w:color="000000"/>
            </w:tcBorders>
          </w:tcPr>
          <w:p w14:paraId="4A988085" w14:textId="77777777" w:rsidR="00C7619A" w:rsidRDefault="00000000">
            <w:pPr>
              <w:spacing w:after="0" w:line="259" w:lineRule="auto"/>
              <w:ind w:left="101" w:firstLine="0"/>
              <w:jc w:val="left"/>
            </w:pPr>
            <w:r>
              <w:lastRenderedPageBreak/>
              <w:t xml:space="preserve">Typical Use </w:t>
            </w:r>
            <w:r>
              <w:rPr>
                <w:rFonts w:ascii="Cambria" w:eastAsia="Cambria" w:hAnsi="Cambria" w:cs="Cambria"/>
                <w:sz w:val="34"/>
                <w:vertAlign w:val="subscript"/>
              </w:rPr>
              <w:t xml:space="preserve"> </w:t>
            </w:r>
          </w:p>
        </w:tc>
        <w:tc>
          <w:tcPr>
            <w:tcW w:w="3654" w:type="dxa"/>
            <w:tcBorders>
              <w:top w:val="single" w:sz="2" w:space="0" w:color="000000"/>
              <w:left w:val="single" w:sz="2" w:space="0" w:color="000000"/>
              <w:bottom w:val="single" w:sz="2" w:space="0" w:color="000000"/>
              <w:right w:val="single" w:sz="2" w:space="0" w:color="000000"/>
            </w:tcBorders>
          </w:tcPr>
          <w:p w14:paraId="5787490E" w14:textId="77777777" w:rsidR="00C7619A" w:rsidRDefault="00000000">
            <w:pPr>
              <w:spacing w:after="0" w:line="259" w:lineRule="auto"/>
              <w:ind w:left="100" w:firstLine="0"/>
              <w:jc w:val="left"/>
            </w:pPr>
            <w:r>
              <w:t xml:space="preserve">L1/L2/L3 cache, register files </w:t>
            </w:r>
            <w:r>
              <w:rPr>
                <w:rFonts w:ascii="Cambria" w:eastAsia="Cambria" w:hAnsi="Cambria" w:cs="Cambria"/>
                <w:sz w:val="34"/>
                <w:vertAlign w:val="subscript"/>
              </w:rPr>
              <w:t xml:space="preserve"> </w:t>
            </w:r>
          </w:p>
        </w:tc>
        <w:tc>
          <w:tcPr>
            <w:tcW w:w="3651" w:type="dxa"/>
            <w:tcBorders>
              <w:top w:val="single" w:sz="2" w:space="0" w:color="000000"/>
              <w:left w:val="single" w:sz="2" w:space="0" w:color="000000"/>
              <w:bottom w:val="single" w:sz="2" w:space="0" w:color="000000"/>
              <w:right w:val="single" w:sz="2" w:space="0" w:color="000000"/>
            </w:tcBorders>
          </w:tcPr>
          <w:p w14:paraId="7C0A76A6" w14:textId="77777777" w:rsidR="00C7619A" w:rsidRDefault="00000000">
            <w:pPr>
              <w:spacing w:after="0" w:line="259" w:lineRule="auto"/>
              <w:ind w:left="96" w:firstLine="0"/>
              <w:jc w:val="left"/>
            </w:pPr>
            <w:r>
              <w:t xml:space="preserve">Main </w:t>
            </w:r>
          </w:p>
          <w:p w14:paraId="3876B2F8" w14:textId="77777777" w:rsidR="00C7619A" w:rsidRDefault="00000000">
            <w:pPr>
              <w:tabs>
                <w:tab w:val="center" w:pos="661"/>
                <w:tab w:val="center" w:pos="1708"/>
                <w:tab w:val="right" w:pos="3649"/>
              </w:tabs>
              <w:spacing w:after="0" w:line="259" w:lineRule="auto"/>
              <w:ind w:left="0" w:firstLine="0"/>
              <w:jc w:val="left"/>
            </w:pPr>
            <w:r>
              <w:rPr>
                <w:rFonts w:ascii="Cambria" w:eastAsia="Cambria" w:hAnsi="Cambria" w:cs="Cambria"/>
                <w:sz w:val="34"/>
                <w:vertAlign w:val="subscript"/>
              </w:rPr>
              <w:t xml:space="preserve"> </w:t>
            </w:r>
            <w:r>
              <w:rPr>
                <w:rFonts w:ascii="Cambria" w:eastAsia="Cambria" w:hAnsi="Cambria" w:cs="Cambria"/>
                <w:sz w:val="34"/>
                <w:vertAlign w:val="subscript"/>
              </w:rPr>
              <w:tab/>
            </w:r>
            <w:r>
              <w:rPr>
                <w:rFonts w:ascii="Cambria" w:eastAsia="Cambria" w:hAnsi="Cambria" w:cs="Cambria"/>
                <w:sz w:val="22"/>
              </w:rPr>
              <w:t xml:space="preserve"> </w:t>
            </w:r>
            <w:r>
              <w:rPr>
                <w:rFonts w:ascii="Cambria" w:eastAsia="Cambria" w:hAnsi="Cambria" w:cs="Cambria"/>
                <w:sz w:val="22"/>
              </w:rPr>
              <w:tab/>
            </w:r>
            <w:proofErr w:type="gramStart"/>
            <w:r>
              <w:t xml:space="preserve">system </w:t>
            </w:r>
            <w:r>
              <w:rPr>
                <w:rFonts w:ascii="Cambria" w:eastAsia="Cambria" w:hAnsi="Cambria" w:cs="Cambria"/>
                <w:sz w:val="34"/>
                <w:vertAlign w:val="subscript"/>
              </w:rPr>
              <w:t xml:space="preserve"> </w:t>
            </w:r>
            <w:r>
              <w:rPr>
                <w:rFonts w:ascii="Cambria" w:eastAsia="Cambria" w:hAnsi="Cambria" w:cs="Cambria"/>
                <w:sz w:val="34"/>
                <w:vertAlign w:val="subscript"/>
              </w:rPr>
              <w:tab/>
            </w:r>
            <w:proofErr w:type="gramEnd"/>
            <w:r>
              <w:t>memory</w:t>
            </w:r>
          </w:p>
          <w:p w14:paraId="3CBCA6E4" w14:textId="77777777" w:rsidR="00C7619A" w:rsidRDefault="00000000">
            <w:pPr>
              <w:spacing w:after="0" w:line="259" w:lineRule="auto"/>
              <w:ind w:left="98" w:firstLine="0"/>
              <w:jc w:val="left"/>
            </w:pPr>
            <w:r>
              <w:t xml:space="preserve">(DDR4/DDR5, LPDDR5) </w:t>
            </w:r>
            <w:r>
              <w:rPr>
                <w:rFonts w:ascii="Cambria" w:eastAsia="Cambria" w:hAnsi="Cambria" w:cs="Cambria"/>
                <w:sz w:val="34"/>
                <w:vertAlign w:val="subscript"/>
              </w:rPr>
              <w:t xml:space="preserve"> </w:t>
            </w:r>
          </w:p>
        </w:tc>
      </w:tr>
    </w:tbl>
    <w:p w14:paraId="44D8AECE" w14:textId="77777777" w:rsidR="00C7619A" w:rsidRDefault="00000000">
      <w:pPr>
        <w:pStyle w:val="Heading1"/>
        <w:ind w:left="1195"/>
      </w:pPr>
      <w:r>
        <w:t>Analysis 1 — Architectural / Structural Lens</w:t>
      </w:r>
      <w:r>
        <w:rPr>
          <w:rFonts w:ascii="Cambria" w:eastAsia="Cambria" w:hAnsi="Cambria" w:cs="Cambria"/>
          <w:b w:val="0"/>
          <w:sz w:val="34"/>
          <w:vertAlign w:val="subscript"/>
        </w:rPr>
        <w:t xml:space="preserve"> </w:t>
      </w:r>
    </w:p>
    <w:p w14:paraId="47B6E635" w14:textId="77777777" w:rsidR="00C7619A" w:rsidRDefault="00000000">
      <w:pPr>
        <w:ind w:left="1195" w:right="618"/>
      </w:pPr>
      <w:r>
        <w:t xml:space="preserve">At the circuit level, SRAM's 6-transistor bistable cell holds its state as long as power is </w:t>
      </w:r>
      <w:proofErr w:type="gramStart"/>
      <w:r>
        <w:t xml:space="preserve">applied, </w:t>
      </w:r>
      <w:r>
        <w:rPr>
          <w:rFonts w:ascii="Cambria" w:eastAsia="Cambria" w:hAnsi="Cambria" w:cs="Cambria"/>
          <w:sz w:val="34"/>
          <w:vertAlign w:val="subscript"/>
        </w:rPr>
        <w:t xml:space="preserve"> </w:t>
      </w:r>
      <w:r>
        <w:t>requiring</w:t>
      </w:r>
      <w:proofErr w:type="gramEnd"/>
      <w:r>
        <w:t xml:space="preserve"> no refresh logic and enabling deterministic, sub-nanosecond-class access. DRAM's </w:t>
      </w:r>
      <w:r>
        <w:rPr>
          <w:rFonts w:ascii="Cambria" w:eastAsia="Cambria" w:hAnsi="Cambria" w:cs="Cambria"/>
          <w:sz w:val="34"/>
          <w:vertAlign w:val="subscript"/>
        </w:rPr>
        <w:t xml:space="preserve"> </w:t>
      </w:r>
      <w:r>
        <w:t xml:space="preserve">1T1C cell stores a bit as charge on a capacitor, which leaks over time and must be refreshed </w:t>
      </w:r>
      <w:proofErr w:type="gramStart"/>
      <w:r>
        <w:t xml:space="preserve">roughly </w:t>
      </w:r>
      <w:r>
        <w:rPr>
          <w:rFonts w:ascii="Cambria" w:eastAsia="Cambria" w:hAnsi="Cambria" w:cs="Cambria"/>
          <w:sz w:val="34"/>
          <w:vertAlign w:val="subscript"/>
        </w:rPr>
        <w:t xml:space="preserve"> </w:t>
      </w:r>
      <w:r>
        <w:t>every</w:t>
      </w:r>
      <w:proofErr w:type="gramEnd"/>
      <w:r>
        <w:t xml:space="preserve"> 64 </w:t>
      </w:r>
      <w:proofErr w:type="spellStart"/>
      <w:r>
        <w:t>ms</w:t>
      </w:r>
      <w:proofErr w:type="spellEnd"/>
      <w:r>
        <w:t xml:space="preserve"> — this refresh circuitry is a structural addition that SRAM simply does not need, </w:t>
      </w:r>
      <w:proofErr w:type="gramStart"/>
      <w:r>
        <w:t xml:space="preserve">and </w:t>
      </w:r>
      <w:r>
        <w:rPr>
          <w:rFonts w:ascii="Cambria" w:eastAsia="Cambria" w:hAnsi="Cambria" w:cs="Cambria"/>
          <w:sz w:val="34"/>
          <w:vertAlign w:val="subscript"/>
        </w:rPr>
        <w:t xml:space="preserve"> </w:t>
      </w:r>
      <w:r>
        <w:t>it</w:t>
      </w:r>
      <w:proofErr w:type="gramEnd"/>
      <w:r>
        <w:t xml:space="preserve"> is the direct cause of DRAM's variable access latency. </w:t>
      </w:r>
      <w:r>
        <w:rPr>
          <w:rFonts w:ascii="Cambria" w:eastAsia="Cambria" w:hAnsi="Cambria" w:cs="Cambria"/>
          <w:sz w:val="34"/>
          <w:vertAlign w:val="subscript"/>
        </w:rPr>
        <w:t xml:space="preserve"> </w:t>
      </w:r>
    </w:p>
    <w:p w14:paraId="4EAA6322" w14:textId="77777777" w:rsidR="00C7619A" w:rsidRDefault="00000000">
      <w:pPr>
        <w:pStyle w:val="Heading1"/>
        <w:ind w:left="1195"/>
      </w:pPr>
      <w:r>
        <w:t>Analysis 2 — Quantitative / Data-Driven Lens</w:t>
      </w:r>
      <w:r>
        <w:rPr>
          <w:rFonts w:ascii="Cambria" w:eastAsia="Cambria" w:hAnsi="Cambria" w:cs="Cambria"/>
          <w:b w:val="0"/>
          <w:sz w:val="34"/>
          <w:vertAlign w:val="subscript"/>
        </w:rPr>
        <w:t xml:space="preserve"> </w:t>
      </w:r>
    </w:p>
    <w:p w14:paraId="79A9EE0F" w14:textId="77777777" w:rsidR="00C7619A" w:rsidRDefault="00000000">
      <w:pPr>
        <w:ind w:left="1195" w:right="618"/>
      </w:pPr>
      <w:r>
        <w:t xml:space="preserve">SRAM's 6-transistor cell is roughly 6-10x larger per bit than DRAM's 1-transistor-1-capacitor </w:t>
      </w:r>
      <w:proofErr w:type="gramStart"/>
      <w:r>
        <w:t xml:space="preserve">cell, </w:t>
      </w:r>
      <w:r>
        <w:rPr>
          <w:rFonts w:ascii="Cambria" w:eastAsia="Cambria" w:hAnsi="Cambria" w:cs="Cambria"/>
          <w:sz w:val="34"/>
          <w:vertAlign w:val="subscript"/>
        </w:rPr>
        <w:t xml:space="preserve"> </w:t>
      </w:r>
      <w:r>
        <w:t>which</w:t>
      </w:r>
      <w:proofErr w:type="gramEnd"/>
      <w:r>
        <w:t xml:space="preserve"> inversely predicts their observed density and cost figures — SRAM cache capacities </w:t>
      </w:r>
      <w:proofErr w:type="gramStart"/>
      <w:r>
        <w:t xml:space="preserve">top </w:t>
      </w:r>
      <w:r>
        <w:rPr>
          <w:rFonts w:ascii="Cambria" w:eastAsia="Cambria" w:hAnsi="Cambria" w:cs="Cambria"/>
          <w:sz w:val="34"/>
          <w:vertAlign w:val="subscript"/>
        </w:rPr>
        <w:t xml:space="preserve"> </w:t>
      </w:r>
      <w:r>
        <w:t>out</w:t>
      </w:r>
      <w:proofErr w:type="gramEnd"/>
      <w:r>
        <w:t xml:space="preserve"> in the tens of megabytes while DRAM main memory routinely reaches tens of gigabytes </w:t>
      </w:r>
      <w:proofErr w:type="gramStart"/>
      <w:r>
        <w:t xml:space="preserve">on </w:t>
      </w:r>
      <w:r>
        <w:rPr>
          <w:rFonts w:ascii="Cambria" w:eastAsia="Cambria" w:hAnsi="Cambria" w:cs="Cambria"/>
          <w:sz w:val="34"/>
          <w:vertAlign w:val="subscript"/>
        </w:rPr>
        <w:t xml:space="preserve"> </w:t>
      </w:r>
      <w:r>
        <w:t>the</w:t>
      </w:r>
      <w:proofErr w:type="gramEnd"/>
      <w:r>
        <w:t xml:space="preserve"> same die-area budget. Latency figures track this inversely too: SRAM's ~1-2 ns </w:t>
      </w:r>
      <w:proofErr w:type="gramStart"/>
      <w:r>
        <w:t xml:space="preserve">versus </w:t>
      </w:r>
      <w:r>
        <w:rPr>
          <w:rFonts w:ascii="Cambria" w:eastAsia="Cambria" w:hAnsi="Cambria" w:cs="Cambria"/>
          <w:sz w:val="34"/>
          <w:vertAlign w:val="subscript"/>
        </w:rPr>
        <w:t xml:space="preserve"> </w:t>
      </w:r>
      <w:r>
        <w:t>DRAM's</w:t>
      </w:r>
      <w:proofErr w:type="gramEnd"/>
      <w:r>
        <w:t xml:space="preserve"> ~10-20 ns is roughly a 10x gap, consistent with standard Hennessy &amp; Patterson </w:t>
      </w:r>
      <w:proofErr w:type="gramStart"/>
      <w:r>
        <w:t xml:space="preserve">reference </w:t>
      </w:r>
      <w:r>
        <w:rPr>
          <w:rFonts w:ascii="Cambria" w:eastAsia="Cambria" w:hAnsi="Cambria" w:cs="Cambria"/>
          <w:sz w:val="34"/>
          <w:vertAlign w:val="subscript"/>
        </w:rPr>
        <w:t xml:space="preserve"> </w:t>
      </w:r>
      <w:r>
        <w:t>figures</w:t>
      </w:r>
      <w:proofErr w:type="gramEnd"/>
      <w:r>
        <w:t xml:space="preserve"> for cache versus main-memory access time. </w:t>
      </w:r>
      <w:r>
        <w:rPr>
          <w:rFonts w:ascii="Cambria" w:eastAsia="Cambria" w:hAnsi="Cambria" w:cs="Cambria"/>
          <w:sz w:val="34"/>
          <w:vertAlign w:val="subscript"/>
        </w:rPr>
        <w:t xml:space="preserve"> </w:t>
      </w:r>
    </w:p>
    <w:p w14:paraId="071EA612" w14:textId="77777777" w:rsidR="00C7619A" w:rsidRDefault="00000000">
      <w:pPr>
        <w:pStyle w:val="Heading1"/>
        <w:ind w:left="1195"/>
      </w:pPr>
      <w:r>
        <w:t>Analysis 3 — Application / Critical-Thinking Lens</w:t>
      </w:r>
      <w:r>
        <w:rPr>
          <w:rFonts w:ascii="Cambria" w:eastAsia="Cambria" w:hAnsi="Cambria" w:cs="Cambria"/>
          <w:b w:val="0"/>
          <w:sz w:val="34"/>
          <w:vertAlign w:val="subscript"/>
        </w:rPr>
        <w:t xml:space="preserve"> </w:t>
      </w:r>
    </w:p>
    <w:p w14:paraId="3DD5B451" w14:textId="77777777" w:rsidR="00C7619A" w:rsidRDefault="00000000">
      <w:pPr>
        <w:ind w:left="1195" w:right="699"/>
      </w:pPr>
      <w:r>
        <w:t xml:space="preserve">The practical consequence is a clean division of </w:t>
      </w:r>
      <w:proofErr w:type="spellStart"/>
      <w:r>
        <w:t>labor</w:t>
      </w:r>
      <w:proofErr w:type="spellEnd"/>
      <w:r>
        <w:t xml:space="preserve">: caches must be small but fast enough </w:t>
      </w:r>
      <w:proofErr w:type="gramStart"/>
      <w:r>
        <w:t xml:space="preserve">to </w:t>
      </w:r>
      <w:r>
        <w:rPr>
          <w:rFonts w:ascii="Cambria" w:eastAsia="Cambria" w:hAnsi="Cambria" w:cs="Cambria"/>
          <w:sz w:val="34"/>
          <w:vertAlign w:val="subscript"/>
        </w:rPr>
        <w:t xml:space="preserve"> </w:t>
      </w:r>
      <w:r>
        <w:t>keep</w:t>
      </w:r>
      <w:proofErr w:type="gramEnd"/>
      <w:r>
        <w:t xml:space="preserve"> pace with a multi-GHz core, so they are built from SRAM; main memory must be </w:t>
      </w:r>
      <w:proofErr w:type="gramStart"/>
      <w:r>
        <w:t xml:space="preserve">large </w:t>
      </w:r>
      <w:r>
        <w:rPr>
          <w:rFonts w:ascii="Cambria" w:eastAsia="Cambria" w:hAnsi="Cambria" w:cs="Cambria"/>
          <w:sz w:val="34"/>
          <w:vertAlign w:val="subscript"/>
        </w:rPr>
        <w:t xml:space="preserve"> </w:t>
      </w:r>
      <w:r>
        <w:t>enough</w:t>
      </w:r>
      <w:proofErr w:type="gramEnd"/>
      <w:r>
        <w:t xml:space="preserve"> to hold entire program working sets, so it is built from DRAM despite its refresh overhead. </w:t>
      </w:r>
      <w:r>
        <w:rPr>
          <w:rFonts w:ascii="Cambria" w:eastAsia="Cambria" w:hAnsi="Cambria" w:cs="Cambria"/>
          <w:sz w:val="34"/>
          <w:vertAlign w:val="subscript"/>
        </w:rPr>
        <w:t xml:space="preserve"> </w:t>
      </w:r>
      <w:r>
        <w:t>The cache hierarchy that sits between them exists specifically to hide DRAM's latency and refresh-</w:t>
      </w:r>
      <w:r>
        <w:rPr>
          <w:rFonts w:ascii="Cambria" w:eastAsia="Cambria" w:hAnsi="Cambria" w:cs="Cambria"/>
          <w:sz w:val="34"/>
          <w:vertAlign w:val="subscript"/>
        </w:rPr>
        <w:t xml:space="preserve"> </w:t>
      </w:r>
      <w:r>
        <w:t xml:space="preserve">related throughput variability from the pipeline — meaning SRAM and DRAM are not </w:t>
      </w:r>
      <w:proofErr w:type="gramStart"/>
      <w:r>
        <w:t xml:space="preserve">competing </w:t>
      </w:r>
      <w:r>
        <w:rPr>
          <w:rFonts w:ascii="Cambria" w:eastAsia="Cambria" w:hAnsi="Cambria" w:cs="Cambria"/>
          <w:sz w:val="34"/>
          <w:vertAlign w:val="subscript"/>
        </w:rPr>
        <w:t xml:space="preserve"> </w:t>
      </w:r>
      <w:r>
        <w:t>technologies</w:t>
      </w:r>
      <w:proofErr w:type="gramEnd"/>
      <w:r>
        <w:t xml:space="preserve"> but complementary ones, each optimized for a different point on the size-versus-</w:t>
      </w:r>
      <w:r>
        <w:rPr>
          <w:rFonts w:ascii="Cambria" w:eastAsia="Cambria" w:hAnsi="Cambria" w:cs="Cambria"/>
          <w:sz w:val="34"/>
          <w:vertAlign w:val="subscript"/>
        </w:rPr>
        <w:t xml:space="preserve"> </w:t>
      </w:r>
      <w:r>
        <w:t xml:space="preserve">speed curve. </w:t>
      </w:r>
      <w:r>
        <w:rPr>
          <w:rFonts w:ascii="Cambria" w:eastAsia="Cambria" w:hAnsi="Cambria" w:cs="Cambria"/>
          <w:sz w:val="34"/>
          <w:vertAlign w:val="subscript"/>
        </w:rPr>
        <w:t xml:space="preserve"> </w:t>
      </w:r>
    </w:p>
    <w:p w14:paraId="4A734E9B" w14:textId="77777777" w:rsidR="00C7619A" w:rsidRDefault="00000000">
      <w:pPr>
        <w:pStyle w:val="Heading1"/>
        <w:spacing w:after="76"/>
        <w:ind w:left="1195"/>
      </w:pPr>
      <w:r>
        <w:t>Synthesized Conclusion (Cross-Analysis Summary)</w:t>
      </w:r>
      <w:r>
        <w:rPr>
          <w:rFonts w:ascii="Cambria" w:eastAsia="Cambria" w:hAnsi="Cambria" w:cs="Cambria"/>
          <w:b w:val="0"/>
          <w:sz w:val="34"/>
          <w:vertAlign w:val="subscript"/>
        </w:rPr>
        <w:t xml:space="preserve"> </w:t>
      </w:r>
    </w:p>
    <w:p w14:paraId="449B7F94" w14:textId="77777777" w:rsidR="00C7619A" w:rsidRDefault="00000000">
      <w:pPr>
        <w:ind w:left="1195" w:right="618"/>
      </w:pPr>
      <w:r>
        <w:t xml:space="preserve">The three lenses reinforce a single causal chain: a circuit-level difference (refresh </w:t>
      </w:r>
      <w:proofErr w:type="gramStart"/>
      <w:r>
        <w:t xml:space="preserve">requirement) </w:t>
      </w:r>
      <w:r>
        <w:rPr>
          <w:rFonts w:ascii="Cambria" w:eastAsia="Cambria" w:hAnsi="Cambria" w:cs="Cambria"/>
          <w:sz w:val="34"/>
          <w:vertAlign w:val="subscript"/>
        </w:rPr>
        <w:t xml:space="preserve"> </w:t>
      </w:r>
      <w:r>
        <w:t>produces</w:t>
      </w:r>
      <w:proofErr w:type="gramEnd"/>
      <w:r>
        <w:t xml:space="preserve"> a quantitative gap (roughly 10x in latency, 6-10x in cell area) that in turn dictates </w:t>
      </w:r>
      <w:proofErr w:type="gramStart"/>
      <w:r>
        <w:t xml:space="preserve">an </w:t>
      </w:r>
      <w:r>
        <w:rPr>
          <w:rFonts w:ascii="Cambria" w:eastAsia="Cambria" w:hAnsi="Cambria" w:cs="Cambria"/>
          <w:sz w:val="34"/>
          <w:vertAlign w:val="subscript"/>
        </w:rPr>
        <w:t xml:space="preserve"> </w:t>
      </w:r>
      <w:r>
        <w:t>architectural</w:t>
      </w:r>
      <w:proofErr w:type="gramEnd"/>
      <w:r>
        <w:t xml:space="preserve"> division of </w:t>
      </w:r>
      <w:proofErr w:type="spellStart"/>
      <w:r>
        <w:t>labor</w:t>
      </w:r>
      <w:proofErr w:type="spellEnd"/>
      <w:r>
        <w:t xml:space="preserve"> (SRAM for cache, DRAM for main memory). No comparison </w:t>
      </w:r>
      <w:proofErr w:type="gramStart"/>
      <w:r>
        <w:t xml:space="preserve">of </w:t>
      </w:r>
      <w:r>
        <w:rPr>
          <w:rFonts w:ascii="Cambria" w:eastAsia="Cambria" w:hAnsi="Cambria" w:cs="Cambria"/>
          <w:sz w:val="34"/>
          <w:vertAlign w:val="subscript"/>
        </w:rPr>
        <w:t xml:space="preserve"> </w:t>
      </w:r>
      <w:r>
        <w:t>SRAM</w:t>
      </w:r>
      <w:proofErr w:type="gramEnd"/>
      <w:r>
        <w:t xml:space="preserve"> and DRAM is complete without tracing this chain — evaluating latency numbers </w:t>
      </w:r>
      <w:proofErr w:type="gramStart"/>
      <w:r>
        <w:t xml:space="preserve">alone, </w:t>
      </w:r>
      <w:r>
        <w:rPr>
          <w:rFonts w:ascii="Cambria" w:eastAsia="Cambria" w:hAnsi="Cambria" w:cs="Cambria"/>
          <w:sz w:val="34"/>
          <w:vertAlign w:val="subscript"/>
        </w:rPr>
        <w:t xml:space="preserve"> </w:t>
      </w:r>
      <w:r>
        <w:t>without</w:t>
      </w:r>
      <w:proofErr w:type="gramEnd"/>
      <w:r>
        <w:t xml:space="preserve"> the underlying cell-structure reason, would miss why the technologies are deployed </w:t>
      </w:r>
      <w:proofErr w:type="gramStart"/>
      <w:r>
        <w:t xml:space="preserve">at </w:t>
      </w:r>
      <w:r>
        <w:rPr>
          <w:rFonts w:ascii="Cambria" w:eastAsia="Cambria" w:hAnsi="Cambria" w:cs="Cambria"/>
          <w:sz w:val="34"/>
          <w:vertAlign w:val="subscript"/>
        </w:rPr>
        <w:t xml:space="preserve"> </w:t>
      </w:r>
      <w:r>
        <w:t>their</w:t>
      </w:r>
      <w:proofErr w:type="gramEnd"/>
      <w:r>
        <w:t xml:space="preserve"> respective tiers rather than substituted for one another. </w:t>
      </w:r>
      <w:r>
        <w:rPr>
          <w:rFonts w:ascii="Cambria" w:eastAsia="Cambria" w:hAnsi="Cambria" w:cs="Cambria"/>
          <w:sz w:val="34"/>
          <w:vertAlign w:val="subscript"/>
        </w:rPr>
        <w:t xml:space="preserve"> </w:t>
      </w:r>
    </w:p>
    <w:p w14:paraId="1C7A207E" w14:textId="77777777" w:rsidR="00C7619A" w:rsidRDefault="00000000">
      <w:pPr>
        <w:pStyle w:val="Heading1"/>
        <w:ind w:left="1195"/>
      </w:pPr>
      <w:r>
        <w:t>Question 3: Virtual Memory with Paging vs Cache Memory</w:t>
      </w:r>
      <w:r>
        <w:rPr>
          <w:rFonts w:ascii="Cambria" w:eastAsia="Cambria" w:hAnsi="Cambria" w:cs="Cambria"/>
          <w:b w:val="0"/>
          <w:sz w:val="34"/>
          <w:vertAlign w:val="subscript"/>
        </w:rPr>
        <w:t xml:space="preserve"> </w:t>
      </w:r>
    </w:p>
    <w:p w14:paraId="143D3F71" w14:textId="77777777" w:rsidR="00C7619A" w:rsidRDefault="00000000">
      <w:pPr>
        <w:ind w:left="1195" w:right="618"/>
      </w:pPr>
      <w:r>
        <w:t xml:space="preserve">Compare virtual memory with paging and cache memory mechanisms in terms of access latency and system throughput. </w:t>
      </w:r>
      <w:r>
        <w:rPr>
          <w:rFonts w:ascii="Cambria" w:eastAsia="Cambria" w:hAnsi="Cambria" w:cs="Cambria"/>
          <w:sz w:val="34"/>
          <w:vertAlign w:val="subscript"/>
        </w:rPr>
        <w:t xml:space="preserve"> </w:t>
      </w:r>
    </w:p>
    <w:p w14:paraId="0CB79856" w14:textId="77777777" w:rsidR="00C7619A" w:rsidRDefault="00000000">
      <w:pPr>
        <w:pStyle w:val="Heading1"/>
        <w:ind w:left="1195"/>
      </w:pPr>
      <w:r>
        <w:lastRenderedPageBreak/>
        <w:t>Architecture Diagram</w:t>
      </w:r>
      <w:r>
        <w:rPr>
          <w:rFonts w:ascii="Cambria" w:eastAsia="Cambria" w:hAnsi="Cambria" w:cs="Cambria"/>
          <w:b w:val="0"/>
          <w:sz w:val="34"/>
          <w:vertAlign w:val="subscript"/>
        </w:rPr>
        <w:t xml:space="preserve"> </w:t>
      </w:r>
    </w:p>
    <w:p w14:paraId="7A5BDD40" w14:textId="77777777" w:rsidR="00C7619A" w:rsidRDefault="00000000">
      <w:pPr>
        <w:spacing w:after="205" w:line="259" w:lineRule="auto"/>
        <w:ind w:left="1200" w:firstLine="0"/>
        <w:jc w:val="left"/>
      </w:pPr>
      <w:r>
        <w:rPr>
          <w:noProof/>
        </w:rPr>
        <w:drawing>
          <wp:inline distT="0" distB="0" distL="0" distR="0" wp14:anchorId="6BC94785" wp14:editId="23C9B088">
            <wp:extent cx="4953000" cy="3816351"/>
            <wp:effectExtent l="0" t="0" r="0" b="0"/>
            <wp:docPr id="1691" name="Picture 1691"/>
            <wp:cNvGraphicFramePr/>
            <a:graphic xmlns:a="http://schemas.openxmlformats.org/drawingml/2006/main">
              <a:graphicData uri="http://schemas.openxmlformats.org/drawingml/2006/picture">
                <pic:pic xmlns:pic="http://schemas.openxmlformats.org/drawingml/2006/picture">
                  <pic:nvPicPr>
                    <pic:cNvPr id="1691" name="Picture 1691"/>
                    <pic:cNvPicPr/>
                  </pic:nvPicPr>
                  <pic:blipFill>
                    <a:blip r:embed="rId11"/>
                    <a:stretch>
                      <a:fillRect/>
                    </a:stretch>
                  </pic:blipFill>
                  <pic:spPr>
                    <a:xfrm>
                      <a:off x="0" y="0"/>
                      <a:ext cx="4953000" cy="3816351"/>
                    </a:xfrm>
                    <a:prstGeom prst="rect">
                      <a:avLst/>
                    </a:prstGeom>
                  </pic:spPr>
                </pic:pic>
              </a:graphicData>
            </a:graphic>
          </wp:inline>
        </w:drawing>
      </w:r>
    </w:p>
    <w:p w14:paraId="3143E16D" w14:textId="77777777" w:rsidR="00C7619A" w:rsidRDefault="00000000">
      <w:pPr>
        <w:pStyle w:val="Heading1"/>
        <w:ind w:left="1195"/>
      </w:pPr>
      <w:r>
        <w:t>Scope of Items Compared</w:t>
      </w:r>
      <w:r>
        <w:rPr>
          <w:rFonts w:ascii="Cambria" w:eastAsia="Cambria" w:hAnsi="Cambria" w:cs="Cambria"/>
          <w:b w:val="0"/>
          <w:sz w:val="34"/>
          <w:vertAlign w:val="subscript"/>
        </w:rPr>
        <w:t xml:space="preserve"> </w:t>
      </w:r>
    </w:p>
    <w:p w14:paraId="142BF222" w14:textId="77777777" w:rsidR="00C7619A" w:rsidRDefault="00000000">
      <w:pPr>
        <w:ind w:left="1195" w:right="618"/>
      </w:pPr>
      <w:r>
        <w:t xml:space="preserve">The scope compares two structurally analogous memory-management mechanisms: </w:t>
      </w:r>
      <w:proofErr w:type="gramStart"/>
      <w:r>
        <w:t xml:space="preserve">cache </w:t>
      </w:r>
      <w:r>
        <w:rPr>
          <w:rFonts w:ascii="Cambria" w:eastAsia="Cambria" w:hAnsi="Cambria" w:cs="Cambria"/>
          <w:sz w:val="34"/>
          <w:vertAlign w:val="subscript"/>
        </w:rPr>
        <w:t xml:space="preserve"> </w:t>
      </w:r>
      <w:r>
        <w:t>memory</w:t>
      </w:r>
      <w:proofErr w:type="gramEnd"/>
      <w:r>
        <w:t xml:space="preserve"> (a hardware-managed, transparent speed buffer between core and DRAM) and </w:t>
      </w:r>
      <w:proofErr w:type="gramStart"/>
      <w:r>
        <w:t xml:space="preserve">virtual </w:t>
      </w:r>
      <w:r>
        <w:rPr>
          <w:rFonts w:ascii="Cambria" w:eastAsia="Cambria" w:hAnsi="Cambria" w:cs="Cambria"/>
          <w:sz w:val="34"/>
          <w:vertAlign w:val="subscript"/>
        </w:rPr>
        <w:t xml:space="preserve"> </w:t>
      </w:r>
      <w:r>
        <w:t>memory</w:t>
      </w:r>
      <w:proofErr w:type="gramEnd"/>
      <w:r>
        <w:t xml:space="preserve"> with paging (an OS/hardware-cooperative mechanism mapping a large virtual </w:t>
      </w:r>
      <w:proofErr w:type="gramStart"/>
      <w:r>
        <w:t xml:space="preserve">address </w:t>
      </w:r>
      <w:r>
        <w:rPr>
          <w:rFonts w:ascii="Cambria" w:eastAsia="Cambria" w:hAnsi="Cambria" w:cs="Cambria"/>
          <w:sz w:val="34"/>
          <w:vertAlign w:val="subscript"/>
        </w:rPr>
        <w:t xml:space="preserve"> </w:t>
      </w:r>
      <w:r>
        <w:t>space</w:t>
      </w:r>
      <w:proofErr w:type="gramEnd"/>
      <w:r>
        <w:t xml:space="preserve"> onto limited physical DRAM, backed by disk/SSD). Both rely on locality, hit/miss </w:t>
      </w:r>
      <w:proofErr w:type="spellStart"/>
      <w:proofErr w:type="gramStart"/>
      <w:r>
        <w:t>behavior</w:t>
      </w:r>
      <w:proofErr w:type="spellEnd"/>
      <w:r>
        <w:t xml:space="preserve">, </w:t>
      </w:r>
      <w:r>
        <w:rPr>
          <w:rFonts w:ascii="Cambria" w:eastAsia="Cambria" w:hAnsi="Cambria" w:cs="Cambria"/>
          <w:sz w:val="34"/>
          <w:vertAlign w:val="subscript"/>
        </w:rPr>
        <w:t xml:space="preserve"> </w:t>
      </w:r>
      <w:r>
        <w:t>and</w:t>
      </w:r>
      <w:proofErr w:type="gramEnd"/>
      <w:r>
        <w:t xml:space="preserve"> replacement policy, making them directly comparable on access latency and </w:t>
      </w:r>
      <w:proofErr w:type="gramStart"/>
      <w:r>
        <w:t xml:space="preserve">system </w:t>
      </w:r>
      <w:r>
        <w:rPr>
          <w:rFonts w:ascii="Cambria" w:eastAsia="Cambria" w:hAnsi="Cambria" w:cs="Cambria"/>
          <w:sz w:val="34"/>
          <w:vertAlign w:val="subscript"/>
        </w:rPr>
        <w:t xml:space="preserve"> </w:t>
      </w:r>
      <w:r>
        <w:t>throughput</w:t>
      </w:r>
      <w:proofErr w:type="gramEnd"/>
      <w:r>
        <w:t xml:space="preserve"> despite very different scales. </w:t>
      </w:r>
      <w:r>
        <w:rPr>
          <w:rFonts w:ascii="Cambria" w:eastAsia="Cambria" w:hAnsi="Cambria" w:cs="Cambria"/>
          <w:sz w:val="34"/>
          <w:vertAlign w:val="subscript"/>
        </w:rPr>
        <w:t xml:space="preserve"> </w:t>
      </w:r>
    </w:p>
    <w:p w14:paraId="74F4CC87" w14:textId="77777777" w:rsidR="00C7619A" w:rsidRDefault="00000000">
      <w:pPr>
        <w:pStyle w:val="Heading1"/>
        <w:ind w:left="1195"/>
      </w:pPr>
      <w:r>
        <w:t>Comparison Table</w:t>
      </w:r>
      <w:r>
        <w:rPr>
          <w:rFonts w:ascii="Cambria" w:eastAsia="Cambria" w:hAnsi="Cambria" w:cs="Cambria"/>
          <w:b w:val="0"/>
          <w:sz w:val="34"/>
          <w:vertAlign w:val="subscript"/>
        </w:rPr>
        <w:t xml:space="preserve"> </w:t>
      </w:r>
    </w:p>
    <w:tbl>
      <w:tblPr>
        <w:tblStyle w:val="TableGrid"/>
        <w:tblW w:w="9708" w:type="dxa"/>
        <w:tblInd w:w="1308" w:type="dxa"/>
        <w:tblCellMar>
          <w:top w:w="35" w:type="dxa"/>
          <w:left w:w="95" w:type="dxa"/>
          <w:bottom w:w="0" w:type="dxa"/>
          <w:right w:w="0" w:type="dxa"/>
        </w:tblCellMar>
        <w:tblLook w:val="04A0" w:firstRow="1" w:lastRow="0" w:firstColumn="1" w:lastColumn="0" w:noHBand="0" w:noVBand="1"/>
      </w:tblPr>
      <w:tblGrid>
        <w:gridCol w:w="2203"/>
        <w:gridCol w:w="3400"/>
        <w:gridCol w:w="4105"/>
      </w:tblGrid>
      <w:tr w:rsidR="00C7619A" w14:paraId="5C6D3F57" w14:textId="77777777">
        <w:trPr>
          <w:trHeight w:val="485"/>
        </w:trPr>
        <w:tc>
          <w:tcPr>
            <w:tcW w:w="2203" w:type="dxa"/>
            <w:tcBorders>
              <w:top w:val="single" w:sz="2" w:space="0" w:color="000000"/>
              <w:left w:val="single" w:sz="2" w:space="0" w:color="000000"/>
              <w:bottom w:val="single" w:sz="2" w:space="0" w:color="000000"/>
              <w:right w:val="single" w:sz="2" w:space="0" w:color="000000"/>
            </w:tcBorders>
          </w:tcPr>
          <w:p w14:paraId="6E575080" w14:textId="77777777" w:rsidR="00C7619A" w:rsidRDefault="00000000">
            <w:pPr>
              <w:spacing w:after="0" w:line="259" w:lineRule="auto"/>
              <w:ind w:left="8" w:firstLine="0"/>
              <w:jc w:val="left"/>
            </w:pPr>
            <w:r>
              <w:rPr>
                <w:b/>
              </w:rPr>
              <w:t>Parameter</w:t>
            </w:r>
            <w:r>
              <w:rPr>
                <w:rFonts w:ascii="Cambria" w:eastAsia="Cambria" w:hAnsi="Cambria" w:cs="Cambria"/>
                <w:sz w:val="34"/>
                <w:vertAlign w:val="subscript"/>
              </w:rPr>
              <w:t xml:space="preserve"> </w:t>
            </w:r>
          </w:p>
        </w:tc>
        <w:tc>
          <w:tcPr>
            <w:tcW w:w="3400" w:type="dxa"/>
            <w:tcBorders>
              <w:top w:val="single" w:sz="2" w:space="0" w:color="000000"/>
              <w:left w:val="single" w:sz="2" w:space="0" w:color="000000"/>
              <w:bottom w:val="single" w:sz="2" w:space="0" w:color="000000"/>
              <w:right w:val="single" w:sz="2" w:space="0" w:color="000000"/>
            </w:tcBorders>
          </w:tcPr>
          <w:p w14:paraId="26B82946" w14:textId="77777777" w:rsidR="00C7619A" w:rsidRDefault="00000000">
            <w:pPr>
              <w:spacing w:after="0" w:line="259" w:lineRule="auto"/>
              <w:ind w:left="2" w:firstLine="0"/>
              <w:jc w:val="left"/>
            </w:pPr>
            <w:r>
              <w:rPr>
                <w:b/>
              </w:rPr>
              <w:t>Cache Memory</w:t>
            </w:r>
            <w:r>
              <w:rPr>
                <w:rFonts w:ascii="Cambria" w:eastAsia="Cambria" w:hAnsi="Cambria" w:cs="Cambria"/>
                <w:sz w:val="34"/>
                <w:vertAlign w:val="subscript"/>
              </w:rPr>
              <w:t xml:space="preserve"> </w:t>
            </w:r>
          </w:p>
        </w:tc>
        <w:tc>
          <w:tcPr>
            <w:tcW w:w="4105" w:type="dxa"/>
            <w:tcBorders>
              <w:top w:val="single" w:sz="2" w:space="0" w:color="000000"/>
              <w:left w:val="single" w:sz="2" w:space="0" w:color="000000"/>
              <w:bottom w:val="single" w:sz="2" w:space="0" w:color="000000"/>
              <w:right w:val="single" w:sz="2" w:space="0" w:color="000000"/>
            </w:tcBorders>
          </w:tcPr>
          <w:p w14:paraId="02143621" w14:textId="77777777" w:rsidR="00C7619A" w:rsidRDefault="00000000">
            <w:pPr>
              <w:spacing w:after="0" w:line="259" w:lineRule="auto"/>
              <w:ind w:left="8" w:firstLine="0"/>
              <w:jc w:val="left"/>
            </w:pPr>
            <w:r>
              <w:rPr>
                <w:b/>
              </w:rPr>
              <w:t>Virtual Memory (Paging)</w:t>
            </w:r>
            <w:r>
              <w:rPr>
                <w:rFonts w:ascii="Cambria" w:eastAsia="Cambria" w:hAnsi="Cambria" w:cs="Cambria"/>
                <w:sz w:val="34"/>
                <w:vertAlign w:val="subscript"/>
              </w:rPr>
              <w:t xml:space="preserve"> </w:t>
            </w:r>
          </w:p>
        </w:tc>
      </w:tr>
      <w:tr w:rsidR="00C7619A" w14:paraId="2FEFFAFE" w14:textId="77777777">
        <w:trPr>
          <w:trHeight w:val="487"/>
        </w:trPr>
        <w:tc>
          <w:tcPr>
            <w:tcW w:w="2203" w:type="dxa"/>
            <w:tcBorders>
              <w:top w:val="single" w:sz="2" w:space="0" w:color="000000"/>
              <w:left w:val="single" w:sz="2" w:space="0" w:color="000000"/>
              <w:bottom w:val="single" w:sz="2" w:space="0" w:color="000000"/>
              <w:right w:val="single" w:sz="2" w:space="0" w:color="000000"/>
            </w:tcBorders>
          </w:tcPr>
          <w:p w14:paraId="6623E504" w14:textId="77777777" w:rsidR="00C7619A" w:rsidRDefault="00000000">
            <w:pPr>
              <w:spacing w:after="0" w:line="259" w:lineRule="auto"/>
              <w:ind w:left="8" w:firstLine="0"/>
              <w:jc w:val="left"/>
            </w:pPr>
            <w:r>
              <w:t xml:space="preserve">Managed By </w:t>
            </w:r>
            <w:r>
              <w:rPr>
                <w:rFonts w:ascii="Cambria" w:eastAsia="Cambria" w:hAnsi="Cambria" w:cs="Cambria"/>
                <w:sz w:val="34"/>
                <w:vertAlign w:val="subscript"/>
              </w:rPr>
              <w:t xml:space="preserve"> </w:t>
            </w:r>
          </w:p>
        </w:tc>
        <w:tc>
          <w:tcPr>
            <w:tcW w:w="3400" w:type="dxa"/>
            <w:tcBorders>
              <w:top w:val="single" w:sz="2" w:space="0" w:color="000000"/>
              <w:left w:val="single" w:sz="2" w:space="0" w:color="000000"/>
              <w:bottom w:val="single" w:sz="2" w:space="0" w:color="000000"/>
              <w:right w:val="single" w:sz="2" w:space="0" w:color="000000"/>
            </w:tcBorders>
          </w:tcPr>
          <w:p w14:paraId="0A15B754" w14:textId="77777777" w:rsidR="00C7619A" w:rsidRDefault="00000000">
            <w:pPr>
              <w:spacing w:after="0" w:line="259" w:lineRule="auto"/>
              <w:ind w:left="2" w:firstLine="0"/>
              <w:jc w:val="left"/>
            </w:pPr>
            <w:r>
              <w:t xml:space="preserve">Hardware (transparent) </w:t>
            </w:r>
            <w:r>
              <w:rPr>
                <w:rFonts w:ascii="Cambria" w:eastAsia="Cambria" w:hAnsi="Cambria" w:cs="Cambria"/>
                <w:sz w:val="34"/>
                <w:vertAlign w:val="subscript"/>
              </w:rPr>
              <w:t xml:space="preserve"> </w:t>
            </w:r>
          </w:p>
        </w:tc>
        <w:tc>
          <w:tcPr>
            <w:tcW w:w="4105" w:type="dxa"/>
            <w:tcBorders>
              <w:top w:val="single" w:sz="2" w:space="0" w:color="000000"/>
              <w:left w:val="single" w:sz="2" w:space="0" w:color="000000"/>
              <w:bottom w:val="single" w:sz="2" w:space="0" w:color="000000"/>
              <w:right w:val="single" w:sz="2" w:space="0" w:color="000000"/>
            </w:tcBorders>
          </w:tcPr>
          <w:p w14:paraId="7E26C211" w14:textId="77777777" w:rsidR="00C7619A" w:rsidRDefault="00000000">
            <w:pPr>
              <w:spacing w:after="0" w:line="259" w:lineRule="auto"/>
              <w:ind w:left="8" w:firstLine="0"/>
              <w:jc w:val="left"/>
            </w:pPr>
            <w:r>
              <w:t xml:space="preserve">OS + hardware (MMU, page tables) </w:t>
            </w:r>
            <w:r>
              <w:rPr>
                <w:rFonts w:ascii="Cambria" w:eastAsia="Cambria" w:hAnsi="Cambria" w:cs="Cambria"/>
                <w:sz w:val="34"/>
                <w:vertAlign w:val="subscript"/>
              </w:rPr>
              <w:t xml:space="preserve"> </w:t>
            </w:r>
          </w:p>
        </w:tc>
      </w:tr>
      <w:tr w:rsidR="00C7619A" w14:paraId="7E46FB00" w14:textId="77777777">
        <w:trPr>
          <w:trHeight w:val="806"/>
        </w:trPr>
        <w:tc>
          <w:tcPr>
            <w:tcW w:w="2203" w:type="dxa"/>
            <w:tcBorders>
              <w:top w:val="single" w:sz="2" w:space="0" w:color="000000"/>
              <w:left w:val="single" w:sz="2" w:space="0" w:color="000000"/>
              <w:bottom w:val="single" w:sz="2" w:space="0" w:color="000000"/>
              <w:right w:val="single" w:sz="2" w:space="0" w:color="000000"/>
            </w:tcBorders>
          </w:tcPr>
          <w:p w14:paraId="247C9CA5" w14:textId="77777777" w:rsidR="00C7619A" w:rsidRDefault="00000000">
            <w:pPr>
              <w:spacing w:after="0" w:line="259" w:lineRule="auto"/>
              <w:ind w:left="8" w:firstLine="0"/>
              <w:jc w:val="left"/>
            </w:pPr>
            <w:r>
              <w:t xml:space="preserve">Hit Latency </w:t>
            </w:r>
            <w:r>
              <w:rPr>
                <w:rFonts w:ascii="Cambria" w:eastAsia="Cambria" w:hAnsi="Cambria" w:cs="Cambria"/>
                <w:sz w:val="34"/>
                <w:vertAlign w:val="subscript"/>
              </w:rPr>
              <w:t xml:space="preserve"> </w:t>
            </w:r>
          </w:p>
        </w:tc>
        <w:tc>
          <w:tcPr>
            <w:tcW w:w="3400" w:type="dxa"/>
            <w:tcBorders>
              <w:top w:val="single" w:sz="2" w:space="0" w:color="000000"/>
              <w:left w:val="single" w:sz="2" w:space="0" w:color="000000"/>
              <w:bottom w:val="single" w:sz="2" w:space="0" w:color="000000"/>
              <w:right w:val="single" w:sz="2" w:space="0" w:color="000000"/>
            </w:tcBorders>
          </w:tcPr>
          <w:p w14:paraId="5B922C86" w14:textId="77777777" w:rsidR="00C7619A" w:rsidRDefault="00000000">
            <w:pPr>
              <w:spacing w:after="0" w:line="259" w:lineRule="auto"/>
              <w:ind w:left="2" w:firstLine="0"/>
              <w:jc w:val="left"/>
            </w:pPr>
            <w:r>
              <w:t xml:space="preserve">1-40 cycles (L1-L3) </w:t>
            </w:r>
            <w:r>
              <w:rPr>
                <w:rFonts w:ascii="Cambria" w:eastAsia="Cambria" w:hAnsi="Cambria" w:cs="Cambria"/>
                <w:sz w:val="34"/>
                <w:vertAlign w:val="subscript"/>
              </w:rPr>
              <w:t xml:space="preserve"> </w:t>
            </w:r>
          </w:p>
        </w:tc>
        <w:tc>
          <w:tcPr>
            <w:tcW w:w="4105" w:type="dxa"/>
            <w:tcBorders>
              <w:top w:val="single" w:sz="2" w:space="0" w:color="000000"/>
              <w:left w:val="single" w:sz="2" w:space="0" w:color="000000"/>
              <w:bottom w:val="single" w:sz="2" w:space="0" w:color="000000"/>
              <w:right w:val="single" w:sz="2" w:space="0" w:color="000000"/>
            </w:tcBorders>
          </w:tcPr>
          <w:p w14:paraId="11C2EE91" w14:textId="77777777" w:rsidR="00C7619A" w:rsidRDefault="00000000">
            <w:pPr>
              <w:spacing w:after="0" w:line="259" w:lineRule="auto"/>
              <w:ind w:left="8" w:firstLine="0"/>
            </w:pPr>
            <w:r>
              <w:t xml:space="preserve">~100-300 cycles for TLB hit, in-memory page access </w:t>
            </w:r>
            <w:r>
              <w:rPr>
                <w:rFonts w:ascii="Cambria" w:eastAsia="Cambria" w:hAnsi="Cambria" w:cs="Cambria"/>
                <w:sz w:val="34"/>
                <w:vertAlign w:val="subscript"/>
              </w:rPr>
              <w:t xml:space="preserve"> </w:t>
            </w:r>
          </w:p>
        </w:tc>
      </w:tr>
      <w:tr w:rsidR="00C7619A" w14:paraId="524744F9" w14:textId="77777777">
        <w:trPr>
          <w:trHeight w:val="786"/>
        </w:trPr>
        <w:tc>
          <w:tcPr>
            <w:tcW w:w="2203" w:type="dxa"/>
            <w:tcBorders>
              <w:top w:val="single" w:sz="2" w:space="0" w:color="000000"/>
              <w:left w:val="single" w:sz="2" w:space="0" w:color="000000"/>
              <w:bottom w:val="single" w:sz="2" w:space="0" w:color="000000"/>
              <w:right w:val="single" w:sz="2" w:space="0" w:color="000000"/>
            </w:tcBorders>
          </w:tcPr>
          <w:p w14:paraId="04183666" w14:textId="77777777" w:rsidR="00C7619A" w:rsidRDefault="00000000">
            <w:pPr>
              <w:spacing w:after="0" w:line="259" w:lineRule="auto"/>
              <w:ind w:left="8" w:firstLine="0"/>
              <w:jc w:val="left"/>
            </w:pPr>
            <w:r>
              <w:t xml:space="preserve">Miss Penalty </w:t>
            </w:r>
            <w:r>
              <w:rPr>
                <w:rFonts w:ascii="Cambria" w:eastAsia="Cambria" w:hAnsi="Cambria" w:cs="Cambria"/>
                <w:sz w:val="34"/>
                <w:vertAlign w:val="subscript"/>
              </w:rPr>
              <w:t xml:space="preserve"> </w:t>
            </w:r>
          </w:p>
        </w:tc>
        <w:tc>
          <w:tcPr>
            <w:tcW w:w="3400" w:type="dxa"/>
            <w:tcBorders>
              <w:top w:val="single" w:sz="2" w:space="0" w:color="000000"/>
              <w:left w:val="single" w:sz="2" w:space="0" w:color="000000"/>
              <w:bottom w:val="single" w:sz="2" w:space="0" w:color="000000"/>
              <w:right w:val="single" w:sz="2" w:space="0" w:color="000000"/>
            </w:tcBorders>
          </w:tcPr>
          <w:p w14:paraId="2FEBA339" w14:textId="77777777" w:rsidR="00C7619A" w:rsidRDefault="00000000">
            <w:pPr>
              <w:spacing w:after="0" w:line="259" w:lineRule="auto"/>
              <w:ind w:left="0" w:firstLine="0"/>
            </w:pPr>
            <w:r>
              <w:t xml:space="preserve">~100-300 cycles (DRAM access) </w:t>
            </w:r>
            <w:r>
              <w:rPr>
                <w:rFonts w:ascii="Cambria" w:eastAsia="Cambria" w:hAnsi="Cambria" w:cs="Cambria"/>
                <w:sz w:val="34"/>
                <w:vertAlign w:val="subscript"/>
              </w:rPr>
              <w:t xml:space="preserve"> </w:t>
            </w:r>
          </w:p>
        </w:tc>
        <w:tc>
          <w:tcPr>
            <w:tcW w:w="4105" w:type="dxa"/>
            <w:tcBorders>
              <w:top w:val="single" w:sz="2" w:space="0" w:color="000000"/>
              <w:left w:val="single" w:sz="2" w:space="0" w:color="000000"/>
              <w:bottom w:val="single" w:sz="2" w:space="0" w:color="000000"/>
              <w:right w:val="single" w:sz="2" w:space="0" w:color="000000"/>
            </w:tcBorders>
          </w:tcPr>
          <w:p w14:paraId="7DE19613" w14:textId="77777777" w:rsidR="00C7619A" w:rsidRDefault="00000000">
            <w:pPr>
              <w:spacing w:after="0" w:line="259" w:lineRule="auto"/>
              <w:ind w:left="8" w:firstLine="0"/>
            </w:pPr>
            <w:r>
              <w:t xml:space="preserve">Page fault: milliseconds (disk-backed) — 5-6 orders of magnitude slower </w:t>
            </w:r>
            <w:r>
              <w:rPr>
                <w:rFonts w:ascii="Cambria" w:eastAsia="Cambria" w:hAnsi="Cambria" w:cs="Cambria"/>
                <w:sz w:val="34"/>
                <w:vertAlign w:val="subscript"/>
              </w:rPr>
              <w:t xml:space="preserve"> </w:t>
            </w:r>
          </w:p>
        </w:tc>
      </w:tr>
      <w:tr w:rsidR="00C7619A" w14:paraId="38BF01A6" w14:textId="77777777">
        <w:trPr>
          <w:trHeight w:val="490"/>
        </w:trPr>
        <w:tc>
          <w:tcPr>
            <w:tcW w:w="2203" w:type="dxa"/>
            <w:tcBorders>
              <w:top w:val="single" w:sz="2" w:space="0" w:color="000000"/>
              <w:left w:val="single" w:sz="2" w:space="0" w:color="000000"/>
              <w:bottom w:val="single" w:sz="2" w:space="0" w:color="000000"/>
              <w:right w:val="single" w:sz="2" w:space="0" w:color="000000"/>
            </w:tcBorders>
          </w:tcPr>
          <w:p w14:paraId="132DD7DB" w14:textId="77777777" w:rsidR="00C7619A" w:rsidRDefault="00000000">
            <w:pPr>
              <w:spacing w:after="0" w:line="259" w:lineRule="auto"/>
              <w:ind w:left="6" w:firstLine="0"/>
              <w:jc w:val="left"/>
            </w:pPr>
            <w:r>
              <w:rPr>
                <w:b/>
              </w:rPr>
              <w:t>Parameter</w:t>
            </w:r>
            <w:r>
              <w:rPr>
                <w:rFonts w:ascii="Cambria" w:eastAsia="Cambria" w:hAnsi="Cambria" w:cs="Cambria"/>
                <w:sz w:val="34"/>
                <w:vertAlign w:val="subscript"/>
              </w:rPr>
              <w:t xml:space="preserve"> </w:t>
            </w:r>
          </w:p>
        </w:tc>
        <w:tc>
          <w:tcPr>
            <w:tcW w:w="3400" w:type="dxa"/>
            <w:tcBorders>
              <w:top w:val="single" w:sz="2" w:space="0" w:color="000000"/>
              <w:left w:val="single" w:sz="2" w:space="0" w:color="000000"/>
              <w:bottom w:val="single" w:sz="2" w:space="0" w:color="000000"/>
              <w:right w:val="single" w:sz="2" w:space="0" w:color="000000"/>
            </w:tcBorders>
          </w:tcPr>
          <w:p w14:paraId="60BEA667" w14:textId="77777777" w:rsidR="00C7619A" w:rsidRDefault="00000000">
            <w:pPr>
              <w:spacing w:after="0" w:line="259" w:lineRule="auto"/>
              <w:ind w:left="0" w:firstLine="0"/>
              <w:jc w:val="left"/>
            </w:pPr>
            <w:r>
              <w:rPr>
                <w:b/>
              </w:rPr>
              <w:t>Cache Memory</w:t>
            </w:r>
            <w:r>
              <w:rPr>
                <w:rFonts w:ascii="Cambria" w:eastAsia="Cambria" w:hAnsi="Cambria" w:cs="Cambria"/>
                <w:sz w:val="34"/>
                <w:vertAlign w:val="subscript"/>
              </w:rPr>
              <w:t xml:space="preserve"> </w:t>
            </w:r>
          </w:p>
        </w:tc>
        <w:tc>
          <w:tcPr>
            <w:tcW w:w="4105" w:type="dxa"/>
            <w:tcBorders>
              <w:top w:val="single" w:sz="2" w:space="0" w:color="000000"/>
              <w:left w:val="single" w:sz="2" w:space="0" w:color="000000"/>
              <w:bottom w:val="single" w:sz="2" w:space="0" w:color="000000"/>
              <w:right w:val="single" w:sz="2" w:space="0" w:color="000000"/>
            </w:tcBorders>
          </w:tcPr>
          <w:p w14:paraId="0D029FF4" w14:textId="77777777" w:rsidR="00C7619A" w:rsidRDefault="00000000">
            <w:pPr>
              <w:spacing w:after="0" w:line="259" w:lineRule="auto"/>
              <w:ind w:left="6" w:firstLine="0"/>
              <w:jc w:val="left"/>
            </w:pPr>
            <w:r>
              <w:rPr>
                <w:b/>
              </w:rPr>
              <w:t>Virtual Memory (Paging)</w:t>
            </w:r>
            <w:r>
              <w:rPr>
                <w:rFonts w:ascii="Cambria" w:eastAsia="Cambria" w:hAnsi="Cambria" w:cs="Cambria"/>
                <w:sz w:val="34"/>
                <w:vertAlign w:val="subscript"/>
              </w:rPr>
              <w:t xml:space="preserve"> </w:t>
            </w:r>
          </w:p>
        </w:tc>
      </w:tr>
      <w:tr w:rsidR="00C7619A" w14:paraId="2F08C641" w14:textId="77777777">
        <w:trPr>
          <w:trHeight w:val="487"/>
        </w:trPr>
        <w:tc>
          <w:tcPr>
            <w:tcW w:w="2203" w:type="dxa"/>
            <w:tcBorders>
              <w:top w:val="single" w:sz="2" w:space="0" w:color="000000"/>
              <w:left w:val="single" w:sz="2" w:space="0" w:color="000000"/>
              <w:bottom w:val="single" w:sz="2" w:space="0" w:color="000000"/>
              <w:right w:val="single" w:sz="2" w:space="0" w:color="000000"/>
            </w:tcBorders>
          </w:tcPr>
          <w:p w14:paraId="12AF0504" w14:textId="77777777" w:rsidR="00C7619A" w:rsidRDefault="00000000">
            <w:pPr>
              <w:spacing w:after="0" w:line="259" w:lineRule="auto"/>
              <w:ind w:left="6" w:firstLine="0"/>
              <w:jc w:val="left"/>
            </w:pPr>
            <w:r>
              <w:t xml:space="preserve">Granularity </w:t>
            </w:r>
            <w:r>
              <w:rPr>
                <w:rFonts w:ascii="Cambria" w:eastAsia="Cambria" w:hAnsi="Cambria" w:cs="Cambria"/>
                <w:sz w:val="34"/>
                <w:vertAlign w:val="subscript"/>
              </w:rPr>
              <w:t xml:space="preserve"> </w:t>
            </w:r>
          </w:p>
        </w:tc>
        <w:tc>
          <w:tcPr>
            <w:tcW w:w="3400" w:type="dxa"/>
            <w:tcBorders>
              <w:top w:val="single" w:sz="2" w:space="0" w:color="000000"/>
              <w:left w:val="single" w:sz="2" w:space="0" w:color="000000"/>
              <w:bottom w:val="single" w:sz="2" w:space="0" w:color="000000"/>
              <w:right w:val="single" w:sz="2" w:space="0" w:color="000000"/>
            </w:tcBorders>
          </w:tcPr>
          <w:p w14:paraId="5F601769" w14:textId="77777777" w:rsidR="00C7619A" w:rsidRDefault="00000000">
            <w:pPr>
              <w:spacing w:after="0" w:line="259" w:lineRule="auto"/>
              <w:ind w:left="0" w:firstLine="0"/>
              <w:jc w:val="left"/>
            </w:pPr>
            <w:r>
              <w:t xml:space="preserve">Cache line (32-128 bytes) </w:t>
            </w:r>
            <w:r>
              <w:rPr>
                <w:rFonts w:ascii="Cambria" w:eastAsia="Cambria" w:hAnsi="Cambria" w:cs="Cambria"/>
                <w:sz w:val="34"/>
                <w:vertAlign w:val="subscript"/>
              </w:rPr>
              <w:t xml:space="preserve"> </w:t>
            </w:r>
          </w:p>
        </w:tc>
        <w:tc>
          <w:tcPr>
            <w:tcW w:w="4105" w:type="dxa"/>
            <w:tcBorders>
              <w:top w:val="single" w:sz="2" w:space="0" w:color="000000"/>
              <w:left w:val="single" w:sz="2" w:space="0" w:color="000000"/>
              <w:bottom w:val="single" w:sz="2" w:space="0" w:color="000000"/>
              <w:right w:val="single" w:sz="2" w:space="0" w:color="000000"/>
            </w:tcBorders>
          </w:tcPr>
          <w:p w14:paraId="046EF063" w14:textId="77777777" w:rsidR="00C7619A" w:rsidRDefault="00000000">
            <w:pPr>
              <w:spacing w:after="0" w:line="259" w:lineRule="auto"/>
              <w:ind w:left="37" w:firstLine="0"/>
              <w:jc w:val="left"/>
            </w:pPr>
            <w:r>
              <w:t xml:space="preserve">Page (4 KB, or 2 MB/1 GB huge pages) </w:t>
            </w:r>
            <w:r>
              <w:rPr>
                <w:rFonts w:ascii="Cambria" w:eastAsia="Cambria" w:hAnsi="Cambria" w:cs="Cambria"/>
                <w:sz w:val="34"/>
                <w:vertAlign w:val="subscript"/>
              </w:rPr>
              <w:t xml:space="preserve"> </w:t>
            </w:r>
          </w:p>
        </w:tc>
      </w:tr>
      <w:tr w:rsidR="00C7619A" w14:paraId="68BE2F7D" w14:textId="77777777">
        <w:trPr>
          <w:trHeight w:val="804"/>
        </w:trPr>
        <w:tc>
          <w:tcPr>
            <w:tcW w:w="2203" w:type="dxa"/>
            <w:tcBorders>
              <w:top w:val="single" w:sz="2" w:space="0" w:color="000000"/>
              <w:left w:val="single" w:sz="2" w:space="0" w:color="000000"/>
              <w:bottom w:val="single" w:sz="2" w:space="0" w:color="000000"/>
              <w:right w:val="single" w:sz="2" w:space="0" w:color="000000"/>
            </w:tcBorders>
          </w:tcPr>
          <w:p w14:paraId="7EAA7F9B" w14:textId="77777777" w:rsidR="00C7619A" w:rsidRDefault="00000000">
            <w:pPr>
              <w:spacing w:after="0" w:line="259" w:lineRule="auto"/>
              <w:ind w:left="6" w:firstLine="0"/>
              <w:jc w:val="left"/>
            </w:pPr>
            <w:r>
              <w:t xml:space="preserve">Purpose </w:t>
            </w:r>
            <w:r>
              <w:rPr>
                <w:rFonts w:ascii="Cambria" w:eastAsia="Cambria" w:hAnsi="Cambria" w:cs="Cambria"/>
                <w:sz w:val="34"/>
                <w:vertAlign w:val="subscript"/>
              </w:rPr>
              <w:t xml:space="preserve"> </w:t>
            </w:r>
          </w:p>
        </w:tc>
        <w:tc>
          <w:tcPr>
            <w:tcW w:w="3400" w:type="dxa"/>
            <w:tcBorders>
              <w:top w:val="single" w:sz="2" w:space="0" w:color="000000"/>
              <w:left w:val="single" w:sz="2" w:space="0" w:color="000000"/>
              <w:bottom w:val="single" w:sz="2" w:space="0" w:color="000000"/>
              <w:right w:val="single" w:sz="2" w:space="0" w:color="000000"/>
            </w:tcBorders>
          </w:tcPr>
          <w:p w14:paraId="6DEE4EE6" w14:textId="77777777" w:rsidR="00C7619A" w:rsidRDefault="00000000">
            <w:pPr>
              <w:spacing w:after="0" w:line="259" w:lineRule="auto"/>
              <w:ind w:left="0" w:firstLine="0"/>
              <w:jc w:val="left"/>
            </w:pPr>
            <w:r>
              <w:t xml:space="preserve">Hide DRAM latency from the core </w:t>
            </w:r>
            <w:r>
              <w:rPr>
                <w:rFonts w:ascii="Cambria" w:eastAsia="Cambria" w:hAnsi="Cambria" w:cs="Cambria"/>
                <w:sz w:val="34"/>
                <w:vertAlign w:val="subscript"/>
              </w:rPr>
              <w:t xml:space="preserve"> </w:t>
            </w:r>
          </w:p>
        </w:tc>
        <w:tc>
          <w:tcPr>
            <w:tcW w:w="4105" w:type="dxa"/>
            <w:tcBorders>
              <w:top w:val="single" w:sz="2" w:space="0" w:color="000000"/>
              <w:left w:val="single" w:sz="2" w:space="0" w:color="000000"/>
              <w:bottom w:val="single" w:sz="2" w:space="0" w:color="000000"/>
              <w:right w:val="single" w:sz="2" w:space="0" w:color="000000"/>
            </w:tcBorders>
          </w:tcPr>
          <w:p w14:paraId="6A55B57A" w14:textId="77777777" w:rsidR="00C7619A" w:rsidRDefault="00000000">
            <w:pPr>
              <w:spacing w:after="3" w:line="259" w:lineRule="auto"/>
              <w:ind w:left="6" w:firstLine="0"/>
            </w:pPr>
            <w:r>
              <w:t xml:space="preserve">Extend addressable memory; enable </w:t>
            </w:r>
          </w:p>
          <w:p w14:paraId="7520071F" w14:textId="77777777" w:rsidR="00C7619A" w:rsidRDefault="00000000">
            <w:pPr>
              <w:spacing w:after="0" w:line="259" w:lineRule="auto"/>
              <w:ind w:left="6" w:firstLine="0"/>
              <w:jc w:val="left"/>
            </w:pPr>
            <w:r>
              <w:t xml:space="preserve">process isolation </w:t>
            </w:r>
            <w:r>
              <w:rPr>
                <w:rFonts w:ascii="Cambria" w:eastAsia="Cambria" w:hAnsi="Cambria" w:cs="Cambria"/>
                <w:sz w:val="34"/>
                <w:vertAlign w:val="subscript"/>
              </w:rPr>
              <w:t xml:space="preserve"> </w:t>
            </w:r>
          </w:p>
        </w:tc>
      </w:tr>
      <w:tr w:rsidR="00C7619A" w14:paraId="4BE77175" w14:textId="77777777">
        <w:trPr>
          <w:trHeight w:val="803"/>
        </w:trPr>
        <w:tc>
          <w:tcPr>
            <w:tcW w:w="2203" w:type="dxa"/>
            <w:tcBorders>
              <w:top w:val="single" w:sz="2" w:space="0" w:color="000000"/>
              <w:left w:val="single" w:sz="2" w:space="0" w:color="000000"/>
              <w:bottom w:val="single" w:sz="2" w:space="0" w:color="000000"/>
              <w:right w:val="single" w:sz="2" w:space="0" w:color="000000"/>
            </w:tcBorders>
          </w:tcPr>
          <w:p w14:paraId="6330B8BB" w14:textId="77777777" w:rsidR="00C7619A" w:rsidRDefault="00000000">
            <w:pPr>
              <w:spacing w:after="0" w:line="259" w:lineRule="auto"/>
              <w:ind w:left="6" w:firstLine="0"/>
              <w:jc w:val="left"/>
            </w:pPr>
            <w:r>
              <w:t xml:space="preserve">Throughput Impact </w:t>
            </w:r>
            <w:r>
              <w:rPr>
                <w:rFonts w:ascii="Cambria" w:eastAsia="Cambria" w:hAnsi="Cambria" w:cs="Cambria"/>
                <w:sz w:val="34"/>
                <w:vertAlign w:val="subscript"/>
              </w:rPr>
              <w:t xml:space="preserve"> </w:t>
            </w:r>
          </w:p>
        </w:tc>
        <w:tc>
          <w:tcPr>
            <w:tcW w:w="3400" w:type="dxa"/>
            <w:tcBorders>
              <w:top w:val="single" w:sz="2" w:space="0" w:color="000000"/>
              <w:left w:val="single" w:sz="2" w:space="0" w:color="000000"/>
              <w:bottom w:val="single" w:sz="2" w:space="0" w:color="000000"/>
              <w:right w:val="single" w:sz="2" w:space="0" w:color="000000"/>
            </w:tcBorders>
          </w:tcPr>
          <w:p w14:paraId="5F2BD478" w14:textId="77777777" w:rsidR="00C7619A" w:rsidRDefault="00000000">
            <w:pPr>
              <w:spacing w:after="0" w:line="259" w:lineRule="auto"/>
              <w:ind w:left="5" w:firstLine="0"/>
            </w:pPr>
            <w:r>
              <w:t xml:space="preserve">Directly determines effective IPC </w:t>
            </w:r>
            <w:r>
              <w:rPr>
                <w:rFonts w:ascii="Cambria" w:eastAsia="Cambria" w:hAnsi="Cambria" w:cs="Cambria"/>
                <w:sz w:val="34"/>
                <w:vertAlign w:val="subscript"/>
              </w:rPr>
              <w:t xml:space="preserve"> </w:t>
            </w:r>
          </w:p>
        </w:tc>
        <w:tc>
          <w:tcPr>
            <w:tcW w:w="4105" w:type="dxa"/>
            <w:tcBorders>
              <w:top w:val="single" w:sz="2" w:space="0" w:color="000000"/>
              <w:left w:val="single" w:sz="2" w:space="0" w:color="000000"/>
              <w:bottom w:val="single" w:sz="2" w:space="0" w:color="000000"/>
              <w:right w:val="single" w:sz="2" w:space="0" w:color="000000"/>
            </w:tcBorders>
          </w:tcPr>
          <w:p w14:paraId="2F82E712" w14:textId="77777777" w:rsidR="00C7619A" w:rsidRDefault="00000000">
            <w:pPr>
              <w:spacing w:after="0" w:line="259" w:lineRule="auto"/>
              <w:ind w:left="6" w:firstLine="0"/>
            </w:pPr>
            <w:r>
              <w:t xml:space="preserve">Page faults degrade throughput; TLB misses add page-walk overhead </w:t>
            </w:r>
            <w:r>
              <w:rPr>
                <w:rFonts w:ascii="Cambria" w:eastAsia="Cambria" w:hAnsi="Cambria" w:cs="Cambria"/>
                <w:sz w:val="34"/>
                <w:vertAlign w:val="subscript"/>
              </w:rPr>
              <w:t xml:space="preserve"> </w:t>
            </w:r>
          </w:p>
        </w:tc>
      </w:tr>
    </w:tbl>
    <w:p w14:paraId="08F88021" w14:textId="77777777" w:rsidR="00C7619A" w:rsidRDefault="00000000">
      <w:pPr>
        <w:pStyle w:val="Heading1"/>
        <w:ind w:left="1195"/>
      </w:pPr>
      <w:r>
        <w:lastRenderedPageBreak/>
        <w:t>Analysis 1 — Architectural / Structural Lens</w:t>
      </w:r>
      <w:r>
        <w:rPr>
          <w:rFonts w:ascii="Cambria" w:eastAsia="Cambria" w:hAnsi="Cambria" w:cs="Cambria"/>
          <w:b w:val="0"/>
          <w:sz w:val="34"/>
          <w:vertAlign w:val="subscript"/>
        </w:rPr>
        <w:t xml:space="preserve"> </w:t>
      </w:r>
    </w:p>
    <w:p w14:paraId="405837AC" w14:textId="77777777" w:rsidR="00C7619A" w:rsidRDefault="00000000">
      <w:pPr>
        <w:ind w:left="1195" w:right="618"/>
      </w:pPr>
      <w:r>
        <w:t xml:space="preserve">Structurally, both mechanisms place a small, fast structure in front of a larger, slower one — </w:t>
      </w:r>
      <w:proofErr w:type="gramStart"/>
      <w:r>
        <w:t xml:space="preserve">a </w:t>
      </w:r>
      <w:r>
        <w:rPr>
          <w:rFonts w:ascii="Cambria" w:eastAsia="Cambria" w:hAnsi="Cambria" w:cs="Cambria"/>
          <w:sz w:val="34"/>
          <w:vertAlign w:val="subscript"/>
        </w:rPr>
        <w:t xml:space="preserve"> </w:t>
      </w:r>
      <w:r>
        <w:t>cache</w:t>
      </w:r>
      <w:proofErr w:type="gramEnd"/>
      <w:r>
        <w:t xml:space="preserve"> line in front of DRAM, a TLB entry and page table in front of disk/SSD — and both </w:t>
      </w:r>
      <w:proofErr w:type="gramStart"/>
      <w:r>
        <w:t xml:space="preserve">depend </w:t>
      </w:r>
      <w:r>
        <w:rPr>
          <w:rFonts w:ascii="Cambria" w:eastAsia="Cambria" w:hAnsi="Cambria" w:cs="Cambria"/>
          <w:sz w:val="34"/>
          <w:vertAlign w:val="subscript"/>
        </w:rPr>
        <w:t xml:space="preserve"> </w:t>
      </w:r>
      <w:r>
        <w:t>on</w:t>
      </w:r>
      <w:proofErr w:type="gramEnd"/>
      <w:r>
        <w:t xml:space="preserve"> locality of reference to keep the fast path in frequent use. The key architectural difference </w:t>
      </w:r>
      <w:proofErr w:type="gramStart"/>
      <w:r>
        <w:t xml:space="preserve">is </w:t>
      </w:r>
      <w:r>
        <w:rPr>
          <w:rFonts w:ascii="Cambria" w:eastAsia="Cambria" w:hAnsi="Cambria" w:cs="Cambria"/>
          <w:sz w:val="34"/>
          <w:vertAlign w:val="subscript"/>
        </w:rPr>
        <w:t xml:space="preserve"> </w:t>
      </w:r>
      <w:r>
        <w:t>who</w:t>
      </w:r>
      <w:proofErr w:type="gramEnd"/>
      <w:r>
        <w:t xml:space="preserve"> manages the mechanism: cache replacement is entirely hardware-controlled and invisible </w:t>
      </w:r>
      <w:proofErr w:type="gramStart"/>
      <w:r>
        <w:t xml:space="preserve">to </w:t>
      </w:r>
      <w:r>
        <w:rPr>
          <w:rFonts w:ascii="Cambria" w:eastAsia="Cambria" w:hAnsi="Cambria" w:cs="Cambria"/>
          <w:sz w:val="34"/>
          <w:vertAlign w:val="subscript"/>
        </w:rPr>
        <w:t xml:space="preserve"> </w:t>
      </w:r>
      <w:r>
        <w:t>software</w:t>
      </w:r>
      <w:proofErr w:type="gramEnd"/>
      <w:r>
        <w:t xml:space="preserve">, whereas paging is a cooperative hardware/OS mechanism where the MMU walks </w:t>
      </w:r>
      <w:proofErr w:type="gramStart"/>
      <w:r>
        <w:t xml:space="preserve">page </w:t>
      </w:r>
      <w:r>
        <w:rPr>
          <w:rFonts w:ascii="Cambria" w:eastAsia="Cambria" w:hAnsi="Cambria" w:cs="Cambria"/>
          <w:sz w:val="34"/>
          <w:vertAlign w:val="subscript"/>
        </w:rPr>
        <w:t xml:space="preserve"> </w:t>
      </w:r>
      <w:r>
        <w:t>tables</w:t>
      </w:r>
      <w:proofErr w:type="gramEnd"/>
      <w:r>
        <w:t xml:space="preserve"> that the operating system maintains. </w:t>
      </w:r>
      <w:r>
        <w:rPr>
          <w:rFonts w:ascii="Cambria" w:eastAsia="Cambria" w:hAnsi="Cambria" w:cs="Cambria"/>
          <w:sz w:val="34"/>
          <w:vertAlign w:val="subscript"/>
        </w:rPr>
        <w:t xml:space="preserve"> </w:t>
      </w:r>
    </w:p>
    <w:p w14:paraId="135C987B" w14:textId="77777777" w:rsidR="00C7619A" w:rsidRDefault="00000000">
      <w:pPr>
        <w:pStyle w:val="Heading1"/>
        <w:ind w:left="1195"/>
      </w:pPr>
      <w:r>
        <w:t>Analysis 2 — Quantitative / Data-Driven Lens</w:t>
      </w:r>
      <w:r>
        <w:rPr>
          <w:rFonts w:ascii="Cambria" w:eastAsia="Cambria" w:hAnsi="Cambria" w:cs="Cambria"/>
          <w:b w:val="0"/>
          <w:sz w:val="34"/>
          <w:vertAlign w:val="subscript"/>
        </w:rPr>
        <w:t xml:space="preserve"> </w:t>
      </w:r>
    </w:p>
    <w:p w14:paraId="625255BD" w14:textId="77777777" w:rsidR="00C7619A" w:rsidRDefault="00000000">
      <w:pPr>
        <w:ind w:left="1195" w:right="618"/>
      </w:pPr>
      <w:r>
        <w:t xml:space="preserve">The latency gap between the two failure modes is stark: a cache miss serviced from DRAM </w:t>
      </w:r>
      <w:proofErr w:type="gramStart"/>
      <w:r>
        <w:t xml:space="preserve">costs </w:t>
      </w:r>
      <w:r>
        <w:rPr>
          <w:rFonts w:ascii="Cambria" w:eastAsia="Cambria" w:hAnsi="Cambria" w:cs="Cambria"/>
          <w:sz w:val="34"/>
          <w:vertAlign w:val="subscript"/>
        </w:rPr>
        <w:t xml:space="preserve"> </w:t>
      </w:r>
      <w:r>
        <w:t>roughly</w:t>
      </w:r>
      <w:proofErr w:type="gramEnd"/>
      <w:r>
        <w:t xml:space="preserve"> 100-300 cycles (on the order of 100 ns), while a page fault serviced from disk/SSD </w:t>
      </w:r>
      <w:proofErr w:type="gramStart"/>
      <w:r>
        <w:t xml:space="preserve">costs </w:t>
      </w:r>
      <w:r>
        <w:rPr>
          <w:rFonts w:ascii="Cambria" w:eastAsia="Cambria" w:hAnsi="Cambria" w:cs="Cambria"/>
          <w:sz w:val="34"/>
          <w:vertAlign w:val="subscript"/>
        </w:rPr>
        <w:t xml:space="preserve"> </w:t>
      </w:r>
      <w:r>
        <w:t>milliseconds</w:t>
      </w:r>
      <w:proofErr w:type="gramEnd"/>
      <w:r>
        <w:t xml:space="preserve"> — a difference of 5 to 6 orders of magnitude. Even on the hit path, a TLB hit </w:t>
      </w:r>
      <w:proofErr w:type="gramStart"/>
      <w:r>
        <w:t xml:space="preserve">followed </w:t>
      </w:r>
      <w:r>
        <w:rPr>
          <w:rFonts w:ascii="Cambria" w:eastAsia="Cambria" w:hAnsi="Cambria" w:cs="Cambria"/>
          <w:sz w:val="34"/>
          <w:vertAlign w:val="subscript"/>
        </w:rPr>
        <w:t xml:space="preserve"> </w:t>
      </w:r>
      <w:r>
        <w:t>by</w:t>
      </w:r>
      <w:proofErr w:type="gramEnd"/>
      <w:r>
        <w:t xml:space="preserve"> an in-memory page access (~100-300 cycles) is already comparable to a cache miss </w:t>
      </w:r>
      <w:proofErr w:type="gramStart"/>
      <w:r>
        <w:t xml:space="preserve">penalty, </w:t>
      </w:r>
      <w:r>
        <w:rPr>
          <w:rFonts w:ascii="Cambria" w:eastAsia="Cambria" w:hAnsi="Cambria" w:cs="Cambria"/>
          <w:sz w:val="34"/>
          <w:vertAlign w:val="subscript"/>
        </w:rPr>
        <w:t xml:space="preserve"> </w:t>
      </w:r>
      <w:r>
        <w:t>meaning</w:t>
      </w:r>
      <w:proofErr w:type="gramEnd"/>
      <w:r>
        <w:t xml:space="preserve"> paging's 'fast path' is roughly as expensive as caching's 'slow path.' </w:t>
      </w:r>
      <w:r>
        <w:rPr>
          <w:rFonts w:ascii="Cambria" w:eastAsia="Cambria" w:hAnsi="Cambria" w:cs="Cambria"/>
          <w:sz w:val="34"/>
          <w:vertAlign w:val="subscript"/>
        </w:rPr>
        <w:t xml:space="preserve"> </w:t>
      </w:r>
    </w:p>
    <w:p w14:paraId="0BB01033" w14:textId="77777777" w:rsidR="00C7619A" w:rsidRDefault="00000000">
      <w:pPr>
        <w:pStyle w:val="Heading1"/>
        <w:ind w:left="1195"/>
      </w:pPr>
      <w:r>
        <w:t>Analysis 3 — Application / Critical-Thinking Lens</w:t>
      </w:r>
      <w:r>
        <w:rPr>
          <w:rFonts w:ascii="Cambria" w:eastAsia="Cambria" w:hAnsi="Cambria" w:cs="Cambria"/>
          <w:b w:val="0"/>
          <w:sz w:val="34"/>
          <w:vertAlign w:val="subscript"/>
        </w:rPr>
        <w:t xml:space="preserve"> </w:t>
      </w:r>
    </w:p>
    <w:p w14:paraId="7C6A3483" w14:textId="77777777" w:rsidR="00C7619A" w:rsidRDefault="00000000">
      <w:pPr>
        <w:ind w:left="1195" w:right="618"/>
      </w:pPr>
      <w:r>
        <w:t xml:space="preserve">Because page faults are exceptional, expensive events, OS designers treat them very </w:t>
      </w:r>
      <w:proofErr w:type="gramStart"/>
      <w:r>
        <w:t xml:space="preserve">differently </w:t>
      </w:r>
      <w:r>
        <w:rPr>
          <w:rFonts w:ascii="Cambria" w:eastAsia="Cambria" w:hAnsi="Cambria" w:cs="Cambria"/>
          <w:sz w:val="34"/>
          <w:vertAlign w:val="subscript"/>
        </w:rPr>
        <w:t xml:space="preserve"> </w:t>
      </w:r>
      <w:r>
        <w:t>from</w:t>
      </w:r>
      <w:proofErr w:type="gramEnd"/>
      <w:r>
        <w:t xml:space="preserve"> cache misses, which are routine and tolerated every cycle by hardware. This has direct </w:t>
      </w:r>
      <w:proofErr w:type="gramStart"/>
      <w:r>
        <w:t xml:space="preserve">tuning </w:t>
      </w:r>
      <w:r>
        <w:rPr>
          <w:rFonts w:ascii="Cambria" w:eastAsia="Cambria" w:hAnsi="Cambria" w:cs="Cambria"/>
          <w:sz w:val="34"/>
          <w:vertAlign w:val="subscript"/>
        </w:rPr>
        <w:t xml:space="preserve"> </w:t>
      </w:r>
      <w:r>
        <w:t>implications</w:t>
      </w:r>
      <w:proofErr w:type="gramEnd"/>
      <w:r>
        <w:t>: cache throughput is improved by better locality-exploiting hardware (</w:t>
      </w:r>
      <w:proofErr w:type="gramStart"/>
      <w:r>
        <w:t xml:space="preserve">associativity, </w:t>
      </w:r>
      <w:r>
        <w:rPr>
          <w:rFonts w:ascii="Cambria" w:eastAsia="Cambria" w:hAnsi="Cambria" w:cs="Cambria"/>
          <w:sz w:val="34"/>
          <w:vertAlign w:val="subscript"/>
        </w:rPr>
        <w:t xml:space="preserve"> </w:t>
      </w:r>
      <w:r>
        <w:t>prefetching</w:t>
      </w:r>
      <w:proofErr w:type="gramEnd"/>
      <w:r>
        <w:t xml:space="preserve">), while virtual-memory throughput is improved chiefly by minimizing fault </w:t>
      </w:r>
      <w:proofErr w:type="gramStart"/>
      <w:r>
        <w:t xml:space="preserve">rate </w:t>
      </w:r>
      <w:r>
        <w:rPr>
          <w:rFonts w:ascii="Cambria" w:eastAsia="Cambria" w:hAnsi="Cambria" w:cs="Cambria"/>
          <w:sz w:val="34"/>
          <w:vertAlign w:val="subscript"/>
        </w:rPr>
        <w:t xml:space="preserve"> </w:t>
      </w:r>
      <w:r>
        <w:t>(</w:t>
      </w:r>
      <w:proofErr w:type="gramEnd"/>
      <w:r>
        <w:t xml:space="preserve">adequate RAM, working-set-aware replacement, huge pages to cut TLB-miss overhead). </w:t>
      </w:r>
      <w:r>
        <w:rPr>
          <w:rFonts w:ascii="Cambria" w:eastAsia="Cambria" w:hAnsi="Cambria" w:cs="Cambria"/>
          <w:sz w:val="34"/>
          <w:vertAlign w:val="subscript"/>
        </w:rPr>
        <w:t xml:space="preserve"> </w:t>
      </w:r>
      <w:r>
        <w:t xml:space="preserve">Conflating the two — for example, trying to fix a page-fault problem by resizing cache — </w:t>
      </w:r>
      <w:proofErr w:type="gramStart"/>
      <w:r>
        <w:t xml:space="preserve">would </w:t>
      </w:r>
      <w:r>
        <w:rPr>
          <w:rFonts w:ascii="Cambria" w:eastAsia="Cambria" w:hAnsi="Cambria" w:cs="Cambria"/>
          <w:sz w:val="34"/>
          <w:vertAlign w:val="subscript"/>
        </w:rPr>
        <w:t xml:space="preserve"> </w:t>
      </w:r>
      <w:r>
        <w:t>be</w:t>
      </w:r>
      <w:proofErr w:type="gramEnd"/>
      <w:r>
        <w:t xml:space="preserve"> a category error. </w:t>
      </w:r>
      <w:r>
        <w:rPr>
          <w:rFonts w:ascii="Cambria" w:eastAsia="Cambria" w:hAnsi="Cambria" w:cs="Cambria"/>
          <w:sz w:val="34"/>
          <w:vertAlign w:val="subscript"/>
        </w:rPr>
        <w:t xml:space="preserve"> </w:t>
      </w:r>
    </w:p>
    <w:p w14:paraId="116D8A71" w14:textId="77777777" w:rsidR="00C7619A" w:rsidRDefault="00000000">
      <w:pPr>
        <w:pStyle w:val="Heading1"/>
        <w:spacing w:after="79"/>
        <w:ind w:left="1195"/>
      </w:pPr>
      <w:r>
        <w:t>Synthesized Conclusion (Cross-Analysis Summary)</w:t>
      </w:r>
      <w:r>
        <w:rPr>
          <w:rFonts w:ascii="Cambria" w:eastAsia="Cambria" w:hAnsi="Cambria" w:cs="Cambria"/>
          <w:b w:val="0"/>
          <w:sz w:val="34"/>
          <w:vertAlign w:val="subscript"/>
        </w:rPr>
        <w:t xml:space="preserve"> </w:t>
      </w:r>
    </w:p>
    <w:p w14:paraId="3264C67A" w14:textId="77777777" w:rsidR="00C7619A" w:rsidRDefault="00000000">
      <w:pPr>
        <w:ind w:left="1195" w:right="618"/>
      </w:pPr>
      <w:r>
        <w:t xml:space="preserve">Combining the three views shows that cache and paging share a design principle but not a </w:t>
      </w:r>
      <w:proofErr w:type="gramStart"/>
      <w:r>
        <w:t xml:space="preserve">cost </w:t>
      </w:r>
      <w:r>
        <w:rPr>
          <w:rFonts w:ascii="Cambria" w:eastAsia="Cambria" w:hAnsi="Cambria" w:cs="Cambria"/>
          <w:sz w:val="34"/>
          <w:vertAlign w:val="subscript"/>
        </w:rPr>
        <w:t xml:space="preserve"> </w:t>
      </w:r>
      <w:r>
        <w:t>structure</w:t>
      </w:r>
      <w:proofErr w:type="gramEnd"/>
      <w:r>
        <w:t xml:space="preserve"> or a management model. The structural lens explains the shared 'small-fast-in-front-of-</w:t>
      </w:r>
      <w:r>
        <w:rPr>
          <w:rFonts w:ascii="Cambria" w:eastAsia="Cambria" w:hAnsi="Cambria" w:cs="Cambria"/>
          <w:sz w:val="34"/>
          <w:vertAlign w:val="subscript"/>
        </w:rPr>
        <w:t xml:space="preserve"> </w:t>
      </w:r>
      <w:r>
        <w:t xml:space="preserve">large-slow' pattern; the quantitative lens shows the miss penalties differ by orders of </w:t>
      </w:r>
      <w:proofErr w:type="gramStart"/>
      <w:r>
        <w:t xml:space="preserve">magnitude </w:t>
      </w:r>
      <w:r>
        <w:rPr>
          <w:rFonts w:ascii="Cambria" w:eastAsia="Cambria" w:hAnsi="Cambria" w:cs="Cambria"/>
          <w:sz w:val="34"/>
          <w:vertAlign w:val="subscript"/>
        </w:rPr>
        <w:t xml:space="preserve"> </w:t>
      </w:r>
      <w:r>
        <w:t>even</w:t>
      </w:r>
      <w:proofErr w:type="gramEnd"/>
      <w:r>
        <w:t xml:space="preserve"> though the hit-path latencies are of comparable order; and the applied lens shows </w:t>
      </w:r>
      <w:proofErr w:type="gramStart"/>
      <w:r>
        <w:t xml:space="preserve">this </w:t>
      </w:r>
      <w:r>
        <w:rPr>
          <w:rFonts w:ascii="Cambria" w:eastAsia="Cambria" w:hAnsi="Cambria" w:cs="Cambria"/>
          <w:sz w:val="34"/>
          <w:vertAlign w:val="subscript"/>
        </w:rPr>
        <w:t xml:space="preserve"> </w:t>
      </w:r>
      <w:r>
        <w:t>asymmetry</w:t>
      </w:r>
      <w:proofErr w:type="gramEnd"/>
      <w:r>
        <w:t xml:space="preserve"> is exactly why the two are tuned with different levers. A sound system-level </w:t>
      </w:r>
      <w:proofErr w:type="gramStart"/>
      <w:r>
        <w:t xml:space="preserve">analysis </w:t>
      </w:r>
      <w:r>
        <w:rPr>
          <w:rFonts w:ascii="Cambria" w:eastAsia="Cambria" w:hAnsi="Cambria" w:cs="Cambria"/>
          <w:sz w:val="34"/>
          <w:vertAlign w:val="subscript"/>
        </w:rPr>
        <w:t xml:space="preserve"> </w:t>
      </w:r>
      <w:r>
        <w:t>must</w:t>
      </w:r>
      <w:proofErr w:type="gramEnd"/>
      <w:r>
        <w:t xml:space="preserve"> treat cache and virtual-memory performance as related but independently governed. </w:t>
      </w:r>
      <w:r>
        <w:rPr>
          <w:rFonts w:ascii="Cambria" w:eastAsia="Cambria" w:hAnsi="Cambria" w:cs="Cambria"/>
          <w:sz w:val="34"/>
          <w:vertAlign w:val="subscript"/>
        </w:rPr>
        <w:t xml:space="preserve"> </w:t>
      </w:r>
    </w:p>
    <w:p w14:paraId="5F1EFD5A" w14:textId="77777777" w:rsidR="00C7619A" w:rsidRDefault="00000000">
      <w:pPr>
        <w:pStyle w:val="Heading1"/>
        <w:ind w:left="1195"/>
      </w:pPr>
      <w:r>
        <w:t>Question 4: NAND Flash vs DRAM</w:t>
      </w:r>
      <w:r>
        <w:rPr>
          <w:rFonts w:ascii="Cambria" w:eastAsia="Cambria" w:hAnsi="Cambria" w:cs="Cambria"/>
          <w:b w:val="0"/>
          <w:sz w:val="34"/>
          <w:vertAlign w:val="subscript"/>
        </w:rPr>
        <w:t xml:space="preserve"> </w:t>
      </w:r>
    </w:p>
    <w:p w14:paraId="42EA4707" w14:textId="77777777" w:rsidR="00C7619A" w:rsidRDefault="00000000">
      <w:pPr>
        <w:ind w:left="1195" w:right="618"/>
      </w:pPr>
      <w:proofErr w:type="spellStart"/>
      <w:r>
        <w:t>Analyze</w:t>
      </w:r>
      <w:proofErr w:type="spellEnd"/>
      <w:r>
        <w:t xml:space="preserve"> the differences between NAND Flash and DRAM with respect to latency, bandwidth, and suitability for hierarchical memory systems. </w:t>
      </w:r>
      <w:r>
        <w:rPr>
          <w:rFonts w:ascii="Cambria" w:eastAsia="Cambria" w:hAnsi="Cambria" w:cs="Cambria"/>
          <w:sz w:val="34"/>
          <w:vertAlign w:val="subscript"/>
        </w:rPr>
        <w:t xml:space="preserve"> </w:t>
      </w:r>
    </w:p>
    <w:p w14:paraId="30B3AF83" w14:textId="77777777" w:rsidR="00C7619A" w:rsidRDefault="00000000">
      <w:pPr>
        <w:pStyle w:val="Heading1"/>
        <w:ind w:left="1195"/>
      </w:pPr>
      <w:r>
        <w:lastRenderedPageBreak/>
        <w:t>Architecture Diagram</w:t>
      </w:r>
      <w:r>
        <w:rPr>
          <w:rFonts w:ascii="Cambria" w:eastAsia="Cambria" w:hAnsi="Cambria" w:cs="Cambria"/>
          <w:b w:val="0"/>
          <w:sz w:val="34"/>
          <w:vertAlign w:val="subscript"/>
        </w:rPr>
        <w:t xml:space="preserve"> </w:t>
      </w:r>
    </w:p>
    <w:p w14:paraId="7860F181" w14:textId="77777777" w:rsidR="00C7619A" w:rsidRDefault="00000000">
      <w:pPr>
        <w:spacing w:after="205" w:line="259" w:lineRule="auto"/>
        <w:ind w:left="1200" w:firstLine="0"/>
        <w:jc w:val="left"/>
      </w:pPr>
      <w:r>
        <w:rPr>
          <w:noProof/>
        </w:rPr>
        <w:drawing>
          <wp:inline distT="0" distB="0" distL="0" distR="0" wp14:anchorId="0B860496" wp14:editId="2F6AA44B">
            <wp:extent cx="4953000" cy="3816351"/>
            <wp:effectExtent l="0" t="0" r="0" b="0"/>
            <wp:docPr id="2082" name="Picture 2082"/>
            <wp:cNvGraphicFramePr/>
            <a:graphic xmlns:a="http://schemas.openxmlformats.org/drawingml/2006/main">
              <a:graphicData uri="http://schemas.openxmlformats.org/drawingml/2006/picture">
                <pic:pic xmlns:pic="http://schemas.openxmlformats.org/drawingml/2006/picture">
                  <pic:nvPicPr>
                    <pic:cNvPr id="2082" name="Picture 2082"/>
                    <pic:cNvPicPr/>
                  </pic:nvPicPr>
                  <pic:blipFill>
                    <a:blip r:embed="rId12"/>
                    <a:stretch>
                      <a:fillRect/>
                    </a:stretch>
                  </pic:blipFill>
                  <pic:spPr>
                    <a:xfrm>
                      <a:off x="0" y="0"/>
                      <a:ext cx="4953000" cy="3816351"/>
                    </a:xfrm>
                    <a:prstGeom prst="rect">
                      <a:avLst/>
                    </a:prstGeom>
                  </pic:spPr>
                </pic:pic>
              </a:graphicData>
            </a:graphic>
          </wp:inline>
        </w:drawing>
      </w:r>
    </w:p>
    <w:p w14:paraId="3A1DD58E" w14:textId="77777777" w:rsidR="00C7619A" w:rsidRDefault="00000000">
      <w:pPr>
        <w:pStyle w:val="Heading1"/>
        <w:ind w:left="1195"/>
      </w:pPr>
      <w:r>
        <w:t>Scope of Items Compared</w:t>
      </w:r>
      <w:r>
        <w:rPr>
          <w:rFonts w:ascii="Cambria" w:eastAsia="Cambria" w:hAnsi="Cambria" w:cs="Cambria"/>
          <w:b w:val="0"/>
          <w:sz w:val="34"/>
          <w:vertAlign w:val="subscript"/>
        </w:rPr>
        <w:t xml:space="preserve"> </w:t>
      </w:r>
    </w:p>
    <w:p w14:paraId="25966D72" w14:textId="77777777" w:rsidR="00C7619A" w:rsidRDefault="00000000">
      <w:pPr>
        <w:ind w:left="1195" w:right="729"/>
      </w:pPr>
      <w:r>
        <w:t>The scope compares NAND Flash and DRAM as representative non-volatile-storage and volatile-</w:t>
      </w:r>
      <w:r>
        <w:rPr>
          <w:rFonts w:ascii="Cambria" w:eastAsia="Cambria" w:hAnsi="Cambria" w:cs="Cambria"/>
          <w:sz w:val="34"/>
          <w:vertAlign w:val="subscript"/>
        </w:rPr>
        <w:t xml:space="preserve"> </w:t>
      </w:r>
      <w:r>
        <w:t xml:space="preserve">main-memory technologies, on latency, bandwidth, and — critically for CO4 — their </w:t>
      </w:r>
      <w:proofErr w:type="gramStart"/>
      <w:r>
        <w:t xml:space="preserve">suitability </w:t>
      </w:r>
      <w:r>
        <w:rPr>
          <w:rFonts w:ascii="Cambria" w:eastAsia="Cambria" w:hAnsi="Cambria" w:cs="Cambria"/>
          <w:sz w:val="34"/>
          <w:vertAlign w:val="subscript"/>
        </w:rPr>
        <w:t xml:space="preserve"> </w:t>
      </w:r>
      <w:r>
        <w:t>as</w:t>
      </w:r>
      <w:proofErr w:type="gramEnd"/>
      <w:r>
        <w:t xml:space="preserve"> a specific tier within a hierarchical memory system, since the two sit at very different points </w:t>
      </w:r>
      <w:proofErr w:type="gramStart"/>
      <w:r>
        <w:t xml:space="preserve">in </w:t>
      </w:r>
      <w:r>
        <w:rPr>
          <w:rFonts w:ascii="Cambria" w:eastAsia="Cambria" w:hAnsi="Cambria" w:cs="Cambria"/>
          <w:sz w:val="34"/>
          <w:vertAlign w:val="subscript"/>
        </w:rPr>
        <w:t xml:space="preserve"> </w:t>
      </w:r>
      <w:r>
        <w:t>the</w:t>
      </w:r>
      <w:proofErr w:type="gramEnd"/>
      <w:r>
        <w:t xml:space="preserve"> latency/capacity/persistence trade-off space. </w:t>
      </w:r>
      <w:r>
        <w:rPr>
          <w:rFonts w:ascii="Cambria" w:eastAsia="Cambria" w:hAnsi="Cambria" w:cs="Cambria"/>
          <w:sz w:val="34"/>
          <w:vertAlign w:val="subscript"/>
        </w:rPr>
        <w:t xml:space="preserve"> </w:t>
      </w:r>
    </w:p>
    <w:p w14:paraId="16F1857C" w14:textId="77777777" w:rsidR="00C7619A" w:rsidRDefault="00000000">
      <w:pPr>
        <w:pStyle w:val="Heading1"/>
        <w:ind w:left="1195"/>
      </w:pPr>
      <w:r>
        <w:t>Comparison Table</w:t>
      </w:r>
      <w:r>
        <w:rPr>
          <w:rFonts w:ascii="Cambria" w:eastAsia="Cambria" w:hAnsi="Cambria" w:cs="Cambria"/>
          <w:b w:val="0"/>
          <w:sz w:val="34"/>
          <w:vertAlign w:val="subscript"/>
        </w:rPr>
        <w:t xml:space="preserve"> </w:t>
      </w:r>
    </w:p>
    <w:tbl>
      <w:tblPr>
        <w:tblStyle w:val="TableGrid"/>
        <w:tblW w:w="9205" w:type="dxa"/>
        <w:tblInd w:w="1308" w:type="dxa"/>
        <w:tblCellMar>
          <w:top w:w="35" w:type="dxa"/>
          <w:left w:w="2" w:type="dxa"/>
          <w:bottom w:w="0" w:type="dxa"/>
          <w:right w:w="0" w:type="dxa"/>
        </w:tblCellMar>
        <w:tblLook w:val="04A0" w:firstRow="1" w:lastRow="0" w:firstColumn="1" w:lastColumn="0" w:noHBand="0" w:noVBand="1"/>
      </w:tblPr>
      <w:tblGrid>
        <w:gridCol w:w="2203"/>
        <w:gridCol w:w="3604"/>
        <w:gridCol w:w="3398"/>
      </w:tblGrid>
      <w:tr w:rsidR="00C7619A" w14:paraId="216D29A5" w14:textId="77777777">
        <w:trPr>
          <w:trHeight w:val="487"/>
        </w:trPr>
        <w:tc>
          <w:tcPr>
            <w:tcW w:w="2203" w:type="dxa"/>
            <w:tcBorders>
              <w:top w:val="single" w:sz="2" w:space="0" w:color="000000"/>
              <w:left w:val="single" w:sz="2" w:space="0" w:color="000000"/>
              <w:bottom w:val="single" w:sz="2" w:space="0" w:color="000000"/>
              <w:right w:val="single" w:sz="2" w:space="0" w:color="000000"/>
            </w:tcBorders>
          </w:tcPr>
          <w:p w14:paraId="4A9A9C12" w14:textId="77777777" w:rsidR="00C7619A" w:rsidRDefault="00000000">
            <w:pPr>
              <w:spacing w:after="0" w:line="259" w:lineRule="auto"/>
              <w:ind w:left="101" w:firstLine="0"/>
              <w:jc w:val="left"/>
            </w:pPr>
            <w:r>
              <w:rPr>
                <w:b/>
              </w:rPr>
              <w:t>Parameter</w:t>
            </w:r>
            <w:r>
              <w:rPr>
                <w:rFonts w:ascii="Cambria" w:eastAsia="Cambria" w:hAnsi="Cambria" w:cs="Cambria"/>
                <w:sz w:val="34"/>
                <w:vertAlign w:val="subscript"/>
              </w:rPr>
              <w:t xml:space="preserve"> </w:t>
            </w:r>
          </w:p>
        </w:tc>
        <w:tc>
          <w:tcPr>
            <w:tcW w:w="3604" w:type="dxa"/>
            <w:tcBorders>
              <w:top w:val="single" w:sz="2" w:space="0" w:color="000000"/>
              <w:left w:val="single" w:sz="2" w:space="0" w:color="000000"/>
              <w:bottom w:val="single" w:sz="2" w:space="0" w:color="000000"/>
              <w:right w:val="single" w:sz="2" w:space="0" w:color="000000"/>
            </w:tcBorders>
          </w:tcPr>
          <w:p w14:paraId="286236F5" w14:textId="77777777" w:rsidR="00C7619A" w:rsidRDefault="00000000">
            <w:pPr>
              <w:spacing w:after="0" w:line="259" w:lineRule="auto"/>
              <w:ind w:left="95" w:firstLine="0"/>
              <w:jc w:val="left"/>
            </w:pPr>
            <w:r>
              <w:rPr>
                <w:b/>
              </w:rPr>
              <w:t>NAND Flash</w:t>
            </w:r>
            <w:r>
              <w:rPr>
                <w:rFonts w:ascii="Cambria" w:eastAsia="Cambria" w:hAnsi="Cambria" w:cs="Cambria"/>
                <w:sz w:val="34"/>
                <w:vertAlign w:val="subscript"/>
              </w:rPr>
              <w:t xml:space="preserve"> </w:t>
            </w:r>
          </w:p>
        </w:tc>
        <w:tc>
          <w:tcPr>
            <w:tcW w:w="3398" w:type="dxa"/>
            <w:tcBorders>
              <w:top w:val="single" w:sz="2" w:space="0" w:color="000000"/>
              <w:left w:val="single" w:sz="2" w:space="0" w:color="000000"/>
              <w:bottom w:val="single" w:sz="2" w:space="0" w:color="000000"/>
              <w:right w:val="single" w:sz="2" w:space="0" w:color="000000"/>
            </w:tcBorders>
            <w:vAlign w:val="bottom"/>
          </w:tcPr>
          <w:p w14:paraId="5AE3155E" w14:textId="77777777" w:rsidR="00C7619A" w:rsidRDefault="00000000">
            <w:pPr>
              <w:spacing w:after="0" w:line="259" w:lineRule="auto"/>
              <w:ind w:left="96" w:firstLine="0"/>
              <w:jc w:val="left"/>
            </w:pPr>
            <w:r>
              <w:rPr>
                <w:b/>
              </w:rPr>
              <w:t>DRAM</w:t>
            </w:r>
            <w:r>
              <w:rPr>
                <w:rFonts w:ascii="Cambria" w:eastAsia="Cambria" w:hAnsi="Cambria" w:cs="Cambria"/>
                <w:sz w:val="34"/>
                <w:vertAlign w:val="subscript"/>
              </w:rPr>
              <w:t xml:space="preserve"> </w:t>
            </w:r>
          </w:p>
          <w:p w14:paraId="54B7921C" w14:textId="77777777" w:rsidR="00C7619A" w:rsidRDefault="00000000">
            <w:pPr>
              <w:spacing w:after="0" w:line="259" w:lineRule="auto"/>
              <w:ind w:left="0" w:firstLine="0"/>
              <w:jc w:val="left"/>
            </w:pPr>
            <w:r>
              <w:rPr>
                <w:rFonts w:ascii="Cambria" w:eastAsia="Cambria" w:hAnsi="Cambria" w:cs="Cambria"/>
                <w:sz w:val="22"/>
              </w:rPr>
              <w:t xml:space="preserve"> </w:t>
            </w:r>
          </w:p>
        </w:tc>
      </w:tr>
      <w:tr w:rsidR="00C7619A" w14:paraId="2B7F4D08" w14:textId="77777777">
        <w:trPr>
          <w:trHeight w:val="804"/>
        </w:trPr>
        <w:tc>
          <w:tcPr>
            <w:tcW w:w="2203" w:type="dxa"/>
            <w:tcBorders>
              <w:top w:val="single" w:sz="2" w:space="0" w:color="000000"/>
              <w:left w:val="single" w:sz="2" w:space="0" w:color="000000"/>
              <w:bottom w:val="single" w:sz="2" w:space="0" w:color="000000"/>
              <w:right w:val="single" w:sz="2" w:space="0" w:color="000000"/>
            </w:tcBorders>
          </w:tcPr>
          <w:p w14:paraId="73E360E0" w14:textId="77777777" w:rsidR="00C7619A" w:rsidRDefault="00000000">
            <w:pPr>
              <w:spacing w:after="0" w:line="259" w:lineRule="auto"/>
              <w:ind w:left="101" w:firstLine="0"/>
              <w:jc w:val="left"/>
            </w:pPr>
            <w:r>
              <w:t xml:space="preserve">Volatility </w:t>
            </w:r>
            <w:r>
              <w:rPr>
                <w:rFonts w:ascii="Cambria" w:eastAsia="Cambria" w:hAnsi="Cambria" w:cs="Cambria"/>
                <w:sz w:val="34"/>
                <w:vertAlign w:val="subscript"/>
              </w:rPr>
              <w:t xml:space="preserve"> </w:t>
            </w:r>
          </w:p>
        </w:tc>
        <w:tc>
          <w:tcPr>
            <w:tcW w:w="3604" w:type="dxa"/>
            <w:tcBorders>
              <w:top w:val="single" w:sz="2" w:space="0" w:color="000000"/>
              <w:left w:val="single" w:sz="2" w:space="0" w:color="000000"/>
              <w:bottom w:val="single" w:sz="2" w:space="0" w:color="000000"/>
              <w:right w:val="single" w:sz="2" w:space="0" w:color="000000"/>
            </w:tcBorders>
          </w:tcPr>
          <w:p w14:paraId="75086B95" w14:textId="77777777" w:rsidR="00C7619A" w:rsidRDefault="00000000">
            <w:pPr>
              <w:spacing w:after="0" w:line="259" w:lineRule="auto"/>
              <w:ind w:left="95" w:firstLine="0"/>
              <w:jc w:val="left"/>
            </w:pPr>
            <w:r>
              <w:t xml:space="preserve">Non-volatile </w:t>
            </w:r>
            <w:r>
              <w:rPr>
                <w:rFonts w:ascii="Cambria" w:eastAsia="Cambria" w:hAnsi="Cambria" w:cs="Cambria"/>
                <w:sz w:val="34"/>
                <w:vertAlign w:val="subscript"/>
              </w:rPr>
              <w:t xml:space="preserve"> </w:t>
            </w:r>
          </w:p>
        </w:tc>
        <w:tc>
          <w:tcPr>
            <w:tcW w:w="3398" w:type="dxa"/>
            <w:tcBorders>
              <w:top w:val="single" w:sz="2" w:space="0" w:color="000000"/>
              <w:left w:val="single" w:sz="2" w:space="0" w:color="000000"/>
              <w:bottom w:val="single" w:sz="2" w:space="0" w:color="000000"/>
              <w:right w:val="single" w:sz="2" w:space="0" w:color="000000"/>
            </w:tcBorders>
          </w:tcPr>
          <w:p w14:paraId="5F1416DB" w14:textId="77777777" w:rsidR="00C7619A" w:rsidRDefault="00000000">
            <w:pPr>
              <w:spacing w:after="0"/>
              <w:ind w:left="96" w:right="1618" w:firstLine="62"/>
              <w:jc w:val="left"/>
            </w:pPr>
            <w:r>
              <w:t xml:space="preserve">Volatile refresh) </w:t>
            </w:r>
            <w:r>
              <w:rPr>
                <w:rFonts w:ascii="Cambria" w:eastAsia="Cambria" w:hAnsi="Cambria" w:cs="Cambria"/>
                <w:sz w:val="34"/>
                <w:vertAlign w:val="subscript"/>
              </w:rPr>
              <w:t xml:space="preserve"> </w:t>
            </w:r>
          </w:p>
          <w:p w14:paraId="20BDC6C6" w14:textId="77777777" w:rsidR="00C7619A" w:rsidRDefault="00000000">
            <w:pPr>
              <w:tabs>
                <w:tab w:val="center" w:pos="987"/>
                <w:tab w:val="center" w:pos="1578"/>
                <w:tab w:val="right" w:pos="3396"/>
              </w:tabs>
              <w:spacing w:after="0" w:line="259" w:lineRule="auto"/>
              <w:ind w:left="0" w:firstLine="0"/>
              <w:jc w:val="left"/>
            </w:pPr>
            <w:r>
              <w:rPr>
                <w:rFonts w:ascii="Cambria" w:eastAsia="Cambria" w:hAnsi="Cambria" w:cs="Cambria"/>
                <w:sz w:val="34"/>
                <w:vertAlign w:val="subscript"/>
              </w:rPr>
              <w:t xml:space="preserve"> </w:t>
            </w:r>
            <w:r>
              <w:rPr>
                <w:rFonts w:ascii="Cambria" w:eastAsia="Cambria" w:hAnsi="Cambria" w:cs="Cambria"/>
                <w:sz w:val="34"/>
                <w:vertAlign w:val="subscript"/>
              </w:rPr>
              <w:tab/>
            </w:r>
            <w:r>
              <w:rPr>
                <w:rFonts w:ascii="Cambria" w:eastAsia="Cambria" w:hAnsi="Cambria" w:cs="Cambria"/>
                <w:sz w:val="22"/>
              </w:rPr>
              <w:t xml:space="preserve"> </w:t>
            </w:r>
            <w:r>
              <w:rPr>
                <w:rFonts w:ascii="Cambria" w:eastAsia="Cambria" w:hAnsi="Cambria" w:cs="Cambria"/>
                <w:sz w:val="22"/>
              </w:rPr>
              <w:tab/>
            </w:r>
            <w:r>
              <w:t>(</w:t>
            </w:r>
            <w:proofErr w:type="gramStart"/>
            <w:r>
              <w:t xml:space="preserve">needs </w:t>
            </w:r>
            <w:r>
              <w:rPr>
                <w:rFonts w:ascii="Cambria" w:eastAsia="Cambria" w:hAnsi="Cambria" w:cs="Cambria"/>
                <w:sz w:val="34"/>
                <w:vertAlign w:val="subscript"/>
              </w:rPr>
              <w:t xml:space="preserve"> </w:t>
            </w:r>
            <w:r>
              <w:rPr>
                <w:rFonts w:ascii="Cambria" w:eastAsia="Cambria" w:hAnsi="Cambria" w:cs="Cambria"/>
                <w:sz w:val="34"/>
                <w:vertAlign w:val="subscript"/>
              </w:rPr>
              <w:tab/>
            </w:r>
            <w:proofErr w:type="gramEnd"/>
            <w:r>
              <w:t xml:space="preserve">continuous </w:t>
            </w:r>
            <w:r>
              <w:rPr>
                <w:rFonts w:ascii="Cambria" w:eastAsia="Cambria" w:hAnsi="Cambria" w:cs="Cambria"/>
                <w:sz w:val="34"/>
                <w:vertAlign w:val="subscript"/>
              </w:rPr>
              <w:t xml:space="preserve"> </w:t>
            </w:r>
          </w:p>
        </w:tc>
      </w:tr>
      <w:tr w:rsidR="00C7619A" w14:paraId="5B4323C2" w14:textId="77777777">
        <w:trPr>
          <w:trHeight w:val="487"/>
        </w:trPr>
        <w:tc>
          <w:tcPr>
            <w:tcW w:w="2203" w:type="dxa"/>
            <w:tcBorders>
              <w:top w:val="single" w:sz="2" w:space="0" w:color="000000"/>
              <w:left w:val="single" w:sz="2" w:space="0" w:color="000000"/>
              <w:bottom w:val="single" w:sz="2" w:space="0" w:color="000000"/>
              <w:right w:val="single" w:sz="2" w:space="0" w:color="000000"/>
            </w:tcBorders>
          </w:tcPr>
          <w:p w14:paraId="4DBB0119" w14:textId="77777777" w:rsidR="00C7619A" w:rsidRDefault="00000000">
            <w:pPr>
              <w:spacing w:after="0" w:line="259" w:lineRule="auto"/>
              <w:ind w:left="101" w:firstLine="0"/>
              <w:jc w:val="left"/>
            </w:pPr>
            <w:r>
              <w:t xml:space="preserve">Read Latency </w:t>
            </w:r>
            <w:r>
              <w:rPr>
                <w:rFonts w:ascii="Cambria" w:eastAsia="Cambria" w:hAnsi="Cambria" w:cs="Cambria"/>
                <w:sz w:val="34"/>
                <w:vertAlign w:val="subscript"/>
              </w:rPr>
              <w:t xml:space="preserve"> </w:t>
            </w:r>
          </w:p>
        </w:tc>
        <w:tc>
          <w:tcPr>
            <w:tcW w:w="3604" w:type="dxa"/>
            <w:tcBorders>
              <w:top w:val="single" w:sz="2" w:space="0" w:color="000000"/>
              <w:left w:val="single" w:sz="2" w:space="0" w:color="000000"/>
              <w:bottom w:val="single" w:sz="2" w:space="0" w:color="000000"/>
              <w:right w:val="single" w:sz="2" w:space="0" w:color="000000"/>
            </w:tcBorders>
          </w:tcPr>
          <w:p w14:paraId="1A260A14" w14:textId="77777777" w:rsidR="00C7619A" w:rsidRDefault="00000000">
            <w:pPr>
              <w:spacing w:after="0" w:line="259" w:lineRule="auto"/>
              <w:ind w:left="95" w:firstLine="0"/>
              <w:jc w:val="left"/>
            </w:pPr>
            <w:r>
              <w:t xml:space="preserve">~10-100 us (page read) </w:t>
            </w:r>
            <w:r>
              <w:rPr>
                <w:rFonts w:ascii="Cambria" w:eastAsia="Cambria" w:hAnsi="Cambria" w:cs="Cambria"/>
                <w:sz w:val="34"/>
                <w:vertAlign w:val="subscript"/>
              </w:rPr>
              <w:t xml:space="preserve"> </w:t>
            </w:r>
          </w:p>
        </w:tc>
        <w:tc>
          <w:tcPr>
            <w:tcW w:w="3398" w:type="dxa"/>
            <w:tcBorders>
              <w:top w:val="single" w:sz="2" w:space="0" w:color="000000"/>
              <w:left w:val="single" w:sz="2" w:space="0" w:color="000000"/>
              <w:bottom w:val="single" w:sz="2" w:space="0" w:color="000000"/>
              <w:right w:val="single" w:sz="2" w:space="0" w:color="000000"/>
            </w:tcBorders>
          </w:tcPr>
          <w:p w14:paraId="405D6D9E" w14:textId="77777777" w:rsidR="00C7619A" w:rsidRDefault="00000000">
            <w:pPr>
              <w:spacing w:after="0" w:line="259" w:lineRule="auto"/>
              <w:ind w:left="96" w:firstLine="0"/>
              <w:jc w:val="left"/>
            </w:pPr>
            <w:r>
              <w:t xml:space="preserve">~10-20 ns </w:t>
            </w:r>
            <w:r>
              <w:rPr>
                <w:rFonts w:ascii="Cambria" w:eastAsia="Cambria" w:hAnsi="Cambria" w:cs="Cambria"/>
                <w:sz w:val="34"/>
                <w:vertAlign w:val="subscript"/>
              </w:rPr>
              <w:t xml:space="preserve"> </w:t>
            </w:r>
          </w:p>
        </w:tc>
      </w:tr>
      <w:tr w:rsidR="00C7619A" w14:paraId="39C1B5D8" w14:textId="77777777">
        <w:trPr>
          <w:trHeight w:val="484"/>
        </w:trPr>
        <w:tc>
          <w:tcPr>
            <w:tcW w:w="2203" w:type="dxa"/>
            <w:tcBorders>
              <w:top w:val="single" w:sz="2" w:space="0" w:color="000000"/>
              <w:left w:val="single" w:sz="2" w:space="0" w:color="000000"/>
              <w:bottom w:val="single" w:sz="2" w:space="0" w:color="000000"/>
              <w:right w:val="single" w:sz="2" w:space="0" w:color="000000"/>
            </w:tcBorders>
          </w:tcPr>
          <w:p w14:paraId="39BFAFC1" w14:textId="77777777" w:rsidR="00C7619A" w:rsidRDefault="00000000">
            <w:pPr>
              <w:spacing w:after="0" w:line="259" w:lineRule="auto"/>
              <w:ind w:left="101" w:firstLine="0"/>
              <w:jc w:val="left"/>
            </w:pPr>
            <w:r>
              <w:t xml:space="preserve">Write Latency </w:t>
            </w:r>
            <w:r>
              <w:rPr>
                <w:rFonts w:ascii="Cambria" w:eastAsia="Cambria" w:hAnsi="Cambria" w:cs="Cambria"/>
                <w:sz w:val="34"/>
                <w:vertAlign w:val="subscript"/>
              </w:rPr>
              <w:t xml:space="preserve"> </w:t>
            </w:r>
          </w:p>
        </w:tc>
        <w:tc>
          <w:tcPr>
            <w:tcW w:w="3604" w:type="dxa"/>
            <w:tcBorders>
              <w:top w:val="single" w:sz="2" w:space="0" w:color="000000"/>
              <w:left w:val="single" w:sz="2" w:space="0" w:color="000000"/>
              <w:bottom w:val="single" w:sz="2" w:space="0" w:color="000000"/>
              <w:right w:val="single" w:sz="2" w:space="0" w:color="000000"/>
            </w:tcBorders>
          </w:tcPr>
          <w:p w14:paraId="09C656A2" w14:textId="77777777" w:rsidR="00C7619A" w:rsidRDefault="00000000">
            <w:pPr>
              <w:spacing w:after="0" w:line="259" w:lineRule="auto"/>
              <w:ind w:left="133" w:firstLine="0"/>
              <w:jc w:val="left"/>
            </w:pPr>
            <w:r>
              <w:t>Higher; requires block erase (~</w:t>
            </w:r>
            <w:proofErr w:type="spellStart"/>
            <w:r>
              <w:t>ms</w:t>
            </w:r>
            <w:proofErr w:type="spellEnd"/>
            <w:r>
              <w:t xml:space="preserve">) </w:t>
            </w:r>
            <w:r>
              <w:rPr>
                <w:rFonts w:ascii="Cambria" w:eastAsia="Cambria" w:hAnsi="Cambria" w:cs="Cambria"/>
                <w:sz w:val="34"/>
                <w:vertAlign w:val="subscript"/>
              </w:rPr>
              <w:t xml:space="preserve"> </w:t>
            </w:r>
          </w:p>
        </w:tc>
        <w:tc>
          <w:tcPr>
            <w:tcW w:w="3398" w:type="dxa"/>
            <w:tcBorders>
              <w:top w:val="single" w:sz="2" w:space="0" w:color="000000"/>
              <w:left w:val="single" w:sz="2" w:space="0" w:color="000000"/>
              <w:bottom w:val="single" w:sz="2" w:space="0" w:color="000000"/>
              <w:right w:val="single" w:sz="2" w:space="0" w:color="000000"/>
            </w:tcBorders>
          </w:tcPr>
          <w:p w14:paraId="18F63E53" w14:textId="77777777" w:rsidR="00C7619A" w:rsidRDefault="00000000">
            <w:pPr>
              <w:spacing w:after="0" w:line="259" w:lineRule="auto"/>
              <w:ind w:left="122" w:firstLine="0"/>
              <w:jc w:val="left"/>
            </w:pPr>
            <w:r>
              <w:t xml:space="preserve">~10-20 ns, no erase-before-write </w:t>
            </w:r>
            <w:r>
              <w:rPr>
                <w:rFonts w:ascii="Cambria" w:eastAsia="Cambria" w:hAnsi="Cambria" w:cs="Cambria"/>
                <w:sz w:val="34"/>
                <w:vertAlign w:val="subscript"/>
              </w:rPr>
              <w:t xml:space="preserve"> </w:t>
            </w:r>
          </w:p>
        </w:tc>
      </w:tr>
      <w:tr w:rsidR="00C7619A" w14:paraId="07B8B34A" w14:textId="77777777">
        <w:trPr>
          <w:trHeight w:val="788"/>
        </w:trPr>
        <w:tc>
          <w:tcPr>
            <w:tcW w:w="2203" w:type="dxa"/>
            <w:tcBorders>
              <w:top w:val="single" w:sz="2" w:space="0" w:color="000000"/>
              <w:left w:val="single" w:sz="2" w:space="0" w:color="000000"/>
              <w:bottom w:val="single" w:sz="2" w:space="0" w:color="000000"/>
              <w:right w:val="single" w:sz="2" w:space="0" w:color="000000"/>
            </w:tcBorders>
          </w:tcPr>
          <w:p w14:paraId="5769E214" w14:textId="77777777" w:rsidR="00C7619A" w:rsidRDefault="00000000">
            <w:pPr>
              <w:spacing w:after="0" w:line="259" w:lineRule="auto"/>
              <w:ind w:left="101" w:firstLine="0"/>
              <w:jc w:val="left"/>
            </w:pPr>
            <w:r>
              <w:t xml:space="preserve">Bandwidth </w:t>
            </w:r>
            <w:r>
              <w:rPr>
                <w:rFonts w:ascii="Cambria" w:eastAsia="Cambria" w:hAnsi="Cambria" w:cs="Cambria"/>
                <w:sz w:val="34"/>
                <w:vertAlign w:val="subscript"/>
              </w:rPr>
              <w:t xml:space="preserve"> </w:t>
            </w:r>
          </w:p>
        </w:tc>
        <w:tc>
          <w:tcPr>
            <w:tcW w:w="3604" w:type="dxa"/>
            <w:tcBorders>
              <w:top w:val="single" w:sz="2" w:space="0" w:color="000000"/>
              <w:left w:val="single" w:sz="2" w:space="0" w:color="000000"/>
              <w:bottom w:val="single" w:sz="2" w:space="0" w:color="000000"/>
              <w:right w:val="single" w:sz="2" w:space="0" w:color="000000"/>
            </w:tcBorders>
          </w:tcPr>
          <w:p w14:paraId="14130577" w14:textId="77777777" w:rsidR="00C7619A" w:rsidRDefault="00000000">
            <w:pPr>
              <w:spacing w:after="0" w:line="259" w:lineRule="auto"/>
              <w:ind w:left="95" w:firstLine="0"/>
              <w:jc w:val="left"/>
            </w:pPr>
            <w:r>
              <w:t>Hundreds of MB/s to few GB/s (</w:t>
            </w:r>
            <w:proofErr w:type="spellStart"/>
            <w:r>
              <w:t>NVMe</w:t>
            </w:r>
            <w:proofErr w:type="spellEnd"/>
            <w:r>
              <w:t xml:space="preserve">) </w:t>
            </w:r>
            <w:r>
              <w:rPr>
                <w:rFonts w:ascii="Cambria" w:eastAsia="Cambria" w:hAnsi="Cambria" w:cs="Cambria"/>
                <w:sz w:val="34"/>
                <w:vertAlign w:val="subscript"/>
              </w:rPr>
              <w:t xml:space="preserve"> </w:t>
            </w:r>
          </w:p>
        </w:tc>
        <w:tc>
          <w:tcPr>
            <w:tcW w:w="3398" w:type="dxa"/>
            <w:tcBorders>
              <w:top w:val="single" w:sz="2" w:space="0" w:color="000000"/>
              <w:left w:val="single" w:sz="2" w:space="0" w:color="000000"/>
              <w:bottom w:val="single" w:sz="2" w:space="0" w:color="000000"/>
              <w:right w:val="single" w:sz="2" w:space="0" w:color="000000"/>
            </w:tcBorders>
          </w:tcPr>
          <w:p w14:paraId="38C564CC" w14:textId="77777777" w:rsidR="00C7619A" w:rsidRDefault="00000000">
            <w:pPr>
              <w:spacing w:after="0" w:line="259" w:lineRule="auto"/>
              <w:ind w:left="139" w:firstLine="0"/>
              <w:jc w:val="left"/>
            </w:pPr>
            <w:r>
              <w:t xml:space="preserve">Tens of GB/s (parallel channels) </w:t>
            </w:r>
            <w:r>
              <w:rPr>
                <w:rFonts w:ascii="Cambria" w:eastAsia="Cambria" w:hAnsi="Cambria" w:cs="Cambria"/>
                <w:sz w:val="34"/>
                <w:vertAlign w:val="subscript"/>
              </w:rPr>
              <w:t xml:space="preserve"> </w:t>
            </w:r>
          </w:p>
        </w:tc>
      </w:tr>
      <w:tr w:rsidR="00C7619A" w14:paraId="0F06D1A8" w14:textId="77777777">
        <w:trPr>
          <w:trHeight w:val="490"/>
        </w:trPr>
        <w:tc>
          <w:tcPr>
            <w:tcW w:w="2203" w:type="dxa"/>
            <w:tcBorders>
              <w:top w:val="single" w:sz="2" w:space="0" w:color="000000"/>
              <w:left w:val="single" w:sz="2" w:space="0" w:color="000000"/>
              <w:bottom w:val="single" w:sz="2" w:space="0" w:color="000000"/>
              <w:right w:val="single" w:sz="2" w:space="0" w:color="000000"/>
            </w:tcBorders>
          </w:tcPr>
          <w:p w14:paraId="53C2D4CE" w14:textId="77777777" w:rsidR="00C7619A" w:rsidRDefault="00000000">
            <w:pPr>
              <w:spacing w:after="0" w:line="259" w:lineRule="auto"/>
              <w:ind w:left="101" w:firstLine="0"/>
              <w:jc w:val="left"/>
            </w:pPr>
            <w:r>
              <w:rPr>
                <w:b/>
              </w:rPr>
              <w:t>Parameter</w:t>
            </w:r>
            <w:r>
              <w:rPr>
                <w:rFonts w:ascii="Cambria" w:eastAsia="Cambria" w:hAnsi="Cambria" w:cs="Cambria"/>
                <w:sz w:val="34"/>
                <w:vertAlign w:val="subscript"/>
              </w:rPr>
              <w:t xml:space="preserve"> </w:t>
            </w:r>
          </w:p>
        </w:tc>
        <w:tc>
          <w:tcPr>
            <w:tcW w:w="3604" w:type="dxa"/>
            <w:tcBorders>
              <w:top w:val="single" w:sz="2" w:space="0" w:color="000000"/>
              <w:left w:val="single" w:sz="2" w:space="0" w:color="000000"/>
              <w:bottom w:val="single" w:sz="2" w:space="0" w:color="000000"/>
              <w:right w:val="single" w:sz="2" w:space="0" w:color="000000"/>
            </w:tcBorders>
          </w:tcPr>
          <w:p w14:paraId="746AC224" w14:textId="77777777" w:rsidR="00C7619A" w:rsidRDefault="00000000">
            <w:pPr>
              <w:spacing w:after="0" w:line="259" w:lineRule="auto"/>
              <w:ind w:left="95" w:firstLine="0"/>
              <w:jc w:val="left"/>
            </w:pPr>
            <w:r>
              <w:rPr>
                <w:b/>
              </w:rPr>
              <w:t>NAND Flash</w:t>
            </w:r>
            <w:r>
              <w:rPr>
                <w:rFonts w:ascii="Cambria" w:eastAsia="Cambria" w:hAnsi="Cambria" w:cs="Cambria"/>
                <w:sz w:val="34"/>
                <w:vertAlign w:val="subscript"/>
              </w:rPr>
              <w:t xml:space="preserve"> </w:t>
            </w:r>
          </w:p>
        </w:tc>
        <w:tc>
          <w:tcPr>
            <w:tcW w:w="3398" w:type="dxa"/>
            <w:tcBorders>
              <w:top w:val="single" w:sz="2" w:space="0" w:color="000000"/>
              <w:left w:val="single" w:sz="2" w:space="0" w:color="000000"/>
              <w:bottom w:val="single" w:sz="2" w:space="0" w:color="000000"/>
              <w:right w:val="single" w:sz="2" w:space="0" w:color="000000"/>
            </w:tcBorders>
            <w:vAlign w:val="bottom"/>
          </w:tcPr>
          <w:p w14:paraId="3EA6E114" w14:textId="77777777" w:rsidR="00C7619A" w:rsidRDefault="00000000">
            <w:pPr>
              <w:spacing w:after="0" w:line="259" w:lineRule="auto"/>
              <w:ind w:left="96" w:firstLine="0"/>
              <w:jc w:val="left"/>
            </w:pPr>
            <w:r>
              <w:rPr>
                <w:b/>
              </w:rPr>
              <w:t>DRAM</w:t>
            </w:r>
            <w:r>
              <w:rPr>
                <w:rFonts w:ascii="Cambria" w:eastAsia="Cambria" w:hAnsi="Cambria" w:cs="Cambria"/>
                <w:sz w:val="34"/>
                <w:vertAlign w:val="subscript"/>
              </w:rPr>
              <w:t xml:space="preserve"> </w:t>
            </w:r>
          </w:p>
          <w:p w14:paraId="23159BCD" w14:textId="77777777" w:rsidR="00C7619A" w:rsidRDefault="00000000">
            <w:pPr>
              <w:spacing w:after="0" w:line="259" w:lineRule="auto"/>
              <w:ind w:left="0" w:firstLine="0"/>
              <w:jc w:val="left"/>
            </w:pPr>
            <w:r>
              <w:rPr>
                <w:rFonts w:ascii="Cambria" w:eastAsia="Cambria" w:hAnsi="Cambria" w:cs="Cambria"/>
                <w:sz w:val="22"/>
              </w:rPr>
              <w:t xml:space="preserve"> </w:t>
            </w:r>
          </w:p>
        </w:tc>
      </w:tr>
      <w:tr w:rsidR="00C7619A" w14:paraId="2D14AC9F" w14:textId="77777777">
        <w:trPr>
          <w:trHeight w:val="802"/>
        </w:trPr>
        <w:tc>
          <w:tcPr>
            <w:tcW w:w="2203" w:type="dxa"/>
            <w:tcBorders>
              <w:top w:val="single" w:sz="2" w:space="0" w:color="000000"/>
              <w:left w:val="single" w:sz="2" w:space="0" w:color="000000"/>
              <w:bottom w:val="single" w:sz="2" w:space="0" w:color="000000"/>
              <w:right w:val="single" w:sz="2" w:space="0" w:color="000000"/>
            </w:tcBorders>
          </w:tcPr>
          <w:p w14:paraId="13A5C6C4" w14:textId="77777777" w:rsidR="00C7619A" w:rsidRDefault="00000000">
            <w:pPr>
              <w:spacing w:after="0" w:line="259" w:lineRule="auto"/>
              <w:ind w:left="101" w:firstLine="0"/>
              <w:jc w:val="left"/>
            </w:pPr>
            <w:r>
              <w:t xml:space="preserve">Endurance </w:t>
            </w:r>
            <w:r>
              <w:rPr>
                <w:rFonts w:ascii="Cambria" w:eastAsia="Cambria" w:hAnsi="Cambria" w:cs="Cambria"/>
                <w:sz w:val="34"/>
                <w:vertAlign w:val="subscript"/>
              </w:rPr>
              <w:t xml:space="preserve"> </w:t>
            </w:r>
          </w:p>
        </w:tc>
        <w:tc>
          <w:tcPr>
            <w:tcW w:w="3604" w:type="dxa"/>
            <w:tcBorders>
              <w:top w:val="single" w:sz="2" w:space="0" w:color="000000"/>
              <w:left w:val="single" w:sz="2" w:space="0" w:color="000000"/>
              <w:bottom w:val="single" w:sz="2" w:space="0" w:color="000000"/>
              <w:right w:val="single" w:sz="2" w:space="0" w:color="000000"/>
            </w:tcBorders>
          </w:tcPr>
          <w:p w14:paraId="59C71189" w14:textId="77777777" w:rsidR="00C7619A" w:rsidRDefault="00000000">
            <w:pPr>
              <w:spacing w:after="0" w:line="259" w:lineRule="auto"/>
              <w:ind w:left="95" w:firstLine="0"/>
              <w:jc w:val="left"/>
            </w:pPr>
            <w:r>
              <w:t xml:space="preserve">Limited program/erase cycles </w:t>
            </w:r>
            <w:r>
              <w:rPr>
                <w:rFonts w:ascii="Cambria" w:eastAsia="Cambria" w:hAnsi="Cambria" w:cs="Cambria"/>
                <w:sz w:val="34"/>
                <w:vertAlign w:val="subscript"/>
              </w:rPr>
              <w:t xml:space="preserve"> </w:t>
            </w:r>
          </w:p>
        </w:tc>
        <w:tc>
          <w:tcPr>
            <w:tcW w:w="3398" w:type="dxa"/>
            <w:tcBorders>
              <w:top w:val="single" w:sz="2" w:space="0" w:color="000000"/>
              <w:left w:val="single" w:sz="2" w:space="0" w:color="000000"/>
              <w:bottom w:val="single" w:sz="2" w:space="0" w:color="000000"/>
              <w:right w:val="single" w:sz="2" w:space="0" w:color="000000"/>
            </w:tcBorders>
          </w:tcPr>
          <w:p w14:paraId="44F8A7C9" w14:textId="77777777" w:rsidR="00C7619A" w:rsidRDefault="00000000">
            <w:pPr>
              <w:spacing w:after="0"/>
              <w:ind w:left="96" w:right="1076" w:firstLine="58"/>
              <w:jc w:val="left"/>
            </w:pPr>
            <w:r>
              <w:t xml:space="preserve">Effectively endurance </w:t>
            </w:r>
            <w:r>
              <w:rPr>
                <w:rFonts w:ascii="Cambria" w:eastAsia="Cambria" w:hAnsi="Cambria" w:cs="Cambria"/>
                <w:sz w:val="34"/>
                <w:vertAlign w:val="subscript"/>
              </w:rPr>
              <w:t xml:space="preserve"> </w:t>
            </w:r>
          </w:p>
          <w:p w14:paraId="12499CE5" w14:textId="77777777" w:rsidR="00C7619A" w:rsidRDefault="00000000">
            <w:pPr>
              <w:tabs>
                <w:tab w:val="center" w:pos="1273"/>
                <w:tab w:val="center" w:pos="2011"/>
                <w:tab w:val="right" w:pos="3396"/>
              </w:tabs>
              <w:spacing w:after="0" w:line="259" w:lineRule="auto"/>
              <w:ind w:left="0" w:firstLine="0"/>
              <w:jc w:val="left"/>
            </w:pPr>
            <w:r>
              <w:rPr>
                <w:rFonts w:ascii="Cambria" w:eastAsia="Cambria" w:hAnsi="Cambria" w:cs="Cambria"/>
                <w:sz w:val="34"/>
                <w:vertAlign w:val="subscript"/>
              </w:rPr>
              <w:t xml:space="preserve"> </w:t>
            </w:r>
            <w:r>
              <w:rPr>
                <w:rFonts w:ascii="Cambria" w:eastAsia="Cambria" w:hAnsi="Cambria" w:cs="Cambria"/>
                <w:sz w:val="34"/>
                <w:vertAlign w:val="subscript"/>
              </w:rPr>
              <w:tab/>
            </w:r>
            <w:r>
              <w:rPr>
                <w:rFonts w:ascii="Cambria" w:eastAsia="Cambria" w:hAnsi="Cambria" w:cs="Cambria"/>
                <w:sz w:val="22"/>
              </w:rPr>
              <w:t xml:space="preserve"> </w:t>
            </w:r>
            <w:r>
              <w:rPr>
                <w:rFonts w:ascii="Cambria" w:eastAsia="Cambria" w:hAnsi="Cambria" w:cs="Cambria"/>
                <w:sz w:val="22"/>
              </w:rPr>
              <w:tab/>
            </w:r>
            <w:proofErr w:type="gramStart"/>
            <w:r>
              <w:t xml:space="preserve">unlimited </w:t>
            </w:r>
            <w:r>
              <w:rPr>
                <w:rFonts w:ascii="Cambria" w:eastAsia="Cambria" w:hAnsi="Cambria" w:cs="Cambria"/>
                <w:sz w:val="22"/>
              </w:rPr>
              <w:t xml:space="preserve"> </w:t>
            </w:r>
            <w:r>
              <w:rPr>
                <w:rFonts w:ascii="Cambria" w:eastAsia="Cambria" w:hAnsi="Cambria" w:cs="Cambria"/>
                <w:sz w:val="22"/>
              </w:rPr>
              <w:tab/>
            </w:r>
            <w:proofErr w:type="gramEnd"/>
            <w:r>
              <w:t xml:space="preserve">write </w:t>
            </w:r>
            <w:r>
              <w:rPr>
                <w:rFonts w:ascii="Cambria" w:eastAsia="Cambria" w:hAnsi="Cambria" w:cs="Cambria"/>
                <w:sz w:val="22"/>
              </w:rPr>
              <w:t xml:space="preserve"> </w:t>
            </w:r>
          </w:p>
        </w:tc>
      </w:tr>
      <w:tr w:rsidR="00C7619A" w14:paraId="04E8FA5F" w14:textId="77777777">
        <w:trPr>
          <w:trHeight w:val="809"/>
        </w:trPr>
        <w:tc>
          <w:tcPr>
            <w:tcW w:w="2203" w:type="dxa"/>
            <w:tcBorders>
              <w:top w:val="single" w:sz="2" w:space="0" w:color="000000"/>
              <w:left w:val="single" w:sz="2" w:space="0" w:color="000000"/>
              <w:bottom w:val="single" w:sz="2" w:space="0" w:color="000000"/>
              <w:right w:val="single" w:sz="2" w:space="0" w:color="000000"/>
            </w:tcBorders>
          </w:tcPr>
          <w:p w14:paraId="0D2F28C8" w14:textId="77777777" w:rsidR="00C7619A" w:rsidRDefault="00000000">
            <w:pPr>
              <w:spacing w:after="0" w:line="259" w:lineRule="auto"/>
              <w:ind w:left="101" w:firstLine="0"/>
              <w:jc w:val="left"/>
            </w:pPr>
            <w:r>
              <w:t xml:space="preserve">Hierarchical Role </w:t>
            </w:r>
            <w:r>
              <w:rPr>
                <w:rFonts w:ascii="Cambria" w:eastAsia="Cambria" w:hAnsi="Cambria" w:cs="Cambria"/>
                <w:sz w:val="34"/>
                <w:vertAlign w:val="subscript"/>
              </w:rPr>
              <w:t xml:space="preserve"> </w:t>
            </w:r>
          </w:p>
        </w:tc>
        <w:tc>
          <w:tcPr>
            <w:tcW w:w="3604" w:type="dxa"/>
            <w:tcBorders>
              <w:top w:val="single" w:sz="2" w:space="0" w:color="000000"/>
              <w:left w:val="single" w:sz="2" w:space="0" w:color="000000"/>
              <w:bottom w:val="single" w:sz="2" w:space="0" w:color="000000"/>
              <w:right w:val="single" w:sz="2" w:space="0" w:color="000000"/>
            </w:tcBorders>
          </w:tcPr>
          <w:p w14:paraId="653C2C0A" w14:textId="77777777" w:rsidR="00C7619A" w:rsidRDefault="00000000">
            <w:pPr>
              <w:spacing w:after="0" w:line="259" w:lineRule="auto"/>
              <w:ind w:left="95" w:firstLine="0"/>
            </w:pPr>
            <w:r>
              <w:t xml:space="preserve">Persistent storage tier (SSD) — bulk/cold data </w:t>
            </w:r>
            <w:r>
              <w:rPr>
                <w:rFonts w:ascii="Cambria" w:eastAsia="Cambria" w:hAnsi="Cambria" w:cs="Cambria"/>
                <w:sz w:val="34"/>
                <w:vertAlign w:val="subscript"/>
              </w:rPr>
              <w:t xml:space="preserve"> </w:t>
            </w:r>
          </w:p>
        </w:tc>
        <w:tc>
          <w:tcPr>
            <w:tcW w:w="3398" w:type="dxa"/>
            <w:tcBorders>
              <w:top w:val="single" w:sz="2" w:space="0" w:color="000000"/>
              <w:left w:val="single" w:sz="2" w:space="0" w:color="000000"/>
              <w:bottom w:val="single" w:sz="2" w:space="0" w:color="000000"/>
              <w:right w:val="single" w:sz="2" w:space="0" w:color="000000"/>
            </w:tcBorders>
          </w:tcPr>
          <w:p w14:paraId="50725BFD" w14:textId="77777777" w:rsidR="00C7619A" w:rsidRDefault="00000000">
            <w:pPr>
              <w:spacing w:after="6" w:line="259" w:lineRule="auto"/>
              <w:ind w:left="96" w:firstLine="0"/>
            </w:pPr>
            <w:r>
              <w:t xml:space="preserve">Main memory tier — active </w:t>
            </w:r>
          </w:p>
          <w:p w14:paraId="4E3FE961" w14:textId="77777777" w:rsidR="00C7619A" w:rsidRDefault="00000000">
            <w:pPr>
              <w:spacing w:after="0" w:line="259" w:lineRule="auto"/>
              <w:ind w:left="96" w:firstLine="0"/>
              <w:jc w:val="left"/>
            </w:pPr>
            <w:r>
              <w:t xml:space="preserve">working set </w:t>
            </w:r>
            <w:r>
              <w:rPr>
                <w:rFonts w:ascii="Cambria" w:eastAsia="Cambria" w:hAnsi="Cambria" w:cs="Cambria"/>
                <w:sz w:val="34"/>
                <w:vertAlign w:val="subscript"/>
              </w:rPr>
              <w:t xml:space="preserve"> </w:t>
            </w:r>
          </w:p>
        </w:tc>
      </w:tr>
    </w:tbl>
    <w:p w14:paraId="78D9B09A" w14:textId="77777777" w:rsidR="00C7619A" w:rsidRDefault="00000000">
      <w:pPr>
        <w:pStyle w:val="Heading1"/>
        <w:ind w:left="1195"/>
      </w:pPr>
      <w:r>
        <w:lastRenderedPageBreak/>
        <w:t>Analysis 1 — Architectural / Structural Lens</w:t>
      </w:r>
      <w:r>
        <w:rPr>
          <w:rFonts w:ascii="Cambria" w:eastAsia="Cambria" w:hAnsi="Cambria" w:cs="Cambria"/>
          <w:b w:val="0"/>
          <w:sz w:val="34"/>
          <w:vertAlign w:val="subscript"/>
        </w:rPr>
        <w:t xml:space="preserve"> </w:t>
      </w:r>
    </w:p>
    <w:p w14:paraId="5258F696" w14:textId="77777777" w:rsidR="00C7619A" w:rsidRDefault="00000000">
      <w:pPr>
        <w:ind w:left="1195" w:right="618"/>
      </w:pPr>
      <w:r>
        <w:t>NAND Flash stores charge in floating-</w:t>
      </w:r>
      <w:proofErr w:type="spellStart"/>
      <w:r>
        <w:t>gate</w:t>
      </w:r>
      <w:proofErr w:type="spellEnd"/>
      <w:r>
        <w:t xml:space="preserve"> or charge-trap cells that retain state without power, </w:t>
      </w:r>
      <w:proofErr w:type="gramStart"/>
      <w:r>
        <w:t xml:space="preserve">but </w:t>
      </w:r>
      <w:r>
        <w:rPr>
          <w:rFonts w:ascii="Cambria" w:eastAsia="Cambria" w:hAnsi="Cambria" w:cs="Cambria"/>
          <w:sz w:val="34"/>
          <w:vertAlign w:val="subscript"/>
        </w:rPr>
        <w:t xml:space="preserve"> </w:t>
      </w:r>
      <w:r>
        <w:t>reading</w:t>
      </w:r>
      <w:proofErr w:type="gramEnd"/>
      <w:r>
        <w:t xml:space="preserve"> and especially writing require page- and block-level operations (erase-before-write) </w:t>
      </w:r>
      <w:proofErr w:type="gramStart"/>
      <w:r>
        <w:t xml:space="preserve">rather </w:t>
      </w:r>
      <w:r>
        <w:rPr>
          <w:rFonts w:ascii="Cambria" w:eastAsia="Cambria" w:hAnsi="Cambria" w:cs="Cambria"/>
          <w:sz w:val="34"/>
          <w:vertAlign w:val="subscript"/>
        </w:rPr>
        <w:t xml:space="preserve"> </w:t>
      </w:r>
      <w:r>
        <w:t>than</w:t>
      </w:r>
      <w:proofErr w:type="gramEnd"/>
      <w:r>
        <w:t xml:space="preserve"> the direct, byte-addressable access DRAM supports. This structural constraint — block </w:t>
      </w:r>
      <w:proofErr w:type="gramStart"/>
      <w:r>
        <w:t xml:space="preserve">erase </w:t>
      </w:r>
      <w:r>
        <w:rPr>
          <w:rFonts w:ascii="Cambria" w:eastAsia="Cambria" w:hAnsi="Cambria" w:cs="Cambria"/>
          <w:sz w:val="34"/>
          <w:vertAlign w:val="subscript"/>
        </w:rPr>
        <w:t xml:space="preserve"> </w:t>
      </w:r>
      <w:r>
        <w:t>—</w:t>
      </w:r>
      <w:proofErr w:type="gramEnd"/>
      <w:r>
        <w:t xml:space="preserve"> is what produces NAND's asymmetric read/write latency and its wear-out mechanism, </w:t>
      </w:r>
      <w:proofErr w:type="gramStart"/>
      <w:r>
        <w:t xml:space="preserve">neither </w:t>
      </w:r>
      <w:r>
        <w:rPr>
          <w:rFonts w:ascii="Cambria" w:eastAsia="Cambria" w:hAnsi="Cambria" w:cs="Cambria"/>
          <w:sz w:val="34"/>
          <w:vertAlign w:val="subscript"/>
        </w:rPr>
        <w:t xml:space="preserve"> </w:t>
      </w:r>
      <w:r>
        <w:t>of</w:t>
      </w:r>
      <w:proofErr w:type="gramEnd"/>
      <w:r>
        <w:t xml:space="preserve"> which has an equivalent in DRAM's charge-refresh model. </w:t>
      </w:r>
      <w:r>
        <w:rPr>
          <w:rFonts w:ascii="Cambria" w:eastAsia="Cambria" w:hAnsi="Cambria" w:cs="Cambria"/>
          <w:sz w:val="34"/>
          <w:vertAlign w:val="subscript"/>
        </w:rPr>
        <w:t xml:space="preserve"> </w:t>
      </w:r>
    </w:p>
    <w:p w14:paraId="39F8AF09" w14:textId="77777777" w:rsidR="00C7619A" w:rsidRDefault="00000000">
      <w:pPr>
        <w:pStyle w:val="Heading1"/>
        <w:ind w:left="1195"/>
      </w:pPr>
      <w:r>
        <w:t>Analysis 2 — Quantitative / Data-Driven Lens</w:t>
      </w:r>
      <w:r>
        <w:rPr>
          <w:rFonts w:ascii="Cambria" w:eastAsia="Cambria" w:hAnsi="Cambria" w:cs="Cambria"/>
          <w:b w:val="0"/>
          <w:sz w:val="34"/>
          <w:vertAlign w:val="subscript"/>
        </w:rPr>
        <w:t xml:space="preserve"> </w:t>
      </w:r>
    </w:p>
    <w:p w14:paraId="145FBE3E" w14:textId="77777777" w:rsidR="00C7619A" w:rsidRDefault="00000000">
      <w:pPr>
        <w:ind w:left="1195" w:right="618"/>
      </w:pPr>
      <w:r>
        <w:t xml:space="preserve">NAND Flash read latency (tens of microseconds) is roughly 1,000x slower than DRAM (tens </w:t>
      </w:r>
      <w:proofErr w:type="gramStart"/>
      <w:r>
        <w:t xml:space="preserve">of </w:t>
      </w:r>
      <w:r>
        <w:rPr>
          <w:rFonts w:ascii="Cambria" w:eastAsia="Cambria" w:hAnsi="Cambria" w:cs="Cambria"/>
          <w:sz w:val="34"/>
          <w:vertAlign w:val="subscript"/>
        </w:rPr>
        <w:t xml:space="preserve"> </w:t>
      </w:r>
      <w:r>
        <w:t>nanoseconds</w:t>
      </w:r>
      <w:proofErr w:type="gramEnd"/>
      <w:r>
        <w:t xml:space="preserve">), and </w:t>
      </w:r>
      <w:proofErr w:type="spellStart"/>
      <w:r>
        <w:t>NVMe</w:t>
      </w:r>
      <w:proofErr w:type="spellEnd"/>
      <w:r>
        <w:t xml:space="preserve"> SSD interface bandwidth, while high for storage, remains well </w:t>
      </w:r>
      <w:proofErr w:type="gramStart"/>
      <w:r>
        <w:t xml:space="preserve">below </w:t>
      </w:r>
      <w:r>
        <w:rPr>
          <w:rFonts w:ascii="Cambria" w:eastAsia="Cambria" w:hAnsi="Cambria" w:cs="Cambria"/>
          <w:sz w:val="34"/>
          <w:vertAlign w:val="subscript"/>
        </w:rPr>
        <w:t xml:space="preserve"> </w:t>
      </w:r>
      <w:r>
        <w:t>DRAM</w:t>
      </w:r>
      <w:proofErr w:type="gramEnd"/>
      <w:r>
        <w:t xml:space="preserve"> channel bandwidth. This roughly three-orders-of-magnitude latency gap is consistent </w:t>
      </w:r>
      <w:proofErr w:type="gramStart"/>
      <w:r>
        <w:t xml:space="preserve">with </w:t>
      </w:r>
      <w:r>
        <w:rPr>
          <w:rFonts w:ascii="Cambria" w:eastAsia="Cambria" w:hAnsi="Cambria" w:cs="Cambria"/>
          <w:sz w:val="34"/>
          <w:vertAlign w:val="subscript"/>
        </w:rPr>
        <w:t xml:space="preserve"> </w:t>
      </w:r>
      <w:r>
        <w:t>standard</w:t>
      </w:r>
      <w:proofErr w:type="gramEnd"/>
      <w:r>
        <w:t xml:space="preserve"> SSD/DRAM datasheet comparisons and is large enough that no amount of controller-</w:t>
      </w:r>
      <w:r>
        <w:rPr>
          <w:rFonts w:ascii="Cambria" w:eastAsia="Cambria" w:hAnsi="Cambria" w:cs="Cambria"/>
          <w:sz w:val="34"/>
          <w:vertAlign w:val="subscript"/>
        </w:rPr>
        <w:t xml:space="preserve"> </w:t>
      </w:r>
      <w:r>
        <w:t xml:space="preserve">level optimization closes it — it is a physical property of the storage medium, not an </w:t>
      </w:r>
      <w:proofErr w:type="gramStart"/>
      <w:r>
        <w:t xml:space="preserve">engineering </w:t>
      </w:r>
      <w:r>
        <w:rPr>
          <w:rFonts w:ascii="Cambria" w:eastAsia="Cambria" w:hAnsi="Cambria" w:cs="Cambria"/>
          <w:sz w:val="34"/>
          <w:vertAlign w:val="subscript"/>
        </w:rPr>
        <w:t xml:space="preserve"> </w:t>
      </w:r>
      <w:r>
        <w:t>limitation</w:t>
      </w:r>
      <w:proofErr w:type="gramEnd"/>
      <w:r>
        <w:t xml:space="preserve">. </w:t>
      </w:r>
      <w:r>
        <w:rPr>
          <w:rFonts w:ascii="Cambria" w:eastAsia="Cambria" w:hAnsi="Cambria" w:cs="Cambria"/>
          <w:sz w:val="34"/>
          <w:vertAlign w:val="subscript"/>
        </w:rPr>
        <w:t xml:space="preserve"> </w:t>
      </w:r>
    </w:p>
    <w:p w14:paraId="38121F6C" w14:textId="77777777" w:rsidR="00C7619A" w:rsidRDefault="00000000">
      <w:pPr>
        <w:pStyle w:val="Heading1"/>
        <w:ind w:left="1195"/>
      </w:pPr>
      <w:r>
        <w:t>Analysis 3 — Application / Critical-Thinking Lens</w:t>
      </w:r>
      <w:r>
        <w:rPr>
          <w:rFonts w:ascii="Cambria" w:eastAsia="Cambria" w:hAnsi="Cambria" w:cs="Cambria"/>
          <w:b w:val="0"/>
          <w:sz w:val="34"/>
          <w:vertAlign w:val="subscript"/>
        </w:rPr>
        <w:t xml:space="preserve"> </w:t>
      </w:r>
    </w:p>
    <w:p w14:paraId="2A4C5657" w14:textId="77777777" w:rsidR="00C7619A" w:rsidRDefault="00000000">
      <w:pPr>
        <w:ind w:left="1200" w:right="312" w:firstLine="0"/>
        <w:jc w:val="left"/>
      </w:pPr>
      <w:r>
        <w:t>Because the latency gap is so large, NAND cannot substitute for DRAM in any latency-</w:t>
      </w:r>
      <w:proofErr w:type="gramStart"/>
      <w:r>
        <w:t xml:space="preserve">sensitive </w:t>
      </w:r>
      <w:r>
        <w:rPr>
          <w:rFonts w:ascii="Cambria" w:eastAsia="Cambria" w:hAnsi="Cambria" w:cs="Cambria"/>
          <w:sz w:val="34"/>
          <w:vertAlign w:val="subscript"/>
        </w:rPr>
        <w:t xml:space="preserve"> </w:t>
      </w:r>
      <w:r>
        <w:t>role</w:t>
      </w:r>
      <w:proofErr w:type="gramEnd"/>
      <w:r>
        <w:t xml:space="preserve">; its value lies entirely in non-volatility and density/cost, making it suited to the storage </w:t>
      </w:r>
      <w:proofErr w:type="gramStart"/>
      <w:r>
        <w:t xml:space="preserve">tier </w:t>
      </w:r>
      <w:r>
        <w:rPr>
          <w:rFonts w:ascii="Cambria" w:eastAsia="Cambria" w:hAnsi="Cambria" w:cs="Cambria"/>
          <w:sz w:val="34"/>
          <w:vertAlign w:val="subscript"/>
        </w:rPr>
        <w:t xml:space="preserve"> </w:t>
      </w:r>
      <w:r>
        <w:t>rather</w:t>
      </w:r>
      <w:proofErr w:type="gramEnd"/>
      <w:r>
        <w:t xml:space="preserve"> than the working-memory tier. In a hierarchical system this places NAND below </w:t>
      </w:r>
      <w:proofErr w:type="gramStart"/>
      <w:r>
        <w:t xml:space="preserve">DRAM, </w:t>
      </w:r>
      <w:r>
        <w:rPr>
          <w:rFonts w:ascii="Cambria" w:eastAsia="Cambria" w:hAnsi="Cambria" w:cs="Cambria"/>
          <w:sz w:val="34"/>
          <w:vertAlign w:val="subscript"/>
        </w:rPr>
        <w:t xml:space="preserve"> </w:t>
      </w:r>
      <w:r>
        <w:t>with</w:t>
      </w:r>
      <w:proofErr w:type="gramEnd"/>
      <w:r>
        <w:t xml:space="preserve"> DRAM holding the active working set and NAND providing large, cheap, persistent </w:t>
      </w:r>
      <w:proofErr w:type="gramStart"/>
      <w:r>
        <w:t xml:space="preserve">capacity </w:t>
      </w:r>
      <w:r>
        <w:rPr>
          <w:rFonts w:ascii="Cambria" w:eastAsia="Cambria" w:hAnsi="Cambria" w:cs="Cambria"/>
          <w:sz w:val="34"/>
          <w:vertAlign w:val="subscript"/>
        </w:rPr>
        <w:t xml:space="preserve"> </w:t>
      </w:r>
      <w:r>
        <w:t>—</w:t>
      </w:r>
      <w:proofErr w:type="gramEnd"/>
      <w:r>
        <w:t xml:space="preserve"> the same rationale behind DRAM-as-cache-for-flash patterns seen in OS page caches and </w:t>
      </w:r>
      <w:proofErr w:type="gramStart"/>
      <w:r>
        <w:t xml:space="preserve">SSD </w:t>
      </w:r>
      <w:r>
        <w:rPr>
          <w:rFonts w:ascii="Cambria" w:eastAsia="Cambria" w:hAnsi="Cambria" w:cs="Cambria"/>
          <w:sz w:val="34"/>
          <w:vertAlign w:val="subscript"/>
        </w:rPr>
        <w:t xml:space="preserve"> </w:t>
      </w:r>
      <w:r>
        <w:t>DRAM</w:t>
      </w:r>
      <w:proofErr w:type="gramEnd"/>
      <w:r>
        <w:t xml:space="preserve"> buffers. </w:t>
      </w:r>
      <w:r>
        <w:rPr>
          <w:rFonts w:ascii="Cambria" w:eastAsia="Cambria" w:hAnsi="Cambria" w:cs="Cambria"/>
          <w:sz w:val="34"/>
          <w:vertAlign w:val="subscript"/>
        </w:rPr>
        <w:t xml:space="preserve"> </w:t>
      </w:r>
    </w:p>
    <w:p w14:paraId="4D9914DB" w14:textId="77777777" w:rsidR="00C7619A" w:rsidRDefault="00000000">
      <w:pPr>
        <w:pStyle w:val="Heading1"/>
        <w:spacing w:after="79"/>
        <w:ind w:left="1195"/>
      </w:pPr>
      <w:r>
        <w:t>Synthesized Conclusion (Cross-Analysis Summary)</w:t>
      </w:r>
      <w:r>
        <w:rPr>
          <w:rFonts w:ascii="Cambria" w:eastAsia="Cambria" w:hAnsi="Cambria" w:cs="Cambria"/>
          <w:b w:val="0"/>
          <w:sz w:val="34"/>
          <w:vertAlign w:val="subscript"/>
        </w:rPr>
        <w:t xml:space="preserve"> </w:t>
      </w:r>
    </w:p>
    <w:p w14:paraId="04C1F9D1" w14:textId="77777777" w:rsidR="00C7619A" w:rsidRDefault="00000000">
      <w:pPr>
        <w:ind w:left="1195" w:right="618"/>
      </w:pPr>
      <w:r>
        <w:t xml:space="preserve">The structural, quantitative, and applied perspectives all point to the same placement decision: </w:t>
      </w:r>
      <w:r>
        <w:rPr>
          <w:rFonts w:ascii="Cambria" w:eastAsia="Cambria" w:hAnsi="Cambria" w:cs="Cambria"/>
          <w:sz w:val="34"/>
          <w:vertAlign w:val="subscript"/>
        </w:rPr>
        <w:t xml:space="preserve"> </w:t>
      </w:r>
      <w:r>
        <w:t xml:space="preserve">NAND's block-erase architecture produces a physical (not merely engineering) latency gap </w:t>
      </w:r>
      <w:proofErr w:type="gramStart"/>
      <w:r>
        <w:t xml:space="preserve">of </w:t>
      </w:r>
      <w:r>
        <w:rPr>
          <w:rFonts w:ascii="Cambria" w:eastAsia="Cambria" w:hAnsi="Cambria" w:cs="Cambria"/>
          <w:sz w:val="34"/>
          <w:vertAlign w:val="subscript"/>
        </w:rPr>
        <w:t xml:space="preserve"> </w:t>
      </w:r>
      <w:r>
        <w:t>roughly</w:t>
      </w:r>
      <w:proofErr w:type="gramEnd"/>
      <w:r>
        <w:t xml:space="preserve"> three orders of magnitude relative to DRAM, and that gap is exactly why NAND </w:t>
      </w:r>
      <w:proofErr w:type="gramStart"/>
      <w:r>
        <w:t xml:space="preserve">occupies </w:t>
      </w:r>
      <w:r>
        <w:rPr>
          <w:rFonts w:ascii="Cambria" w:eastAsia="Cambria" w:hAnsi="Cambria" w:cs="Cambria"/>
          <w:sz w:val="34"/>
          <w:vertAlign w:val="subscript"/>
        </w:rPr>
        <w:t xml:space="preserve"> </w:t>
      </w:r>
      <w:r>
        <w:t>the</w:t>
      </w:r>
      <w:proofErr w:type="gramEnd"/>
      <w:r>
        <w:t xml:space="preserve"> persistent-storage tier one level below DRAM rather than competing with it. </w:t>
      </w:r>
      <w:proofErr w:type="gramStart"/>
      <w:r>
        <w:t xml:space="preserve">Understanding </w:t>
      </w:r>
      <w:r>
        <w:rPr>
          <w:rFonts w:ascii="Cambria" w:eastAsia="Cambria" w:hAnsi="Cambria" w:cs="Cambria"/>
          <w:sz w:val="34"/>
          <w:vertAlign w:val="subscript"/>
        </w:rPr>
        <w:t xml:space="preserve"> </w:t>
      </w:r>
      <w:r>
        <w:t>NAND</w:t>
      </w:r>
      <w:proofErr w:type="gramEnd"/>
      <w:r>
        <w:t xml:space="preserve"> vs DRAM therefore requires reading the cell-level mechanism, the measured latency </w:t>
      </w:r>
      <w:proofErr w:type="gramStart"/>
      <w:r>
        <w:t xml:space="preserve">gap, </w:t>
      </w:r>
      <w:r>
        <w:rPr>
          <w:rFonts w:ascii="Cambria" w:eastAsia="Cambria" w:hAnsi="Cambria" w:cs="Cambria"/>
          <w:sz w:val="34"/>
          <w:vertAlign w:val="subscript"/>
        </w:rPr>
        <w:t xml:space="preserve"> </w:t>
      </w:r>
      <w:r>
        <w:t>and</w:t>
      </w:r>
      <w:proofErr w:type="gramEnd"/>
      <w:r>
        <w:t xml:space="preserve"> the tiering decision as one continuous argument. </w:t>
      </w:r>
      <w:r>
        <w:rPr>
          <w:rFonts w:ascii="Cambria" w:eastAsia="Cambria" w:hAnsi="Cambria" w:cs="Cambria"/>
          <w:sz w:val="34"/>
          <w:vertAlign w:val="subscript"/>
        </w:rPr>
        <w:t xml:space="preserve"> </w:t>
      </w:r>
    </w:p>
    <w:p w14:paraId="20997BC1" w14:textId="77777777" w:rsidR="00C7619A" w:rsidRDefault="00000000">
      <w:pPr>
        <w:pStyle w:val="Heading1"/>
        <w:ind w:left="1195"/>
      </w:pPr>
      <w:r>
        <w:t>Question 5: MRAM vs RRAM</w:t>
      </w:r>
      <w:r>
        <w:rPr>
          <w:rFonts w:ascii="Cambria" w:eastAsia="Cambria" w:hAnsi="Cambria" w:cs="Cambria"/>
          <w:b w:val="0"/>
          <w:sz w:val="34"/>
          <w:vertAlign w:val="subscript"/>
        </w:rPr>
        <w:t xml:space="preserve"> </w:t>
      </w:r>
    </w:p>
    <w:p w14:paraId="3B2D50C3" w14:textId="77777777" w:rsidR="00C7619A" w:rsidRDefault="00000000">
      <w:pPr>
        <w:ind w:left="1195" w:right="618"/>
      </w:pPr>
      <w:r>
        <w:t xml:space="preserve">Compare MRAM and RRAM technologies by examining their performance in terms of access time, throughput, and energy efficiency. </w:t>
      </w:r>
      <w:r>
        <w:rPr>
          <w:rFonts w:ascii="Cambria" w:eastAsia="Cambria" w:hAnsi="Cambria" w:cs="Cambria"/>
          <w:sz w:val="34"/>
          <w:vertAlign w:val="subscript"/>
        </w:rPr>
        <w:t xml:space="preserve"> </w:t>
      </w:r>
    </w:p>
    <w:p w14:paraId="548024C7" w14:textId="77777777" w:rsidR="00C7619A" w:rsidRDefault="00000000">
      <w:pPr>
        <w:pStyle w:val="Heading1"/>
        <w:ind w:left="1195"/>
      </w:pPr>
      <w:r>
        <w:lastRenderedPageBreak/>
        <w:t>Architecture Diagram</w:t>
      </w:r>
      <w:r>
        <w:rPr>
          <w:rFonts w:ascii="Cambria" w:eastAsia="Cambria" w:hAnsi="Cambria" w:cs="Cambria"/>
          <w:b w:val="0"/>
          <w:sz w:val="34"/>
          <w:vertAlign w:val="subscript"/>
        </w:rPr>
        <w:t xml:space="preserve"> </w:t>
      </w:r>
    </w:p>
    <w:p w14:paraId="530FBB43" w14:textId="77777777" w:rsidR="00C7619A" w:rsidRDefault="00000000">
      <w:pPr>
        <w:spacing w:after="205" w:line="259" w:lineRule="auto"/>
        <w:ind w:left="1200" w:firstLine="0"/>
        <w:jc w:val="left"/>
      </w:pPr>
      <w:r>
        <w:rPr>
          <w:noProof/>
        </w:rPr>
        <w:drawing>
          <wp:inline distT="0" distB="0" distL="0" distR="0" wp14:anchorId="292D94C2" wp14:editId="54B0A334">
            <wp:extent cx="4953000" cy="3816351"/>
            <wp:effectExtent l="0" t="0" r="0" b="0"/>
            <wp:docPr id="2431" name="Picture 2431"/>
            <wp:cNvGraphicFramePr/>
            <a:graphic xmlns:a="http://schemas.openxmlformats.org/drawingml/2006/main">
              <a:graphicData uri="http://schemas.openxmlformats.org/drawingml/2006/picture">
                <pic:pic xmlns:pic="http://schemas.openxmlformats.org/drawingml/2006/picture">
                  <pic:nvPicPr>
                    <pic:cNvPr id="2431" name="Picture 2431"/>
                    <pic:cNvPicPr/>
                  </pic:nvPicPr>
                  <pic:blipFill>
                    <a:blip r:embed="rId13"/>
                    <a:stretch>
                      <a:fillRect/>
                    </a:stretch>
                  </pic:blipFill>
                  <pic:spPr>
                    <a:xfrm>
                      <a:off x="0" y="0"/>
                      <a:ext cx="4953000" cy="3816351"/>
                    </a:xfrm>
                    <a:prstGeom prst="rect">
                      <a:avLst/>
                    </a:prstGeom>
                  </pic:spPr>
                </pic:pic>
              </a:graphicData>
            </a:graphic>
          </wp:inline>
        </w:drawing>
      </w:r>
    </w:p>
    <w:p w14:paraId="1D8FD26F" w14:textId="77777777" w:rsidR="00C7619A" w:rsidRDefault="00000000">
      <w:pPr>
        <w:pStyle w:val="Heading1"/>
        <w:ind w:left="1195"/>
      </w:pPr>
      <w:r>
        <w:t>Scope of Items Compared</w:t>
      </w:r>
      <w:r>
        <w:rPr>
          <w:rFonts w:ascii="Cambria" w:eastAsia="Cambria" w:hAnsi="Cambria" w:cs="Cambria"/>
          <w:b w:val="0"/>
          <w:sz w:val="34"/>
          <w:vertAlign w:val="subscript"/>
        </w:rPr>
        <w:t xml:space="preserve"> </w:t>
      </w:r>
    </w:p>
    <w:p w14:paraId="31889EAD" w14:textId="77777777" w:rsidR="00C7619A" w:rsidRDefault="00000000">
      <w:pPr>
        <w:ind w:left="1195" w:right="618"/>
      </w:pPr>
      <w:r>
        <w:t>The scope compares MRAM (</w:t>
      </w:r>
      <w:proofErr w:type="spellStart"/>
      <w:r>
        <w:t>Magnetoresistive</w:t>
      </w:r>
      <w:proofErr w:type="spellEnd"/>
      <w:r>
        <w:t xml:space="preserve"> RAM) and RRAM (Resistive RAM), two </w:t>
      </w:r>
      <w:proofErr w:type="gramStart"/>
      <w:r>
        <w:t xml:space="preserve">leading </w:t>
      </w:r>
      <w:r>
        <w:rPr>
          <w:rFonts w:ascii="Cambria" w:eastAsia="Cambria" w:hAnsi="Cambria" w:cs="Cambria"/>
          <w:sz w:val="34"/>
          <w:vertAlign w:val="subscript"/>
        </w:rPr>
        <w:t xml:space="preserve"> </w:t>
      </w:r>
      <w:r>
        <w:t>emerging</w:t>
      </w:r>
      <w:proofErr w:type="gramEnd"/>
      <w:r>
        <w:t xml:space="preserve"> non-volatile memory technologies positioned to bridge the gap between DRAM's </w:t>
      </w:r>
      <w:proofErr w:type="gramStart"/>
      <w:r>
        <w:t xml:space="preserve">speed </w:t>
      </w:r>
      <w:r>
        <w:rPr>
          <w:rFonts w:ascii="Cambria" w:eastAsia="Cambria" w:hAnsi="Cambria" w:cs="Cambria"/>
          <w:sz w:val="34"/>
          <w:vertAlign w:val="subscript"/>
        </w:rPr>
        <w:t xml:space="preserve"> </w:t>
      </w:r>
      <w:r>
        <w:t>and</w:t>
      </w:r>
      <w:proofErr w:type="gramEnd"/>
      <w:r>
        <w:t xml:space="preserve"> Flash's non-volatility, evaluated on access time, throughput, and energy efficiency — </w:t>
      </w:r>
      <w:proofErr w:type="gramStart"/>
      <w:r>
        <w:t xml:space="preserve">the </w:t>
      </w:r>
      <w:r>
        <w:rPr>
          <w:rFonts w:ascii="Cambria" w:eastAsia="Cambria" w:hAnsi="Cambria" w:cs="Cambria"/>
          <w:sz w:val="34"/>
          <w:vertAlign w:val="subscript"/>
        </w:rPr>
        <w:t xml:space="preserve"> </w:t>
      </w:r>
      <w:r>
        <w:t>dimensions</w:t>
      </w:r>
      <w:proofErr w:type="gramEnd"/>
      <w:r>
        <w:t xml:space="preserve"> most relevant to their candidacy as new tiers in next-generation hierarchical </w:t>
      </w:r>
      <w:proofErr w:type="gramStart"/>
      <w:r>
        <w:t xml:space="preserve">memory </w:t>
      </w:r>
      <w:r>
        <w:rPr>
          <w:rFonts w:ascii="Cambria" w:eastAsia="Cambria" w:hAnsi="Cambria" w:cs="Cambria"/>
          <w:sz w:val="34"/>
          <w:vertAlign w:val="subscript"/>
        </w:rPr>
        <w:t xml:space="preserve"> </w:t>
      </w:r>
      <w:r>
        <w:t>systems</w:t>
      </w:r>
      <w:proofErr w:type="gramEnd"/>
      <w:r>
        <w:t xml:space="preserve">. </w:t>
      </w:r>
      <w:r>
        <w:rPr>
          <w:rFonts w:ascii="Cambria" w:eastAsia="Cambria" w:hAnsi="Cambria" w:cs="Cambria"/>
          <w:sz w:val="34"/>
          <w:vertAlign w:val="subscript"/>
        </w:rPr>
        <w:t xml:space="preserve"> </w:t>
      </w:r>
    </w:p>
    <w:p w14:paraId="613C2F15" w14:textId="77777777" w:rsidR="00C7619A" w:rsidRDefault="00000000">
      <w:pPr>
        <w:pStyle w:val="Heading1"/>
        <w:ind w:left="1195"/>
      </w:pPr>
      <w:r>
        <w:t>Comparison Table</w:t>
      </w:r>
      <w:r>
        <w:rPr>
          <w:rFonts w:ascii="Cambria" w:eastAsia="Cambria" w:hAnsi="Cambria" w:cs="Cambria"/>
          <w:b w:val="0"/>
          <w:sz w:val="34"/>
          <w:vertAlign w:val="subscript"/>
        </w:rPr>
        <w:t xml:space="preserve"> </w:t>
      </w:r>
    </w:p>
    <w:tbl>
      <w:tblPr>
        <w:tblStyle w:val="TableGrid"/>
        <w:tblW w:w="9205" w:type="dxa"/>
        <w:tblInd w:w="1308" w:type="dxa"/>
        <w:tblCellMar>
          <w:top w:w="34" w:type="dxa"/>
          <w:left w:w="97" w:type="dxa"/>
          <w:bottom w:w="0" w:type="dxa"/>
          <w:right w:w="27" w:type="dxa"/>
        </w:tblCellMar>
        <w:tblLook w:val="04A0" w:firstRow="1" w:lastRow="0" w:firstColumn="1" w:lastColumn="0" w:noHBand="0" w:noVBand="1"/>
      </w:tblPr>
      <w:tblGrid>
        <w:gridCol w:w="2203"/>
        <w:gridCol w:w="3604"/>
        <w:gridCol w:w="3398"/>
      </w:tblGrid>
      <w:tr w:rsidR="00C7619A" w14:paraId="7A8A8631" w14:textId="77777777">
        <w:trPr>
          <w:trHeight w:val="490"/>
        </w:trPr>
        <w:tc>
          <w:tcPr>
            <w:tcW w:w="2203" w:type="dxa"/>
            <w:tcBorders>
              <w:top w:val="single" w:sz="2" w:space="0" w:color="000000"/>
              <w:left w:val="single" w:sz="2" w:space="0" w:color="000000"/>
              <w:bottom w:val="single" w:sz="2" w:space="0" w:color="000000"/>
              <w:right w:val="single" w:sz="2" w:space="0" w:color="000000"/>
            </w:tcBorders>
          </w:tcPr>
          <w:p w14:paraId="5CE72978" w14:textId="77777777" w:rsidR="00C7619A" w:rsidRDefault="00000000">
            <w:pPr>
              <w:spacing w:after="0" w:line="259" w:lineRule="auto"/>
              <w:ind w:left="6" w:firstLine="0"/>
              <w:jc w:val="left"/>
            </w:pPr>
            <w:r>
              <w:rPr>
                <w:b/>
              </w:rPr>
              <w:t>Parameter</w:t>
            </w:r>
            <w:r>
              <w:rPr>
                <w:rFonts w:ascii="Cambria" w:eastAsia="Cambria" w:hAnsi="Cambria" w:cs="Cambria"/>
                <w:sz w:val="34"/>
                <w:vertAlign w:val="subscript"/>
              </w:rPr>
              <w:t xml:space="preserve"> </w:t>
            </w:r>
          </w:p>
        </w:tc>
        <w:tc>
          <w:tcPr>
            <w:tcW w:w="3604" w:type="dxa"/>
            <w:tcBorders>
              <w:top w:val="single" w:sz="2" w:space="0" w:color="000000"/>
              <w:left w:val="single" w:sz="2" w:space="0" w:color="000000"/>
              <w:bottom w:val="single" w:sz="2" w:space="0" w:color="000000"/>
              <w:right w:val="single" w:sz="2" w:space="0" w:color="000000"/>
            </w:tcBorders>
          </w:tcPr>
          <w:p w14:paraId="2B2ECF90" w14:textId="77777777" w:rsidR="00C7619A" w:rsidRDefault="00000000">
            <w:pPr>
              <w:spacing w:after="0" w:line="259" w:lineRule="auto"/>
              <w:ind w:left="0" w:firstLine="0"/>
              <w:jc w:val="left"/>
            </w:pPr>
            <w:r>
              <w:rPr>
                <w:b/>
              </w:rPr>
              <w:t>MRAM</w:t>
            </w:r>
            <w:r>
              <w:rPr>
                <w:rFonts w:ascii="Cambria" w:eastAsia="Cambria" w:hAnsi="Cambria" w:cs="Cambria"/>
                <w:sz w:val="34"/>
                <w:vertAlign w:val="subscript"/>
              </w:rPr>
              <w:t xml:space="preserve"> </w:t>
            </w:r>
          </w:p>
        </w:tc>
        <w:tc>
          <w:tcPr>
            <w:tcW w:w="3398" w:type="dxa"/>
            <w:tcBorders>
              <w:top w:val="single" w:sz="2" w:space="0" w:color="000000"/>
              <w:left w:val="single" w:sz="2" w:space="0" w:color="000000"/>
              <w:bottom w:val="single" w:sz="2" w:space="0" w:color="000000"/>
              <w:right w:val="single" w:sz="2" w:space="0" w:color="000000"/>
            </w:tcBorders>
          </w:tcPr>
          <w:p w14:paraId="3DDDA187" w14:textId="77777777" w:rsidR="00C7619A" w:rsidRDefault="00000000">
            <w:pPr>
              <w:spacing w:after="0" w:line="259" w:lineRule="auto"/>
              <w:ind w:left="1" w:firstLine="0"/>
              <w:jc w:val="left"/>
            </w:pPr>
            <w:r>
              <w:rPr>
                <w:b/>
              </w:rPr>
              <w:t>RRAM (ReRAM)</w:t>
            </w:r>
            <w:r>
              <w:rPr>
                <w:rFonts w:ascii="Cambria" w:eastAsia="Cambria" w:hAnsi="Cambria" w:cs="Cambria"/>
                <w:sz w:val="34"/>
                <w:vertAlign w:val="subscript"/>
              </w:rPr>
              <w:t xml:space="preserve"> </w:t>
            </w:r>
          </w:p>
        </w:tc>
      </w:tr>
      <w:tr w:rsidR="00C7619A" w14:paraId="1BF0EC6D" w14:textId="77777777">
        <w:trPr>
          <w:trHeight w:val="804"/>
        </w:trPr>
        <w:tc>
          <w:tcPr>
            <w:tcW w:w="2203" w:type="dxa"/>
            <w:tcBorders>
              <w:top w:val="single" w:sz="2" w:space="0" w:color="000000"/>
              <w:left w:val="single" w:sz="2" w:space="0" w:color="000000"/>
              <w:bottom w:val="single" w:sz="2" w:space="0" w:color="000000"/>
              <w:right w:val="single" w:sz="2" w:space="0" w:color="000000"/>
            </w:tcBorders>
          </w:tcPr>
          <w:p w14:paraId="2F4AF0F3" w14:textId="77777777" w:rsidR="00C7619A" w:rsidRDefault="00000000">
            <w:pPr>
              <w:spacing w:after="0" w:line="259" w:lineRule="auto"/>
              <w:ind w:left="42" w:firstLine="0"/>
              <w:jc w:val="left"/>
            </w:pPr>
            <w:r>
              <w:t xml:space="preserve">Storage Mechanism </w:t>
            </w:r>
            <w:r>
              <w:rPr>
                <w:rFonts w:ascii="Cambria" w:eastAsia="Cambria" w:hAnsi="Cambria" w:cs="Cambria"/>
                <w:sz w:val="34"/>
                <w:vertAlign w:val="subscript"/>
              </w:rPr>
              <w:t xml:space="preserve"> </w:t>
            </w:r>
          </w:p>
        </w:tc>
        <w:tc>
          <w:tcPr>
            <w:tcW w:w="3604" w:type="dxa"/>
            <w:tcBorders>
              <w:top w:val="single" w:sz="2" w:space="0" w:color="000000"/>
              <w:left w:val="single" w:sz="2" w:space="0" w:color="000000"/>
              <w:bottom w:val="single" w:sz="2" w:space="0" w:color="000000"/>
              <w:right w:val="single" w:sz="2" w:space="0" w:color="000000"/>
            </w:tcBorders>
          </w:tcPr>
          <w:p w14:paraId="690A6A86" w14:textId="77777777" w:rsidR="00C7619A" w:rsidRDefault="00000000">
            <w:pPr>
              <w:spacing w:after="0" w:line="259" w:lineRule="auto"/>
              <w:ind w:left="0" w:firstLine="0"/>
            </w:pPr>
            <w:r>
              <w:t xml:space="preserve">Magnetic tunnel junction (MTJ); spin orientation </w:t>
            </w:r>
            <w:r>
              <w:rPr>
                <w:rFonts w:ascii="Cambria" w:eastAsia="Cambria" w:hAnsi="Cambria" w:cs="Cambria"/>
                <w:sz w:val="34"/>
                <w:vertAlign w:val="subscript"/>
              </w:rPr>
              <w:t xml:space="preserve"> </w:t>
            </w:r>
          </w:p>
        </w:tc>
        <w:tc>
          <w:tcPr>
            <w:tcW w:w="3398" w:type="dxa"/>
            <w:tcBorders>
              <w:top w:val="single" w:sz="2" w:space="0" w:color="000000"/>
              <w:left w:val="single" w:sz="2" w:space="0" w:color="000000"/>
              <w:bottom w:val="single" w:sz="2" w:space="0" w:color="000000"/>
              <w:right w:val="single" w:sz="2" w:space="0" w:color="000000"/>
            </w:tcBorders>
          </w:tcPr>
          <w:p w14:paraId="4FA58520" w14:textId="77777777" w:rsidR="00C7619A" w:rsidRDefault="00000000">
            <w:pPr>
              <w:spacing w:after="0" w:line="259" w:lineRule="auto"/>
              <w:ind w:left="1" w:firstLine="0"/>
            </w:pPr>
            <w:r>
              <w:t xml:space="preserve">Resistance </w:t>
            </w:r>
            <w:proofErr w:type="gramStart"/>
            <w:r>
              <w:t>change</w:t>
            </w:r>
            <w:proofErr w:type="gramEnd"/>
            <w:r>
              <w:t xml:space="preserve"> via conductive filament formation/rupture </w:t>
            </w:r>
            <w:r>
              <w:rPr>
                <w:rFonts w:ascii="Cambria" w:eastAsia="Cambria" w:hAnsi="Cambria" w:cs="Cambria"/>
                <w:sz w:val="34"/>
                <w:vertAlign w:val="subscript"/>
              </w:rPr>
              <w:t xml:space="preserve"> </w:t>
            </w:r>
          </w:p>
        </w:tc>
      </w:tr>
      <w:tr w:rsidR="00C7619A" w14:paraId="1D66AB68" w14:textId="77777777">
        <w:trPr>
          <w:trHeight w:val="807"/>
        </w:trPr>
        <w:tc>
          <w:tcPr>
            <w:tcW w:w="2203" w:type="dxa"/>
            <w:tcBorders>
              <w:top w:val="single" w:sz="2" w:space="0" w:color="000000"/>
              <w:left w:val="single" w:sz="2" w:space="0" w:color="000000"/>
              <w:bottom w:val="single" w:sz="2" w:space="0" w:color="000000"/>
              <w:right w:val="single" w:sz="2" w:space="0" w:color="000000"/>
            </w:tcBorders>
          </w:tcPr>
          <w:p w14:paraId="04AAD63C" w14:textId="77777777" w:rsidR="00C7619A" w:rsidRDefault="00000000">
            <w:pPr>
              <w:spacing w:after="0" w:line="259" w:lineRule="auto"/>
              <w:ind w:left="25" w:firstLine="0"/>
              <w:jc w:val="left"/>
            </w:pPr>
            <w:r>
              <w:t xml:space="preserve">Access Time (Read) </w:t>
            </w:r>
            <w:r>
              <w:rPr>
                <w:rFonts w:ascii="Cambria" w:eastAsia="Cambria" w:hAnsi="Cambria" w:cs="Cambria"/>
                <w:sz w:val="34"/>
                <w:vertAlign w:val="subscript"/>
              </w:rPr>
              <w:t xml:space="preserve"> </w:t>
            </w:r>
          </w:p>
        </w:tc>
        <w:tc>
          <w:tcPr>
            <w:tcW w:w="3604" w:type="dxa"/>
            <w:tcBorders>
              <w:top w:val="single" w:sz="2" w:space="0" w:color="000000"/>
              <w:left w:val="single" w:sz="2" w:space="0" w:color="000000"/>
              <w:bottom w:val="single" w:sz="2" w:space="0" w:color="000000"/>
              <w:right w:val="single" w:sz="2" w:space="0" w:color="000000"/>
            </w:tcBorders>
          </w:tcPr>
          <w:p w14:paraId="28E97DF6" w14:textId="77777777" w:rsidR="00C7619A" w:rsidRDefault="00000000">
            <w:pPr>
              <w:spacing w:after="0" w:line="259" w:lineRule="auto"/>
              <w:ind w:left="0" w:firstLine="0"/>
              <w:jc w:val="left"/>
            </w:pPr>
            <w:r>
              <w:t xml:space="preserve">~10-30 ns (near-DRAM) </w:t>
            </w:r>
            <w:r>
              <w:rPr>
                <w:rFonts w:ascii="Cambria" w:eastAsia="Cambria" w:hAnsi="Cambria" w:cs="Cambria"/>
                <w:sz w:val="34"/>
                <w:vertAlign w:val="subscript"/>
              </w:rPr>
              <w:t xml:space="preserve"> </w:t>
            </w:r>
          </w:p>
        </w:tc>
        <w:tc>
          <w:tcPr>
            <w:tcW w:w="3398" w:type="dxa"/>
            <w:tcBorders>
              <w:top w:val="single" w:sz="2" w:space="0" w:color="000000"/>
              <w:left w:val="single" w:sz="2" w:space="0" w:color="000000"/>
              <w:bottom w:val="single" w:sz="2" w:space="0" w:color="000000"/>
              <w:right w:val="single" w:sz="2" w:space="0" w:color="000000"/>
            </w:tcBorders>
          </w:tcPr>
          <w:p w14:paraId="209208C2" w14:textId="77777777" w:rsidR="00C7619A" w:rsidRDefault="00000000">
            <w:pPr>
              <w:spacing w:after="0" w:line="259" w:lineRule="auto"/>
              <w:ind w:left="1" w:firstLine="0"/>
              <w:jc w:val="left"/>
            </w:pPr>
            <w:r>
              <w:t xml:space="preserve">~10-50 ns (comparable, more variable) </w:t>
            </w:r>
            <w:r>
              <w:rPr>
                <w:rFonts w:ascii="Cambria" w:eastAsia="Cambria" w:hAnsi="Cambria" w:cs="Cambria"/>
                <w:sz w:val="34"/>
                <w:vertAlign w:val="subscript"/>
              </w:rPr>
              <w:t xml:space="preserve"> </w:t>
            </w:r>
          </w:p>
        </w:tc>
      </w:tr>
      <w:tr w:rsidR="00C7619A" w14:paraId="2848E45B" w14:textId="77777777">
        <w:trPr>
          <w:trHeight w:val="468"/>
        </w:trPr>
        <w:tc>
          <w:tcPr>
            <w:tcW w:w="2203" w:type="dxa"/>
            <w:tcBorders>
              <w:top w:val="single" w:sz="2" w:space="0" w:color="000000"/>
              <w:left w:val="single" w:sz="2" w:space="0" w:color="000000"/>
              <w:bottom w:val="single" w:sz="2" w:space="0" w:color="000000"/>
              <w:right w:val="single" w:sz="2" w:space="0" w:color="000000"/>
            </w:tcBorders>
          </w:tcPr>
          <w:p w14:paraId="06CA7FB7" w14:textId="77777777" w:rsidR="00C7619A" w:rsidRDefault="00000000">
            <w:pPr>
              <w:spacing w:after="0" w:line="259" w:lineRule="auto"/>
              <w:ind w:left="6" w:firstLine="0"/>
              <w:jc w:val="left"/>
            </w:pPr>
            <w:r>
              <w:t xml:space="preserve">Write Endurance </w:t>
            </w:r>
            <w:r>
              <w:rPr>
                <w:rFonts w:ascii="Cambria" w:eastAsia="Cambria" w:hAnsi="Cambria" w:cs="Cambria"/>
                <w:sz w:val="34"/>
                <w:vertAlign w:val="subscript"/>
              </w:rPr>
              <w:t xml:space="preserve"> </w:t>
            </w:r>
          </w:p>
        </w:tc>
        <w:tc>
          <w:tcPr>
            <w:tcW w:w="3604" w:type="dxa"/>
            <w:tcBorders>
              <w:top w:val="single" w:sz="2" w:space="0" w:color="000000"/>
              <w:left w:val="single" w:sz="2" w:space="0" w:color="000000"/>
              <w:bottom w:val="single" w:sz="2" w:space="0" w:color="000000"/>
              <w:right w:val="single" w:sz="2" w:space="0" w:color="000000"/>
            </w:tcBorders>
          </w:tcPr>
          <w:p w14:paraId="2192352C" w14:textId="77777777" w:rsidR="00C7619A" w:rsidRDefault="00000000">
            <w:pPr>
              <w:spacing w:after="0" w:line="259" w:lineRule="auto"/>
              <w:ind w:left="0" w:firstLine="0"/>
              <w:jc w:val="left"/>
            </w:pPr>
            <w:r>
              <w:t xml:space="preserve">Very high (10^12-10^15 cycles) </w:t>
            </w:r>
            <w:r>
              <w:rPr>
                <w:rFonts w:ascii="Cambria" w:eastAsia="Cambria" w:hAnsi="Cambria" w:cs="Cambria"/>
                <w:sz w:val="34"/>
                <w:vertAlign w:val="subscript"/>
              </w:rPr>
              <w:t xml:space="preserve"> </w:t>
            </w:r>
          </w:p>
        </w:tc>
        <w:tc>
          <w:tcPr>
            <w:tcW w:w="3398" w:type="dxa"/>
            <w:tcBorders>
              <w:top w:val="single" w:sz="2" w:space="0" w:color="000000"/>
              <w:left w:val="single" w:sz="2" w:space="0" w:color="000000"/>
              <w:bottom w:val="single" w:sz="2" w:space="0" w:color="000000"/>
              <w:right w:val="single" w:sz="2" w:space="0" w:color="000000"/>
            </w:tcBorders>
          </w:tcPr>
          <w:p w14:paraId="010E9A7A" w14:textId="77777777" w:rsidR="00C7619A" w:rsidRDefault="00000000">
            <w:pPr>
              <w:spacing w:after="0" w:line="259" w:lineRule="auto"/>
              <w:ind w:left="1" w:firstLine="0"/>
              <w:jc w:val="left"/>
            </w:pPr>
            <w:r>
              <w:t xml:space="preserve">Moderate (10^6-10^12 cycles) </w:t>
            </w:r>
            <w:r>
              <w:rPr>
                <w:rFonts w:ascii="Cambria" w:eastAsia="Cambria" w:hAnsi="Cambria" w:cs="Cambria"/>
                <w:sz w:val="34"/>
                <w:vertAlign w:val="subscript"/>
              </w:rPr>
              <w:t xml:space="preserve"> </w:t>
            </w:r>
          </w:p>
        </w:tc>
      </w:tr>
      <w:tr w:rsidR="00C7619A" w14:paraId="771A0401" w14:textId="77777777">
        <w:trPr>
          <w:trHeight w:val="490"/>
        </w:trPr>
        <w:tc>
          <w:tcPr>
            <w:tcW w:w="2203" w:type="dxa"/>
            <w:tcBorders>
              <w:top w:val="single" w:sz="2" w:space="0" w:color="000000"/>
              <w:left w:val="single" w:sz="2" w:space="0" w:color="000000"/>
              <w:bottom w:val="single" w:sz="2" w:space="0" w:color="000000"/>
              <w:right w:val="single" w:sz="2" w:space="0" w:color="000000"/>
            </w:tcBorders>
          </w:tcPr>
          <w:p w14:paraId="0F6D4D15" w14:textId="77777777" w:rsidR="00C7619A" w:rsidRDefault="00000000">
            <w:pPr>
              <w:spacing w:after="0" w:line="259" w:lineRule="auto"/>
              <w:ind w:left="6" w:firstLine="0"/>
              <w:jc w:val="left"/>
            </w:pPr>
            <w:r>
              <w:rPr>
                <w:b/>
              </w:rPr>
              <w:t>Parameter</w:t>
            </w:r>
            <w:r>
              <w:rPr>
                <w:rFonts w:ascii="Cambria" w:eastAsia="Cambria" w:hAnsi="Cambria" w:cs="Cambria"/>
                <w:sz w:val="34"/>
                <w:vertAlign w:val="subscript"/>
              </w:rPr>
              <w:t xml:space="preserve"> </w:t>
            </w:r>
          </w:p>
        </w:tc>
        <w:tc>
          <w:tcPr>
            <w:tcW w:w="3604" w:type="dxa"/>
            <w:tcBorders>
              <w:top w:val="single" w:sz="2" w:space="0" w:color="000000"/>
              <w:left w:val="single" w:sz="2" w:space="0" w:color="000000"/>
              <w:bottom w:val="single" w:sz="2" w:space="0" w:color="000000"/>
              <w:right w:val="single" w:sz="2" w:space="0" w:color="000000"/>
            </w:tcBorders>
          </w:tcPr>
          <w:p w14:paraId="6F32CB52" w14:textId="77777777" w:rsidR="00C7619A" w:rsidRDefault="00000000">
            <w:pPr>
              <w:spacing w:after="0" w:line="259" w:lineRule="auto"/>
              <w:ind w:left="0" w:firstLine="0"/>
              <w:jc w:val="left"/>
            </w:pPr>
            <w:r>
              <w:rPr>
                <w:b/>
              </w:rPr>
              <w:t>MRAM</w:t>
            </w:r>
            <w:r>
              <w:rPr>
                <w:rFonts w:ascii="Cambria" w:eastAsia="Cambria" w:hAnsi="Cambria" w:cs="Cambria"/>
                <w:sz w:val="34"/>
                <w:vertAlign w:val="subscript"/>
              </w:rPr>
              <w:t xml:space="preserve"> </w:t>
            </w:r>
          </w:p>
        </w:tc>
        <w:tc>
          <w:tcPr>
            <w:tcW w:w="3398" w:type="dxa"/>
            <w:tcBorders>
              <w:top w:val="single" w:sz="2" w:space="0" w:color="000000"/>
              <w:left w:val="single" w:sz="2" w:space="0" w:color="000000"/>
              <w:bottom w:val="single" w:sz="2" w:space="0" w:color="000000"/>
              <w:right w:val="single" w:sz="2" w:space="0" w:color="000000"/>
            </w:tcBorders>
          </w:tcPr>
          <w:p w14:paraId="0AAF0330" w14:textId="77777777" w:rsidR="00C7619A" w:rsidRDefault="00000000">
            <w:pPr>
              <w:spacing w:after="0" w:line="259" w:lineRule="auto"/>
              <w:ind w:left="1" w:firstLine="0"/>
              <w:jc w:val="left"/>
            </w:pPr>
            <w:r>
              <w:rPr>
                <w:b/>
              </w:rPr>
              <w:t>RRAM (ReRAM)</w:t>
            </w:r>
            <w:r>
              <w:rPr>
                <w:rFonts w:ascii="Cambria" w:eastAsia="Cambria" w:hAnsi="Cambria" w:cs="Cambria"/>
                <w:sz w:val="34"/>
                <w:vertAlign w:val="subscript"/>
              </w:rPr>
              <w:t xml:space="preserve"> </w:t>
            </w:r>
          </w:p>
        </w:tc>
      </w:tr>
      <w:tr w:rsidR="00C7619A" w14:paraId="6A32DF03" w14:textId="77777777">
        <w:trPr>
          <w:trHeight w:val="802"/>
        </w:trPr>
        <w:tc>
          <w:tcPr>
            <w:tcW w:w="2203" w:type="dxa"/>
            <w:tcBorders>
              <w:top w:val="single" w:sz="2" w:space="0" w:color="000000"/>
              <w:left w:val="single" w:sz="2" w:space="0" w:color="000000"/>
              <w:bottom w:val="single" w:sz="2" w:space="0" w:color="000000"/>
              <w:right w:val="single" w:sz="2" w:space="0" w:color="000000"/>
            </w:tcBorders>
          </w:tcPr>
          <w:p w14:paraId="3C1883B7" w14:textId="77777777" w:rsidR="00C7619A" w:rsidRDefault="00000000">
            <w:pPr>
              <w:spacing w:after="0" w:line="259" w:lineRule="auto"/>
              <w:ind w:left="6" w:firstLine="0"/>
              <w:jc w:val="left"/>
            </w:pPr>
            <w:r>
              <w:t xml:space="preserve">Throughput </w:t>
            </w:r>
            <w:r>
              <w:rPr>
                <w:rFonts w:ascii="Cambria" w:eastAsia="Cambria" w:hAnsi="Cambria" w:cs="Cambria"/>
                <w:sz w:val="34"/>
                <w:vertAlign w:val="subscript"/>
              </w:rPr>
              <w:t xml:space="preserve"> </w:t>
            </w:r>
          </w:p>
        </w:tc>
        <w:tc>
          <w:tcPr>
            <w:tcW w:w="3604" w:type="dxa"/>
            <w:tcBorders>
              <w:top w:val="single" w:sz="2" w:space="0" w:color="000000"/>
              <w:left w:val="single" w:sz="2" w:space="0" w:color="000000"/>
              <w:bottom w:val="single" w:sz="2" w:space="0" w:color="000000"/>
              <w:right w:val="single" w:sz="2" w:space="0" w:color="000000"/>
            </w:tcBorders>
          </w:tcPr>
          <w:p w14:paraId="1381C5F2" w14:textId="77777777" w:rsidR="00C7619A" w:rsidRDefault="00000000">
            <w:pPr>
              <w:spacing w:after="0" w:line="259" w:lineRule="auto"/>
              <w:ind w:left="0" w:firstLine="0"/>
              <w:jc w:val="left"/>
            </w:pPr>
            <w:r>
              <w:t xml:space="preserve">High, symmetric read/write </w:t>
            </w:r>
            <w:r>
              <w:rPr>
                <w:rFonts w:ascii="Cambria" w:eastAsia="Cambria" w:hAnsi="Cambria" w:cs="Cambria"/>
                <w:sz w:val="34"/>
                <w:vertAlign w:val="subscript"/>
              </w:rPr>
              <w:t xml:space="preserve"> </w:t>
            </w:r>
          </w:p>
        </w:tc>
        <w:tc>
          <w:tcPr>
            <w:tcW w:w="3398" w:type="dxa"/>
            <w:tcBorders>
              <w:top w:val="single" w:sz="2" w:space="0" w:color="000000"/>
              <w:left w:val="single" w:sz="2" w:space="0" w:color="000000"/>
              <w:bottom w:val="single" w:sz="2" w:space="0" w:color="000000"/>
              <w:right w:val="single" w:sz="2" w:space="0" w:color="000000"/>
            </w:tcBorders>
          </w:tcPr>
          <w:p w14:paraId="74938CCF" w14:textId="77777777" w:rsidR="00C7619A" w:rsidRDefault="00000000">
            <w:pPr>
              <w:spacing w:after="2" w:line="259" w:lineRule="auto"/>
              <w:ind w:left="1" w:firstLine="0"/>
            </w:pPr>
            <w:r>
              <w:t xml:space="preserve">High read; write limited by </w:t>
            </w:r>
          </w:p>
          <w:p w14:paraId="5B8DCE5E" w14:textId="77777777" w:rsidR="00C7619A" w:rsidRDefault="00000000">
            <w:pPr>
              <w:spacing w:after="0" w:line="259" w:lineRule="auto"/>
              <w:ind w:left="1" w:firstLine="0"/>
              <w:jc w:val="left"/>
            </w:pPr>
            <w:r>
              <w:t xml:space="preserve">filament variability </w:t>
            </w:r>
            <w:r>
              <w:rPr>
                <w:rFonts w:ascii="Cambria" w:eastAsia="Cambria" w:hAnsi="Cambria" w:cs="Cambria"/>
                <w:sz w:val="34"/>
                <w:vertAlign w:val="subscript"/>
              </w:rPr>
              <w:t xml:space="preserve"> </w:t>
            </w:r>
          </w:p>
        </w:tc>
      </w:tr>
      <w:tr w:rsidR="00C7619A" w14:paraId="5D69BA7E" w14:textId="77777777">
        <w:trPr>
          <w:trHeight w:val="809"/>
        </w:trPr>
        <w:tc>
          <w:tcPr>
            <w:tcW w:w="2203" w:type="dxa"/>
            <w:tcBorders>
              <w:top w:val="single" w:sz="2" w:space="0" w:color="000000"/>
              <w:left w:val="single" w:sz="2" w:space="0" w:color="000000"/>
              <w:bottom w:val="single" w:sz="2" w:space="0" w:color="000000"/>
              <w:right w:val="single" w:sz="2" w:space="0" w:color="000000"/>
            </w:tcBorders>
          </w:tcPr>
          <w:p w14:paraId="3CA26163" w14:textId="77777777" w:rsidR="00C7619A" w:rsidRDefault="00000000">
            <w:pPr>
              <w:spacing w:after="0" w:line="259" w:lineRule="auto"/>
              <w:ind w:left="6" w:firstLine="0"/>
              <w:jc w:val="left"/>
            </w:pPr>
            <w:r>
              <w:t xml:space="preserve">Energy Efficiency </w:t>
            </w:r>
            <w:r>
              <w:rPr>
                <w:rFonts w:ascii="Cambria" w:eastAsia="Cambria" w:hAnsi="Cambria" w:cs="Cambria"/>
                <w:sz w:val="34"/>
                <w:vertAlign w:val="subscript"/>
              </w:rPr>
              <w:t xml:space="preserve"> </w:t>
            </w:r>
          </w:p>
        </w:tc>
        <w:tc>
          <w:tcPr>
            <w:tcW w:w="3604" w:type="dxa"/>
            <w:tcBorders>
              <w:top w:val="single" w:sz="2" w:space="0" w:color="000000"/>
              <w:left w:val="single" w:sz="2" w:space="0" w:color="000000"/>
              <w:bottom w:val="single" w:sz="2" w:space="0" w:color="000000"/>
              <w:right w:val="single" w:sz="2" w:space="0" w:color="000000"/>
            </w:tcBorders>
          </w:tcPr>
          <w:p w14:paraId="3C7EF100" w14:textId="77777777" w:rsidR="00C7619A" w:rsidRDefault="00000000">
            <w:pPr>
              <w:spacing w:after="0" w:line="259" w:lineRule="auto"/>
              <w:ind w:left="0" w:firstLine="0"/>
              <w:jc w:val="left"/>
            </w:pPr>
            <w:r>
              <w:t xml:space="preserve">Low read energy, moderate write energy </w:t>
            </w:r>
            <w:r>
              <w:rPr>
                <w:rFonts w:ascii="Cambria" w:eastAsia="Cambria" w:hAnsi="Cambria" w:cs="Cambria"/>
                <w:sz w:val="34"/>
                <w:vertAlign w:val="subscript"/>
              </w:rPr>
              <w:t xml:space="preserve"> </w:t>
            </w:r>
          </w:p>
        </w:tc>
        <w:tc>
          <w:tcPr>
            <w:tcW w:w="3398" w:type="dxa"/>
            <w:tcBorders>
              <w:top w:val="single" w:sz="2" w:space="0" w:color="000000"/>
              <w:left w:val="single" w:sz="2" w:space="0" w:color="000000"/>
              <w:bottom w:val="single" w:sz="2" w:space="0" w:color="000000"/>
              <w:right w:val="single" w:sz="2" w:space="0" w:color="000000"/>
            </w:tcBorders>
          </w:tcPr>
          <w:p w14:paraId="6CF06543" w14:textId="77777777" w:rsidR="00C7619A" w:rsidRDefault="00000000">
            <w:pPr>
              <w:spacing w:after="0" w:line="259" w:lineRule="auto"/>
              <w:ind w:left="1" w:firstLine="0"/>
              <w:jc w:val="left"/>
            </w:pPr>
            <w:r>
              <w:t xml:space="preserve">Very low read/write energy; suits compute-in-memory </w:t>
            </w:r>
            <w:r>
              <w:rPr>
                <w:rFonts w:ascii="Cambria" w:eastAsia="Cambria" w:hAnsi="Cambria" w:cs="Cambria"/>
                <w:sz w:val="34"/>
                <w:vertAlign w:val="subscript"/>
              </w:rPr>
              <w:t xml:space="preserve"> </w:t>
            </w:r>
          </w:p>
        </w:tc>
      </w:tr>
      <w:tr w:rsidR="00C7619A" w14:paraId="527BD75E" w14:textId="77777777">
        <w:trPr>
          <w:trHeight w:val="802"/>
        </w:trPr>
        <w:tc>
          <w:tcPr>
            <w:tcW w:w="2203" w:type="dxa"/>
            <w:tcBorders>
              <w:top w:val="single" w:sz="2" w:space="0" w:color="000000"/>
              <w:left w:val="single" w:sz="2" w:space="0" w:color="000000"/>
              <w:bottom w:val="single" w:sz="2" w:space="0" w:color="000000"/>
              <w:right w:val="single" w:sz="2" w:space="0" w:color="000000"/>
            </w:tcBorders>
          </w:tcPr>
          <w:p w14:paraId="3C24570E" w14:textId="77777777" w:rsidR="00C7619A" w:rsidRDefault="00000000">
            <w:pPr>
              <w:spacing w:after="0" w:line="259" w:lineRule="auto"/>
              <w:ind w:left="6" w:firstLine="0"/>
              <w:jc w:val="left"/>
            </w:pPr>
            <w:r>
              <w:t xml:space="preserve">Best Fit </w:t>
            </w:r>
            <w:r>
              <w:rPr>
                <w:rFonts w:ascii="Cambria" w:eastAsia="Cambria" w:hAnsi="Cambria" w:cs="Cambria"/>
                <w:sz w:val="34"/>
                <w:vertAlign w:val="subscript"/>
              </w:rPr>
              <w:t xml:space="preserve"> </w:t>
            </w:r>
          </w:p>
        </w:tc>
        <w:tc>
          <w:tcPr>
            <w:tcW w:w="3604" w:type="dxa"/>
            <w:tcBorders>
              <w:top w:val="single" w:sz="2" w:space="0" w:color="000000"/>
              <w:left w:val="single" w:sz="2" w:space="0" w:color="000000"/>
              <w:bottom w:val="single" w:sz="2" w:space="0" w:color="000000"/>
              <w:right w:val="single" w:sz="2" w:space="0" w:color="000000"/>
            </w:tcBorders>
          </w:tcPr>
          <w:p w14:paraId="592C8169" w14:textId="77777777" w:rsidR="00C7619A" w:rsidRDefault="00000000">
            <w:pPr>
              <w:spacing w:after="4" w:line="259" w:lineRule="auto"/>
              <w:ind w:left="0" w:firstLine="0"/>
            </w:pPr>
            <w:r>
              <w:t xml:space="preserve">Fast NV cache, frequent-write </w:t>
            </w:r>
          </w:p>
          <w:p w14:paraId="1B6D845F" w14:textId="77777777" w:rsidR="00C7619A" w:rsidRDefault="00000000">
            <w:pPr>
              <w:spacing w:after="0" w:line="259" w:lineRule="auto"/>
              <w:ind w:left="0" w:firstLine="0"/>
              <w:jc w:val="left"/>
            </w:pPr>
            <w:r>
              <w:t xml:space="preserve">applications </w:t>
            </w:r>
            <w:r>
              <w:rPr>
                <w:rFonts w:ascii="Cambria" w:eastAsia="Cambria" w:hAnsi="Cambria" w:cs="Cambria"/>
                <w:sz w:val="34"/>
                <w:vertAlign w:val="subscript"/>
              </w:rPr>
              <w:t xml:space="preserve"> </w:t>
            </w:r>
          </w:p>
        </w:tc>
        <w:tc>
          <w:tcPr>
            <w:tcW w:w="3398" w:type="dxa"/>
            <w:tcBorders>
              <w:top w:val="single" w:sz="2" w:space="0" w:color="000000"/>
              <w:left w:val="single" w:sz="2" w:space="0" w:color="000000"/>
              <w:bottom w:val="single" w:sz="2" w:space="0" w:color="000000"/>
              <w:right w:val="single" w:sz="2" w:space="0" w:color="000000"/>
            </w:tcBorders>
          </w:tcPr>
          <w:p w14:paraId="537BE137" w14:textId="77777777" w:rsidR="00C7619A" w:rsidRDefault="00000000">
            <w:pPr>
              <w:spacing w:after="0" w:line="259" w:lineRule="auto"/>
              <w:ind w:left="1" w:firstLine="0"/>
              <w:jc w:val="left"/>
            </w:pPr>
            <w:r>
              <w:t xml:space="preserve">Dense storage, in-memory AI compute </w:t>
            </w:r>
            <w:r>
              <w:rPr>
                <w:rFonts w:ascii="Cambria" w:eastAsia="Cambria" w:hAnsi="Cambria" w:cs="Cambria"/>
                <w:sz w:val="34"/>
                <w:vertAlign w:val="subscript"/>
              </w:rPr>
              <w:t xml:space="preserve"> </w:t>
            </w:r>
          </w:p>
        </w:tc>
      </w:tr>
    </w:tbl>
    <w:p w14:paraId="74020990" w14:textId="77777777" w:rsidR="00C7619A" w:rsidRDefault="00000000">
      <w:pPr>
        <w:spacing w:after="128" w:line="259" w:lineRule="auto"/>
        <w:ind w:left="0" w:right="758" w:firstLine="0"/>
        <w:jc w:val="left"/>
      </w:pPr>
      <w:r>
        <w:rPr>
          <w:rFonts w:ascii="Cambria" w:eastAsia="Cambria" w:hAnsi="Cambria" w:cs="Cambria"/>
          <w:sz w:val="22"/>
        </w:rPr>
        <w:t xml:space="preserve"> </w:t>
      </w:r>
    </w:p>
    <w:p w14:paraId="0D35C00B" w14:textId="77777777" w:rsidR="00C7619A" w:rsidRDefault="00000000">
      <w:pPr>
        <w:pStyle w:val="Heading1"/>
        <w:ind w:left="1195"/>
      </w:pPr>
      <w:r>
        <w:lastRenderedPageBreak/>
        <w:t>Analysis 1 — Architectural / Structural Lens</w:t>
      </w:r>
      <w:r>
        <w:rPr>
          <w:rFonts w:ascii="Cambria" w:eastAsia="Cambria" w:hAnsi="Cambria" w:cs="Cambria"/>
          <w:b w:val="0"/>
          <w:sz w:val="34"/>
          <w:vertAlign w:val="subscript"/>
        </w:rPr>
        <w:t xml:space="preserve"> </w:t>
      </w:r>
    </w:p>
    <w:p w14:paraId="62151AAB" w14:textId="77777777" w:rsidR="00C7619A" w:rsidRDefault="00000000">
      <w:pPr>
        <w:ind w:left="1195" w:right="618"/>
      </w:pPr>
      <w:r>
        <w:t xml:space="preserve">MRAM's magnetic tunnel junction stores information as electron spin orientation, a </w:t>
      </w:r>
      <w:proofErr w:type="gramStart"/>
      <w:r>
        <w:t xml:space="preserve">mechanism </w:t>
      </w:r>
      <w:r>
        <w:rPr>
          <w:rFonts w:ascii="Cambria" w:eastAsia="Cambria" w:hAnsi="Cambria" w:cs="Cambria"/>
          <w:sz w:val="34"/>
          <w:vertAlign w:val="subscript"/>
        </w:rPr>
        <w:t xml:space="preserve"> </w:t>
      </w:r>
      <w:r>
        <w:t>that</w:t>
      </w:r>
      <w:proofErr w:type="gramEnd"/>
      <w:r>
        <w:t xml:space="preserve"> does not physically degrade the cell on each write. RRAM's metal-oxide dielectric </w:t>
      </w:r>
      <w:proofErr w:type="gramStart"/>
      <w:r>
        <w:t xml:space="preserve">instead </w:t>
      </w:r>
      <w:r>
        <w:rPr>
          <w:rFonts w:ascii="Cambria" w:eastAsia="Cambria" w:hAnsi="Cambria" w:cs="Cambria"/>
          <w:sz w:val="34"/>
          <w:vertAlign w:val="subscript"/>
        </w:rPr>
        <w:t xml:space="preserve"> </w:t>
      </w:r>
      <w:r>
        <w:t>relies</w:t>
      </w:r>
      <w:proofErr w:type="gramEnd"/>
      <w:r>
        <w:t xml:space="preserve"> on forming and rupturing a conductive filament — a physically wearing process. This </w:t>
      </w:r>
      <w:proofErr w:type="gramStart"/>
      <w:r>
        <w:t xml:space="preserve">single </w:t>
      </w:r>
      <w:r>
        <w:rPr>
          <w:rFonts w:ascii="Cambria" w:eastAsia="Cambria" w:hAnsi="Cambria" w:cs="Cambria"/>
          <w:sz w:val="34"/>
          <w:vertAlign w:val="subscript"/>
        </w:rPr>
        <w:t xml:space="preserve"> </w:t>
      </w:r>
      <w:r>
        <w:t>structural</w:t>
      </w:r>
      <w:proofErr w:type="gramEnd"/>
      <w:r>
        <w:t xml:space="preserve"> difference (non-degrading magnetic switching versus material-wearing </w:t>
      </w:r>
      <w:proofErr w:type="gramStart"/>
      <w:r>
        <w:t xml:space="preserve">filament </w:t>
      </w:r>
      <w:r>
        <w:rPr>
          <w:rFonts w:ascii="Cambria" w:eastAsia="Cambria" w:hAnsi="Cambria" w:cs="Cambria"/>
          <w:sz w:val="34"/>
          <w:vertAlign w:val="subscript"/>
        </w:rPr>
        <w:t xml:space="preserve"> </w:t>
      </w:r>
      <w:r>
        <w:t>switching</w:t>
      </w:r>
      <w:proofErr w:type="gramEnd"/>
      <w:r>
        <w:t xml:space="preserve">) is the root cause of nearly every performance gap between the two technologies. </w:t>
      </w:r>
      <w:r>
        <w:rPr>
          <w:rFonts w:ascii="Cambria" w:eastAsia="Cambria" w:hAnsi="Cambria" w:cs="Cambria"/>
          <w:sz w:val="34"/>
          <w:vertAlign w:val="subscript"/>
        </w:rPr>
        <w:t xml:space="preserve"> </w:t>
      </w:r>
    </w:p>
    <w:p w14:paraId="5EAD068F" w14:textId="77777777" w:rsidR="00C7619A" w:rsidRDefault="00000000">
      <w:pPr>
        <w:pStyle w:val="Heading1"/>
        <w:ind w:left="1195"/>
      </w:pPr>
      <w:r>
        <w:t>Analysis 2 — Quantitative / Data-Driven Lens</w:t>
      </w:r>
      <w:r>
        <w:rPr>
          <w:rFonts w:ascii="Cambria" w:eastAsia="Cambria" w:hAnsi="Cambria" w:cs="Cambria"/>
          <w:b w:val="0"/>
          <w:sz w:val="34"/>
          <w:vertAlign w:val="subscript"/>
        </w:rPr>
        <w:t xml:space="preserve"> </w:t>
      </w:r>
    </w:p>
    <w:p w14:paraId="2EE18021" w14:textId="77777777" w:rsidR="00C7619A" w:rsidRDefault="00000000">
      <w:pPr>
        <w:ind w:left="1195" w:right="618"/>
      </w:pPr>
      <w:r>
        <w:t xml:space="preserve">MRAM's endurance (10^12-10^15 cycles) is roughly 3-9 orders of magnitude higher than </w:t>
      </w:r>
      <w:proofErr w:type="gramStart"/>
      <w:r>
        <w:t xml:space="preserve">RRAM's </w:t>
      </w:r>
      <w:r>
        <w:rPr>
          <w:rFonts w:ascii="Cambria" w:eastAsia="Cambria" w:hAnsi="Cambria" w:cs="Cambria"/>
          <w:sz w:val="34"/>
          <w:vertAlign w:val="subscript"/>
        </w:rPr>
        <w:t xml:space="preserve"> </w:t>
      </w:r>
      <w:r>
        <w:t>(</w:t>
      </w:r>
      <w:proofErr w:type="gramEnd"/>
      <w:r>
        <w:t xml:space="preserve">10^6-10^12 cycles), directly reflecting the wear-versus-no-wear distinction. Access-time </w:t>
      </w:r>
      <w:proofErr w:type="gramStart"/>
      <w:r>
        <w:t xml:space="preserve">figures </w:t>
      </w:r>
      <w:r>
        <w:rPr>
          <w:rFonts w:ascii="Cambria" w:eastAsia="Cambria" w:hAnsi="Cambria" w:cs="Cambria"/>
          <w:sz w:val="34"/>
          <w:vertAlign w:val="subscript"/>
        </w:rPr>
        <w:t xml:space="preserve"> </w:t>
      </w:r>
      <w:r>
        <w:t>are</w:t>
      </w:r>
      <w:proofErr w:type="gramEnd"/>
      <w:r>
        <w:t xml:space="preserve"> close (10-30 ns vs 10-50 ns, both near-DRAM class), which shows the two technologies </w:t>
      </w:r>
      <w:proofErr w:type="gramStart"/>
      <w:r>
        <w:t xml:space="preserve">are </w:t>
      </w:r>
      <w:r>
        <w:rPr>
          <w:rFonts w:ascii="Cambria" w:eastAsia="Cambria" w:hAnsi="Cambria" w:cs="Cambria"/>
          <w:sz w:val="34"/>
          <w:vertAlign w:val="subscript"/>
        </w:rPr>
        <w:t xml:space="preserve"> </w:t>
      </w:r>
      <w:r>
        <w:t>speed</w:t>
      </w:r>
      <w:proofErr w:type="gramEnd"/>
      <w:r>
        <w:t xml:space="preserve">-competitive even though their endurance and energy profiles diverge sharply — </w:t>
      </w:r>
      <w:proofErr w:type="gramStart"/>
      <w:r>
        <w:t xml:space="preserve">RRAM's </w:t>
      </w:r>
      <w:r>
        <w:rPr>
          <w:rFonts w:ascii="Cambria" w:eastAsia="Cambria" w:hAnsi="Cambria" w:cs="Cambria"/>
          <w:sz w:val="34"/>
          <w:vertAlign w:val="subscript"/>
        </w:rPr>
        <w:t xml:space="preserve"> </w:t>
      </w:r>
      <w:r>
        <w:t>simpler</w:t>
      </w:r>
      <w:proofErr w:type="gramEnd"/>
      <w:r>
        <w:t xml:space="preserve"> two-terminal structure gives it a density and scaling advantage that partially offsets </w:t>
      </w:r>
      <w:proofErr w:type="gramStart"/>
      <w:r>
        <w:t xml:space="preserve">its </w:t>
      </w:r>
      <w:r>
        <w:rPr>
          <w:rFonts w:ascii="Cambria" w:eastAsia="Cambria" w:hAnsi="Cambria" w:cs="Cambria"/>
          <w:sz w:val="34"/>
          <w:vertAlign w:val="subscript"/>
        </w:rPr>
        <w:t xml:space="preserve"> </w:t>
      </w:r>
      <w:r>
        <w:t>endurance</w:t>
      </w:r>
      <w:proofErr w:type="gramEnd"/>
      <w:r>
        <w:t xml:space="preserve"> disadvantage. </w:t>
      </w:r>
      <w:r>
        <w:rPr>
          <w:rFonts w:ascii="Cambria" w:eastAsia="Cambria" w:hAnsi="Cambria" w:cs="Cambria"/>
          <w:sz w:val="34"/>
          <w:vertAlign w:val="subscript"/>
        </w:rPr>
        <w:t xml:space="preserve"> </w:t>
      </w:r>
    </w:p>
    <w:p w14:paraId="1BFD4636" w14:textId="77777777" w:rsidR="00C7619A" w:rsidRDefault="00000000">
      <w:pPr>
        <w:pStyle w:val="Heading1"/>
        <w:ind w:left="1195"/>
      </w:pPr>
      <w:r>
        <w:t>Analysis 3 — Application / Critical-Thinking Lens</w:t>
      </w:r>
      <w:r>
        <w:rPr>
          <w:rFonts w:ascii="Cambria" w:eastAsia="Cambria" w:hAnsi="Cambria" w:cs="Cambria"/>
          <w:b w:val="0"/>
          <w:sz w:val="34"/>
          <w:vertAlign w:val="subscript"/>
        </w:rPr>
        <w:t xml:space="preserve"> </w:t>
      </w:r>
    </w:p>
    <w:p w14:paraId="5E7B3F63" w14:textId="77777777" w:rsidR="00C7619A" w:rsidRDefault="00000000">
      <w:pPr>
        <w:ind w:left="1195" w:right="618"/>
      </w:pPr>
      <w:r>
        <w:t xml:space="preserve">The endurance gap dictates suitability: MRAM's near-unlimited endurance makes it attractive </w:t>
      </w:r>
      <w:r>
        <w:rPr>
          <w:rFonts w:ascii="Cambria" w:eastAsia="Cambria" w:hAnsi="Cambria" w:cs="Cambria"/>
          <w:sz w:val="34"/>
          <w:vertAlign w:val="subscript"/>
        </w:rPr>
        <w:t xml:space="preserve"> </w:t>
      </w:r>
      <w:r>
        <w:t xml:space="preserve">wherever data updates frequently (a persistent cache or working-register replacement), while </w:t>
      </w:r>
      <w:r>
        <w:rPr>
          <w:rFonts w:ascii="Cambria" w:eastAsia="Cambria" w:hAnsi="Cambria" w:cs="Cambria"/>
          <w:sz w:val="34"/>
          <w:vertAlign w:val="subscript"/>
        </w:rPr>
        <w:t xml:space="preserve"> </w:t>
      </w:r>
      <w:r>
        <w:t xml:space="preserve">RRAM's lower endurance but smaller cell footprint and very low switching energy make it more </w:t>
      </w:r>
      <w:r>
        <w:rPr>
          <w:rFonts w:ascii="Cambria" w:eastAsia="Cambria" w:hAnsi="Cambria" w:cs="Cambria"/>
          <w:sz w:val="34"/>
          <w:vertAlign w:val="subscript"/>
        </w:rPr>
        <w:t xml:space="preserve"> </w:t>
      </w:r>
      <w:r>
        <w:t xml:space="preserve">scalable and cost-effective for high-density, less write-intensive roles such as storing largely-static </w:t>
      </w:r>
      <w:r>
        <w:rPr>
          <w:rFonts w:ascii="Cambria" w:eastAsia="Cambria" w:hAnsi="Cambria" w:cs="Cambria"/>
          <w:sz w:val="34"/>
          <w:vertAlign w:val="subscript"/>
        </w:rPr>
        <w:t xml:space="preserve"> </w:t>
      </w:r>
      <w:r>
        <w:t xml:space="preserve">AI model weights or supporting </w:t>
      </w:r>
      <w:proofErr w:type="spellStart"/>
      <w:r>
        <w:t>analog</w:t>
      </w:r>
      <w:proofErr w:type="spellEnd"/>
      <w:r>
        <w:t xml:space="preserve"> compute-in-memory, where data movement — not </w:t>
      </w:r>
      <w:r>
        <w:rPr>
          <w:rFonts w:ascii="Cambria" w:eastAsia="Cambria" w:hAnsi="Cambria" w:cs="Cambria"/>
          <w:sz w:val="34"/>
          <w:vertAlign w:val="subscript"/>
        </w:rPr>
        <w:t xml:space="preserve"> </w:t>
      </w:r>
      <w:r>
        <w:t xml:space="preserve">computation — dominates energy consumption. </w:t>
      </w:r>
      <w:r>
        <w:rPr>
          <w:rFonts w:ascii="Cambria" w:eastAsia="Cambria" w:hAnsi="Cambria" w:cs="Cambria"/>
          <w:sz w:val="34"/>
          <w:vertAlign w:val="subscript"/>
        </w:rPr>
        <w:t xml:space="preserve"> </w:t>
      </w:r>
    </w:p>
    <w:p w14:paraId="393B9487" w14:textId="77777777" w:rsidR="00C7619A" w:rsidRDefault="00000000">
      <w:pPr>
        <w:pStyle w:val="Heading1"/>
        <w:spacing w:after="76"/>
        <w:ind w:left="1195"/>
      </w:pPr>
      <w:r>
        <w:t>Synthesized Conclusion (Cross-Analysis Summary)</w:t>
      </w:r>
      <w:r>
        <w:rPr>
          <w:rFonts w:ascii="Cambria" w:eastAsia="Cambria" w:hAnsi="Cambria" w:cs="Cambria"/>
          <w:b w:val="0"/>
          <w:sz w:val="34"/>
          <w:vertAlign w:val="subscript"/>
        </w:rPr>
        <w:t xml:space="preserve"> </w:t>
      </w:r>
    </w:p>
    <w:p w14:paraId="3DBDD789" w14:textId="77777777" w:rsidR="00C7619A" w:rsidRDefault="00000000">
      <w:pPr>
        <w:ind w:left="1195" w:right="618"/>
      </w:pPr>
      <w:r>
        <w:t xml:space="preserve">Across all three lenses, the switching mechanism is the single variable that explains </w:t>
      </w:r>
      <w:proofErr w:type="gramStart"/>
      <w:r>
        <w:t xml:space="preserve">everything </w:t>
      </w:r>
      <w:r>
        <w:rPr>
          <w:rFonts w:ascii="Cambria" w:eastAsia="Cambria" w:hAnsi="Cambria" w:cs="Cambria"/>
          <w:sz w:val="34"/>
          <w:vertAlign w:val="subscript"/>
        </w:rPr>
        <w:t xml:space="preserve"> </w:t>
      </w:r>
      <w:r>
        <w:t>else</w:t>
      </w:r>
      <w:proofErr w:type="gramEnd"/>
      <w:r>
        <w:t xml:space="preserve">: it predicts the multi-order-of-magnitude endurance gap (quantitative) and, through that, </w:t>
      </w:r>
      <w:proofErr w:type="gramStart"/>
      <w:r>
        <w:t xml:space="preserve">the </w:t>
      </w:r>
      <w:r>
        <w:rPr>
          <w:rFonts w:ascii="Cambria" w:eastAsia="Cambria" w:hAnsi="Cambria" w:cs="Cambria"/>
          <w:sz w:val="34"/>
          <w:vertAlign w:val="subscript"/>
        </w:rPr>
        <w:t xml:space="preserve"> </w:t>
      </w:r>
      <w:r>
        <w:t>differing</w:t>
      </w:r>
      <w:proofErr w:type="gramEnd"/>
      <w:r>
        <w:t xml:space="preserve"> application niches (applied) — MRAM for frequently-updated, latency-sensitive </w:t>
      </w:r>
      <w:proofErr w:type="gramStart"/>
      <w:r>
        <w:t xml:space="preserve">state, </w:t>
      </w:r>
      <w:r>
        <w:rPr>
          <w:rFonts w:ascii="Cambria" w:eastAsia="Cambria" w:hAnsi="Cambria" w:cs="Cambria"/>
          <w:sz w:val="34"/>
          <w:vertAlign w:val="subscript"/>
        </w:rPr>
        <w:t xml:space="preserve"> </w:t>
      </w:r>
      <w:r>
        <w:t>RRAM</w:t>
      </w:r>
      <w:proofErr w:type="gramEnd"/>
      <w:r>
        <w:t xml:space="preserve"> for dense, largely-static, energy-efficient storage or compute-in-memory. A </w:t>
      </w:r>
      <w:proofErr w:type="gramStart"/>
      <w:r>
        <w:t xml:space="preserve">comparison </w:t>
      </w:r>
      <w:r>
        <w:rPr>
          <w:rFonts w:ascii="Cambria" w:eastAsia="Cambria" w:hAnsi="Cambria" w:cs="Cambria"/>
          <w:sz w:val="34"/>
          <w:vertAlign w:val="subscript"/>
        </w:rPr>
        <w:t xml:space="preserve"> </w:t>
      </w:r>
      <w:r>
        <w:t>that</w:t>
      </w:r>
      <w:proofErr w:type="gramEnd"/>
      <w:r>
        <w:t xml:space="preserve"> reported access-time figures alone, without tracing them back to the switching </w:t>
      </w:r>
      <w:proofErr w:type="gramStart"/>
      <w:r>
        <w:t xml:space="preserve">mechanism, </w:t>
      </w:r>
      <w:r>
        <w:rPr>
          <w:rFonts w:ascii="Cambria" w:eastAsia="Cambria" w:hAnsi="Cambria" w:cs="Cambria"/>
          <w:sz w:val="34"/>
          <w:vertAlign w:val="subscript"/>
        </w:rPr>
        <w:t xml:space="preserve"> </w:t>
      </w:r>
      <w:r>
        <w:t>would</w:t>
      </w:r>
      <w:proofErr w:type="gramEnd"/>
      <w:r>
        <w:t xml:space="preserve"> understate why the two technologies are not interchangeable despite their similar speed. </w:t>
      </w:r>
      <w:r>
        <w:rPr>
          <w:rFonts w:ascii="Cambria" w:eastAsia="Cambria" w:hAnsi="Cambria" w:cs="Cambria"/>
          <w:sz w:val="34"/>
          <w:vertAlign w:val="subscript"/>
        </w:rPr>
        <w:t xml:space="preserve"> </w:t>
      </w:r>
    </w:p>
    <w:sectPr w:rsidR="00C7619A">
      <w:pgSz w:w="12240" w:h="15840"/>
      <w:pgMar w:top="279" w:right="729" w:bottom="556"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19A"/>
    <w:rsid w:val="00631AA3"/>
    <w:rsid w:val="00C7619A"/>
    <w:rsid w:val="00D42A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BB521"/>
  <w15:docId w15:val="{CF642416-B158-4481-8589-DCC032E7D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7" w:line="216" w:lineRule="auto"/>
      <w:ind w:left="1210"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3" w:line="259" w:lineRule="auto"/>
      <w:ind w:left="648"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8.jpg"/><Relationship Id="rId3" Type="http://schemas.openxmlformats.org/officeDocument/2006/relationships/webSettings" Target="webSettings.xml"/><Relationship Id="rId7" Type="http://schemas.openxmlformats.org/officeDocument/2006/relationships/image" Target="media/image0.jp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6.jpg"/><Relationship Id="rId5" Type="http://schemas.openxmlformats.org/officeDocument/2006/relationships/image" Target="media/image2.jpg"/><Relationship Id="rId15" Type="http://schemas.openxmlformats.org/officeDocument/2006/relationships/theme" Target="theme/theme1.xml"/><Relationship Id="rId10" Type="http://schemas.openxmlformats.org/officeDocument/2006/relationships/image" Target="media/image5.jpg"/><Relationship Id="rId4" Type="http://schemas.openxmlformats.org/officeDocument/2006/relationships/image" Target="media/image1.png"/><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3176</Words>
  <Characters>18104</Characters>
  <Application>Microsoft Office Word</Application>
  <DocSecurity>0</DocSecurity>
  <Lines>150</Lines>
  <Paragraphs>42</Paragraphs>
  <ScaleCrop>false</ScaleCrop>
  <Company/>
  <LinksUpToDate>false</LinksUpToDate>
  <CharactersWithSpaces>21238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nishevithasri10@gmail.com</cp:lastModifiedBy>
  <cp:revision>2</cp:revision>
  <dcterms:created xsi:type="dcterms:W3CDTF">2026-08-31T15:49:00Z</dcterms:created>
  <dcterms:modified xsi:type="dcterms:W3CDTF">2026-08-31T15:49:00Z</dcterms:modified>
</cp:coreProperties>
</file>