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42FE" w14:textId="2890491F" w:rsidR="0051100A" w:rsidRDefault="000B7E62">
      <w:r>
        <w:t>dfafafa</w:t>
      </w:r>
    </w:p>
    <w:sectPr w:rsidR="00511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47"/>
    <w:rsid w:val="000B7E62"/>
    <w:rsid w:val="00410A47"/>
    <w:rsid w:val="0051100A"/>
    <w:rsid w:val="00807CA2"/>
    <w:rsid w:val="0097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4197"/>
  <w15:chartTrackingRefBased/>
  <w15:docId w15:val="{7D54A846-B6A8-45EF-827D-52D922DF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Nikhil Gondalia</dc:creator>
  <cp:keywords/>
  <dc:description/>
  <cp:lastModifiedBy>Dr Nikhil Gondalia</cp:lastModifiedBy>
  <cp:revision>2</cp:revision>
  <dcterms:created xsi:type="dcterms:W3CDTF">2026-07-22T16:25:00Z</dcterms:created>
  <dcterms:modified xsi:type="dcterms:W3CDTF">2026-07-22T16:25:00Z</dcterms:modified>
</cp:coreProperties>
</file>