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74" w:rsidRPr="00C118D9" w:rsidRDefault="00816674" w:rsidP="00C118D9">
      <w:pPr>
        <w:ind w:left="0" w:firstLine="0"/>
        <w:jc w:val="center"/>
        <w:rPr>
          <w:b/>
          <w:sz w:val="32"/>
          <w:szCs w:val="28"/>
        </w:rPr>
      </w:pPr>
      <w:r w:rsidRPr="00C118D9">
        <w:rPr>
          <w:b/>
          <w:sz w:val="32"/>
          <w:szCs w:val="28"/>
        </w:rPr>
        <w:t>PRACTICAL  4</w:t>
      </w:r>
    </w:p>
    <w:p w:rsidR="00C118D9" w:rsidRDefault="00C118D9" w:rsidP="00C118D9">
      <w:pPr>
        <w:ind w:left="0" w:firstLine="0"/>
        <w:jc w:val="center"/>
        <w:rPr>
          <w:b/>
          <w:sz w:val="28"/>
          <w:szCs w:val="28"/>
        </w:rPr>
      </w:pPr>
    </w:p>
    <w:p w:rsidR="00816674" w:rsidRDefault="00816674" w:rsidP="00816674">
      <w:pPr>
        <w:ind w:left="-284"/>
        <w:jc w:val="both"/>
        <w:rPr>
          <w:szCs w:val="24"/>
          <w:lang w:val="en-US"/>
        </w:rPr>
      </w:pPr>
      <w:r w:rsidRPr="00C118D9">
        <w:rPr>
          <w:b/>
          <w:bCs/>
          <w:sz w:val="28"/>
          <w:szCs w:val="24"/>
        </w:rPr>
        <w:t>AIM</w:t>
      </w:r>
      <w:r w:rsidRPr="00C118D9">
        <w:rPr>
          <w:sz w:val="28"/>
          <w:szCs w:val="24"/>
        </w:rPr>
        <w:t>:</w:t>
      </w:r>
      <w:r>
        <w:rPr>
          <w:szCs w:val="24"/>
          <w:lang w:bidi="hi-IN"/>
        </w:rPr>
        <w:t xml:space="preserve"> </w:t>
      </w:r>
      <w:r w:rsidRPr="00C118D9">
        <w:rPr>
          <w:b/>
          <w:szCs w:val="24"/>
          <w:lang w:val="en-US"/>
        </w:rPr>
        <w:t>Simulate BGP and RPL protocol in Cooja</w:t>
      </w:r>
      <w:r>
        <w:rPr>
          <w:szCs w:val="24"/>
          <w:lang w:val="en-US"/>
        </w:rPr>
        <w:t>.</w:t>
      </w:r>
    </w:p>
    <w:p w:rsidR="00C118D9" w:rsidRDefault="00C118D9" w:rsidP="00816674">
      <w:pPr>
        <w:autoSpaceDE w:val="0"/>
        <w:autoSpaceDN w:val="0"/>
        <w:adjustRightInd w:val="0"/>
        <w:spacing w:after="0" w:line="240" w:lineRule="auto"/>
        <w:ind w:left="-284"/>
        <w:rPr>
          <w:b/>
          <w:bCs/>
          <w:szCs w:val="24"/>
          <w:lang w:bidi="hi-IN"/>
        </w:rPr>
      </w:pPr>
    </w:p>
    <w:p w:rsidR="00816674" w:rsidRPr="00C118D9" w:rsidRDefault="00816674" w:rsidP="00816674">
      <w:pPr>
        <w:autoSpaceDE w:val="0"/>
        <w:autoSpaceDN w:val="0"/>
        <w:adjustRightInd w:val="0"/>
        <w:spacing w:after="0" w:line="240" w:lineRule="auto"/>
        <w:ind w:left="-284"/>
        <w:rPr>
          <w:b/>
          <w:bCs/>
          <w:sz w:val="28"/>
          <w:szCs w:val="24"/>
          <w:lang w:bidi="hi-IN"/>
        </w:rPr>
      </w:pPr>
      <w:r w:rsidRPr="00C118D9">
        <w:rPr>
          <w:b/>
          <w:bCs/>
          <w:sz w:val="28"/>
          <w:szCs w:val="24"/>
          <w:lang w:bidi="hi-IN"/>
        </w:rPr>
        <w:t>THEORY:</w:t>
      </w:r>
    </w:p>
    <w:p w:rsidR="00816674" w:rsidRDefault="00816674" w:rsidP="00816674">
      <w:pPr>
        <w:autoSpaceDE w:val="0"/>
        <w:autoSpaceDN w:val="0"/>
        <w:adjustRightInd w:val="0"/>
        <w:spacing w:after="0" w:line="240" w:lineRule="auto"/>
        <w:ind w:left="-284"/>
        <w:rPr>
          <w:b/>
          <w:bCs/>
          <w:szCs w:val="24"/>
          <w:lang w:bidi="hi-IN"/>
        </w:rPr>
      </w:pPr>
    </w:p>
    <w:p w:rsidR="00816674" w:rsidRDefault="00816674" w:rsidP="00816674">
      <w:pPr>
        <w:autoSpaceDE w:val="0"/>
        <w:autoSpaceDN w:val="0"/>
        <w:adjustRightInd w:val="0"/>
        <w:spacing w:after="0" w:line="240" w:lineRule="auto"/>
        <w:ind w:left="-284"/>
        <w:rPr>
          <w:szCs w:val="24"/>
          <w:lang w:val="en-US" w:bidi="hi-IN"/>
        </w:rPr>
      </w:pPr>
      <w:r>
        <w:rPr>
          <w:b/>
          <w:bCs/>
          <w:szCs w:val="24"/>
          <w:lang w:val="en-US" w:bidi="hi-IN"/>
        </w:rPr>
        <w:t>BGP</w:t>
      </w:r>
      <w:r>
        <w:rPr>
          <w:szCs w:val="24"/>
          <w:lang w:val="en-US" w:bidi="hi-IN"/>
        </w:rPr>
        <w:t>:</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 xml:space="preserve">Border Gateway Protocol (BGP) is a standardized exterior gateway protocol designed to exchange routing and reachability information between autonomous systems (AS) on the </w:t>
      </w:r>
      <w:bookmarkStart w:id="0" w:name="_GoBack"/>
      <w:bookmarkEnd w:id="0"/>
      <w:r>
        <w:rPr>
          <w:szCs w:val="24"/>
          <w:lang w:val="en-US" w:bidi="hi-IN"/>
        </w:rPr>
        <w:t>Internet. The protocol is often classified as a path vector protocol but is sometimes also classed as a distance-vector routing protocol.”</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In plain English, BGP (a.k.a. Border Gateway Protocol) is the routing method that enables the Internet to function. Without it, we wouldn’t be able to do a Google search or send an email.</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Each BGP speaker, which is called a “peer”, exchanges routing information with its neighboring peers in the form of network prefix announcements. This way, an AS doesn’t need to be connected to another AS to know its network prefix.</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The BGP decision-making mechanism analyzes all the data and sets one of its peers as the next stop, to forward packets for a certain destination.</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b/>
          <w:bCs/>
          <w:szCs w:val="24"/>
          <w:lang w:val="en-US" w:bidi="hi-IN"/>
        </w:rPr>
        <w:t>RPL</w:t>
      </w:r>
      <w:r>
        <w:rPr>
          <w:szCs w:val="24"/>
          <w:lang w:val="en-US" w:bidi="hi-IN"/>
        </w:rPr>
        <w:t>:</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This protocol is specified in RFC 6550 with special applications in RFCs 5867, 5826, 5673 and 5548. RPL can support a wide variety of link layers, including those with limitations, with potential losses or that are used in devices with limited resources. This protocol can quickly create network routes, share routing knowledge and adapt the topology in an efficient way.</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The implementation of the RPL protocol occurs in wireless sensors and networks, the most used operating system for its implementation is Contiki which is a small open source operating system developed for use in a number of small systems ranging from 8-bit computers to integrated systems on microcontrollers, including sensor network nodes.</w:t>
      </w:r>
    </w:p>
    <w:p w:rsidR="00816674" w:rsidRDefault="00816674" w:rsidP="00816674">
      <w:pPr>
        <w:autoSpaceDE w:val="0"/>
        <w:autoSpaceDN w:val="0"/>
        <w:adjustRightInd w:val="0"/>
        <w:spacing w:after="0" w:line="240" w:lineRule="auto"/>
        <w:ind w:left="-284"/>
        <w:rPr>
          <w:szCs w:val="24"/>
          <w:lang w:val="en-US" w:bidi="hi-IN"/>
        </w:rPr>
      </w:pPr>
    </w:p>
    <w:p w:rsidR="00816674" w:rsidRPr="00C118D9" w:rsidRDefault="00816674" w:rsidP="00816674">
      <w:pPr>
        <w:autoSpaceDE w:val="0"/>
        <w:autoSpaceDN w:val="0"/>
        <w:adjustRightInd w:val="0"/>
        <w:spacing w:after="0" w:line="240" w:lineRule="auto"/>
        <w:ind w:left="-284"/>
        <w:rPr>
          <w:b/>
          <w:bCs/>
          <w:sz w:val="28"/>
          <w:szCs w:val="24"/>
          <w:lang w:val="en-US" w:bidi="hi-IN"/>
        </w:rPr>
      </w:pPr>
      <w:r w:rsidRPr="00C118D9">
        <w:rPr>
          <w:b/>
          <w:bCs/>
          <w:sz w:val="28"/>
          <w:szCs w:val="24"/>
          <w:lang w:val="en-US" w:bidi="hi-IN"/>
        </w:rPr>
        <w:t>PRACTICAL:</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For this task, we will add a sky mote as router and other motes to receive signals and we will observe the radio traffic between them.</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First of all, we will open Cooja simulator and create new simulator.</w:t>
      </w: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lastRenderedPageBreak/>
        <w:drawing>
          <wp:inline distT="0" distB="0" distL="0" distR="0" wp14:anchorId="774328CA" wp14:editId="6680CB43">
            <wp:extent cx="5730240" cy="3101340"/>
            <wp:effectExtent l="0" t="0" r="3810" b="3810"/>
            <wp:docPr id="36" name="Picture 3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731510" cy="310134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Then, we will first add the router mote, so we will go to Motes &gt; Create new mote type &gt; Sky mote.</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7602A92C" wp14:editId="5F20E309">
            <wp:extent cx="5730240" cy="3101340"/>
            <wp:effectExtent l="0" t="0" r="3810" b="3810"/>
            <wp:docPr id="35" name="Picture 3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731510" cy="310134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will browse through example folder to find ipv6 &gt; rpl-borer-router &gt; border-router.c.</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will compile it and press create.</w:t>
      </w: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lastRenderedPageBreak/>
        <w:drawing>
          <wp:inline distT="0" distB="0" distL="0" distR="0" wp14:anchorId="0BB2B966" wp14:editId="627F2B76">
            <wp:extent cx="5730240" cy="2545080"/>
            <wp:effectExtent l="0" t="0" r="3810" b="0"/>
            <wp:docPr id="34" name="Picture 3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731510" cy="254127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will need only 1 router so number of new motes will be 1 only.</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43B32A8E" wp14:editId="4B745783">
            <wp:extent cx="3825240" cy="2362200"/>
            <wp:effectExtent l="0" t="0" r="3810" b="0"/>
            <wp:docPr id="33" name="Picture 3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829050" cy="236220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To create receiving motes, we will follow the same process to add sky motes.</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This time, we will browse to ipv6 &gt; sky-websense &gt; sky-websense.c.</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494E12D5" wp14:editId="533551D7">
            <wp:extent cx="5730240" cy="2506980"/>
            <wp:effectExtent l="0" t="0" r="3810" b="7620"/>
            <wp:docPr id="32" name="Picture 3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731510" cy="250825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will need more receivers for better visualization so we will add 5 motes.</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3F91847D" wp14:editId="4C949204">
            <wp:extent cx="3832860" cy="2346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2346960"/>
                    </a:xfrm>
                    <a:prstGeom prst="rect">
                      <a:avLst/>
                    </a:prstGeom>
                    <a:noFill/>
                    <a:ln>
                      <a:noFill/>
                    </a:ln>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When we will add motes, we will be able to see a screen like this.</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By clicking on the mote, you will be able to see its range.</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can change some view options as our convenience.</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7AB27ECA" wp14:editId="2CB6F555">
            <wp:extent cx="5730240" cy="4305300"/>
            <wp:effectExtent l="0" t="0" r="3810" b="0"/>
            <wp:docPr id="30" name="Picture 3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731510" cy="4303395"/>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To see the traffic, we will right click on server and go to Mote tools for Sky 1 &gt; Serial Socket (SERVER)</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b/>
          <w:bCs/>
          <w:szCs w:val="24"/>
          <w:lang w:val="en-US" w:bidi="hi-IN"/>
        </w:rPr>
      </w:pPr>
      <w:r>
        <w:rPr>
          <w:noProof/>
          <w:szCs w:val="24"/>
        </w:rPr>
        <w:drawing>
          <wp:inline distT="0" distB="0" distL="0" distR="0" wp14:anchorId="01EE91BA" wp14:editId="385949DD">
            <wp:extent cx="5730240" cy="3931920"/>
            <wp:effectExtent l="0" t="0" r="3810" b="0"/>
            <wp:docPr id="29" name="Picture 2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5731510" cy="3933825"/>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b/>
          <w:bCs/>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will be able to see a new window like below.</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54736D17" wp14:editId="6B2CF8F9">
            <wp:extent cx="4046220" cy="96012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4048125" cy="962025"/>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To get more information about traffic, we can go to tools &gt; Radio messages.</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37585EB2" wp14:editId="54359E6A">
            <wp:extent cx="5730240" cy="4290060"/>
            <wp:effectExtent l="0" t="0" r="3810" b="0"/>
            <wp:docPr id="27" name="Picture 2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a:fillRect/>
                    </a:stretch>
                  </pic:blipFill>
                  <pic:spPr>
                    <a:xfrm>
                      <a:off x="0" y="0"/>
                      <a:ext cx="5731510" cy="4291965"/>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We will be able to see another window like below.</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280B3ADA" wp14:editId="51DD77B7">
            <wp:extent cx="4777740" cy="2910840"/>
            <wp:effectExtent l="0" t="0" r="3810" b="3810"/>
            <wp:docPr id="26" name="Picture 2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stretch>
                      <a:fillRect/>
                    </a:stretch>
                  </pic:blipFill>
                  <pic:spPr>
                    <a:xfrm>
                      <a:off x="0" y="0"/>
                      <a:ext cx="4781550" cy="291465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Then, we will finally start the simulator to see the radio traffic.</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38467C00" wp14:editId="030FE1A6">
            <wp:extent cx="5730240" cy="2263140"/>
            <wp:effectExtent l="0" t="0" r="3810" b="3810"/>
            <wp:docPr id="25" name="Picture 2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stretch>
                      <a:fillRect/>
                    </a:stretch>
                  </pic:blipFill>
                  <pic:spPr>
                    <a:xfrm>
                      <a:off x="0" y="0"/>
                      <a:ext cx="5731510" cy="226187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Now, to visualize the content of simulator in browser, we will run the following command into different terminal.</w:t>
      </w: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Commands:</w:t>
      </w:r>
    </w:p>
    <w:p w:rsidR="00816674" w:rsidRDefault="00816674" w:rsidP="00816674">
      <w:pPr>
        <w:autoSpaceDE w:val="0"/>
        <w:autoSpaceDN w:val="0"/>
        <w:adjustRightInd w:val="0"/>
        <w:spacing w:after="0" w:line="240" w:lineRule="auto"/>
        <w:ind w:left="-284"/>
        <w:rPr>
          <w:i/>
          <w:iCs/>
          <w:szCs w:val="24"/>
          <w:lang w:val="en-US" w:bidi="hi-IN"/>
        </w:rPr>
      </w:pPr>
      <w:r>
        <w:rPr>
          <w:i/>
          <w:iCs/>
          <w:szCs w:val="24"/>
          <w:lang w:val="en-US" w:bidi="hi-IN"/>
        </w:rPr>
        <w:t>cd Contiki/examples/ipv6/rpl-border-router/</w:t>
      </w:r>
    </w:p>
    <w:p w:rsidR="00816674" w:rsidRDefault="00816674" w:rsidP="00816674">
      <w:pPr>
        <w:autoSpaceDE w:val="0"/>
        <w:autoSpaceDN w:val="0"/>
        <w:adjustRightInd w:val="0"/>
        <w:spacing w:after="0" w:line="240" w:lineRule="auto"/>
        <w:ind w:left="-284"/>
        <w:rPr>
          <w:i/>
          <w:iCs/>
          <w:szCs w:val="24"/>
          <w:lang w:val="en-US" w:bidi="hi-IN"/>
        </w:rPr>
      </w:pPr>
      <w:r>
        <w:rPr>
          <w:i/>
          <w:iCs/>
          <w:szCs w:val="24"/>
          <w:lang w:val="en-US" w:bidi="hi-IN"/>
        </w:rPr>
        <w:t>Make connect-router-cooja</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13504206" wp14:editId="090193D0">
            <wp:extent cx="5730240" cy="3108960"/>
            <wp:effectExtent l="0" t="0" r="3810" b="0"/>
            <wp:docPr id="24" name="Picture 24"/>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a:srcRect b="41414"/>
                    <a:stretch/>
                  </pic:blipFill>
                  <pic:spPr bwMode="auto">
                    <a:xfrm>
                      <a:off x="0" y="0"/>
                      <a:ext cx="5731510" cy="3108960"/>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Now, if we write ip address of router in browser like firefox, we will be able to see its neighbors information.</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1C903C73" wp14:editId="646BCFDB">
            <wp:extent cx="5730240" cy="3505200"/>
            <wp:effectExtent l="0" t="0" r="3810" b="0"/>
            <wp:docPr id="23" name="Picture 2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a:fillRect/>
                    </a:stretch>
                  </pic:blipFill>
                  <pic:spPr>
                    <a:xfrm>
                      <a:off x="0" y="0"/>
                      <a:ext cx="5731510" cy="3503930"/>
                    </a:xfrm>
                    <a:prstGeom prst="rect">
                      <a:avLst/>
                    </a:prstGeom>
                    <a:ln w="88900" cap="sq" cmpd="thickThin">
                      <a:noFill/>
                      <a:prstDash val="solid"/>
                      <a:miter lim="800000"/>
                    </a:ln>
                    <a:effectLst>
                      <a:innerShdw blurRad="76200">
                        <a:srgbClr val="000000"/>
                      </a:innerShdw>
                    </a:effec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r>
        <w:rPr>
          <w:szCs w:val="24"/>
          <w:lang w:val="en-US" w:bidi="hi-IN"/>
        </w:rPr>
        <w:t>And if we search for ip address of any receiver mote, we will be able to get its sensed data like light and temperature.</w:t>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C118D9">
      <w:pPr>
        <w:autoSpaceDE w:val="0"/>
        <w:autoSpaceDN w:val="0"/>
        <w:adjustRightInd w:val="0"/>
        <w:spacing w:after="0" w:line="240" w:lineRule="auto"/>
        <w:ind w:left="-284"/>
        <w:jc w:val="center"/>
        <w:rPr>
          <w:szCs w:val="24"/>
          <w:lang w:val="en-US" w:bidi="hi-IN"/>
        </w:rPr>
      </w:pPr>
      <w:r>
        <w:rPr>
          <w:noProof/>
          <w:szCs w:val="24"/>
        </w:rPr>
        <w:drawing>
          <wp:inline distT="0" distB="0" distL="0" distR="0" wp14:anchorId="1711FAB9" wp14:editId="27CC4FD8">
            <wp:extent cx="5730240" cy="192786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2"/>
                    <a:srcRect b="45523"/>
                    <a:stretch/>
                  </pic:blipFill>
                  <pic:spPr bwMode="auto">
                    <a:xfrm>
                      <a:off x="0" y="0"/>
                      <a:ext cx="5731510" cy="1927860"/>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816674" w:rsidRDefault="00816674" w:rsidP="00816674">
      <w:pPr>
        <w:autoSpaceDE w:val="0"/>
        <w:autoSpaceDN w:val="0"/>
        <w:adjustRightInd w:val="0"/>
        <w:spacing w:after="0" w:line="240" w:lineRule="auto"/>
        <w:ind w:left="-284"/>
        <w:rPr>
          <w:szCs w:val="24"/>
          <w:lang w:val="en-US" w:bidi="hi-IN"/>
        </w:rPr>
      </w:pPr>
    </w:p>
    <w:p w:rsidR="00C118D9" w:rsidRDefault="00816674" w:rsidP="00C118D9">
      <w:pPr>
        <w:autoSpaceDE w:val="0"/>
        <w:autoSpaceDN w:val="0"/>
        <w:adjustRightInd w:val="0"/>
        <w:spacing w:after="0" w:line="240" w:lineRule="auto"/>
        <w:ind w:left="-284"/>
        <w:rPr>
          <w:b/>
          <w:bCs/>
          <w:szCs w:val="24"/>
          <w:lang w:val="en-US" w:bidi="hi-IN"/>
        </w:rPr>
      </w:pPr>
      <w:r w:rsidRPr="00C118D9">
        <w:rPr>
          <w:b/>
          <w:bCs/>
          <w:sz w:val="28"/>
          <w:szCs w:val="24"/>
          <w:lang w:val="en-US" w:bidi="hi-IN"/>
        </w:rPr>
        <w:t>CONCLUSION:</w:t>
      </w:r>
      <w:r w:rsidR="00C118D9">
        <w:rPr>
          <w:b/>
          <w:bCs/>
          <w:szCs w:val="24"/>
          <w:lang w:val="en-US" w:bidi="hi-IN"/>
        </w:rPr>
        <w:t xml:space="preserve"> </w:t>
      </w:r>
    </w:p>
    <w:p w:rsidR="00816674" w:rsidRDefault="00816674" w:rsidP="00C118D9">
      <w:pPr>
        <w:autoSpaceDE w:val="0"/>
        <w:autoSpaceDN w:val="0"/>
        <w:adjustRightInd w:val="0"/>
        <w:spacing w:after="0" w:line="240" w:lineRule="auto"/>
        <w:ind w:left="-284"/>
        <w:rPr>
          <w:b/>
          <w:bCs/>
          <w:szCs w:val="24"/>
          <w:lang w:val="en-US" w:bidi="hi-IN"/>
        </w:rPr>
      </w:pPr>
      <w:r>
        <w:rPr>
          <w:szCs w:val="24"/>
          <w:lang w:val="en-US" w:bidi="hi-IN"/>
        </w:rPr>
        <w:t>In this practical, we learned about BGP and RPL, we implemented those concepts in cooja by sky motes and observed the radio traffic between motes.</w:t>
      </w:r>
    </w:p>
    <w:p w:rsidR="00816674" w:rsidRDefault="00816674">
      <w:pPr>
        <w:ind w:left="294"/>
      </w:pPr>
    </w:p>
    <w:sectPr w:rsidR="00816674" w:rsidSect="00C118D9">
      <w:headerReference w:type="even" r:id="rId23"/>
      <w:headerReference w:type="default" r:id="rId24"/>
      <w:footerReference w:type="even" r:id="rId25"/>
      <w:footerReference w:type="default" r:id="rId26"/>
      <w:headerReference w:type="first" r:id="rId27"/>
      <w:footerReference w:type="first" r:id="rId28"/>
      <w:pgSz w:w="11906" w:h="16838"/>
      <w:pgMar w:top="1440" w:right="1659" w:bottom="1440" w:left="1157" w:header="751" w:footer="706"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DFF" w:rsidRDefault="00971DFF">
      <w:pPr>
        <w:spacing w:after="0" w:line="240" w:lineRule="auto"/>
      </w:pPr>
      <w:r>
        <w:separator/>
      </w:r>
    </w:p>
  </w:endnote>
  <w:endnote w:type="continuationSeparator" w:id="0">
    <w:p w:rsidR="00971DFF" w:rsidRDefault="0097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CBC" w:rsidRDefault="00882C66">
    <w:pPr>
      <w:spacing w:after="0" w:line="259" w:lineRule="auto"/>
      <w:ind w:left="284" w:firstLine="0"/>
    </w:pPr>
    <w:r>
      <w:rPr>
        <w:rFonts w:ascii="Calibri" w:eastAsia="Calibri" w:hAnsi="Calibri" w:cs="Calibri"/>
        <w:sz w:val="22"/>
      </w:rPr>
      <w:t xml:space="preserve">DEPSTAR-IT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8"/>
      <w:gridCol w:w="4532"/>
    </w:tblGrid>
    <w:tr w:rsidR="00C118D9" w:rsidRPr="00C118D9" w:rsidTr="00C118D9">
      <w:trPr>
        <w:jc w:val="center"/>
      </w:trPr>
      <w:sdt>
        <w:sdtPr>
          <w:rPr>
            <w:rFonts w:ascii="Times New Roman" w:hAnsi="Times New Roman"/>
            <w:caps/>
            <w:sz w:val="24"/>
            <w:szCs w:val="18"/>
          </w:rPr>
          <w:alias w:val="Author"/>
          <w:tag w:val=""/>
          <w:id w:val="1534151868"/>
          <w:placeholder>
            <w:docPart w:val="0852696D709F420F9E7AF55940D6BEBC"/>
          </w:placeholder>
          <w:dataBinding w:prefixMappings="xmlns:ns0='http://purl.org/dc/elements/1.1/' xmlns:ns1='http://schemas.openxmlformats.org/package/2006/metadata/core-properties' " w:xpath="/ns1:coreProperties[1]/ns0:creator[1]" w:storeItemID="{6C3C8BC8-F283-45AE-878A-BAB7291924A1}"/>
          <w:text/>
        </w:sdtPr>
        <w:sdtContent>
          <w:tc>
            <w:tcPr>
              <w:tcW w:w="4558" w:type="dxa"/>
              <w:shd w:val="clear" w:color="auto" w:fill="auto"/>
              <w:vAlign w:val="center"/>
            </w:tcPr>
            <w:p w:rsidR="00C118D9" w:rsidRPr="00C118D9" w:rsidRDefault="00C118D9" w:rsidP="00C118D9">
              <w:pPr>
                <w:pStyle w:val="Footer"/>
                <w:tabs>
                  <w:tab w:val="clear" w:pos="4680"/>
                  <w:tab w:val="clear" w:pos="9360"/>
                </w:tabs>
                <w:rPr>
                  <w:rFonts w:ascii="Times New Roman" w:hAnsi="Times New Roman"/>
                  <w:caps/>
                  <w:sz w:val="24"/>
                  <w:szCs w:val="18"/>
                </w:rPr>
              </w:pPr>
              <w:r>
                <w:rPr>
                  <w:rFonts w:ascii="Times New Roman" w:hAnsi="Times New Roman"/>
                  <w:caps/>
                  <w:sz w:val="24"/>
                  <w:szCs w:val="18"/>
                </w:rPr>
                <w:t>DEPSTAR (IT)</w:t>
              </w:r>
            </w:p>
          </w:tc>
        </w:sdtContent>
      </w:sdt>
      <w:tc>
        <w:tcPr>
          <w:tcW w:w="4532" w:type="dxa"/>
          <w:shd w:val="clear" w:color="auto" w:fill="auto"/>
          <w:vAlign w:val="center"/>
        </w:tcPr>
        <w:p w:rsidR="00C118D9" w:rsidRPr="00C118D9" w:rsidRDefault="00C118D9">
          <w:pPr>
            <w:pStyle w:val="Footer"/>
            <w:tabs>
              <w:tab w:val="clear" w:pos="4680"/>
              <w:tab w:val="clear" w:pos="9360"/>
            </w:tabs>
            <w:jc w:val="right"/>
            <w:rPr>
              <w:rFonts w:ascii="Times New Roman" w:hAnsi="Times New Roman"/>
              <w:caps/>
              <w:sz w:val="24"/>
              <w:szCs w:val="18"/>
            </w:rPr>
          </w:pPr>
          <w:r w:rsidRPr="00C118D9">
            <w:rPr>
              <w:rFonts w:ascii="Times New Roman" w:hAnsi="Times New Roman"/>
              <w:caps/>
              <w:sz w:val="24"/>
              <w:szCs w:val="18"/>
            </w:rPr>
            <w:fldChar w:fldCharType="begin"/>
          </w:r>
          <w:r w:rsidRPr="00C118D9">
            <w:rPr>
              <w:rFonts w:ascii="Times New Roman" w:hAnsi="Times New Roman"/>
              <w:caps/>
              <w:sz w:val="24"/>
              <w:szCs w:val="18"/>
            </w:rPr>
            <w:instrText xml:space="preserve"> PAGE   \* MERGEFORMAT </w:instrText>
          </w:r>
          <w:r w:rsidRPr="00C118D9">
            <w:rPr>
              <w:rFonts w:ascii="Times New Roman" w:hAnsi="Times New Roman"/>
              <w:caps/>
              <w:sz w:val="24"/>
              <w:szCs w:val="18"/>
            </w:rPr>
            <w:fldChar w:fldCharType="separate"/>
          </w:r>
          <w:r w:rsidR="00C357AE">
            <w:rPr>
              <w:rFonts w:ascii="Times New Roman" w:hAnsi="Times New Roman"/>
              <w:caps/>
              <w:noProof/>
              <w:sz w:val="24"/>
              <w:szCs w:val="18"/>
            </w:rPr>
            <w:t>2</w:t>
          </w:r>
          <w:r w:rsidRPr="00C118D9">
            <w:rPr>
              <w:rFonts w:ascii="Times New Roman" w:hAnsi="Times New Roman"/>
              <w:caps/>
              <w:noProof/>
              <w:sz w:val="24"/>
              <w:szCs w:val="18"/>
            </w:rPr>
            <w:fldChar w:fldCharType="end"/>
          </w:r>
        </w:p>
      </w:tc>
    </w:tr>
  </w:tbl>
  <w:p w:rsidR="00EC4CBC" w:rsidRPr="00C118D9" w:rsidRDefault="00EC4CBC">
    <w:pPr>
      <w:spacing w:after="0" w:line="259" w:lineRule="auto"/>
      <w:ind w:left="284" w:firstLine="0"/>
      <w:rPr>
        <w:color w:val="auto"/>
        <w:sz w:val="3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CBC" w:rsidRDefault="00882C66">
    <w:pPr>
      <w:spacing w:after="0" w:line="259" w:lineRule="auto"/>
      <w:ind w:left="284" w:firstLine="0"/>
    </w:pPr>
    <w:r>
      <w:rPr>
        <w:rFonts w:ascii="Calibri" w:eastAsia="Calibri" w:hAnsi="Calibri" w:cs="Calibri"/>
        <w:sz w:val="22"/>
      </w:rPr>
      <w:t xml:space="preserve">DEPSTAR-IT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DFF" w:rsidRDefault="00971DFF">
      <w:pPr>
        <w:spacing w:after="0" w:line="240" w:lineRule="auto"/>
      </w:pPr>
      <w:r>
        <w:separator/>
      </w:r>
    </w:p>
  </w:footnote>
  <w:footnote w:type="continuationSeparator" w:id="0">
    <w:p w:rsidR="00971DFF" w:rsidRDefault="00971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CBC" w:rsidRDefault="00882C66">
    <w:pPr>
      <w:tabs>
        <w:tab w:val="center" w:pos="1386"/>
        <w:tab w:val="center" w:pos="4796"/>
        <w:tab w:val="right" w:pos="9312"/>
      </w:tabs>
      <w:spacing w:after="0" w:line="259" w:lineRule="auto"/>
      <w:ind w:left="0" w:right="-222" w:firstLine="0"/>
    </w:pPr>
    <w:r>
      <w:rPr>
        <w:rFonts w:ascii="Calibri" w:eastAsia="Calibri" w:hAnsi="Calibri" w:cs="Calibri"/>
        <w:sz w:val="22"/>
      </w:rPr>
      <w:tab/>
      <w:t xml:space="preserve">IT444- Internet of Things </w:t>
    </w:r>
    <w:r>
      <w:rPr>
        <w:rFonts w:ascii="Calibri" w:eastAsia="Calibri" w:hAnsi="Calibri" w:cs="Calibri"/>
        <w:sz w:val="22"/>
      </w:rPr>
      <w:tab/>
      <w:t xml:space="preserve"> </w:t>
    </w:r>
    <w:r>
      <w:rPr>
        <w:rFonts w:ascii="Calibri" w:eastAsia="Calibri" w:hAnsi="Calibri" w:cs="Calibri"/>
        <w:sz w:val="22"/>
      </w:rPr>
      <w:tab/>
      <w:t xml:space="preserve">D20DIT082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CBC" w:rsidRPr="00246C5E" w:rsidRDefault="00C118D9">
    <w:pPr>
      <w:tabs>
        <w:tab w:val="center" w:pos="1386"/>
        <w:tab w:val="center" w:pos="4796"/>
        <w:tab w:val="right" w:pos="9312"/>
      </w:tabs>
      <w:spacing w:after="0" w:line="259" w:lineRule="auto"/>
      <w:ind w:left="0" w:right="-222" w:firstLine="0"/>
      <w:rPr>
        <w:szCs w:val="24"/>
      </w:rPr>
    </w:pPr>
    <w:r>
      <w:rPr>
        <w:rFonts w:eastAsia="Calibri"/>
        <w:szCs w:val="24"/>
      </w:rPr>
      <w:tab/>
      <w:t xml:space="preserve">IT444 </w:t>
    </w:r>
    <w:r w:rsidRPr="00246C5E">
      <w:rPr>
        <w:rFonts w:eastAsia="Calibri"/>
        <w:szCs w:val="24"/>
      </w:rPr>
      <w:t xml:space="preserve">INTERNET OF THINGS </w:t>
    </w:r>
    <w:r w:rsidR="00882C66" w:rsidRPr="00246C5E">
      <w:rPr>
        <w:rFonts w:eastAsia="Calibri"/>
        <w:szCs w:val="24"/>
      </w:rPr>
      <w:tab/>
      <w:t xml:space="preserve"> </w:t>
    </w:r>
    <w:r w:rsidR="00882C66" w:rsidRPr="00246C5E">
      <w:rPr>
        <w:rFonts w:eastAsia="Calibri"/>
        <w:szCs w:val="24"/>
      </w:rPr>
      <w:tab/>
    </w:r>
    <w:r w:rsidR="00527C0D">
      <w:rPr>
        <w:rFonts w:eastAsia="Calibri"/>
        <w:szCs w:val="24"/>
      </w:rPr>
      <w:t>19DIT04</w:t>
    </w:r>
    <w:r w:rsidR="00246C5E">
      <w:rPr>
        <w:rFonts w:eastAsia="Calibri"/>
        <w:szCs w:val="24"/>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CBC" w:rsidRDefault="00882C66">
    <w:pPr>
      <w:tabs>
        <w:tab w:val="center" w:pos="1386"/>
        <w:tab w:val="center" w:pos="4796"/>
        <w:tab w:val="right" w:pos="9312"/>
      </w:tabs>
      <w:spacing w:after="0" w:line="259" w:lineRule="auto"/>
      <w:ind w:left="0" w:right="-222" w:firstLine="0"/>
    </w:pPr>
    <w:r>
      <w:rPr>
        <w:rFonts w:ascii="Calibri" w:eastAsia="Calibri" w:hAnsi="Calibri" w:cs="Calibri"/>
        <w:sz w:val="22"/>
      </w:rPr>
      <w:tab/>
      <w:t xml:space="preserve">IT444- Internet of Things </w:t>
    </w:r>
    <w:r>
      <w:rPr>
        <w:rFonts w:ascii="Calibri" w:eastAsia="Calibri" w:hAnsi="Calibri" w:cs="Calibri"/>
        <w:sz w:val="22"/>
      </w:rPr>
      <w:tab/>
      <w:t xml:space="preserve"> </w:t>
    </w:r>
    <w:r>
      <w:rPr>
        <w:rFonts w:ascii="Calibri" w:eastAsia="Calibri" w:hAnsi="Calibri" w:cs="Calibri"/>
        <w:sz w:val="22"/>
      </w:rPr>
      <w:tab/>
      <w:t xml:space="preserve">D20DIT082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62FE2"/>
    <w:multiLevelType w:val="hybridMultilevel"/>
    <w:tmpl w:val="804A3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92F7125"/>
    <w:multiLevelType w:val="hybridMultilevel"/>
    <w:tmpl w:val="B426A352"/>
    <w:lvl w:ilvl="0" w:tplc="29448F2E">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16FAFC">
      <w:start w:val="1"/>
      <w:numFmt w:val="bullet"/>
      <w:lvlText w:val="o"/>
      <w:lvlJc w:val="left"/>
      <w:pPr>
        <w:ind w:left="1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7E89A4">
      <w:start w:val="1"/>
      <w:numFmt w:val="bullet"/>
      <w:lvlText w:val="▪"/>
      <w:lvlJc w:val="left"/>
      <w:pPr>
        <w:ind w:left="1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A2840A">
      <w:start w:val="1"/>
      <w:numFmt w:val="bullet"/>
      <w:lvlText w:val="•"/>
      <w:lvlJc w:val="left"/>
      <w:pPr>
        <w:ind w:left="2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34A0CA">
      <w:start w:val="1"/>
      <w:numFmt w:val="bullet"/>
      <w:lvlText w:val="o"/>
      <w:lvlJc w:val="left"/>
      <w:pPr>
        <w:ind w:left="3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E00360">
      <w:start w:val="1"/>
      <w:numFmt w:val="bullet"/>
      <w:lvlText w:val="▪"/>
      <w:lvlJc w:val="left"/>
      <w:pPr>
        <w:ind w:left="3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636E6">
      <w:start w:val="1"/>
      <w:numFmt w:val="bullet"/>
      <w:lvlText w:val="•"/>
      <w:lvlJc w:val="left"/>
      <w:pPr>
        <w:ind w:left="4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0C337C">
      <w:start w:val="1"/>
      <w:numFmt w:val="bullet"/>
      <w:lvlText w:val="o"/>
      <w:lvlJc w:val="left"/>
      <w:pPr>
        <w:ind w:left="5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F4839C">
      <w:start w:val="1"/>
      <w:numFmt w:val="bullet"/>
      <w:lvlText w:val="▪"/>
      <w:lvlJc w:val="left"/>
      <w:pPr>
        <w:ind w:left="6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BC"/>
    <w:rsid w:val="00246C5E"/>
    <w:rsid w:val="002C0FF8"/>
    <w:rsid w:val="002C408F"/>
    <w:rsid w:val="00380347"/>
    <w:rsid w:val="004E599A"/>
    <w:rsid w:val="00527C0D"/>
    <w:rsid w:val="00616AB6"/>
    <w:rsid w:val="006D12FF"/>
    <w:rsid w:val="00704442"/>
    <w:rsid w:val="008043DB"/>
    <w:rsid w:val="00816674"/>
    <w:rsid w:val="00882C66"/>
    <w:rsid w:val="00971DFF"/>
    <w:rsid w:val="00C118D9"/>
    <w:rsid w:val="00C357AE"/>
    <w:rsid w:val="00EC4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52992"/>
  <w15:docId w15:val="{E2CE91E0-C3FD-45C6-9923-E8E6DF96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FF"/>
    <w:pPr>
      <w:spacing w:after="200" w:line="276" w:lineRule="auto"/>
      <w:ind w:left="720" w:firstLine="0"/>
      <w:contextualSpacing/>
    </w:pPr>
    <w:rPr>
      <w:rFonts w:asciiTheme="minorHAnsi" w:eastAsiaTheme="minorHAnsi" w:hAnsiTheme="minorHAnsi" w:cstheme="minorBidi"/>
      <w:color w:val="auto"/>
      <w:sz w:val="22"/>
      <w:lang w:eastAsia="en-US"/>
    </w:rPr>
  </w:style>
  <w:style w:type="paragraph" w:styleId="Footer">
    <w:name w:val="footer"/>
    <w:basedOn w:val="Normal"/>
    <w:link w:val="FooterChar"/>
    <w:uiPriority w:val="99"/>
    <w:unhideWhenUsed/>
    <w:rsid w:val="006D12FF"/>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D12FF"/>
    <w:rPr>
      <w:rFonts w:cs="Times New Roman"/>
      <w:lang w:val="en-US" w:eastAsia="en-US"/>
    </w:rPr>
  </w:style>
  <w:style w:type="paragraph" w:styleId="BalloonText">
    <w:name w:val="Balloon Text"/>
    <w:basedOn w:val="Normal"/>
    <w:link w:val="BalloonTextChar"/>
    <w:uiPriority w:val="99"/>
    <w:semiHidden/>
    <w:unhideWhenUsed/>
    <w:rsid w:val="004E5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99A"/>
    <w:rPr>
      <w:rFonts w:ascii="Segoe UI" w:eastAsia="Times New Roman" w:hAnsi="Segoe UI" w:cs="Segoe UI"/>
      <w:color w:val="000000"/>
      <w:sz w:val="18"/>
      <w:szCs w:val="18"/>
    </w:rPr>
  </w:style>
  <w:style w:type="paragraph" w:styleId="Header">
    <w:name w:val="header"/>
    <w:basedOn w:val="Normal"/>
    <w:link w:val="HeaderChar"/>
    <w:uiPriority w:val="99"/>
    <w:unhideWhenUsed/>
    <w:rsid w:val="00C118D9"/>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C118D9"/>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52696D709F420F9E7AF55940D6BEBC"/>
        <w:category>
          <w:name w:val="General"/>
          <w:gallery w:val="placeholder"/>
        </w:category>
        <w:types>
          <w:type w:val="bbPlcHdr"/>
        </w:types>
        <w:behaviors>
          <w:behavior w:val="content"/>
        </w:behaviors>
        <w:guid w:val="{D5359D8F-2B04-47DC-BB54-E7691C2D30D8}"/>
      </w:docPartPr>
      <w:docPartBody>
        <w:p w:rsidR="00000000" w:rsidRDefault="00534B20" w:rsidP="00534B20">
          <w:pPr>
            <w:pStyle w:val="0852696D709F420F9E7AF55940D6BEB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20"/>
    <w:rsid w:val="00503320"/>
    <w:rsid w:val="00534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B20"/>
    <w:rPr>
      <w:color w:val="808080"/>
    </w:rPr>
  </w:style>
  <w:style w:type="paragraph" w:customStyle="1" w:styleId="0852696D709F420F9E7AF55940D6BEBC">
    <w:name w:val="0852696D709F420F9E7AF55940D6BEBC"/>
    <w:rsid w:val="00534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CF44-56D2-4E3F-B201-573494ED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DEPSTAR (IT)</dc:creator>
  <cp:keywords/>
  <cp:lastModifiedBy>admin</cp:lastModifiedBy>
  <cp:revision>2</cp:revision>
  <cp:lastPrinted>2022-08-24T15:43:00Z</cp:lastPrinted>
  <dcterms:created xsi:type="dcterms:W3CDTF">2022-08-25T06:29:00Z</dcterms:created>
  <dcterms:modified xsi:type="dcterms:W3CDTF">2022-08-25T06:29:00Z</dcterms:modified>
</cp:coreProperties>
</file>