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F4D89" w14:textId="77777777" w:rsidR="002F4429" w:rsidRPr="002F4429" w:rsidRDefault="002F4429" w:rsidP="002F4429">
      <w:pPr>
        <w:rPr>
          <w:b/>
          <w:bCs/>
        </w:rPr>
      </w:pPr>
      <w:r w:rsidRPr="002F4429">
        <w:rPr>
          <w:b/>
          <w:bCs/>
        </w:rPr>
        <w:t>Risk Management Plan</w:t>
      </w:r>
    </w:p>
    <w:p w14:paraId="08BE68D9" w14:textId="77777777" w:rsidR="002F4429" w:rsidRPr="002F4429" w:rsidRDefault="002F4429" w:rsidP="002F4429">
      <w:pPr>
        <w:rPr>
          <w:b/>
          <w:bCs/>
        </w:rPr>
      </w:pPr>
      <w:r w:rsidRPr="002F4429">
        <w:rPr>
          <w:b/>
          <w:bCs/>
        </w:rPr>
        <w:t>Device: Pulse Oximeter</w:t>
      </w:r>
    </w:p>
    <w:p w14:paraId="0BC90BC6" w14:textId="77777777" w:rsidR="002F4429" w:rsidRPr="002F4429" w:rsidRDefault="002F4429" w:rsidP="002F4429">
      <w:pPr>
        <w:rPr>
          <w:b/>
          <w:bCs/>
        </w:rPr>
      </w:pPr>
      <w:r w:rsidRPr="002F4429">
        <w:rPr>
          <w:b/>
          <w:bCs/>
        </w:rPr>
        <w:t>1. Purpose</w:t>
      </w:r>
    </w:p>
    <w:p w14:paraId="3AD57496" w14:textId="77777777" w:rsidR="002F4429" w:rsidRPr="002F4429" w:rsidRDefault="002F4429" w:rsidP="002F4429">
      <w:r w:rsidRPr="002F4429">
        <w:t>The purpose of this Risk Management Plan is to define the methodology, responsibilities, criteria, and activities required to identify, evaluate, control, monitor, and review risks associated with the Pulse Oximeter throughout its entire product lifecycle. The Risk Management process is established to ensure that risks associated with the device are reduced as far as possible and remain acceptable when weighed against the anticipated clinical benefits provided by the device.</w:t>
      </w:r>
    </w:p>
    <w:p w14:paraId="29E6672D" w14:textId="77777777" w:rsidR="002F4429" w:rsidRPr="002F4429" w:rsidRDefault="002F4429" w:rsidP="002F4429">
      <w:r w:rsidRPr="002F4429">
        <w:t xml:space="preserve">This plan has been developed in accordance with the principles of </w:t>
      </w:r>
      <w:r w:rsidRPr="002F4429">
        <w:rPr>
          <w:b/>
          <w:bCs/>
        </w:rPr>
        <w:t>ISO 14971:2019 – Medical Devices – Application of Risk Management to Medical Devices</w:t>
      </w:r>
      <w:r w:rsidRPr="002F4429">
        <w:t xml:space="preserve"> and forms part of the overall Quality Management System. The Risk Management process supports compliance with applicable regulatory requirements and contributes to the demonstration of device safety, performance, and clinical effectiveness.</w:t>
      </w:r>
    </w:p>
    <w:p w14:paraId="0710E42C" w14:textId="77777777" w:rsidR="002F4429" w:rsidRPr="002F4429" w:rsidRDefault="002F4429" w:rsidP="002F4429">
      <w:r w:rsidRPr="002F4429">
        <w:t>The Pulse Oximeter is a non-invasive medical device intended to measure arterial oxygen saturation (SpO₂) and pulse rate through optical sensing technology. Although the device does not directly deliver therapy or interact invasively with the patient, inaccurate measurements, device malfunctions, usability issues, or environmental factors may potentially impact patient care and clinical decision-making. Therefore, systematic risk management activities are necessary throughout the design, development, manufacturing, distribution, and post-market phases of the device lifecycle.</w:t>
      </w:r>
    </w:p>
    <w:p w14:paraId="2E0E0FA7" w14:textId="77777777" w:rsidR="002F4429" w:rsidRPr="002F4429" w:rsidRDefault="002F4429" w:rsidP="002F4429">
      <w:r w:rsidRPr="002F4429">
        <w:pict w14:anchorId="01881291">
          <v:rect id="_x0000_i1079" style="width:0;height:1.5pt" o:hralign="center" o:hrstd="t" o:hr="t" fillcolor="#a0a0a0" stroked="f"/>
        </w:pict>
      </w:r>
    </w:p>
    <w:p w14:paraId="6C7B3ED3" w14:textId="77777777" w:rsidR="002F4429" w:rsidRPr="002F4429" w:rsidRDefault="002F4429" w:rsidP="002F4429">
      <w:pPr>
        <w:rPr>
          <w:b/>
          <w:bCs/>
        </w:rPr>
      </w:pPr>
      <w:r w:rsidRPr="002F4429">
        <w:rPr>
          <w:b/>
          <w:bCs/>
        </w:rPr>
        <w:t>2. Scope</w:t>
      </w:r>
    </w:p>
    <w:p w14:paraId="4F261797" w14:textId="77777777" w:rsidR="002F4429" w:rsidRPr="002F4429" w:rsidRDefault="002F4429" w:rsidP="002F4429">
      <w:r w:rsidRPr="002F4429">
        <w:t>This Risk Management Plan applies to all components, accessories, software, hardware, labeling, instructions for use, manufacturing processes, servicing activities, and post-market activities associated with the Pulse Oximeter.</w:t>
      </w:r>
    </w:p>
    <w:p w14:paraId="0363EE46" w14:textId="77777777" w:rsidR="002F4429" w:rsidRPr="002F4429" w:rsidRDefault="002F4429" w:rsidP="002F4429">
      <w:r w:rsidRPr="002F4429">
        <w:t>The plan covers risks arising from:</w:t>
      </w:r>
    </w:p>
    <w:p w14:paraId="2BB8B4EB" w14:textId="77777777" w:rsidR="002F4429" w:rsidRPr="002F4429" w:rsidRDefault="002F4429" w:rsidP="002F4429">
      <w:pPr>
        <w:numPr>
          <w:ilvl w:val="0"/>
          <w:numId w:val="1"/>
        </w:numPr>
      </w:pPr>
      <w:r w:rsidRPr="002F4429">
        <w:t>Device design and development</w:t>
      </w:r>
    </w:p>
    <w:p w14:paraId="68016BC4" w14:textId="77777777" w:rsidR="002F4429" w:rsidRPr="002F4429" w:rsidRDefault="002F4429" w:rsidP="002F4429">
      <w:pPr>
        <w:numPr>
          <w:ilvl w:val="0"/>
          <w:numId w:val="1"/>
        </w:numPr>
      </w:pPr>
      <w:r w:rsidRPr="002F4429">
        <w:t>Manufacturing and assembly processes</w:t>
      </w:r>
    </w:p>
    <w:p w14:paraId="19903A96" w14:textId="77777777" w:rsidR="002F4429" w:rsidRPr="002F4429" w:rsidRDefault="002F4429" w:rsidP="002F4429">
      <w:pPr>
        <w:numPr>
          <w:ilvl w:val="0"/>
          <w:numId w:val="1"/>
        </w:numPr>
      </w:pPr>
      <w:r w:rsidRPr="002F4429">
        <w:t>Software functionality</w:t>
      </w:r>
    </w:p>
    <w:p w14:paraId="4D24540C" w14:textId="77777777" w:rsidR="002F4429" w:rsidRPr="002F4429" w:rsidRDefault="002F4429" w:rsidP="002F4429">
      <w:pPr>
        <w:numPr>
          <w:ilvl w:val="0"/>
          <w:numId w:val="1"/>
        </w:numPr>
      </w:pPr>
      <w:r w:rsidRPr="002F4429">
        <w:t>Electrical and electronic systems</w:t>
      </w:r>
    </w:p>
    <w:p w14:paraId="05B93C1C" w14:textId="77777777" w:rsidR="002F4429" w:rsidRPr="002F4429" w:rsidRDefault="002F4429" w:rsidP="002F4429">
      <w:pPr>
        <w:numPr>
          <w:ilvl w:val="0"/>
          <w:numId w:val="1"/>
        </w:numPr>
      </w:pPr>
      <w:r w:rsidRPr="002F4429">
        <w:t>Optical sensor technology</w:t>
      </w:r>
    </w:p>
    <w:p w14:paraId="2E43B94B" w14:textId="77777777" w:rsidR="002F4429" w:rsidRPr="002F4429" w:rsidRDefault="002F4429" w:rsidP="002F4429">
      <w:pPr>
        <w:numPr>
          <w:ilvl w:val="0"/>
          <w:numId w:val="1"/>
        </w:numPr>
      </w:pPr>
      <w:r w:rsidRPr="002F4429">
        <w:t>User interaction and usability</w:t>
      </w:r>
    </w:p>
    <w:p w14:paraId="772831C8" w14:textId="77777777" w:rsidR="002F4429" w:rsidRPr="002F4429" w:rsidRDefault="002F4429" w:rsidP="002F4429">
      <w:pPr>
        <w:numPr>
          <w:ilvl w:val="0"/>
          <w:numId w:val="1"/>
        </w:numPr>
      </w:pPr>
      <w:r w:rsidRPr="002F4429">
        <w:t>Environmental influences</w:t>
      </w:r>
    </w:p>
    <w:p w14:paraId="5C0AC70E" w14:textId="77777777" w:rsidR="002F4429" w:rsidRPr="002F4429" w:rsidRDefault="002F4429" w:rsidP="002F4429">
      <w:pPr>
        <w:numPr>
          <w:ilvl w:val="0"/>
          <w:numId w:val="1"/>
        </w:numPr>
      </w:pPr>
      <w:r w:rsidRPr="002F4429">
        <w:t>Maintenance and servicing activities</w:t>
      </w:r>
    </w:p>
    <w:p w14:paraId="2483589A" w14:textId="77777777" w:rsidR="002F4429" w:rsidRPr="002F4429" w:rsidRDefault="002F4429" w:rsidP="002F4429">
      <w:pPr>
        <w:numPr>
          <w:ilvl w:val="0"/>
          <w:numId w:val="1"/>
        </w:numPr>
      </w:pPr>
      <w:r w:rsidRPr="002F4429">
        <w:t>Packaging and transportation</w:t>
      </w:r>
    </w:p>
    <w:p w14:paraId="5DEAD0BA" w14:textId="77777777" w:rsidR="002F4429" w:rsidRPr="002F4429" w:rsidRDefault="002F4429" w:rsidP="002F4429">
      <w:pPr>
        <w:numPr>
          <w:ilvl w:val="0"/>
          <w:numId w:val="1"/>
        </w:numPr>
      </w:pPr>
      <w:r w:rsidRPr="002F4429">
        <w:t>Clinical use and foreseeable misuse</w:t>
      </w:r>
    </w:p>
    <w:p w14:paraId="14566609" w14:textId="77777777" w:rsidR="002F4429" w:rsidRPr="002F4429" w:rsidRDefault="002F4429" w:rsidP="002F4429">
      <w:pPr>
        <w:numPr>
          <w:ilvl w:val="0"/>
          <w:numId w:val="1"/>
        </w:numPr>
      </w:pPr>
      <w:r w:rsidRPr="002F4429">
        <w:lastRenderedPageBreak/>
        <w:t>Post-market device performance</w:t>
      </w:r>
    </w:p>
    <w:p w14:paraId="5195216A" w14:textId="77777777" w:rsidR="002F4429" w:rsidRPr="002F4429" w:rsidRDefault="002F4429" w:rsidP="002F4429">
      <w:r w:rsidRPr="002F4429">
        <w:t>Risk management activities shall be maintained throughout the entire product lifecycle and updated whenever significant design changes, new hazards, or post-market findings are identified.</w:t>
      </w:r>
    </w:p>
    <w:p w14:paraId="612FB78C" w14:textId="77777777" w:rsidR="002F4429" w:rsidRPr="002F4429" w:rsidRDefault="002F4429" w:rsidP="002F4429">
      <w:r w:rsidRPr="002F4429">
        <w:pict w14:anchorId="5C3CF740">
          <v:rect id="_x0000_i1080" style="width:0;height:1.5pt" o:hralign="center" o:hrstd="t" o:hr="t" fillcolor="#a0a0a0" stroked="f"/>
        </w:pict>
      </w:r>
    </w:p>
    <w:p w14:paraId="7EA1601B" w14:textId="77777777" w:rsidR="002F4429" w:rsidRPr="002F4429" w:rsidRDefault="002F4429" w:rsidP="002F4429">
      <w:pPr>
        <w:rPr>
          <w:b/>
          <w:bCs/>
        </w:rPr>
      </w:pPr>
      <w:r w:rsidRPr="002F4429">
        <w:rPr>
          <w:b/>
          <w:bCs/>
        </w:rPr>
        <w:t>3. Risk Management Responsibilities</w:t>
      </w:r>
    </w:p>
    <w:p w14:paraId="0FF0DB61" w14:textId="77777777" w:rsidR="002F4429" w:rsidRPr="002F4429" w:rsidRDefault="002F4429" w:rsidP="002F4429">
      <w:r w:rsidRPr="002F4429">
        <w:t>Risk management activities will be conducted by a multidisciplinary team consisting of representatives from Regulatory Affairs, Quality Assurance, Research and Development, Manufacturing, Clinical Affairs, and Post-Market Surveillance functions.</w:t>
      </w:r>
    </w:p>
    <w:p w14:paraId="261CDD8D" w14:textId="77777777" w:rsidR="002F4429" w:rsidRPr="002F4429" w:rsidRDefault="002F4429" w:rsidP="002F4429">
      <w:r w:rsidRPr="002F4429">
        <w:t>The Risk Management Team is responsible for:</w:t>
      </w:r>
    </w:p>
    <w:p w14:paraId="3C6C1E60" w14:textId="77777777" w:rsidR="002F4429" w:rsidRPr="002F4429" w:rsidRDefault="002F4429" w:rsidP="002F4429">
      <w:pPr>
        <w:numPr>
          <w:ilvl w:val="0"/>
          <w:numId w:val="2"/>
        </w:numPr>
      </w:pPr>
      <w:r w:rsidRPr="002F4429">
        <w:t>Identifying hazards and hazardous situations</w:t>
      </w:r>
    </w:p>
    <w:p w14:paraId="1AD60C8A" w14:textId="77777777" w:rsidR="002F4429" w:rsidRPr="002F4429" w:rsidRDefault="002F4429" w:rsidP="002F4429">
      <w:pPr>
        <w:numPr>
          <w:ilvl w:val="0"/>
          <w:numId w:val="2"/>
        </w:numPr>
      </w:pPr>
      <w:r w:rsidRPr="002F4429">
        <w:t>Estimating and evaluating risks</w:t>
      </w:r>
    </w:p>
    <w:p w14:paraId="20ABBE6F" w14:textId="77777777" w:rsidR="002F4429" w:rsidRPr="002F4429" w:rsidRDefault="002F4429" w:rsidP="002F4429">
      <w:pPr>
        <w:numPr>
          <w:ilvl w:val="0"/>
          <w:numId w:val="2"/>
        </w:numPr>
      </w:pPr>
      <w:r w:rsidRPr="002F4429">
        <w:t>Implementing risk control measures</w:t>
      </w:r>
    </w:p>
    <w:p w14:paraId="77B579EB" w14:textId="77777777" w:rsidR="002F4429" w:rsidRPr="002F4429" w:rsidRDefault="002F4429" w:rsidP="002F4429">
      <w:pPr>
        <w:numPr>
          <w:ilvl w:val="0"/>
          <w:numId w:val="2"/>
        </w:numPr>
      </w:pPr>
      <w:r w:rsidRPr="002F4429">
        <w:t>Reviewing residual risks</w:t>
      </w:r>
    </w:p>
    <w:p w14:paraId="08132529" w14:textId="77777777" w:rsidR="002F4429" w:rsidRPr="002F4429" w:rsidRDefault="002F4429" w:rsidP="002F4429">
      <w:pPr>
        <w:numPr>
          <w:ilvl w:val="0"/>
          <w:numId w:val="2"/>
        </w:numPr>
      </w:pPr>
      <w:r w:rsidRPr="002F4429">
        <w:t>Conducting benefit-risk assessments</w:t>
      </w:r>
    </w:p>
    <w:p w14:paraId="618541E0" w14:textId="77777777" w:rsidR="002F4429" w:rsidRPr="002F4429" w:rsidRDefault="002F4429" w:rsidP="002F4429">
      <w:pPr>
        <w:numPr>
          <w:ilvl w:val="0"/>
          <w:numId w:val="2"/>
        </w:numPr>
      </w:pPr>
      <w:r w:rsidRPr="002F4429">
        <w:t>Maintaining risk management documentation</w:t>
      </w:r>
    </w:p>
    <w:p w14:paraId="503D201E" w14:textId="77777777" w:rsidR="002F4429" w:rsidRPr="002F4429" w:rsidRDefault="002F4429" w:rsidP="002F4429">
      <w:pPr>
        <w:numPr>
          <w:ilvl w:val="0"/>
          <w:numId w:val="2"/>
        </w:numPr>
      </w:pPr>
      <w:r w:rsidRPr="002F4429">
        <w:t>Reviewing PMS and PMCF findings</w:t>
      </w:r>
    </w:p>
    <w:p w14:paraId="5405EE65" w14:textId="77777777" w:rsidR="002F4429" w:rsidRPr="002F4429" w:rsidRDefault="002F4429" w:rsidP="002F4429">
      <w:pPr>
        <w:numPr>
          <w:ilvl w:val="0"/>
          <w:numId w:val="2"/>
        </w:numPr>
      </w:pPr>
      <w:r w:rsidRPr="002F4429">
        <w:t>Updating risk analyses when required</w:t>
      </w:r>
    </w:p>
    <w:p w14:paraId="02978E2F" w14:textId="77777777" w:rsidR="002F4429" w:rsidRPr="002F4429" w:rsidRDefault="002F4429" w:rsidP="002F4429">
      <w:r w:rsidRPr="002F4429">
        <w:t>The Regulatory Affairs and Quality Management functions are responsible for ensuring that risk management activities remain compliant with applicable standards and regulatory requirements.</w:t>
      </w:r>
    </w:p>
    <w:p w14:paraId="0B364D5C" w14:textId="77777777" w:rsidR="002F4429" w:rsidRPr="002F4429" w:rsidRDefault="002F4429" w:rsidP="002F4429">
      <w:r w:rsidRPr="002F4429">
        <w:pict w14:anchorId="29E64365">
          <v:rect id="_x0000_i1081" style="width:0;height:1.5pt" o:hralign="center" o:hrstd="t" o:hr="t" fillcolor="#a0a0a0" stroked="f"/>
        </w:pict>
      </w:r>
    </w:p>
    <w:p w14:paraId="3D428350" w14:textId="77777777" w:rsidR="002F4429" w:rsidRPr="002F4429" w:rsidRDefault="002F4429" w:rsidP="002F4429">
      <w:pPr>
        <w:rPr>
          <w:b/>
          <w:bCs/>
        </w:rPr>
      </w:pPr>
      <w:r w:rsidRPr="002F4429">
        <w:rPr>
          <w:b/>
          <w:bCs/>
        </w:rPr>
        <w:t>4. Risk Management Process</w:t>
      </w:r>
    </w:p>
    <w:p w14:paraId="3BB46A12" w14:textId="77777777" w:rsidR="002F4429" w:rsidRPr="002F4429" w:rsidRDefault="002F4429" w:rsidP="002F4429">
      <w:r w:rsidRPr="002F4429">
        <w:t>Risk management activities shall follow the process defined by ISO 14971 and include:</w:t>
      </w:r>
    </w:p>
    <w:p w14:paraId="1356132D" w14:textId="77777777" w:rsidR="002F4429" w:rsidRPr="002F4429" w:rsidRDefault="002F4429" w:rsidP="002F4429">
      <w:pPr>
        <w:rPr>
          <w:b/>
          <w:bCs/>
        </w:rPr>
      </w:pPr>
      <w:r w:rsidRPr="002F4429">
        <w:rPr>
          <w:b/>
          <w:bCs/>
        </w:rPr>
        <w:t>Risk Identification</w:t>
      </w:r>
    </w:p>
    <w:p w14:paraId="682A68A2" w14:textId="77777777" w:rsidR="002F4429" w:rsidRPr="002F4429" w:rsidRDefault="002F4429" w:rsidP="002F4429">
      <w:r w:rsidRPr="002F4429">
        <w:t>Potential hazards associated with the pulse oximeter shall be systematically identified throughout the product lifecycle. Sources of information include:</w:t>
      </w:r>
    </w:p>
    <w:p w14:paraId="3DFCED09" w14:textId="77777777" w:rsidR="002F4429" w:rsidRPr="002F4429" w:rsidRDefault="002F4429" w:rsidP="002F4429">
      <w:pPr>
        <w:numPr>
          <w:ilvl w:val="0"/>
          <w:numId w:val="3"/>
        </w:numPr>
      </w:pPr>
      <w:r w:rsidRPr="002F4429">
        <w:t>Design reviews</w:t>
      </w:r>
    </w:p>
    <w:p w14:paraId="2B1E5879" w14:textId="77777777" w:rsidR="002F4429" w:rsidRPr="002F4429" w:rsidRDefault="002F4429" w:rsidP="002F4429">
      <w:pPr>
        <w:numPr>
          <w:ilvl w:val="0"/>
          <w:numId w:val="3"/>
        </w:numPr>
      </w:pPr>
      <w:r w:rsidRPr="002F4429">
        <w:t>Clinical literature</w:t>
      </w:r>
    </w:p>
    <w:p w14:paraId="4634EA81" w14:textId="77777777" w:rsidR="002F4429" w:rsidRPr="002F4429" w:rsidRDefault="002F4429" w:rsidP="002F4429">
      <w:pPr>
        <w:numPr>
          <w:ilvl w:val="0"/>
          <w:numId w:val="3"/>
        </w:numPr>
      </w:pPr>
      <w:r w:rsidRPr="002F4429">
        <w:t>Historical complaint data</w:t>
      </w:r>
    </w:p>
    <w:p w14:paraId="77153AD1" w14:textId="77777777" w:rsidR="002F4429" w:rsidRPr="002F4429" w:rsidRDefault="002F4429" w:rsidP="002F4429">
      <w:pPr>
        <w:numPr>
          <w:ilvl w:val="0"/>
          <w:numId w:val="3"/>
        </w:numPr>
      </w:pPr>
      <w:r w:rsidRPr="002F4429">
        <w:t>Similar device experience</w:t>
      </w:r>
    </w:p>
    <w:p w14:paraId="047E499C" w14:textId="77777777" w:rsidR="002F4429" w:rsidRPr="002F4429" w:rsidRDefault="002F4429" w:rsidP="002F4429">
      <w:pPr>
        <w:numPr>
          <w:ilvl w:val="0"/>
          <w:numId w:val="3"/>
        </w:numPr>
      </w:pPr>
      <w:r w:rsidRPr="002F4429">
        <w:t>Verification and validation testing</w:t>
      </w:r>
    </w:p>
    <w:p w14:paraId="7BDA8583" w14:textId="77777777" w:rsidR="002F4429" w:rsidRPr="002F4429" w:rsidRDefault="002F4429" w:rsidP="002F4429">
      <w:pPr>
        <w:numPr>
          <w:ilvl w:val="0"/>
          <w:numId w:val="3"/>
        </w:numPr>
      </w:pPr>
      <w:r w:rsidRPr="002F4429">
        <w:t>PMS and PMCF activities</w:t>
      </w:r>
    </w:p>
    <w:p w14:paraId="0940FA5D" w14:textId="77777777" w:rsidR="002F4429" w:rsidRPr="002F4429" w:rsidRDefault="002F4429" w:rsidP="002F4429">
      <w:pPr>
        <w:numPr>
          <w:ilvl w:val="0"/>
          <w:numId w:val="3"/>
        </w:numPr>
      </w:pPr>
      <w:r w:rsidRPr="002F4429">
        <w:lastRenderedPageBreak/>
        <w:t>User feedback</w:t>
      </w:r>
    </w:p>
    <w:p w14:paraId="1CD17A5C" w14:textId="77777777" w:rsidR="002F4429" w:rsidRPr="002F4429" w:rsidRDefault="002F4429" w:rsidP="002F4429">
      <w:pPr>
        <w:numPr>
          <w:ilvl w:val="0"/>
          <w:numId w:val="3"/>
        </w:numPr>
      </w:pPr>
      <w:r w:rsidRPr="002F4429">
        <w:t>Standards and guidance documents</w:t>
      </w:r>
    </w:p>
    <w:p w14:paraId="2B4FD438" w14:textId="77777777" w:rsidR="002F4429" w:rsidRPr="002F4429" w:rsidRDefault="002F4429" w:rsidP="002F4429">
      <w:r w:rsidRPr="002F4429">
        <w:t>Potential hazards may include:</w:t>
      </w:r>
    </w:p>
    <w:p w14:paraId="308D360C" w14:textId="77777777" w:rsidR="002F4429" w:rsidRPr="002F4429" w:rsidRDefault="002F4429" w:rsidP="002F4429">
      <w:pPr>
        <w:numPr>
          <w:ilvl w:val="0"/>
          <w:numId w:val="4"/>
        </w:numPr>
      </w:pPr>
      <w:r w:rsidRPr="002F4429">
        <w:t>Inaccurate oxygen saturation readings</w:t>
      </w:r>
    </w:p>
    <w:p w14:paraId="345F2BB3" w14:textId="77777777" w:rsidR="002F4429" w:rsidRPr="002F4429" w:rsidRDefault="002F4429" w:rsidP="002F4429">
      <w:pPr>
        <w:numPr>
          <w:ilvl w:val="0"/>
          <w:numId w:val="4"/>
        </w:numPr>
      </w:pPr>
      <w:r w:rsidRPr="002F4429">
        <w:t>Incorrect pulse rate measurements</w:t>
      </w:r>
    </w:p>
    <w:p w14:paraId="421C347D" w14:textId="77777777" w:rsidR="002F4429" w:rsidRPr="002F4429" w:rsidRDefault="002F4429" w:rsidP="002F4429">
      <w:pPr>
        <w:numPr>
          <w:ilvl w:val="0"/>
          <w:numId w:val="4"/>
        </w:numPr>
      </w:pPr>
      <w:r w:rsidRPr="002F4429">
        <w:t>Sensor failures</w:t>
      </w:r>
    </w:p>
    <w:p w14:paraId="4F167DAB" w14:textId="77777777" w:rsidR="002F4429" w:rsidRPr="002F4429" w:rsidRDefault="002F4429" w:rsidP="002F4429">
      <w:pPr>
        <w:numPr>
          <w:ilvl w:val="0"/>
          <w:numId w:val="4"/>
        </w:numPr>
      </w:pPr>
      <w:r w:rsidRPr="002F4429">
        <w:t>Software calculation errors</w:t>
      </w:r>
    </w:p>
    <w:p w14:paraId="2CDFF64B" w14:textId="77777777" w:rsidR="002F4429" w:rsidRPr="002F4429" w:rsidRDefault="002F4429" w:rsidP="002F4429">
      <w:pPr>
        <w:numPr>
          <w:ilvl w:val="0"/>
          <w:numId w:val="4"/>
        </w:numPr>
      </w:pPr>
      <w:r w:rsidRPr="002F4429">
        <w:t>Alarm failures</w:t>
      </w:r>
    </w:p>
    <w:p w14:paraId="26F867AD" w14:textId="77777777" w:rsidR="002F4429" w:rsidRPr="002F4429" w:rsidRDefault="002F4429" w:rsidP="002F4429">
      <w:pPr>
        <w:numPr>
          <w:ilvl w:val="0"/>
          <w:numId w:val="4"/>
        </w:numPr>
      </w:pPr>
      <w:r w:rsidRPr="002F4429">
        <w:t>Battery failures</w:t>
      </w:r>
    </w:p>
    <w:p w14:paraId="22AE15D1" w14:textId="77777777" w:rsidR="002F4429" w:rsidRPr="002F4429" w:rsidRDefault="002F4429" w:rsidP="002F4429">
      <w:pPr>
        <w:numPr>
          <w:ilvl w:val="0"/>
          <w:numId w:val="4"/>
        </w:numPr>
      </w:pPr>
      <w:r w:rsidRPr="002F4429">
        <w:t>Electrical hazards</w:t>
      </w:r>
    </w:p>
    <w:p w14:paraId="0B87AEB9" w14:textId="77777777" w:rsidR="002F4429" w:rsidRPr="002F4429" w:rsidRDefault="002F4429" w:rsidP="002F4429">
      <w:pPr>
        <w:numPr>
          <w:ilvl w:val="0"/>
          <w:numId w:val="4"/>
        </w:numPr>
      </w:pPr>
      <w:r w:rsidRPr="002F4429">
        <w:t>Electromagnetic interference</w:t>
      </w:r>
    </w:p>
    <w:p w14:paraId="6F46A0BB" w14:textId="77777777" w:rsidR="002F4429" w:rsidRPr="002F4429" w:rsidRDefault="002F4429" w:rsidP="002F4429">
      <w:pPr>
        <w:numPr>
          <w:ilvl w:val="0"/>
          <w:numId w:val="4"/>
        </w:numPr>
      </w:pPr>
      <w:r w:rsidRPr="002F4429">
        <w:t>Data display errors</w:t>
      </w:r>
    </w:p>
    <w:p w14:paraId="0391289D" w14:textId="77777777" w:rsidR="002F4429" w:rsidRPr="002F4429" w:rsidRDefault="002F4429" w:rsidP="002F4429">
      <w:pPr>
        <w:numPr>
          <w:ilvl w:val="0"/>
          <w:numId w:val="4"/>
        </w:numPr>
      </w:pPr>
      <w:r w:rsidRPr="002F4429">
        <w:t>User misuse</w:t>
      </w:r>
    </w:p>
    <w:p w14:paraId="72CFBA1E" w14:textId="77777777" w:rsidR="002F4429" w:rsidRPr="002F4429" w:rsidRDefault="002F4429" w:rsidP="002F4429">
      <w:pPr>
        <w:numPr>
          <w:ilvl w:val="0"/>
          <w:numId w:val="4"/>
        </w:numPr>
      </w:pPr>
      <w:r w:rsidRPr="002F4429">
        <w:t>Mechanical damage</w:t>
      </w:r>
    </w:p>
    <w:p w14:paraId="2623FBC0" w14:textId="77777777" w:rsidR="002F4429" w:rsidRPr="002F4429" w:rsidRDefault="002F4429" w:rsidP="002F4429">
      <w:pPr>
        <w:numPr>
          <w:ilvl w:val="0"/>
          <w:numId w:val="4"/>
        </w:numPr>
      </w:pPr>
      <w:r w:rsidRPr="002F4429">
        <w:t>Environmental influences</w:t>
      </w:r>
    </w:p>
    <w:p w14:paraId="4D7DA920" w14:textId="77777777" w:rsidR="002F4429" w:rsidRPr="002F4429" w:rsidRDefault="002F4429" w:rsidP="002F4429">
      <w:r w:rsidRPr="002F4429">
        <w:pict w14:anchorId="01B44346">
          <v:rect id="_x0000_i1082" style="width:0;height:1.5pt" o:hralign="center" o:hrstd="t" o:hr="t" fillcolor="#a0a0a0" stroked="f"/>
        </w:pict>
      </w:r>
    </w:p>
    <w:p w14:paraId="68CE0930" w14:textId="77777777" w:rsidR="002F4429" w:rsidRPr="002F4429" w:rsidRDefault="002F4429" w:rsidP="002F4429">
      <w:pPr>
        <w:rPr>
          <w:b/>
          <w:bCs/>
        </w:rPr>
      </w:pPr>
      <w:r w:rsidRPr="002F4429">
        <w:rPr>
          <w:b/>
          <w:bCs/>
        </w:rPr>
        <w:t>Risk Analysis</w:t>
      </w:r>
    </w:p>
    <w:p w14:paraId="43436B1A" w14:textId="77777777" w:rsidR="002F4429" w:rsidRPr="002F4429" w:rsidRDefault="002F4429" w:rsidP="002F4429">
      <w:r w:rsidRPr="002F4429">
        <w:t>For each identified hazard, the following shall be evaluated:</w:t>
      </w:r>
    </w:p>
    <w:p w14:paraId="0C70972B" w14:textId="77777777" w:rsidR="002F4429" w:rsidRPr="002F4429" w:rsidRDefault="002F4429" w:rsidP="002F4429">
      <w:pPr>
        <w:numPr>
          <w:ilvl w:val="0"/>
          <w:numId w:val="5"/>
        </w:numPr>
      </w:pPr>
      <w:r w:rsidRPr="002F4429">
        <w:t>Sequence of events leading to harm</w:t>
      </w:r>
    </w:p>
    <w:p w14:paraId="5664147A" w14:textId="77777777" w:rsidR="002F4429" w:rsidRPr="002F4429" w:rsidRDefault="002F4429" w:rsidP="002F4429">
      <w:pPr>
        <w:numPr>
          <w:ilvl w:val="0"/>
          <w:numId w:val="5"/>
        </w:numPr>
      </w:pPr>
      <w:r w:rsidRPr="002F4429">
        <w:t>Foreseeable hazardous situations</w:t>
      </w:r>
    </w:p>
    <w:p w14:paraId="58726D93" w14:textId="77777777" w:rsidR="002F4429" w:rsidRPr="002F4429" w:rsidRDefault="002F4429" w:rsidP="002F4429">
      <w:pPr>
        <w:numPr>
          <w:ilvl w:val="0"/>
          <w:numId w:val="5"/>
        </w:numPr>
      </w:pPr>
      <w:r w:rsidRPr="002F4429">
        <w:t>Potential harms</w:t>
      </w:r>
    </w:p>
    <w:p w14:paraId="38E297C4" w14:textId="77777777" w:rsidR="002F4429" w:rsidRPr="002F4429" w:rsidRDefault="002F4429" w:rsidP="002F4429">
      <w:pPr>
        <w:numPr>
          <w:ilvl w:val="0"/>
          <w:numId w:val="5"/>
        </w:numPr>
      </w:pPr>
      <w:r w:rsidRPr="002F4429">
        <w:t>Severity of harm</w:t>
      </w:r>
    </w:p>
    <w:p w14:paraId="67E4FB3D" w14:textId="77777777" w:rsidR="002F4429" w:rsidRPr="002F4429" w:rsidRDefault="002F4429" w:rsidP="002F4429">
      <w:pPr>
        <w:numPr>
          <w:ilvl w:val="0"/>
          <w:numId w:val="5"/>
        </w:numPr>
      </w:pPr>
      <w:r w:rsidRPr="002F4429">
        <w:t>Probability of occurrence</w:t>
      </w:r>
    </w:p>
    <w:p w14:paraId="56874679" w14:textId="77777777" w:rsidR="002F4429" w:rsidRPr="002F4429" w:rsidRDefault="002F4429" w:rsidP="002F4429">
      <w:r w:rsidRPr="002F4429">
        <w:t>Potential harms may include:</w:t>
      </w:r>
    </w:p>
    <w:p w14:paraId="1EA77EB4" w14:textId="77777777" w:rsidR="002F4429" w:rsidRPr="002F4429" w:rsidRDefault="002F4429" w:rsidP="002F4429">
      <w:pPr>
        <w:numPr>
          <w:ilvl w:val="0"/>
          <w:numId w:val="6"/>
        </w:numPr>
      </w:pPr>
      <w:r w:rsidRPr="002F4429">
        <w:t>Delayed diagnosis of hypoxemia</w:t>
      </w:r>
    </w:p>
    <w:p w14:paraId="1AB484B4" w14:textId="77777777" w:rsidR="002F4429" w:rsidRPr="002F4429" w:rsidRDefault="002F4429" w:rsidP="002F4429">
      <w:pPr>
        <w:numPr>
          <w:ilvl w:val="0"/>
          <w:numId w:val="6"/>
        </w:numPr>
      </w:pPr>
      <w:r w:rsidRPr="002F4429">
        <w:t>Inappropriate clinical intervention</w:t>
      </w:r>
    </w:p>
    <w:p w14:paraId="1A53A18B" w14:textId="77777777" w:rsidR="002F4429" w:rsidRPr="002F4429" w:rsidRDefault="002F4429" w:rsidP="002F4429">
      <w:pPr>
        <w:numPr>
          <w:ilvl w:val="0"/>
          <w:numId w:val="6"/>
        </w:numPr>
      </w:pPr>
      <w:r w:rsidRPr="002F4429">
        <w:t>Delayed treatment</w:t>
      </w:r>
    </w:p>
    <w:p w14:paraId="15691529" w14:textId="77777777" w:rsidR="002F4429" w:rsidRPr="002F4429" w:rsidRDefault="002F4429" w:rsidP="002F4429">
      <w:pPr>
        <w:numPr>
          <w:ilvl w:val="0"/>
          <w:numId w:val="6"/>
        </w:numPr>
      </w:pPr>
      <w:r w:rsidRPr="002F4429">
        <w:t>Patient discomfort</w:t>
      </w:r>
    </w:p>
    <w:p w14:paraId="7B5D7A31" w14:textId="77777777" w:rsidR="002F4429" w:rsidRPr="002F4429" w:rsidRDefault="002F4429" w:rsidP="002F4429">
      <w:pPr>
        <w:numPr>
          <w:ilvl w:val="0"/>
          <w:numId w:val="6"/>
        </w:numPr>
      </w:pPr>
      <w:r w:rsidRPr="002F4429">
        <w:t>Skin irritation</w:t>
      </w:r>
    </w:p>
    <w:p w14:paraId="4C25A1C3" w14:textId="77777777" w:rsidR="002F4429" w:rsidRPr="002F4429" w:rsidRDefault="002F4429" w:rsidP="002F4429">
      <w:pPr>
        <w:numPr>
          <w:ilvl w:val="0"/>
          <w:numId w:val="6"/>
        </w:numPr>
      </w:pPr>
      <w:r w:rsidRPr="002F4429">
        <w:t>Loss of monitoring capability</w:t>
      </w:r>
    </w:p>
    <w:p w14:paraId="5ABB8856" w14:textId="77777777" w:rsidR="002F4429" w:rsidRPr="002F4429" w:rsidRDefault="002F4429" w:rsidP="002F4429">
      <w:pPr>
        <w:numPr>
          <w:ilvl w:val="0"/>
          <w:numId w:val="6"/>
        </w:numPr>
      </w:pPr>
      <w:r w:rsidRPr="002F4429">
        <w:t>Incorrect clinical decisions</w:t>
      </w:r>
    </w:p>
    <w:p w14:paraId="676A248E" w14:textId="77777777" w:rsidR="002F4429" w:rsidRPr="002F4429" w:rsidRDefault="002F4429" w:rsidP="002F4429">
      <w:r w:rsidRPr="002F4429">
        <w:lastRenderedPageBreak/>
        <w:t>Risk estimates shall be documented within the Risk Management File and reviewed periodically throughout the device lifecycle.</w:t>
      </w:r>
    </w:p>
    <w:p w14:paraId="6E094934" w14:textId="77777777" w:rsidR="002F4429" w:rsidRPr="002F4429" w:rsidRDefault="002F4429" w:rsidP="002F4429">
      <w:r w:rsidRPr="002F4429">
        <w:pict w14:anchorId="7B859623">
          <v:rect id="_x0000_i1083" style="width:0;height:1.5pt" o:hralign="center" o:hrstd="t" o:hr="t" fillcolor="#a0a0a0" stroked="f"/>
        </w:pict>
      </w:r>
    </w:p>
    <w:p w14:paraId="754A4620" w14:textId="77777777" w:rsidR="002F4429" w:rsidRPr="002F4429" w:rsidRDefault="002F4429" w:rsidP="002F4429">
      <w:pPr>
        <w:rPr>
          <w:b/>
          <w:bCs/>
        </w:rPr>
      </w:pPr>
      <w:r w:rsidRPr="002F4429">
        <w:rPr>
          <w:b/>
          <w:bCs/>
        </w:rPr>
        <w:t>5. Risk Evaluation Criteria</w:t>
      </w:r>
    </w:p>
    <w:p w14:paraId="3D712BBE" w14:textId="77777777" w:rsidR="002F4429" w:rsidRPr="002F4429" w:rsidRDefault="002F4429" w:rsidP="002F4429">
      <w:r w:rsidRPr="002F4429">
        <w:t>Each identified risk shall be evaluated based on severity and probability of occurrence.</w:t>
      </w:r>
    </w:p>
    <w:p w14:paraId="39A7E414" w14:textId="77777777" w:rsidR="002F4429" w:rsidRPr="002F4429" w:rsidRDefault="002F4429" w:rsidP="002F4429">
      <w:r w:rsidRPr="002F4429">
        <w:t>Severity categories may include:</w:t>
      </w:r>
    </w:p>
    <w:p w14:paraId="78E594C0" w14:textId="77777777" w:rsidR="002F4429" w:rsidRPr="002F4429" w:rsidRDefault="002F4429" w:rsidP="002F4429">
      <w:pPr>
        <w:numPr>
          <w:ilvl w:val="0"/>
          <w:numId w:val="7"/>
        </w:numPr>
      </w:pPr>
      <w:r w:rsidRPr="002F4429">
        <w:t>Negligible</w:t>
      </w:r>
    </w:p>
    <w:p w14:paraId="1A888084" w14:textId="77777777" w:rsidR="002F4429" w:rsidRPr="002F4429" w:rsidRDefault="002F4429" w:rsidP="002F4429">
      <w:pPr>
        <w:numPr>
          <w:ilvl w:val="0"/>
          <w:numId w:val="7"/>
        </w:numPr>
      </w:pPr>
      <w:r w:rsidRPr="002F4429">
        <w:t>Minor</w:t>
      </w:r>
    </w:p>
    <w:p w14:paraId="01B6F7B0" w14:textId="77777777" w:rsidR="002F4429" w:rsidRPr="002F4429" w:rsidRDefault="002F4429" w:rsidP="002F4429">
      <w:pPr>
        <w:numPr>
          <w:ilvl w:val="0"/>
          <w:numId w:val="7"/>
        </w:numPr>
      </w:pPr>
      <w:r w:rsidRPr="002F4429">
        <w:t>Serious</w:t>
      </w:r>
    </w:p>
    <w:p w14:paraId="6348C319" w14:textId="77777777" w:rsidR="002F4429" w:rsidRPr="002F4429" w:rsidRDefault="002F4429" w:rsidP="002F4429">
      <w:pPr>
        <w:numPr>
          <w:ilvl w:val="0"/>
          <w:numId w:val="7"/>
        </w:numPr>
      </w:pPr>
      <w:r w:rsidRPr="002F4429">
        <w:t>Critical</w:t>
      </w:r>
    </w:p>
    <w:p w14:paraId="79717DB5" w14:textId="77777777" w:rsidR="002F4429" w:rsidRPr="002F4429" w:rsidRDefault="002F4429" w:rsidP="002F4429">
      <w:pPr>
        <w:numPr>
          <w:ilvl w:val="0"/>
          <w:numId w:val="7"/>
        </w:numPr>
      </w:pPr>
      <w:r w:rsidRPr="002F4429">
        <w:t>Catastrophic</w:t>
      </w:r>
    </w:p>
    <w:p w14:paraId="11F0819E" w14:textId="77777777" w:rsidR="002F4429" w:rsidRPr="002F4429" w:rsidRDefault="002F4429" w:rsidP="002F4429">
      <w:r w:rsidRPr="002F4429">
        <w:t>Probability categories may include:</w:t>
      </w:r>
    </w:p>
    <w:p w14:paraId="52A93D6C" w14:textId="77777777" w:rsidR="002F4429" w:rsidRPr="002F4429" w:rsidRDefault="002F4429" w:rsidP="002F4429">
      <w:pPr>
        <w:numPr>
          <w:ilvl w:val="0"/>
          <w:numId w:val="8"/>
        </w:numPr>
      </w:pPr>
      <w:r w:rsidRPr="002F4429">
        <w:t>Remote</w:t>
      </w:r>
    </w:p>
    <w:p w14:paraId="41A64CD3" w14:textId="77777777" w:rsidR="002F4429" w:rsidRPr="002F4429" w:rsidRDefault="002F4429" w:rsidP="002F4429">
      <w:pPr>
        <w:numPr>
          <w:ilvl w:val="0"/>
          <w:numId w:val="8"/>
        </w:numPr>
      </w:pPr>
      <w:r w:rsidRPr="002F4429">
        <w:t>Unlikely</w:t>
      </w:r>
    </w:p>
    <w:p w14:paraId="23DE0668" w14:textId="77777777" w:rsidR="002F4429" w:rsidRPr="002F4429" w:rsidRDefault="002F4429" w:rsidP="002F4429">
      <w:pPr>
        <w:numPr>
          <w:ilvl w:val="0"/>
          <w:numId w:val="8"/>
        </w:numPr>
      </w:pPr>
      <w:r w:rsidRPr="002F4429">
        <w:t>Occasional</w:t>
      </w:r>
    </w:p>
    <w:p w14:paraId="17A88FC3" w14:textId="77777777" w:rsidR="002F4429" w:rsidRPr="002F4429" w:rsidRDefault="002F4429" w:rsidP="002F4429">
      <w:pPr>
        <w:numPr>
          <w:ilvl w:val="0"/>
          <w:numId w:val="8"/>
        </w:numPr>
      </w:pPr>
      <w:r w:rsidRPr="002F4429">
        <w:t>Probable</w:t>
      </w:r>
    </w:p>
    <w:p w14:paraId="389FE65C" w14:textId="77777777" w:rsidR="002F4429" w:rsidRPr="002F4429" w:rsidRDefault="002F4429" w:rsidP="002F4429">
      <w:pPr>
        <w:numPr>
          <w:ilvl w:val="0"/>
          <w:numId w:val="8"/>
        </w:numPr>
      </w:pPr>
      <w:r w:rsidRPr="002F4429">
        <w:t>Frequent</w:t>
      </w:r>
    </w:p>
    <w:p w14:paraId="69552BF0" w14:textId="77777777" w:rsidR="002F4429" w:rsidRPr="002F4429" w:rsidRDefault="002F4429" w:rsidP="002F4429">
      <w:r w:rsidRPr="002F4429">
        <w:t>Risks shall be classified as acceptable, conditionally acceptable, or unacceptable according to the predefined risk acceptability matrix established by the manufacturer.</w:t>
      </w:r>
    </w:p>
    <w:p w14:paraId="03839233" w14:textId="77777777" w:rsidR="002F4429" w:rsidRPr="002F4429" w:rsidRDefault="002F4429" w:rsidP="002F4429">
      <w:r w:rsidRPr="002F4429">
        <w:t>Any risk identified as unacceptable shall require implementation of additional risk control measures before product release.</w:t>
      </w:r>
    </w:p>
    <w:p w14:paraId="698C533D" w14:textId="77777777" w:rsidR="002F4429" w:rsidRPr="002F4429" w:rsidRDefault="002F4429" w:rsidP="002F4429">
      <w:r w:rsidRPr="002F4429">
        <w:pict w14:anchorId="4EDDC862">
          <v:rect id="_x0000_i1084" style="width:0;height:1.5pt" o:hralign="center" o:hrstd="t" o:hr="t" fillcolor="#a0a0a0" stroked="f"/>
        </w:pict>
      </w:r>
    </w:p>
    <w:p w14:paraId="47624B83" w14:textId="77777777" w:rsidR="002F4429" w:rsidRPr="002F4429" w:rsidRDefault="002F4429" w:rsidP="002F4429">
      <w:pPr>
        <w:rPr>
          <w:b/>
          <w:bCs/>
        </w:rPr>
      </w:pPr>
      <w:r w:rsidRPr="002F4429">
        <w:rPr>
          <w:b/>
          <w:bCs/>
        </w:rPr>
        <w:t>6. Risk Control Measures</w:t>
      </w:r>
    </w:p>
    <w:p w14:paraId="20F7C033" w14:textId="77777777" w:rsidR="002F4429" w:rsidRPr="002F4429" w:rsidRDefault="002F4429" w:rsidP="002F4429">
      <w:r w:rsidRPr="002F4429">
        <w:t>Where risk reduction is required, risk control measures shall be implemented according to the hierarchy established by ISO 14971.</w:t>
      </w:r>
    </w:p>
    <w:p w14:paraId="5B9535AC" w14:textId="77777777" w:rsidR="002F4429" w:rsidRPr="002F4429" w:rsidRDefault="002F4429" w:rsidP="002F4429">
      <w:pPr>
        <w:rPr>
          <w:b/>
          <w:bCs/>
        </w:rPr>
      </w:pPr>
      <w:r w:rsidRPr="002F4429">
        <w:rPr>
          <w:b/>
          <w:bCs/>
        </w:rPr>
        <w:t>Inherent Safety by Design</w:t>
      </w:r>
    </w:p>
    <w:p w14:paraId="0638FCD3" w14:textId="77777777" w:rsidR="002F4429" w:rsidRPr="002F4429" w:rsidRDefault="002F4429" w:rsidP="002F4429">
      <w:r w:rsidRPr="002F4429">
        <w:t>Risk reduction shall primarily be achieved through design controls, including:</w:t>
      </w:r>
    </w:p>
    <w:p w14:paraId="5347EF5C" w14:textId="77777777" w:rsidR="002F4429" w:rsidRPr="002F4429" w:rsidRDefault="002F4429" w:rsidP="002F4429">
      <w:pPr>
        <w:numPr>
          <w:ilvl w:val="0"/>
          <w:numId w:val="9"/>
        </w:numPr>
      </w:pPr>
      <w:r w:rsidRPr="002F4429">
        <w:t>Validated oxygen saturation algorithms</w:t>
      </w:r>
    </w:p>
    <w:p w14:paraId="09B68BEB" w14:textId="77777777" w:rsidR="002F4429" w:rsidRPr="002F4429" w:rsidRDefault="002F4429" w:rsidP="002F4429">
      <w:pPr>
        <w:numPr>
          <w:ilvl w:val="0"/>
          <w:numId w:val="9"/>
        </w:numPr>
      </w:pPr>
      <w:r w:rsidRPr="002F4429">
        <w:t>Signal quality monitoring</w:t>
      </w:r>
    </w:p>
    <w:p w14:paraId="3B2274A3" w14:textId="77777777" w:rsidR="002F4429" w:rsidRPr="002F4429" w:rsidRDefault="002F4429" w:rsidP="002F4429">
      <w:pPr>
        <w:numPr>
          <w:ilvl w:val="0"/>
          <w:numId w:val="9"/>
        </w:numPr>
      </w:pPr>
      <w:r w:rsidRPr="002F4429">
        <w:t>Motion artifact reduction technologies</w:t>
      </w:r>
    </w:p>
    <w:p w14:paraId="33E168E2" w14:textId="77777777" w:rsidR="002F4429" w:rsidRPr="002F4429" w:rsidRDefault="002F4429" w:rsidP="002F4429">
      <w:pPr>
        <w:numPr>
          <w:ilvl w:val="0"/>
          <w:numId w:val="9"/>
        </w:numPr>
      </w:pPr>
      <w:r w:rsidRPr="002F4429">
        <w:t>Low-perfusion detection algorithms</w:t>
      </w:r>
    </w:p>
    <w:p w14:paraId="69816D82" w14:textId="77777777" w:rsidR="002F4429" w:rsidRPr="002F4429" w:rsidRDefault="002F4429" w:rsidP="002F4429">
      <w:pPr>
        <w:numPr>
          <w:ilvl w:val="0"/>
          <w:numId w:val="9"/>
        </w:numPr>
      </w:pPr>
      <w:r w:rsidRPr="002F4429">
        <w:t>Electrical isolation</w:t>
      </w:r>
    </w:p>
    <w:p w14:paraId="2552F20A" w14:textId="77777777" w:rsidR="002F4429" w:rsidRPr="002F4429" w:rsidRDefault="002F4429" w:rsidP="002F4429">
      <w:pPr>
        <w:numPr>
          <w:ilvl w:val="0"/>
          <w:numId w:val="9"/>
        </w:numPr>
      </w:pPr>
      <w:r w:rsidRPr="002F4429">
        <w:lastRenderedPageBreak/>
        <w:t>Protective circuitry</w:t>
      </w:r>
    </w:p>
    <w:p w14:paraId="7A1C2CFD" w14:textId="77777777" w:rsidR="002F4429" w:rsidRPr="002F4429" w:rsidRDefault="002F4429" w:rsidP="002F4429">
      <w:pPr>
        <w:numPr>
          <w:ilvl w:val="0"/>
          <w:numId w:val="9"/>
        </w:numPr>
      </w:pPr>
      <w:r w:rsidRPr="002F4429">
        <w:t>Reliable sensor design</w:t>
      </w:r>
    </w:p>
    <w:p w14:paraId="25F6F16E" w14:textId="77777777" w:rsidR="002F4429" w:rsidRPr="002F4429" w:rsidRDefault="002F4429" w:rsidP="002F4429">
      <w:pPr>
        <w:numPr>
          <w:ilvl w:val="0"/>
          <w:numId w:val="9"/>
        </w:numPr>
      </w:pPr>
      <w:r w:rsidRPr="002F4429">
        <w:t>Software verification and validation</w:t>
      </w:r>
    </w:p>
    <w:p w14:paraId="0D98C4D5" w14:textId="77777777" w:rsidR="002F4429" w:rsidRPr="002F4429" w:rsidRDefault="002F4429" w:rsidP="002F4429">
      <w:pPr>
        <w:rPr>
          <w:b/>
          <w:bCs/>
        </w:rPr>
      </w:pPr>
      <w:r w:rsidRPr="002F4429">
        <w:rPr>
          <w:b/>
          <w:bCs/>
        </w:rPr>
        <w:t>Protective Measures</w:t>
      </w:r>
    </w:p>
    <w:p w14:paraId="38C3D7E0" w14:textId="77777777" w:rsidR="002F4429" w:rsidRPr="002F4429" w:rsidRDefault="002F4429" w:rsidP="002F4429">
      <w:r w:rsidRPr="002F4429">
        <w:t>Additional risk controls may include:</w:t>
      </w:r>
    </w:p>
    <w:p w14:paraId="4C3D8491" w14:textId="77777777" w:rsidR="002F4429" w:rsidRPr="002F4429" w:rsidRDefault="002F4429" w:rsidP="002F4429">
      <w:pPr>
        <w:numPr>
          <w:ilvl w:val="0"/>
          <w:numId w:val="10"/>
        </w:numPr>
      </w:pPr>
      <w:r w:rsidRPr="002F4429">
        <w:t>Audible alarms</w:t>
      </w:r>
    </w:p>
    <w:p w14:paraId="6F13807F" w14:textId="77777777" w:rsidR="002F4429" w:rsidRPr="002F4429" w:rsidRDefault="002F4429" w:rsidP="002F4429">
      <w:pPr>
        <w:numPr>
          <w:ilvl w:val="0"/>
          <w:numId w:val="10"/>
        </w:numPr>
      </w:pPr>
      <w:r w:rsidRPr="002F4429">
        <w:t>Visual alarms</w:t>
      </w:r>
    </w:p>
    <w:p w14:paraId="5A356F76" w14:textId="77777777" w:rsidR="002F4429" w:rsidRPr="002F4429" w:rsidRDefault="002F4429" w:rsidP="002F4429">
      <w:pPr>
        <w:numPr>
          <w:ilvl w:val="0"/>
          <w:numId w:val="10"/>
        </w:numPr>
      </w:pPr>
      <w:r w:rsidRPr="002F4429">
        <w:t>Low battery indicators</w:t>
      </w:r>
    </w:p>
    <w:p w14:paraId="4F01EE4A" w14:textId="77777777" w:rsidR="002F4429" w:rsidRPr="002F4429" w:rsidRDefault="002F4429" w:rsidP="002F4429">
      <w:pPr>
        <w:numPr>
          <w:ilvl w:val="0"/>
          <w:numId w:val="10"/>
        </w:numPr>
      </w:pPr>
      <w:r w:rsidRPr="002F4429">
        <w:t>Sensor disconnect alerts</w:t>
      </w:r>
    </w:p>
    <w:p w14:paraId="181F605B" w14:textId="77777777" w:rsidR="002F4429" w:rsidRPr="002F4429" w:rsidRDefault="002F4429" w:rsidP="002F4429">
      <w:pPr>
        <w:numPr>
          <w:ilvl w:val="0"/>
          <w:numId w:val="10"/>
        </w:numPr>
      </w:pPr>
      <w:r w:rsidRPr="002F4429">
        <w:t>Error message displays</w:t>
      </w:r>
    </w:p>
    <w:p w14:paraId="06C043E0" w14:textId="77777777" w:rsidR="002F4429" w:rsidRPr="002F4429" w:rsidRDefault="002F4429" w:rsidP="002F4429">
      <w:pPr>
        <w:numPr>
          <w:ilvl w:val="0"/>
          <w:numId w:val="10"/>
        </w:numPr>
      </w:pPr>
      <w:r w:rsidRPr="002F4429">
        <w:t>Performance monitoring functions</w:t>
      </w:r>
    </w:p>
    <w:p w14:paraId="18F8A06D" w14:textId="77777777" w:rsidR="002F4429" w:rsidRPr="002F4429" w:rsidRDefault="002F4429" w:rsidP="002F4429">
      <w:pPr>
        <w:rPr>
          <w:b/>
          <w:bCs/>
        </w:rPr>
      </w:pPr>
      <w:r w:rsidRPr="002F4429">
        <w:rPr>
          <w:b/>
          <w:bCs/>
        </w:rPr>
        <w:t>Information for Safety</w:t>
      </w:r>
    </w:p>
    <w:p w14:paraId="152F23FB" w14:textId="77777777" w:rsidR="002F4429" w:rsidRPr="002F4429" w:rsidRDefault="002F4429" w:rsidP="002F4429">
      <w:r w:rsidRPr="002F4429">
        <w:t>Residual risks shall be communicated through:</w:t>
      </w:r>
    </w:p>
    <w:p w14:paraId="4C84185E" w14:textId="77777777" w:rsidR="002F4429" w:rsidRPr="002F4429" w:rsidRDefault="002F4429" w:rsidP="002F4429">
      <w:pPr>
        <w:numPr>
          <w:ilvl w:val="0"/>
          <w:numId w:val="11"/>
        </w:numPr>
      </w:pPr>
      <w:r w:rsidRPr="002F4429">
        <w:t>Device labeling</w:t>
      </w:r>
    </w:p>
    <w:p w14:paraId="02A7B33B" w14:textId="77777777" w:rsidR="002F4429" w:rsidRPr="002F4429" w:rsidRDefault="002F4429" w:rsidP="002F4429">
      <w:pPr>
        <w:numPr>
          <w:ilvl w:val="0"/>
          <w:numId w:val="11"/>
        </w:numPr>
      </w:pPr>
      <w:r w:rsidRPr="002F4429">
        <w:t>Instructions for Use (IFU)</w:t>
      </w:r>
    </w:p>
    <w:p w14:paraId="7693932E" w14:textId="77777777" w:rsidR="002F4429" w:rsidRPr="002F4429" w:rsidRDefault="002F4429" w:rsidP="002F4429">
      <w:pPr>
        <w:numPr>
          <w:ilvl w:val="0"/>
          <w:numId w:val="11"/>
        </w:numPr>
      </w:pPr>
      <w:r w:rsidRPr="002F4429">
        <w:t>User training materials</w:t>
      </w:r>
    </w:p>
    <w:p w14:paraId="1682471F" w14:textId="77777777" w:rsidR="002F4429" w:rsidRPr="002F4429" w:rsidRDefault="002F4429" w:rsidP="002F4429">
      <w:pPr>
        <w:numPr>
          <w:ilvl w:val="0"/>
          <w:numId w:val="11"/>
        </w:numPr>
      </w:pPr>
      <w:r w:rsidRPr="002F4429">
        <w:t>Warnings and precautions</w:t>
      </w:r>
    </w:p>
    <w:p w14:paraId="1EEF40F6" w14:textId="77777777" w:rsidR="002F4429" w:rsidRPr="002F4429" w:rsidRDefault="002F4429" w:rsidP="002F4429">
      <w:pPr>
        <w:numPr>
          <w:ilvl w:val="0"/>
          <w:numId w:val="11"/>
        </w:numPr>
      </w:pPr>
      <w:r w:rsidRPr="002F4429">
        <w:t>Technical documentation</w:t>
      </w:r>
    </w:p>
    <w:p w14:paraId="5B9BE8E5" w14:textId="77777777" w:rsidR="002F4429" w:rsidRPr="002F4429" w:rsidRDefault="002F4429" w:rsidP="002F4429">
      <w:r w:rsidRPr="002F4429">
        <w:t>Specific warnings will address known limitations such as poor perfusion, excessive patient movement, ambient light interference, nail polish, abnormal hemoglobin conditions, and improper sensor placement.</w:t>
      </w:r>
    </w:p>
    <w:p w14:paraId="074276A1" w14:textId="77777777" w:rsidR="002F4429" w:rsidRPr="002F4429" w:rsidRDefault="002F4429" w:rsidP="002F4429">
      <w:r w:rsidRPr="002F4429">
        <w:pict w14:anchorId="2D5D3856">
          <v:rect id="_x0000_i1085" style="width:0;height:1.5pt" o:hralign="center" o:hrstd="t" o:hr="t" fillcolor="#a0a0a0" stroked="f"/>
        </w:pict>
      </w:r>
    </w:p>
    <w:p w14:paraId="1BCDC55F" w14:textId="77777777" w:rsidR="002F4429" w:rsidRPr="002F4429" w:rsidRDefault="002F4429" w:rsidP="002F4429">
      <w:pPr>
        <w:rPr>
          <w:b/>
          <w:bCs/>
        </w:rPr>
      </w:pPr>
      <w:r w:rsidRPr="002F4429">
        <w:rPr>
          <w:b/>
          <w:bCs/>
        </w:rPr>
        <w:t>7. Residual Risk Evaluation</w:t>
      </w:r>
    </w:p>
    <w:p w14:paraId="4019A0E8" w14:textId="77777777" w:rsidR="002F4429" w:rsidRPr="002F4429" w:rsidRDefault="002F4429" w:rsidP="002F4429">
      <w:r w:rsidRPr="002F4429">
        <w:t>Following implementation of risk control measures, residual risks shall be reassessed to determine acceptability.</w:t>
      </w:r>
    </w:p>
    <w:p w14:paraId="323EC47E" w14:textId="77777777" w:rsidR="002F4429" w:rsidRPr="002F4429" w:rsidRDefault="002F4429" w:rsidP="002F4429">
      <w:r w:rsidRPr="002F4429">
        <w:t>The manufacturer will evaluate:</w:t>
      </w:r>
    </w:p>
    <w:p w14:paraId="2D04D1F1" w14:textId="77777777" w:rsidR="002F4429" w:rsidRPr="002F4429" w:rsidRDefault="002F4429" w:rsidP="002F4429">
      <w:pPr>
        <w:numPr>
          <w:ilvl w:val="0"/>
          <w:numId w:val="12"/>
        </w:numPr>
      </w:pPr>
      <w:r w:rsidRPr="002F4429">
        <w:t>Remaining severity of harm</w:t>
      </w:r>
    </w:p>
    <w:p w14:paraId="2CF6DEEC" w14:textId="77777777" w:rsidR="002F4429" w:rsidRPr="002F4429" w:rsidRDefault="002F4429" w:rsidP="002F4429">
      <w:pPr>
        <w:numPr>
          <w:ilvl w:val="0"/>
          <w:numId w:val="12"/>
        </w:numPr>
      </w:pPr>
      <w:r w:rsidRPr="002F4429">
        <w:t>Remaining probability of occurrence</w:t>
      </w:r>
    </w:p>
    <w:p w14:paraId="15D2CB72" w14:textId="77777777" w:rsidR="002F4429" w:rsidRPr="002F4429" w:rsidRDefault="002F4429" w:rsidP="002F4429">
      <w:pPr>
        <w:numPr>
          <w:ilvl w:val="0"/>
          <w:numId w:val="12"/>
        </w:numPr>
      </w:pPr>
      <w:r w:rsidRPr="002F4429">
        <w:t>Effectiveness of implemented controls</w:t>
      </w:r>
    </w:p>
    <w:p w14:paraId="52D3815F" w14:textId="77777777" w:rsidR="002F4429" w:rsidRPr="002F4429" w:rsidRDefault="002F4429" w:rsidP="002F4429">
      <w:pPr>
        <w:numPr>
          <w:ilvl w:val="0"/>
          <w:numId w:val="12"/>
        </w:numPr>
      </w:pPr>
      <w:r w:rsidRPr="002F4429">
        <w:t>Potential interactions between multiple risks</w:t>
      </w:r>
    </w:p>
    <w:p w14:paraId="1716F2C1" w14:textId="77777777" w:rsidR="002F4429" w:rsidRPr="002F4429" w:rsidRDefault="002F4429" w:rsidP="002F4429">
      <w:r w:rsidRPr="002F4429">
        <w:t>Where residual risks remain, a benefit-risk analysis shall be performed to determine whether the clinical benefits provided by the pulse oximeter outweigh the remaining risks.</w:t>
      </w:r>
    </w:p>
    <w:p w14:paraId="666B9666" w14:textId="77777777" w:rsidR="002F4429" w:rsidRPr="002F4429" w:rsidRDefault="002F4429" w:rsidP="002F4429">
      <w:r w:rsidRPr="002F4429">
        <w:lastRenderedPageBreak/>
        <w:t>The overall residual risk shall be considered acceptable if the anticipated clinical benefits significantly outweigh identified residual risks.</w:t>
      </w:r>
    </w:p>
    <w:p w14:paraId="4875C16A" w14:textId="77777777" w:rsidR="002F4429" w:rsidRPr="002F4429" w:rsidRDefault="002F4429" w:rsidP="002F4429">
      <w:r w:rsidRPr="002F4429">
        <w:pict w14:anchorId="6C4701D2">
          <v:rect id="_x0000_i1086" style="width:0;height:1.5pt" o:hralign="center" o:hrstd="t" o:hr="t" fillcolor="#a0a0a0" stroked="f"/>
        </w:pict>
      </w:r>
    </w:p>
    <w:p w14:paraId="6889CABC" w14:textId="77777777" w:rsidR="002F4429" w:rsidRPr="002F4429" w:rsidRDefault="002F4429" w:rsidP="002F4429">
      <w:pPr>
        <w:rPr>
          <w:b/>
          <w:bCs/>
        </w:rPr>
      </w:pPr>
      <w:r w:rsidRPr="002F4429">
        <w:rPr>
          <w:b/>
          <w:bCs/>
        </w:rPr>
        <w:t>8. Production and Post-Production Activities</w:t>
      </w:r>
    </w:p>
    <w:p w14:paraId="0933763A" w14:textId="77777777" w:rsidR="002F4429" w:rsidRPr="002F4429" w:rsidRDefault="002F4429" w:rsidP="002F4429">
      <w:r w:rsidRPr="002F4429">
        <w:t>Risk management activities shall continue following commercialization of the device.</w:t>
      </w:r>
    </w:p>
    <w:p w14:paraId="164B4014" w14:textId="77777777" w:rsidR="002F4429" w:rsidRPr="002F4429" w:rsidRDefault="002F4429" w:rsidP="002F4429">
      <w:r w:rsidRPr="002F4429">
        <w:t>Post-production information shall be collected through:</w:t>
      </w:r>
    </w:p>
    <w:p w14:paraId="5FE5EACC" w14:textId="77777777" w:rsidR="002F4429" w:rsidRPr="002F4429" w:rsidRDefault="002F4429" w:rsidP="002F4429">
      <w:pPr>
        <w:numPr>
          <w:ilvl w:val="0"/>
          <w:numId w:val="13"/>
        </w:numPr>
      </w:pPr>
      <w:r w:rsidRPr="002F4429">
        <w:t>Complaint handling systems</w:t>
      </w:r>
    </w:p>
    <w:p w14:paraId="126D8268" w14:textId="77777777" w:rsidR="002F4429" w:rsidRPr="002F4429" w:rsidRDefault="002F4429" w:rsidP="002F4429">
      <w:pPr>
        <w:numPr>
          <w:ilvl w:val="0"/>
          <w:numId w:val="13"/>
        </w:numPr>
      </w:pPr>
      <w:r w:rsidRPr="002F4429">
        <w:t>Vigilance reporting</w:t>
      </w:r>
    </w:p>
    <w:p w14:paraId="0E3091A6" w14:textId="77777777" w:rsidR="002F4429" w:rsidRPr="002F4429" w:rsidRDefault="002F4429" w:rsidP="002F4429">
      <w:pPr>
        <w:numPr>
          <w:ilvl w:val="0"/>
          <w:numId w:val="13"/>
        </w:numPr>
      </w:pPr>
      <w:r w:rsidRPr="002F4429">
        <w:t>PMS activities</w:t>
      </w:r>
    </w:p>
    <w:p w14:paraId="785033D1" w14:textId="77777777" w:rsidR="002F4429" w:rsidRPr="002F4429" w:rsidRDefault="002F4429" w:rsidP="002F4429">
      <w:pPr>
        <w:numPr>
          <w:ilvl w:val="0"/>
          <w:numId w:val="13"/>
        </w:numPr>
      </w:pPr>
      <w:r w:rsidRPr="002F4429">
        <w:t>PMCF activities</w:t>
      </w:r>
    </w:p>
    <w:p w14:paraId="37E0C0B4" w14:textId="77777777" w:rsidR="002F4429" w:rsidRPr="002F4429" w:rsidRDefault="002F4429" w:rsidP="002F4429">
      <w:pPr>
        <w:numPr>
          <w:ilvl w:val="0"/>
          <w:numId w:val="13"/>
        </w:numPr>
      </w:pPr>
      <w:r w:rsidRPr="002F4429">
        <w:t>Literature surveillance</w:t>
      </w:r>
    </w:p>
    <w:p w14:paraId="444D82E5" w14:textId="77777777" w:rsidR="002F4429" w:rsidRPr="002F4429" w:rsidRDefault="002F4429" w:rsidP="002F4429">
      <w:pPr>
        <w:numPr>
          <w:ilvl w:val="0"/>
          <w:numId w:val="13"/>
        </w:numPr>
      </w:pPr>
      <w:r w:rsidRPr="002F4429">
        <w:t>Service reports</w:t>
      </w:r>
    </w:p>
    <w:p w14:paraId="6CA36C4C" w14:textId="77777777" w:rsidR="002F4429" w:rsidRPr="002F4429" w:rsidRDefault="002F4429" w:rsidP="002F4429">
      <w:pPr>
        <w:numPr>
          <w:ilvl w:val="0"/>
          <w:numId w:val="13"/>
        </w:numPr>
      </w:pPr>
      <w:r w:rsidRPr="002F4429">
        <w:t>Customer feedback</w:t>
      </w:r>
    </w:p>
    <w:p w14:paraId="547E8908" w14:textId="77777777" w:rsidR="002F4429" w:rsidRPr="002F4429" w:rsidRDefault="002F4429" w:rsidP="002F4429">
      <w:pPr>
        <w:numPr>
          <w:ilvl w:val="0"/>
          <w:numId w:val="13"/>
        </w:numPr>
      </w:pPr>
      <w:r w:rsidRPr="002F4429">
        <w:t>Trend analysis</w:t>
      </w:r>
    </w:p>
    <w:p w14:paraId="155BE7A1" w14:textId="77777777" w:rsidR="002F4429" w:rsidRPr="002F4429" w:rsidRDefault="002F4429" w:rsidP="002F4429">
      <w:r w:rsidRPr="002F4429">
        <w:t>The collected information shall be reviewed periodically to determine whether:</w:t>
      </w:r>
    </w:p>
    <w:p w14:paraId="01D1B84D" w14:textId="77777777" w:rsidR="002F4429" w:rsidRPr="002F4429" w:rsidRDefault="002F4429" w:rsidP="002F4429">
      <w:pPr>
        <w:numPr>
          <w:ilvl w:val="0"/>
          <w:numId w:val="14"/>
        </w:numPr>
      </w:pPr>
      <w:r w:rsidRPr="002F4429">
        <w:t>New hazards have emerged</w:t>
      </w:r>
    </w:p>
    <w:p w14:paraId="659806E9" w14:textId="77777777" w:rsidR="002F4429" w:rsidRPr="002F4429" w:rsidRDefault="002F4429" w:rsidP="002F4429">
      <w:pPr>
        <w:numPr>
          <w:ilvl w:val="0"/>
          <w:numId w:val="14"/>
        </w:numPr>
      </w:pPr>
      <w:r w:rsidRPr="002F4429">
        <w:t>Existing risks have changed</w:t>
      </w:r>
    </w:p>
    <w:p w14:paraId="144E078B" w14:textId="77777777" w:rsidR="002F4429" w:rsidRPr="002F4429" w:rsidRDefault="002F4429" w:rsidP="002F4429">
      <w:pPr>
        <w:numPr>
          <w:ilvl w:val="0"/>
          <w:numId w:val="14"/>
        </w:numPr>
      </w:pPr>
      <w:r w:rsidRPr="002F4429">
        <w:t>Risk control measures remain effective</w:t>
      </w:r>
    </w:p>
    <w:p w14:paraId="10842362" w14:textId="77777777" w:rsidR="002F4429" w:rsidRPr="002F4429" w:rsidRDefault="002F4429" w:rsidP="002F4429">
      <w:pPr>
        <w:numPr>
          <w:ilvl w:val="0"/>
          <w:numId w:val="14"/>
        </w:numPr>
      </w:pPr>
      <w:r w:rsidRPr="002F4429">
        <w:t>Updates to the Risk Management File are required</w:t>
      </w:r>
    </w:p>
    <w:p w14:paraId="384E2FCF" w14:textId="77777777" w:rsidR="002F4429" w:rsidRPr="002F4429" w:rsidRDefault="002F4429" w:rsidP="002F4429">
      <w:r w:rsidRPr="002F4429">
        <w:t>Where necessary, corrective and preventive actions (CAPA) shall be initiated to address identified concerns.</w:t>
      </w:r>
    </w:p>
    <w:p w14:paraId="2A8CDD6F" w14:textId="77777777" w:rsidR="002F4429" w:rsidRPr="002F4429" w:rsidRDefault="002F4429" w:rsidP="002F4429">
      <w:r w:rsidRPr="002F4429">
        <w:pict w14:anchorId="7B1DD989">
          <v:rect id="_x0000_i1087" style="width:0;height:1.5pt" o:hralign="center" o:hrstd="t" o:hr="t" fillcolor="#a0a0a0" stroked="f"/>
        </w:pict>
      </w:r>
    </w:p>
    <w:p w14:paraId="7917BEDE" w14:textId="77777777" w:rsidR="002F4429" w:rsidRPr="002F4429" w:rsidRDefault="002F4429" w:rsidP="002F4429">
      <w:pPr>
        <w:rPr>
          <w:b/>
          <w:bCs/>
        </w:rPr>
      </w:pPr>
      <w:r w:rsidRPr="002F4429">
        <w:rPr>
          <w:b/>
          <w:bCs/>
        </w:rPr>
        <w:t>9. Risk Management Review and Conclusion</w:t>
      </w:r>
    </w:p>
    <w:p w14:paraId="1F0238CC" w14:textId="77777777" w:rsidR="002F4429" w:rsidRPr="002F4429" w:rsidRDefault="002F4429" w:rsidP="002F4429">
      <w:r w:rsidRPr="002F4429">
        <w:t>The Risk Management File shall be reviewed periodically throughout the product lifecycle and whenever significant design, manufacturing, clinical, or regulatory changes occur. Risk management activities will ensure continuous monitoring of device safety and performance and provide ongoing support for Clinical Evaluation, Post-Market Surveillance, and regulatory compliance activities.</w:t>
      </w:r>
    </w:p>
    <w:p w14:paraId="33499E30" w14:textId="77777777" w:rsidR="002F4429" w:rsidRPr="002F4429" w:rsidRDefault="002F4429" w:rsidP="002F4429">
      <w:r w:rsidRPr="002F4429">
        <w:t>Based on current design controls, verification and validation activities, clinical evidence, and planned post-market monitoring, the risks associated with the Pulse Oximeter are considered adequately controlled and acceptable when weighed against the significant clinical benefits provided by non-invasive oxygen saturation and pulse rate monitoring. The implementation of this Risk Management Plan supports the continued safe and effective use of the device throughout its intended lifecycle.</w:t>
      </w:r>
    </w:p>
    <w:p w14:paraId="04679C9C" w14:textId="77777777" w:rsidR="002F4429" w:rsidRDefault="002F4429" w:rsidP="002F4429">
      <w:pPr>
        <w:rPr>
          <w:b/>
          <w:bCs/>
        </w:rPr>
      </w:pPr>
    </w:p>
    <w:p w14:paraId="2A0F1308" w14:textId="70944D55" w:rsidR="002F4429" w:rsidRPr="002F4429" w:rsidRDefault="002F4429" w:rsidP="002F4429">
      <w:pPr>
        <w:rPr>
          <w:b/>
          <w:bCs/>
        </w:rPr>
      </w:pPr>
      <w:r w:rsidRPr="002F4429">
        <w:rPr>
          <w:b/>
          <w:bCs/>
        </w:rPr>
        <w:lastRenderedPageBreak/>
        <w:t>Hazard Analysis</w:t>
      </w:r>
    </w:p>
    <w:p w14:paraId="1F59D95F" w14:textId="77777777" w:rsidR="002F4429" w:rsidRPr="002F4429" w:rsidRDefault="002F4429" w:rsidP="002F4429">
      <w:pPr>
        <w:rPr>
          <w:b/>
          <w:bCs/>
        </w:rPr>
      </w:pPr>
      <w:r w:rsidRPr="002F4429">
        <w:rPr>
          <w:b/>
          <w:bCs/>
        </w:rPr>
        <w:t>Pulse Oximeter</w:t>
      </w:r>
    </w:p>
    <w:p w14:paraId="54F4E595" w14:textId="77777777" w:rsidR="002F4429" w:rsidRPr="002F4429" w:rsidRDefault="002F4429" w:rsidP="002F4429">
      <w:pPr>
        <w:rPr>
          <w:b/>
          <w:bCs/>
        </w:rPr>
      </w:pPr>
      <w:r w:rsidRPr="002F4429">
        <w:rPr>
          <w:b/>
          <w:bCs/>
        </w:rPr>
        <w:t>Introduction</w:t>
      </w:r>
    </w:p>
    <w:p w14:paraId="52185753" w14:textId="77777777" w:rsidR="002F4429" w:rsidRPr="002F4429" w:rsidRDefault="002F4429" w:rsidP="002F4429">
      <w:r w:rsidRPr="002F4429">
        <w:t>A hazard analysis was conducted for the pulse oximeter to systematically identify potential hazards associated with the device throughout its intended lifecycle and to evaluate the potential risks that may arise during normal use, reasonably foreseeable misuse, maintenance, transportation, storage, and post-market use. The purpose of the hazard analysis is to identify sources of potential harm, evaluate possible hazardous situations, and establish appropriate risk control measures to ensure that the device remains safe and effective for its intended purpose.</w:t>
      </w:r>
    </w:p>
    <w:p w14:paraId="0ADAEEF6" w14:textId="77777777" w:rsidR="002F4429" w:rsidRPr="002F4429" w:rsidRDefault="002F4429" w:rsidP="002F4429">
      <w:r w:rsidRPr="002F4429">
        <w:t>The pulse oximeter is a non-invasive medical device designed to measure arterial oxygen saturation (SpO₂) and pulse rate using optical sensing technology. Although the device does not directly administer treatment or interact invasively with the patient, inaccurate measurements, software failures, sensor malfunctions, environmental influences, or user-related errors may indirectly affect clinical decision-making and patient management. Therefore, identification and evaluation of hazards are essential to ensure that risks are adequately controlled throughout the product lifecycle.</w:t>
      </w:r>
    </w:p>
    <w:p w14:paraId="0C0E04C0" w14:textId="77777777" w:rsidR="002F4429" w:rsidRPr="002F4429" w:rsidRDefault="002F4429" w:rsidP="002F4429">
      <w:r w:rsidRPr="002F4429">
        <w:pict w14:anchorId="398891C3">
          <v:rect id="_x0000_i1133" style="width:0;height:1.5pt" o:hralign="center" o:hrstd="t" o:hr="t" fillcolor="#a0a0a0" stroked="f"/>
        </w:pict>
      </w:r>
    </w:p>
    <w:p w14:paraId="10D8E1C4" w14:textId="77777777" w:rsidR="002F4429" w:rsidRPr="002F4429" w:rsidRDefault="002F4429" w:rsidP="002F4429">
      <w:pPr>
        <w:rPr>
          <w:b/>
          <w:bCs/>
        </w:rPr>
      </w:pPr>
      <w:r w:rsidRPr="002F4429">
        <w:rPr>
          <w:b/>
          <w:bCs/>
        </w:rPr>
        <w:t>Device-Related Hazards</w:t>
      </w:r>
    </w:p>
    <w:p w14:paraId="6B59CF87" w14:textId="77777777" w:rsidR="002F4429" w:rsidRPr="002F4429" w:rsidRDefault="002F4429" w:rsidP="002F4429">
      <w:r w:rsidRPr="002F4429">
        <w:t>One of the primary hazards associated with pulse oximetry is the potential for inaccurate oxygen saturation measurements. The device relies on the transmission of red and infrared light through vascular tissue and may be affected by factors such as poor peripheral perfusion, excessive patient movement, vasoconstriction, hypotension, hypothermia, nail polish, artificial fingernails, and ambient light interference. These conditions may result in displayed oxygen saturation values that do not accurately reflect the patient's actual physiological status.</w:t>
      </w:r>
    </w:p>
    <w:p w14:paraId="6F7B5824" w14:textId="77777777" w:rsidR="002F4429" w:rsidRPr="002F4429" w:rsidRDefault="002F4429" w:rsidP="002F4429">
      <w:r w:rsidRPr="002F4429">
        <w:t>Inaccurate measurements may lead to hazardous situations in which clinicians fail to recognize hypoxemia or make inappropriate treatment decisions based on incorrect information. To mitigate this hazard, the device incorporates validated signal-processing algorithms, signal quality indicators, alarm systems, performance verification testing, and detailed warnings within the Instructions for Use.</w:t>
      </w:r>
    </w:p>
    <w:p w14:paraId="69F13EB5" w14:textId="77777777" w:rsidR="002F4429" w:rsidRPr="002F4429" w:rsidRDefault="002F4429" w:rsidP="002F4429">
      <w:r w:rsidRPr="002F4429">
        <w:t>Another significant hazard involves failure of the sensor assembly. Damage to optical components, degradation of LEDs, improper sensor positioning, cable damage, or poor patient contact may result in signal loss or incorrect measurements. If the user is unaware of the failure, monitoring may continue with unreliable data. Risk control measures include sensor diagnostics, sensor disconnect alarms, routine inspection procedures, and user instructions regarding proper sensor placement and maintenance.</w:t>
      </w:r>
    </w:p>
    <w:p w14:paraId="66FF99AA" w14:textId="77777777" w:rsidR="002F4429" w:rsidRPr="002F4429" w:rsidRDefault="002F4429" w:rsidP="002F4429">
      <w:r w:rsidRPr="002F4429">
        <w:pict w14:anchorId="474CA5FB">
          <v:rect id="_x0000_i1134" style="width:0;height:1.5pt" o:hralign="center" o:hrstd="t" o:hr="t" fillcolor="#a0a0a0" stroked="f"/>
        </w:pict>
      </w:r>
    </w:p>
    <w:p w14:paraId="76B70EE2" w14:textId="77777777" w:rsidR="002F4429" w:rsidRPr="002F4429" w:rsidRDefault="002F4429" w:rsidP="002F4429">
      <w:pPr>
        <w:rPr>
          <w:b/>
          <w:bCs/>
        </w:rPr>
      </w:pPr>
      <w:r w:rsidRPr="002F4429">
        <w:rPr>
          <w:b/>
          <w:bCs/>
        </w:rPr>
        <w:t>Software-Related Hazards</w:t>
      </w:r>
    </w:p>
    <w:p w14:paraId="67C2E52B" w14:textId="77777777" w:rsidR="002F4429" w:rsidRPr="002F4429" w:rsidRDefault="002F4429" w:rsidP="002F4429">
      <w:r w:rsidRPr="002F4429">
        <w:t xml:space="preserve">The pulse oximeter utilizes embedded software to process optical signals, calculate oxygen saturation values, manage alarms, and display physiological data. Software defects, </w:t>
      </w:r>
      <w:r w:rsidRPr="002F4429">
        <w:lastRenderedPageBreak/>
        <w:t>calculation errors, memory corruption, communication failures, or unexpected software behavior may result in inaccurate measurements or delayed alarm activation.</w:t>
      </w:r>
    </w:p>
    <w:p w14:paraId="3ADE8035" w14:textId="77777777" w:rsidR="002F4429" w:rsidRPr="002F4429" w:rsidRDefault="002F4429" w:rsidP="002F4429">
      <w:r w:rsidRPr="002F4429">
        <w:t>Such failures could potentially contribute to delayed recognition of patient deterioration or inappropriate clinical interventions. To minimize these risks, software development follows established lifecycle processes in accordance with IEC 62304. Verification and validation testing are conducted throughout development to ensure correct implementation of software requirements and reliable device performance under anticipated operating conditions.</w:t>
      </w:r>
    </w:p>
    <w:p w14:paraId="04E94614" w14:textId="77777777" w:rsidR="002F4429" w:rsidRPr="002F4429" w:rsidRDefault="002F4429" w:rsidP="002F4429">
      <w:r w:rsidRPr="002F4429">
        <w:pict w14:anchorId="628862A0">
          <v:rect id="_x0000_i1135" style="width:0;height:1.5pt" o:hralign="center" o:hrstd="t" o:hr="t" fillcolor="#a0a0a0" stroked="f"/>
        </w:pict>
      </w:r>
    </w:p>
    <w:p w14:paraId="0432120F" w14:textId="77777777" w:rsidR="002F4429" w:rsidRPr="002F4429" w:rsidRDefault="002F4429" w:rsidP="002F4429">
      <w:pPr>
        <w:rPr>
          <w:b/>
          <w:bCs/>
        </w:rPr>
      </w:pPr>
      <w:r w:rsidRPr="002F4429">
        <w:rPr>
          <w:b/>
          <w:bCs/>
        </w:rPr>
        <w:t>Electrical and Electromagnetic Hazards</w:t>
      </w:r>
    </w:p>
    <w:p w14:paraId="0FEB840C" w14:textId="77777777" w:rsidR="002F4429" w:rsidRPr="002F4429" w:rsidRDefault="002F4429" w:rsidP="002F4429">
      <w:r w:rsidRPr="002F4429">
        <w:t>As an electrically powered medical device, the pulse oximeter presents potential hazards associated with electrical safety and electromagnetic interference. Electrical faults such as insulation failure, internal component malfunction, or power supply defects could potentially expose users or patients to electrical hazards. Although the likelihood of such events is low, they are addressed through compliance with applicable electrical safety standards and extensive verification testing.</w:t>
      </w:r>
    </w:p>
    <w:p w14:paraId="5935757B" w14:textId="77777777" w:rsidR="002F4429" w:rsidRPr="002F4429" w:rsidRDefault="002F4429" w:rsidP="002F4429">
      <w:r w:rsidRPr="002F4429">
        <w:t>Electromagnetic interference from nearby medical equipment, wireless communication devices, or environmental sources may affect signal acquisition or device functionality. Interference could result in measurement inaccuracies, temporary loss of monitoring capability, or erroneous alarm activation. To mitigate these hazards, the device undergoes electromagnetic compatibility testing in accordance with recognized standards and incorporates design features intended to maintain performance in the intended use environment.</w:t>
      </w:r>
    </w:p>
    <w:p w14:paraId="72E8E791" w14:textId="77777777" w:rsidR="002F4429" w:rsidRPr="002F4429" w:rsidRDefault="002F4429" w:rsidP="002F4429">
      <w:r w:rsidRPr="002F4429">
        <w:pict w14:anchorId="253C892A">
          <v:rect id="_x0000_i1136" style="width:0;height:1.5pt" o:hralign="center" o:hrstd="t" o:hr="t" fillcolor="#a0a0a0" stroked="f"/>
        </w:pict>
      </w:r>
    </w:p>
    <w:p w14:paraId="6C08977D" w14:textId="77777777" w:rsidR="002F4429" w:rsidRPr="002F4429" w:rsidRDefault="002F4429" w:rsidP="002F4429">
      <w:pPr>
        <w:rPr>
          <w:b/>
          <w:bCs/>
        </w:rPr>
      </w:pPr>
      <w:r w:rsidRPr="002F4429">
        <w:rPr>
          <w:b/>
          <w:bCs/>
        </w:rPr>
        <w:t>Use-Related Hazards</w:t>
      </w:r>
    </w:p>
    <w:p w14:paraId="20A89351" w14:textId="77777777" w:rsidR="002F4429" w:rsidRPr="002F4429" w:rsidRDefault="002F4429" w:rsidP="002F4429">
      <w:r w:rsidRPr="002F4429">
        <w:t>User interaction represents a significant source of potential hazards. Improper sensor placement, incorrect interpretation of displayed measurements, failure to respond to alarms, use of incompatible accessories, or operation outside the intended use environment may affect device performance and patient safety.</w:t>
      </w:r>
    </w:p>
    <w:p w14:paraId="7E285C78" w14:textId="77777777" w:rsidR="002F4429" w:rsidRPr="002F4429" w:rsidRDefault="002F4429" w:rsidP="002F4429">
      <w:r w:rsidRPr="002F4429">
        <w:t>A particularly important hazard involves overreliance on pulse oximeter readings without considering the patient's overall clinical condition. Pulse oximetry is intended to supplement, not replace, comprehensive clinical assessment. Users who rely solely on oxygen saturation values may overlook signs of clinical deterioration that are not reflected in displayed measurements.</w:t>
      </w:r>
    </w:p>
    <w:p w14:paraId="6D7063D3" w14:textId="77777777" w:rsidR="002F4429" w:rsidRPr="002F4429" w:rsidRDefault="002F4429" w:rsidP="002F4429">
      <w:r w:rsidRPr="002F4429">
        <w:t>To address use-related risks, the device incorporates clear labeling, comprehensive Instructions for Use, intuitive user interfaces, alarm systems, and usability validation activities designed to reduce the likelihood of use errors.</w:t>
      </w:r>
    </w:p>
    <w:p w14:paraId="0BB275CA" w14:textId="77777777" w:rsidR="002F4429" w:rsidRPr="002F4429" w:rsidRDefault="002F4429" w:rsidP="002F4429">
      <w:r w:rsidRPr="002F4429">
        <w:pict w14:anchorId="1E66DF76">
          <v:rect id="_x0000_i1137" style="width:0;height:1.5pt" o:hralign="center" o:hrstd="t" o:hr="t" fillcolor="#a0a0a0" stroked="f"/>
        </w:pict>
      </w:r>
    </w:p>
    <w:p w14:paraId="585D7BA8" w14:textId="77777777" w:rsidR="002F4429" w:rsidRPr="002F4429" w:rsidRDefault="002F4429" w:rsidP="002F4429">
      <w:pPr>
        <w:rPr>
          <w:b/>
          <w:bCs/>
        </w:rPr>
      </w:pPr>
      <w:r w:rsidRPr="002F4429">
        <w:rPr>
          <w:b/>
          <w:bCs/>
        </w:rPr>
        <w:t>Biological and Environmental Hazards</w:t>
      </w:r>
    </w:p>
    <w:p w14:paraId="155DBB7E" w14:textId="77777777" w:rsidR="002F4429" w:rsidRPr="002F4429" w:rsidRDefault="002F4429" w:rsidP="002F4429">
      <w:r w:rsidRPr="002F4429">
        <w:t xml:space="preserve">Although pulse oximeters are non-invasive devices, prolonged sensor application may result in localized skin irritation, pressure-related discomfort, or minor tissue effects, particularly in neonates, elderly patients, or individuals with fragile skin. Appropriate sensor design, </w:t>
      </w:r>
      <w:r w:rsidRPr="002F4429">
        <w:lastRenderedPageBreak/>
        <w:t>biocompatible materials, and user guidance regarding routine inspection and repositioning help reduce these risks.</w:t>
      </w:r>
    </w:p>
    <w:p w14:paraId="47EE93FC" w14:textId="77777777" w:rsidR="002F4429" w:rsidRPr="002F4429" w:rsidRDefault="002F4429" w:rsidP="002F4429">
      <w:r w:rsidRPr="002F4429">
        <w:t>Environmental conditions may also affect device performance. Extreme temperatures, excessive humidity, water exposure, dust contamination, or mechanical shock during transportation and use may impair functionality or reduce measurement accuracy. Environmental testing is performed during product development to verify device performance within specified operating and storage conditions.</w:t>
      </w:r>
    </w:p>
    <w:p w14:paraId="26B001C4" w14:textId="77777777" w:rsidR="002F4429" w:rsidRPr="002F4429" w:rsidRDefault="002F4429" w:rsidP="002F4429">
      <w:r w:rsidRPr="002F4429">
        <w:pict w14:anchorId="6B97651E">
          <v:rect id="_x0000_i1138" style="width:0;height:1.5pt" o:hralign="center" o:hrstd="t" o:hr="t" fillcolor="#a0a0a0" stroked="f"/>
        </w:pict>
      </w:r>
    </w:p>
    <w:p w14:paraId="4940802A" w14:textId="77777777" w:rsidR="002F4429" w:rsidRPr="002F4429" w:rsidRDefault="002F4429" w:rsidP="002F4429">
      <w:pPr>
        <w:rPr>
          <w:b/>
          <w:bCs/>
        </w:rPr>
      </w:pPr>
      <w:r w:rsidRPr="002F4429">
        <w:rPr>
          <w:b/>
          <w:bCs/>
        </w:rPr>
        <w:t>Hazard Analysis Conclusion</w:t>
      </w:r>
    </w:p>
    <w:p w14:paraId="4A819B6E" w14:textId="77777777" w:rsidR="002F4429" w:rsidRPr="002F4429" w:rsidRDefault="002F4429" w:rsidP="002F4429">
      <w:r w:rsidRPr="002F4429">
        <w:t>The hazard analysis identified potential hazards associated with measurement accuracy, sensor performance, software functionality, electrical safety, electromagnetic compatibility, user interaction, and environmental influences. These hazards are generally indirect in nature and primarily relate to the possibility of inaccurate monitoring information affecting clinical decision-making. Appropriate risk control measures have been implemented through device design, verification and validation testing, alarm systems, software controls, labeling, instructions for use, and post-market surveillance activities.</w:t>
      </w:r>
    </w:p>
    <w:p w14:paraId="5E8A49F6" w14:textId="0CBE5E09" w:rsidR="002F4429" w:rsidRPr="002F4429" w:rsidRDefault="002F4429" w:rsidP="002F4429">
      <w:r w:rsidRPr="002F4429">
        <w:t>Based on the completed hazard analysis and implementation of risk control measures, the identified hazards are considered adequately managed and consistent with the expected risk profile of a pulse oximeter. The remaining residual risks are acceptable when weighed against the significant clinical benefits provided by continuous, non-invasive monitoring of oxygen saturation and pulse rate. The hazard analysis therefore supports the conclusion that the device maintains an acceptable safety profile for its intended use.</w:t>
      </w:r>
    </w:p>
    <w:p w14:paraId="7A443C81" w14:textId="77777777" w:rsidR="002F4429" w:rsidRPr="002F4429" w:rsidRDefault="002F4429" w:rsidP="002F4429">
      <w:r w:rsidRPr="002F4429">
        <w:pict w14:anchorId="3D9F5547">
          <v:rect id="_x0000_i1211" style="width:0;height:1.5pt" o:hralign="center" o:hrstd="t" o:hr="t" fillcolor="#a0a0a0" stroked="f"/>
        </w:pict>
      </w:r>
    </w:p>
    <w:p w14:paraId="26D20E69" w14:textId="77777777" w:rsidR="002F4429" w:rsidRPr="002F4429" w:rsidRDefault="002F4429" w:rsidP="002F4429">
      <w:pPr>
        <w:rPr>
          <w:b/>
          <w:bCs/>
        </w:rPr>
      </w:pPr>
      <w:r w:rsidRPr="002F4429">
        <w:rPr>
          <w:b/>
          <w:bCs/>
        </w:rPr>
        <w:t>1. Failure Mode and Effects Analysis (FMEA)</w:t>
      </w:r>
    </w:p>
    <w:p w14:paraId="637F9B33" w14:textId="77777777" w:rsidR="002F4429" w:rsidRPr="002F4429" w:rsidRDefault="002F4429" w:rsidP="002F4429">
      <w:pPr>
        <w:rPr>
          <w:b/>
          <w:bCs/>
        </w:rPr>
      </w:pPr>
      <w:r w:rsidRPr="002F4429">
        <w:rPr>
          <w:b/>
          <w:bCs/>
        </w:rPr>
        <w:t>Overview</w:t>
      </w:r>
    </w:p>
    <w:p w14:paraId="3171D130" w14:textId="77777777" w:rsidR="002F4429" w:rsidRPr="002F4429" w:rsidRDefault="002F4429" w:rsidP="002F4429">
      <w:r w:rsidRPr="002F4429">
        <w:t>A Failure Mode and Effects Analysis (FMEA) was performed to systematically identify potential failure modes associated with the pulse oximeter, evaluate the possible effects of those failures on patient safety and device performance, determine the causes of failure, and establish appropriate risk control measures. The analysis considered hardware, software, sensor systems, power systems, user interaction, environmental influences, and clinical application of the device.</w:t>
      </w:r>
    </w:p>
    <w:p w14:paraId="7672FA39" w14:textId="77777777" w:rsidR="002F4429" w:rsidRPr="002F4429" w:rsidRDefault="002F4429" w:rsidP="002F4429">
      <w:r w:rsidRPr="002F4429">
        <w:t>The pulse oximeter is intended to provide non-invasive measurement of arterial oxygen saturation (SpO₂) and pulse rate. Because healthcare professionals may use device outputs to support clinical decision-making, failure modes resulting in inaccurate measurements, loss of monitoring capability, or delayed alarm activation represent the most significant risks.</w:t>
      </w:r>
    </w:p>
    <w:p w14:paraId="33F64A1A" w14:textId="77777777" w:rsidR="002F4429" w:rsidRPr="002F4429" w:rsidRDefault="002F4429" w:rsidP="002F4429">
      <w:r w:rsidRPr="002F4429">
        <w:pict w14:anchorId="24976BF9">
          <v:rect id="_x0000_i1212" style="width:0;height:1.5pt" o:hralign="center" o:hrstd="t" o:hr="t" fillcolor="#a0a0a0" stroked="f"/>
        </w:pict>
      </w:r>
    </w:p>
    <w:p w14:paraId="0A85A8C8" w14:textId="77777777" w:rsidR="002F4429" w:rsidRPr="002F4429" w:rsidRDefault="002F4429" w:rsidP="002F4429">
      <w:pPr>
        <w:rPr>
          <w:b/>
          <w:bCs/>
        </w:rPr>
      </w:pPr>
      <w:r w:rsidRPr="002F4429">
        <w:rPr>
          <w:b/>
          <w:bCs/>
        </w:rPr>
        <w:t>Failure Mode: Incorrect Oxygen Saturation Reading</w:t>
      </w:r>
    </w:p>
    <w:p w14:paraId="44A8B242" w14:textId="77777777" w:rsidR="002F4429" w:rsidRPr="002F4429" w:rsidRDefault="002F4429" w:rsidP="002F4429">
      <w:r w:rsidRPr="002F4429">
        <w:t>One of the most significant failure modes involves the display of inaccurate oxygen saturation values. This may occur due to poor peripheral perfusion, patient movement, ambient light interference, improper sensor placement, damaged sensors, or algorithmic processing errors.</w:t>
      </w:r>
    </w:p>
    <w:p w14:paraId="16CB7142" w14:textId="77777777" w:rsidR="002F4429" w:rsidRPr="002F4429" w:rsidRDefault="002F4429" w:rsidP="002F4429">
      <w:r w:rsidRPr="002F4429">
        <w:lastRenderedPageBreak/>
        <w:t>The potential effect of this failure is that clinicians may incorrectly assume that a patient’s oxygenation status is normal when hypoxemia is present, or alternatively initiate unnecessary interventions based on falsely low readings. Such errors may delay diagnosis, delay treatment, or contribute to inappropriate clinical decisions.</w:t>
      </w:r>
    </w:p>
    <w:p w14:paraId="15C4BE4E" w14:textId="77777777" w:rsidR="002F4429" w:rsidRPr="002F4429" w:rsidRDefault="002F4429" w:rsidP="002F4429">
      <w:r w:rsidRPr="002F4429">
        <w:t>The severity of this failure mode is considered high because oxygen saturation values are often used to guide oxygen therapy and patient monitoring decisions. The probability of occurrence is reduced through validated algorithms, signal quality monitoring, sensor diagnostics, and user instructions.</w:t>
      </w:r>
    </w:p>
    <w:p w14:paraId="37C57B32" w14:textId="77777777" w:rsidR="002F4429" w:rsidRPr="002F4429" w:rsidRDefault="002F4429" w:rsidP="002F4429">
      <w:r w:rsidRPr="002F4429">
        <w:pict w14:anchorId="6015E780">
          <v:rect id="_x0000_i1213" style="width:0;height:1.5pt" o:hralign="center" o:hrstd="t" o:hr="t" fillcolor="#a0a0a0" stroked="f"/>
        </w:pict>
      </w:r>
    </w:p>
    <w:p w14:paraId="2E14043B" w14:textId="77777777" w:rsidR="002F4429" w:rsidRPr="002F4429" w:rsidRDefault="002F4429" w:rsidP="002F4429">
      <w:pPr>
        <w:rPr>
          <w:b/>
          <w:bCs/>
        </w:rPr>
      </w:pPr>
      <w:r w:rsidRPr="002F4429">
        <w:rPr>
          <w:b/>
          <w:bCs/>
        </w:rPr>
        <w:t>Failure Mode: Incorrect Pulse Rate Measurement</w:t>
      </w:r>
    </w:p>
    <w:p w14:paraId="50F327D2" w14:textId="77777777" w:rsidR="002F4429" w:rsidRPr="002F4429" w:rsidRDefault="002F4429" w:rsidP="002F4429">
      <w:r w:rsidRPr="002F4429">
        <w:t>Pulse rate calculations may become inaccurate due to motion artifact, weak signal quality, arrhythmias, software processing errors, or sensor-related issues.</w:t>
      </w:r>
    </w:p>
    <w:p w14:paraId="1B4B7BB5" w14:textId="77777777" w:rsidR="002F4429" w:rsidRPr="002F4429" w:rsidRDefault="002F4429" w:rsidP="002F4429">
      <w:r w:rsidRPr="002F4429">
        <w:t>The effects include incorrect assessment of cardiovascular status, delayed recognition of patient deterioration, or inappropriate clinical intervention. While pulse rate measurements are often used in conjunction with other monitoring methods, inaccurate values may still influence patient assessment.</w:t>
      </w:r>
    </w:p>
    <w:p w14:paraId="39D58F1E" w14:textId="77777777" w:rsidR="002F4429" w:rsidRPr="002F4429" w:rsidRDefault="002F4429" w:rsidP="002F4429">
      <w:r w:rsidRPr="002F4429">
        <w:t>Risk controls include software verification, signal quality assessment algorithms, alarm systems, and performance validation testing.</w:t>
      </w:r>
    </w:p>
    <w:p w14:paraId="50E04CDC" w14:textId="77777777" w:rsidR="002F4429" w:rsidRPr="002F4429" w:rsidRDefault="002F4429" w:rsidP="002F4429">
      <w:r w:rsidRPr="002F4429">
        <w:pict w14:anchorId="435F149B">
          <v:rect id="_x0000_i1214" style="width:0;height:1.5pt" o:hralign="center" o:hrstd="t" o:hr="t" fillcolor="#a0a0a0" stroked="f"/>
        </w:pict>
      </w:r>
    </w:p>
    <w:p w14:paraId="47F18164" w14:textId="77777777" w:rsidR="002F4429" w:rsidRPr="002F4429" w:rsidRDefault="002F4429" w:rsidP="002F4429">
      <w:pPr>
        <w:rPr>
          <w:b/>
          <w:bCs/>
        </w:rPr>
      </w:pPr>
      <w:r w:rsidRPr="002F4429">
        <w:rPr>
          <w:b/>
          <w:bCs/>
        </w:rPr>
        <w:t>Failure Mode: Sensor Failure</w:t>
      </w:r>
    </w:p>
    <w:p w14:paraId="16FDC1A2" w14:textId="77777777" w:rsidR="002F4429" w:rsidRPr="002F4429" w:rsidRDefault="002F4429" w:rsidP="002F4429">
      <w:r w:rsidRPr="002F4429">
        <w:t>Sensor failure may occur due to LED degradation, photodetector malfunction, cable damage, connector defects, contamination, or mechanical wear.</w:t>
      </w:r>
    </w:p>
    <w:p w14:paraId="1FFA1156" w14:textId="77777777" w:rsidR="002F4429" w:rsidRPr="002F4429" w:rsidRDefault="002F4429" w:rsidP="002F4429">
      <w:r w:rsidRPr="002F4429">
        <w:t>The resulting effect may be complete loss of monitoring capability or generation of inaccurate physiological measurements. Failure to recognize sensor malfunction may lead to reliance on invalid data.</w:t>
      </w:r>
    </w:p>
    <w:p w14:paraId="5777CD88" w14:textId="77777777" w:rsidR="002F4429" w:rsidRPr="002F4429" w:rsidRDefault="002F4429" w:rsidP="002F4429">
      <w:r w:rsidRPr="002F4429">
        <w:t>Mitigation measures include sensor diagnostics, disconnect alarms, maintenance recommendations, incoming component inspection, and final product testing.</w:t>
      </w:r>
    </w:p>
    <w:p w14:paraId="2A14CA93" w14:textId="77777777" w:rsidR="002F4429" w:rsidRPr="002F4429" w:rsidRDefault="002F4429" w:rsidP="002F4429">
      <w:r w:rsidRPr="002F4429">
        <w:pict w14:anchorId="31A668DC">
          <v:rect id="_x0000_i1215" style="width:0;height:1.5pt" o:hralign="center" o:hrstd="t" o:hr="t" fillcolor="#a0a0a0" stroked="f"/>
        </w:pict>
      </w:r>
    </w:p>
    <w:p w14:paraId="7AAC4004" w14:textId="77777777" w:rsidR="002F4429" w:rsidRPr="002F4429" w:rsidRDefault="002F4429" w:rsidP="002F4429">
      <w:pPr>
        <w:rPr>
          <w:b/>
          <w:bCs/>
        </w:rPr>
      </w:pPr>
      <w:r w:rsidRPr="002F4429">
        <w:rPr>
          <w:b/>
          <w:bCs/>
        </w:rPr>
        <w:t>Failure Mode: Alarm System Failure</w:t>
      </w:r>
    </w:p>
    <w:p w14:paraId="3D20D8C2" w14:textId="77777777" w:rsidR="002F4429" w:rsidRPr="002F4429" w:rsidRDefault="002F4429" w:rsidP="002F4429">
      <w:r w:rsidRPr="002F4429">
        <w:t>The pulse oximeter may fail to generate alarms due to software defects, hardware failures, incorrect configuration, power interruptions, or communication errors.</w:t>
      </w:r>
    </w:p>
    <w:p w14:paraId="30285555" w14:textId="77777777" w:rsidR="002F4429" w:rsidRPr="002F4429" w:rsidRDefault="002F4429" w:rsidP="002F4429">
      <w:r w:rsidRPr="002F4429">
        <w:t>Potential effects include delayed recognition of hypoxemia, delayed response to patient deterioration, and increased patient risk in monitored environments.</w:t>
      </w:r>
    </w:p>
    <w:p w14:paraId="165E62F7" w14:textId="77777777" w:rsidR="002F4429" w:rsidRPr="002F4429" w:rsidRDefault="002F4429" w:rsidP="002F4429">
      <w:r w:rsidRPr="002F4429">
        <w:t>Alarm functionality is verified through extensive software validation, system testing, and periodic quality reviews.</w:t>
      </w:r>
    </w:p>
    <w:p w14:paraId="3E076357" w14:textId="77777777" w:rsidR="002F4429" w:rsidRPr="002F4429" w:rsidRDefault="002F4429" w:rsidP="002F4429">
      <w:r w:rsidRPr="002F4429">
        <w:pict w14:anchorId="58117EA3">
          <v:rect id="_x0000_i1216" style="width:0;height:1.5pt" o:hralign="center" o:hrstd="t" o:hr="t" fillcolor="#a0a0a0" stroked="f"/>
        </w:pict>
      </w:r>
    </w:p>
    <w:p w14:paraId="3C7AD0A1" w14:textId="77777777" w:rsidR="002F4429" w:rsidRPr="002F4429" w:rsidRDefault="002F4429" w:rsidP="002F4429">
      <w:pPr>
        <w:rPr>
          <w:b/>
          <w:bCs/>
        </w:rPr>
      </w:pPr>
      <w:r w:rsidRPr="002F4429">
        <w:rPr>
          <w:b/>
          <w:bCs/>
        </w:rPr>
        <w:t>Failure Mode: Battery Failure</w:t>
      </w:r>
    </w:p>
    <w:p w14:paraId="4EA28A07" w14:textId="77777777" w:rsidR="002F4429" w:rsidRPr="002F4429" w:rsidRDefault="002F4429" w:rsidP="002F4429">
      <w:r w:rsidRPr="002F4429">
        <w:lastRenderedPageBreak/>
        <w:t>Battery depletion or battery management system failure may result in unexpected shutdown of the device.</w:t>
      </w:r>
    </w:p>
    <w:p w14:paraId="4C960AB4" w14:textId="77777777" w:rsidR="002F4429" w:rsidRPr="002F4429" w:rsidRDefault="002F4429" w:rsidP="002F4429">
      <w:r w:rsidRPr="002F4429">
        <w:t>The effect is interruption of patient monitoring and loss of oxygen saturation information.</w:t>
      </w:r>
    </w:p>
    <w:p w14:paraId="33258544" w14:textId="77777777" w:rsidR="002F4429" w:rsidRPr="002F4429" w:rsidRDefault="002F4429" w:rsidP="002F4429">
      <w:r w:rsidRPr="002F4429">
        <w:t>Risk reduction measures include low battery warnings, battery status indicators, battery qualification testing, and user instructions.</w:t>
      </w:r>
    </w:p>
    <w:p w14:paraId="41764E6E" w14:textId="77777777" w:rsidR="002F4429" w:rsidRPr="002F4429" w:rsidRDefault="002F4429" w:rsidP="002F4429">
      <w:r w:rsidRPr="002F4429">
        <w:pict w14:anchorId="32340E54">
          <v:rect id="_x0000_i1217" style="width:0;height:1.5pt" o:hralign="center" o:hrstd="t" o:hr="t" fillcolor="#a0a0a0" stroked="f"/>
        </w:pict>
      </w:r>
    </w:p>
    <w:p w14:paraId="72ABABCC" w14:textId="77777777" w:rsidR="002F4429" w:rsidRPr="002F4429" w:rsidRDefault="002F4429" w:rsidP="002F4429">
      <w:pPr>
        <w:rPr>
          <w:b/>
          <w:bCs/>
        </w:rPr>
      </w:pPr>
      <w:r w:rsidRPr="002F4429">
        <w:rPr>
          <w:b/>
          <w:bCs/>
        </w:rPr>
        <w:t>Failure Mode: Display Failure</w:t>
      </w:r>
    </w:p>
    <w:p w14:paraId="3EEAA925" w14:textId="77777777" w:rsidR="002F4429" w:rsidRPr="002F4429" w:rsidRDefault="002F4429" w:rsidP="002F4429">
      <w:r w:rsidRPr="002F4429">
        <w:t>Display malfunction may prevent users from viewing measured values, alarm notifications, or system status information.</w:t>
      </w:r>
    </w:p>
    <w:p w14:paraId="4B67C9FB" w14:textId="77777777" w:rsidR="002F4429" w:rsidRPr="002F4429" w:rsidRDefault="002F4429" w:rsidP="002F4429">
      <w:r w:rsidRPr="002F4429">
        <w:t>Potential consequences include inability to monitor patients effectively and delayed recognition of clinical deterioration.</w:t>
      </w:r>
    </w:p>
    <w:p w14:paraId="67BC7E58" w14:textId="77777777" w:rsidR="002F4429" w:rsidRPr="002F4429" w:rsidRDefault="002F4429" w:rsidP="002F4429">
      <w:r w:rsidRPr="002F4429">
        <w:t>The risk is mitigated through component qualification, verification testing, quality control inspections, and maintenance procedures.</w:t>
      </w:r>
    </w:p>
    <w:p w14:paraId="4547DFD8" w14:textId="77777777" w:rsidR="002F4429" w:rsidRPr="002F4429" w:rsidRDefault="002F4429" w:rsidP="002F4429">
      <w:r w:rsidRPr="002F4429">
        <w:pict w14:anchorId="12168190">
          <v:rect id="_x0000_i1218" style="width:0;height:1.5pt" o:hralign="center" o:hrstd="t" o:hr="t" fillcolor="#a0a0a0" stroked="f"/>
        </w:pict>
      </w:r>
    </w:p>
    <w:p w14:paraId="71632E31" w14:textId="77777777" w:rsidR="002F4429" w:rsidRPr="002F4429" w:rsidRDefault="002F4429" w:rsidP="002F4429">
      <w:pPr>
        <w:rPr>
          <w:b/>
          <w:bCs/>
        </w:rPr>
      </w:pPr>
      <w:r w:rsidRPr="002F4429">
        <w:rPr>
          <w:b/>
          <w:bCs/>
        </w:rPr>
        <w:t>2. Risk Evaluation</w:t>
      </w:r>
    </w:p>
    <w:p w14:paraId="04F00E02" w14:textId="77777777" w:rsidR="002F4429" w:rsidRPr="002F4429" w:rsidRDefault="002F4429" w:rsidP="002F4429">
      <w:r w:rsidRPr="002F4429">
        <w:t>Following hazard identification and FMEA activities, each identified risk was evaluated according to predefined criteria based on severity and probability of occurrence. The objective of risk evaluation is to determine whether risks are acceptable, require additional control measures, or necessitate design modification.</w:t>
      </w:r>
    </w:p>
    <w:p w14:paraId="08560E1D" w14:textId="77777777" w:rsidR="002F4429" w:rsidRPr="002F4429" w:rsidRDefault="002F4429" w:rsidP="002F4429">
      <w:r w:rsidRPr="002F4429">
        <w:t>Risks associated with inaccurate oxygen saturation measurements were identified as among the highest priority risks because of their potential impact on clinical decision-making. Although the likelihood of severe harm is reduced through user awareness and clinical assessment practices, the severity of delayed hypoxemia detection remains significant. Accordingly, these risks require extensive mitigation and ongoing monitoring.</w:t>
      </w:r>
    </w:p>
    <w:p w14:paraId="68682887" w14:textId="77777777" w:rsidR="002F4429" w:rsidRPr="002F4429" w:rsidRDefault="002F4429" w:rsidP="002F4429">
      <w:r w:rsidRPr="002F4429">
        <w:t>Risks associated with pulse rate inaccuracies, alarm failures, sensor malfunctions, and battery depletion were similarly evaluated. The evaluation considered both direct and indirect effects on patient safety. In most cases, the identified risks were determined to be controllable through design features, software validation, labeling, and user training.</w:t>
      </w:r>
    </w:p>
    <w:p w14:paraId="7EE7B382" w14:textId="77777777" w:rsidR="002F4429" w:rsidRPr="002F4429" w:rsidRDefault="002F4429" w:rsidP="002F4429">
      <w:r w:rsidRPr="002F4429">
        <w:t>Use-related risks received particular attention during evaluation. Improper sensor placement, failure to respond to alarms, and overreliance on device measurements represent foreseeable misuse scenarios. Although such risks cannot be completely eliminated, they can be reduced through usability engineering and effective communication of warnings and precautions.</w:t>
      </w:r>
    </w:p>
    <w:p w14:paraId="19DE74B8" w14:textId="77777777" w:rsidR="002F4429" w:rsidRPr="002F4429" w:rsidRDefault="002F4429" w:rsidP="002F4429">
      <w:r w:rsidRPr="002F4429">
        <w:t>Environmental influences such as electromagnetic interference, extreme temperatures, excessive ambient light, and moisture exposure were also evaluated. Verification testing demonstrated that the device maintains acceptable performance within specified operating conditions.</w:t>
      </w:r>
    </w:p>
    <w:p w14:paraId="06307F4E" w14:textId="77777777" w:rsidR="002F4429" w:rsidRPr="002F4429" w:rsidRDefault="002F4429" w:rsidP="002F4429">
      <w:r w:rsidRPr="002F4429">
        <w:t>Based on the evaluation process, no unacceptable risks were identified that could not be reduced through implementation of appropriate risk control measures.</w:t>
      </w:r>
    </w:p>
    <w:p w14:paraId="0D907941" w14:textId="77777777" w:rsidR="002F4429" w:rsidRPr="002F4429" w:rsidRDefault="002F4429" w:rsidP="002F4429">
      <w:r w:rsidRPr="002F4429">
        <w:pict w14:anchorId="04752B03">
          <v:rect id="_x0000_i1219" style="width:0;height:1.5pt" o:hralign="center" o:hrstd="t" o:hr="t" fillcolor="#a0a0a0" stroked="f"/>
        </w:pict>
      </w:r>
    </w:p>
    <w:p w14:paraId="7A8862A4" w14:textId="77777777" w:rsidR="002F4429" w:rsidRPr="002F4429" w:rsidRDefault="002F4429" w:rsidP="002F4429">
      <w:pPr>
        <w:rPr>
          <w:b/>
          <w:bCs/>
        </w:rPr>
      </w:pPr>
      <w:r w:rsidRPr="002F4429">
        <w:rPr>
          <w:b/>
          <w:bCs/>
        </w:rPr>
        <w:lastRenderedPageBreak/>
        <w:t>3. Risk Control Measures</w:t>
      </w:r>
    </w:p>
    <w:p w14:paraId="5D3D17FA" w14:textId="77777777" w:rsidR="002F4429" w:rsidRPr="002F4429" w:rsidRDefault="002F4429" w:rsidP="002F4429">
      <w:r w:rsidRPr="002F4429">
        <w:t>Risk control activities were implemented according to the hierarchy established by ISO 14971, prioritizing inherent safety by design, followed by protective measures and information for safety.</w:t>
      </w:r>
    </w:p>
    <w:p w14:paraId="0BCDA8F7" w14:textId="77777777" w:rsidR="002F4429" w:rsidRPr="002F4429" w:rsidRDefault="002F4429" w:rsidP="002F4429">
      <w:pPr>
        <w:rPr>
          <w:b/>
          <w:bCs/>
        </w:rPr>
      </w:pPr>
      <w:r w:rsidRPr="002F4429">
        <w:rPr>
          <w:b/>
          <w:bCs/>
        </w:rPr>
        <w:t>Inherent Safety by Design</w:t>
      </w:r>
    </w:p>
    <w:p w14:paraId="6BD7C8B8" w14:textId="77777777" w:rsidR="002F4429" w:rsidRPr="002F4429" w:rsidRDefault="002F4429" w:rsidP="002F4429">
      <w:r w:rsidRPr="002F4429">
        <w:t>The pulse oximeter incorporates validated signal processing algorithms designed to improve measurement accuracy under challenging monitoring conditions. Motion-resistant technologies and signal quality assessment functions reduce susceptibility to motion artifacts and weak physiological signals.</w:t>
      </w:r>
    </w:p>
    <w:p w14:paraId="503C3580" w14:textId="77777777" w:rsidR="002F4429" w:rsidRPr="002F4429" w:rsidRDefault="002F4429" w:rsidP="002F4429">
      <w:r w:rsidRPr="002F4429">
        <w:t>Sensor design incorporates optical components selected to provide reliable signal acquisition across the intended patient population. Hardware architecture includes electrical isolation, protective circuitry, and fault detection mechanisms to reduce the likelihood of electrical and hardware-related failures.</w:t>
      </w:r>
    </w:p>
    <w:p w14:paraId="30DD56AD" w14:textId="77777777" w:rsidR="002F4429" w:rsidRPr="002F4429" w:rsidRDefault="002F4429" w:rsidP="002F4429">
      <w:r w:rsidRPr="002F4429">
        <w:t>Software development follows IEC 62304 requirements and includes extensive verification and validation activities. Software controls are implemented to detect signal abnormalities, monitor device status, and prevent calculation errors.</w:t>
      </w:r>
    </w:p>
    <w:p w14:paraId="36530942" w14:textId="77777777" w:rsidR="002F4429" w:rsidRPr="002F4429" w:rsidRDefault="002F4429" w:rsidP="002F4429">
      <w:pPr>
        <w:rPr>
          <w:b/>
          <w:bCs/>
        </w:rPr>
      </w:pPr>
      <w:r w:rsidRPr="002F4429">
        <w:rPr>
          <w:b/>
          <w:bCs/>
        </w:rPr>
        <w:t>Protective Measures</w:t>
      </w:r>
    </w:p>
    <w:p w14:paraId="2A96FDB9" w14:textId="77777777" w:rsidR="002F4429" w:rsidRPr="002F4429" w:rsidRDefault="002F4429" w:rsidP="002F4429">
      <w:r w:rsidRPr="002F4429">
        <w:t>Protective measures incorporated into the device include visual and audible alarms that alert users to low oxygen saturation levels, abnormal pulse rates, sensor disconnection, low battery conditions, and system faults.</w:t>
      </w:r>
    </w:p>
    <w:p w14:paraId="7D906663" w14:textId="77777777" w:rsidR="002F4429" w:rsidRPr="002F4429" w:rsidRDefault="002F4429" w:rsidP="002F4429">
      <w:r w:rsidRPr="002F4429">
        <w:t>Signal quality indicators provide users with information regarding measurement reliability. Error messages and status indicators assist users in identifying operational issues and taking appropriate corrective actions.</w:t>
      </w:r>
    </w:p>
    <w:p w14:paraId="27B4EF69" w14:textId="77777777" w:rsidR="002F4429" w:rsidRPr="002F4429" w:rsidRDefault="002F4429" w:rsidP="002F4429">
      <w:r w:rsidRPr="002F4429">
        <w:t>Battery monitoring systems continuously evaluate power status and provide advance warning before battery depletion occurs.</w:t>
      </w:r>
    </w:p>
    <w:p w14:paraId="635143F8" w14:textId="77777777" w:rsidR="002F4429" w:rsidRPr="002F4429" w:rsidRDefault="002F4429" w:rsidP="002F4429">
      <w:pPr>
        <w:rPr>
          <w:b/>
          <w:bCs/>
        </w:rPr>
      </w:pPr>
      <w:r w:rsidRPr="002F4429">
        <w:rPr>
          <w:b/>
          <w:bCs/>
        </w:rPr>
        <w:t>Information for Safety</w:t>
      </w:r>
    </w:p>
    <w:p w14:paraId="3FA95D1B" w14:textId="77777777" w:rsidR="002F4429" w:rsidRPr="002F4429" w:rsidRDefault="002F4429" w:rsidP="002F4429">
      <w:r w:rsidRPr="002F4429">
        <w:t>Residual risks are communicated through labeling and Instructions for Use. Users are informed regarding factors that may influence measurement accuracy, including poor perfusion, patient movement, ambient light, nail polish, abnormal hemoglobin conditions, and improper sensor placement.</w:t>
      </w:r>
    </w:p>
    <w:p w14:paraId="5F65B0BE" w14:textId="77777777" w:rsidR="002F4429" w:rsidRPr="002F4429" w:rsidRDefault="002F4429" w:rsidP="002F4429">
      <w:r w:rsidRPr="002F4429">
        <w:t>Warnings emphasize that pulse oximetry should be used as an adjunct to clinical assessment rather than a standalone diagnostic tool. Instructions regarding proper sensor placement, device maintenance, and alarm management are provided to minimize use-related risks.</w:t>
      </w:r>
    </w:p>
    <w:p w14:paraId="5B3A645B" w14:textId="77777777" w:rsidR="002F4429" w:rsidRPr="002F4429" w:rsidRDefault="002F4429" w:rsidP="002F4429">
      <w:r w:rsidRPr="002F4429">
        <w:t>The combined implementation of design controls, protective measures, and information for safety substantially reduces identified risks while preserving device usability and clinical utility.</w:t>
      </w:r>
    </w:p>
    <w:p w14:paraId="6A28D025" w14:textId="77777777" w:rsidR="002F4429" w:rsidRPr="002F4429" w:rsidRDefault="002F4429" w:rsidP="002F4429">
      <w:r w:rsidRPr="002F4429">
        <w:pict w14:anchorId="1DFFC053">
          <v:rect id="_x0000_i1220" style="width:0;height:1.5pt" o:hralign="center" o:hrstd="t" o:hr="t" fillcolor="#a0a0a0" stroked="f"/>
        </w:pict>
      </w:r>
    </w:p>
    <w:p w14:paraId="3AC61A85" w14:textId="77777777" w:rsidR="002F4429" w:rsidRPr="002F4429" w:rsidRDefault="002F4429" w:rsidP="002F4429">
      <w:pPr>
        <w:rPr>
          <w:b/>
          <w:bCs/>
        </w:rPr>
      </w:pPr>
      <w:r w:rsidRPr="002F4429">
        <w:rPr>
          <w:b/>
          <w:bCs/>
        </w:rPr>
        <w:t>4. Residual Risk Analysis</w:t>
      </w:r>
    </w:p>
    <w:p w14:paraId="5CF43C8D" w14:textId="77777777" w:rsidR="002F4429" w:rsidRPr="002F4429" w:rsidRDefault="002F4429" w:rsidP="002F4429">
      <w:r w:rsidRPr="002F4429">
        <w:t>Following implementation of risk control measures, a residual risk analysis was conducted to evaluate the remaining risks associated with the pulse oximeter.</w:t>
      </w:r>
    </w:p>
    <w:p w14:paraId="20C3DE11" w14:textId="77777777" w:rsidR="002F4429" w:rsidRPr="002F4429" w:rsidRDefault="002F4429" w:rsidP="002F4429">
      <w:r w:rsidRPr="002F4429">
        <w:lastRenderedPageBreak/>
        <w:t>The analysis determined that certain risks remain inherent to pulse oximetry technology and cannot be completely eliminated. Examples include susceptibility to low perfusion conditions, motion artifact, and physiological factors affecting optical measurements. However, these limitations are widely recognized within clinical practice and are addressed through device design and user awareness.</w:t>
      </w:r>
    </w:p>
    <w:p w14:paraId="152AFAC9" w14:textId="77777777" w:rsidR="002F4429" w:rsidRPr="002F4429" w:rsidRDefault="002F4429" w:rsidP="002F4429">
      <w:r w:rsidRPr="002F4429">
        <w:t>Residual risks associated with measurement inaccuracies are considered acceptable because users are informed of known limitations and because oxygen saturation measurements are interpreted alongside other clinical information. The probability of serious harm resulting from isolated measurement inaccuracies is therefore reduced.</w:t>
      </w:r>
    </w:p>
    <w:p w14:paraId="2CE3A4DF" w14:textId="77777777" w:rsidR="002F4429" w:rsidRPr="002F4429" w:rsidRDefault="002F4429" w:rsidP="002F4429">
      <w:r w:rsidRPr="002F4429">
        <w:t>Minor residual risks associated with skin irritation, temporary discomfort, battery depletion, and sensor wear were also identified. These risks are generally low in severity and are effectively managed through routine maintenance and proper use procedures.</w:t>
      </w:r>
    </w:p>
    <w:p w14:paraId="3438CD2A" w14:textId="77777777" w:rsidR="002F4429" w:rsidRPr="002F4429" w:rsidRDefault="002F4429" w:rsidP="002F4429">
      <w:r w:rsidRPr="002F4429">
        <w:t>No residual risks were identified that would independently outweigh the anticipated clinical benefits provided by the device.</w:t>
      </w:r>
    </w:p>
    <w:p w14:paraId="0223890C" w14:textId="77777777" w:rsidR="002F4429" w:rsidRPr="002F4429" w:rsidRDefault="002F4429" w:rsidP="002F4429">
      <w:r w:rsidRPr="002F4429">
        <w:t>The overall residual risk profile is therefore considered acceptable and consistent with current state-of-the-art pulse oximetry technology.</w:t>
      </w:r>
    </w:p>
    <w:p w14:paraId="284D3B19" w14:textId="77777777" w:rsidR="002F4429" w:rsidRPr="002F4429" w:rsidRDefault="002F4429" w:rsidP="002F4429">
      <w:r w:rsidRPr="002F4429">
        <w:pict w14:anchorId="7781E666">
          <v:rect id="_x0000_i1221" style="width:0;height:1.5pt" o:hralign="center" o:hrstd="t" o:hr="t" fillcolor="#a0a0a0" stroked="f"/>
        </w:pict>
      </w:r>
    </w:p>
    <w:p w14:paraId="35E0E83B" w14:textId="77777777" w:rsidR="002F4429" w:rsidRPr="002F4429" w:rsidRDefault="002F4429" w:rsidP="002F4429">
      <w:pPr>
        <w:rPr>
          <w:b/>
          <w:bCs/>
        </w:rPr>
      </w:pPr>
      <w:r w:rsidRPr="002F4429">
        <w:rPr>
          <w:b/>
          <w:bCs/>
        </w:rPr>
        <w:t>5. Benefit-Risk Analysis</w:t>
      </w:r>
    </w:p>
    <w:p w14:paraId="1039E81E" w14:textId="77777777" w:rsidR="002F4429" w:rsidRPr="002F4429" w:rsidRDefault="002F4429" w:rsidP="002F4429">
      <w:r w:rsidRPr="002F4429">
        <w:t>A comprehensive benefit-risk analysis was performed to determine whether the clinical benefits of the pulse oximeter outweigh the identified residual risks.</w:t>
      </w:r>
    </w:p>
    <w:p w14:paraId="188A81B8" w14:textId="77777777" w:rsidR="002F4429" w:rsidRPr="002F4429" w:rsidRDefault="002F4429" w:rsidP="002F4429">
      <w:r w:rsidRPr="002F4429">
        <w:t>The primary clinical benefit of the pulse oximeter is its ability to provide continuous, real-time, non-invasive monitoring of arterial oxygen saturation and pulse rate. Early detection of hypoxemia allows healthcare professionals to intervene promptly, potentially preventing serious complications associated with inadequate oxygenation.</w:t>
      </w:r>
    </w:p>
    <w:p w14:paraId="149F39E0" w14:textId="77777777" w:rsidR="002F4429" w:rsidRPr="002F4429" w:rsidRDefault="002F4429" w:rsidP="002F4429">
      <w:r w:rsidRPr="002F4429">
        <w:t>Pulse oximetry has become an established standard of care in operating rooms, intensive care units, emergency departments, respiratory care settings, and home monitoring applications. The technology provides clinically valuable information without requiring invasive procedures, reducing patient discomfort and facilitating continuous monitoring.</w:t>
      </w:r>
    </w:p>
    <w:p w14:paraId="3B7C0B89" w14:textId="77777777" w:rsidR="002F4429" w:rsidRPr="002F4429" w:rsidRDefault="002F4429" w:rsidP="002F4429">
      <w:r w:rsidRPr="002F4429">
        <w:t>Additional benefits include support for oxygen therapy management, assessment of respiratory conditions, monitoring during anesthesia, evaluation of treatment effectiveness, and improved patient safety during acute and chronic care management.</w:t>
      </w:r>
    </w:p>
    <w:p w14:paraId="20D35359" w14:textId="77777777" w:rsidR="002F4429" w:rsidRPr="002F4429" w:rsidRDefault="002F4429" w:rsidP="002F4429">
      <w:r w:rsidRPr="002F4429">
        <w:t>The identified residual risks primarily involve the possibility of inaccurate measurements under certain conditions, device malfunctions, and user-related errors. These risks have been reduced through design controls, software validation, alarm systems, labeling, and ongoing post-market surveillance.</w:t>
      </w:r>
    </w:p>
    <w:p w14:paraId="6631493B" w14:textId="77777777" w:rsidR="002F4429" w:rsidRPr="002F4429" w:rsidRDefault="002F4429" w:rsidP="002F4429">
      <w:r w:rsidRPr="002F4429">
        <w:t>The frequency of serious adverse events directly attributable to pulse oximeter use remains extremely low compared with the extensive global utilization of the technology. Post-market experience, clinical literature, and regulatory evaluations consistently support the safety and effectiveness of pulse oximetry.</w:t>
      </w:r>
    </w:p>
    <w:p w14:paraId="0BD35CB7" w14:textId="77777777" w:rsidR="002F4429" w:rsidRPr="002F4429" w:rsidRDefault="002F4429" w:rsidP="002F4429">
      <w:r w:rsidRPr="002F4429">
        <w:t xml:space="preserve">When comparing the potential risks with the substantial clinical benefits, the benefits clearly outweigh the residual risks. The device enables early recognition of oxygenation abnormalities, </w:t>
      </w:r>
      <w:r w:rsidRPr="002F4429">
        <w:lastRenderedPageBreak/>
        <w:t>supports clinical decision-making, enhances patient monitoring capabilities, and contributes significantly to patient safety across diverse healthcare environments.</w:t>
      </w:r>
    </w:p>
    <w:p w14:paraId="46988AC2" w14:textId="77777777" w:rsidR="002F4429" w:rsidRPr="002F4429" w:rsidRDefault="002F4429" w:rsidP="002F4429">
      <w:r w:rsidRPr="002F4429">
        <w:t>Based on available evidence from clinical studies, risk management activities, verification and validation testing, and post-market surveillance data, the overall benefit-risk profile of the pulse oximeter is considered favorable. The device therefore remains clinically acceptable for its intended purpose and target patient population.</w:t>
      </w:r>
    </w:p>
    <w:p w14:paraId="52A4BA34" w14:textId="77777777" w:rsidR="004E3FB4" w:rsidRDefault="004E3FB4"/>
    <w:p w14:paraId="267F25B5" w14:textId="77777777" w:rsidR="002F4429" w:rsidRPr="002F4429" w:rsidRDefault="002F4429" w:rsidP="002F4429">
      <w:pPr>
        <w:rPr>
          <w:b/>
          <w:bCs/>
        </w:rPr>
      </w:pPr>
      <w:r w:rsidRPr="002F4429">
        <w:rPr>
          <w:b/>
          <w:bCs/>
        </w:rPr>
        <w:t>Conclusion</w:t>
      </w:r>
    </w:p>
    <w:p w14:paraId="76D66904" w14:textId="77777777" w:rsidR="002F4429" w:rsidRPr="002F4429" w:rsidRDefault="002F4429" w:rsidP="002F4429">
      <w:r w:rsidRPr="002F4429">
        <w:t>Based on the comprehensive risk management activities conducted for the pulse oximeter, including hazard identification, Failure Mode and Effects Analysis (FMEA), risk evaluation, implementation of risk control measures, residual risk assessment, and benefit-risk analysis, the device has been demonstrated to maintain an acceptable safety and performance profile for its intended use. All reasonably foreseeable hazards associated with the device have been systematically identified and evaluated, and appropriate controls have been implemented through device design, software validation, electrical safety measures, alarm systems, labeling, and user instructions.</w:t>
      </w:r>
    </w:p>
    <w:p w14:paraId="1A87BD9C" w14:textId="77777777" w:rsidR="002F4429" w:rsidRPr="002F4429" w:rsidRDefault="002F4429" w:rsidP="002F4429">
      <w:r w:rsidRPr="002F4429">
        <w:t>The effectiveness of these risk control measures has been verified through design verification and validation activities, ensuring that identified risks have been reduced as far as possible and are acceptable when weighed against the anticipated clinical benefits. While certain residual risks remain inherent to pulse oximetry technology, such as potential measurement inaccuracies under specific physiological or environmental conditions, these risks are well understood, adequately communicated to users, and considered acceptable within current state-of-the-art medical practice.</w:t>
      </w:r>
    </w:p>
    <w:p w14:paraId="6481C696" w14:textId="77777777" w:rsidR="002F4429" w:rsidRPr="002F4429" w:rsidRDefault="002F4429" w:rsidP="002F4429">
      <w:r w:rsidRPr="002F4429">
        <w:t>The pulse oximeter provides significant clinical benefits by enabling continuous, non-invasive monitoring of arterial oxygen saturation and pulse rate, supporting early detection of hypoxemia, timely clinical intervention, and improved patient management across a wide range of healthcare settings. Furthermore, planned Post-Market Surveillance (PMS) and Post-Market Clinical Follow-Up (PMCF) activities will ensure ongoing monitoring of device safety, performance, and benefit-risk acceptability throughout the product lifecycle.</w:t>
      </w:r>
    </w:p>
    <w:p w14:paraId="61AC5C2E" w14:textId="77777777" w:rsidR="002F4429" w:rsidRPr="002F4429" w:rsidRDefault="002F4429" w:rsidP="002F4429">
      <w:r w:rsidRPr="002F4429">
        <w:t>Therefore, based on the available evidence and risk management outcomes, it is concluded that the pulse oximeter is safe, effective, and suitable for its intended purpose, and that its overall benefits continue to outweigh the identified residual risks. This conclusion supports the continued regulatory compliance and clinical acceptability of the device.</w:t>
      </w:r>
    </w:p>
    <w:p w14:paraId="5E50384B" w14:textId="16491CC0" w:rsidR="002F4429" w:rsidRDefault="002F4429"/>
    <w:sectPr w:rsidR="002F44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B0604020202020204"/>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25F9"/>
    <w:multiLevelType w:val="multilevel"/>
    <w:tmpl w:val="EF66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206B"/>
    <w:multiLevelType w:val="multilevel"/>
    <w:tmpl w:val="C4BC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75BA8"/>
    <w:multiLevelType w:val="multilevel"/>
    <w:tmpl w:val="246A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D351A"/>
    <w:multiLevelType w:val="multilevel"/>
    <w:tmpl w:val="D954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D2CBA"/>
    <w:multiLevelType w:val="multilevel"/>
    <w:tmpl w:val="1FA0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26128F"/>
    <w:multiLevelType w:val="multilevel"/>
    <w:tmpl w:val="533E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D408E"/>
    <w:multiLevelType w:val="multilevel"/>
    <w:tmpl w:val="AA2E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80833"/>
    <w:multiLevelType w:val="multilevel"/>
    <w:tmpl w:val="6050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6241B"/>
    <w:multiLevelType w:val="multilevel"/>
    <w:tmpl w:val="B05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D35D9"/>
    <w:multiLevelType w:val="multilevel"/>
    <w:tmpl w:val="E80A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25A0D"/>
    <w:multiLevelType w:val="multilevel"/>
    <w:tmpl w:val="DEAA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409E8"/>
    <w:multiLevelType w:val="multilevel"/>
    <w:tmpl w:val="67EC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1741D"/>
    <w:multiLevelType w:val="multilevel"/>
    <w:tmpl w:val="93C43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E55745"/>
    <w:multiLevelType w:val="multilevel"/>
    <w:tmpl w:val="8C16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4D07E8"/>
    <w:multiLevelType w:val="multilevel"/>
    <w:tmpl w:val="13AE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8178568">
    <w:abstractNumId w:val="5"/>
  </w:num>
  <w:num w:numId="2" w16cid:durableId="2032340588">
    <w:abstractNumId w:val="11"/>
  </w:num>
  <w:num w:numId="3" w16cid:durableId="1491142783">
    <w:abstractNumId w:val="13"/>
  </w:num>
  <w:num w:numId="4" w16cid:durableId="1416435429">
    <w:abstractNumId w:val="6"/>
  </w:num>
  <w:num w:numId="5" w16cid:durableId="761294708">
    <w:abstractNumId w:val="3"/>
  </w:num>
  <w:num w:numId="6" w16cid:durableId="1535582710">
    <w:abstractNumId w:val="0"/>
  </w:num>
  <w:num w:numId="7" w16cid:durableId="679964757">
    <w:abstractNumId w:val="1"/>
  </w:num>
  <w:num w:numId="8" w16cid:durableId="269748231">
    <w:abstractNumId w:val="10"/>
  </w:num>
  <w:num w:numId="9" w16cid:durableId="1847212269">
    <w:abstractNumId w:val="8"/>
  </w:num>
  <w:num w:numId="10" w16cid:durableId="1581870024">
    <w:abstractNumId w:val="2"/>
  </w:num>
  <w:num w:numId="11" w16cid:durableId="1396776672">
    <w:abstractNumId w:val="7"/>
  </w:num>
  <w:num w:numId="12" w16cid:durableId="444232013">
    <w:abstractNumId w:val="9"/>
  </w:num>
  <w:num w:numId="13" w16cid:durableId="387143192">
    <w:abstractNumId w:val="14"/>
  </w:num>
  <w:num w:numId="14" w16cid:durableId="838886980">
    <w:abstractNumId w:val="4"/>
  </w:num>
  <w:num w:numId="15" w16cid:durableId="4057357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3A"/>
    <w:rsid w:val="0007153A"/>
    <w:rsid w:val="0010631D"/>
    <w:rsid w:val="002F4429"/>
    <w:rsid w:val="004E3FB4"/>
    <w:rsid w:val="00612E52"/>
    <w:rsid w:val="00CA682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C5AB0"/>
  <w15:chartTrackingRefBased/>
  <w15:docId w15:val="{E4EE659F-6A23-44F2-8D96-41851E6FE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53A"/>
    <w:rPr>
      <w:rFonts w:eastAsiaTheme="majorEastAsia" w:cstheme="majorBidi"/>
      <w:color w:val="272727" w:themeColor="text1" w:themeTint="D8"/>
    </w:rPr>
  </w:style>
  <w:style w:type="paragraph" w:styleId="Title">
    <w:name w:val="Title"/>
    <w:basedOn w:val="Normal"/>
    <w:next w:val="Normal"/>
    <w:link w:val="TitleChar"/>
    <w:uiPriority w:val="10"/>
    <w:qFormat/>
    <w:rsid w:val="00071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53A"/>
    <w:pPr>
      <w:spacing w:before="160"/>
      <w:jc w:val="center"/>
    </w:pPr>
    <w:rPr>
      <w:i/>
      <w:iCs/>
      <w:color w:val="404040" w:themeColor="text1" w:themeTint="BF"/>
    </w:rPr>
  </w:style>
  <w:style w:type="character" w:customStyle="1" w:styleId="QuoteChar">
    <w:name w:val="Quote Char"/>
    <w:basedOn w:val="DefaultParagraphFont"/>
    <w:link w:val="Quote"/>
    <w:uiPriority w:val="29"/>
    <w:rsid w:val="0007153A"/>
    <w:rPr>
      <w:i/>
      <w:iCs/>
      <w:color w:val="404040" w:themeColor="text1" w:themeTint="BF"/>
    </w:rPr>
  </w:style>
  <w:style w:type="paragraph" w:styleId="ListParagraph">
    <w:name w:val="List Paragraph"/>
    <w:basedOn w:val="Normal"/>
    <w:uiPriority w:val="34"/>
    <w:qFormat/>
    <w:rsid w:val="0007153A"/>
    <w:pPr>
      <w:ind w:left="720"/>
      <w:contextualSpacing/>
    </w:pPr>
  </w:style>
  <w:style w:type="character" w:styleId="IntenseEmphasis">
    <w:name w:val="Intense Emphasis"/>
    <w:basedOn w:val="DefaultParagraphFont"/>
    <w:uiPriority w:val="21"/>
    <w:qFormat/>
    <w:rsid w:val="0007153A"/>
    <w:rPr>
      <w:i/>
      <w:iCs/>
      <w:color w:val="0F4761" w:themeColor="accent1" w:themeShade="BF"/>
    </w:rPr>
  </w:style>
  <w:style w:type="paragraph" w:styleId="IntenseQuote">
    <w:name w:val="Intense Quote"/>
    <w:basedOn w:val="Normal"/>
    <w:next w:val="Normal"/>
    <w:link w:val="IntenseQuoteChar"/>
    <w:uiPriority w:val="30"/>
    <w:qFormat/>
    <w:rsid w:val="00071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53A"/>
    <w:rPr>
      <w:i/>
      <w:iCs/>
      <w:color w:val="0F4761" w:themeColor="accent1" w:themeShade="BF"/>
    </w:rPr>
  </w:style>
  <w:style w:type="character" w:styleId="IntenseReference">
    <w:name w:val="Intense Reference"/>
    <w:basedOn w:val="DefaultParagraphFont"/>
    <w:uiPriority w:val="32"/>
    <w:qFormat/>
    <w:rsid w:val="00071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4547</Words>
  <Characters>25921</Characters>
  <Application>Microsoft Office Word</Application>
  <DocSecurity>0</DocSecurity>
  <Lines>216</Lines>
  <Paragraphs>60</Paragraphs>
  <ScaleCrop>false</ScaleCrop>
  <Company/>
  <LinksUpToDate>false</LinksUpToDate>
  <CharactersWithSpaces>30408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Nishitha</dc:creator>
  <cp:keywords/>
  <dc:description/>
  <cp:lastModifiedBy>Nishitha</cp:lastModifiedBy>
  <cp:revision>2</cp:revision>
  <dcterms:created xsi:type="dcterms:W3CDTF">2026-06-23T15:47:00Z</dcterms:created>
  <dcterms:modified xsi:type="dcterms:W3CDTF">2026-06-23T16:37:00Z</dcterms:modified>
</cp:coreProperties>
</file>