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 – USE-CASE FLOW SPECIFICATION</w:t>
      </w:r>
    </w:p>
    <w:p>
      <w:pPr>
        <w:jc w:val="center"/>
      </w:pPr>
      <w:r>
        <w:rPr>
          <w:b/>
          <w:sz w:val="24"/>
        </w:rPr>
        <w:t>UC-01 – Authenticate Patient</w:t>
      </w:r>
    </w:p>
    <w:p>
      <w:pPr>
        <w:jc w:val="center"/>
      </w:pPr>
      <w:r>
        <w:rPr>
          <w:sz w:val="18"/>
        </w:rPr>
        <w:t>M P Shashank | PES1UG24AM160 | Problem Statement #13</w:t>
      </w:r>
    </w:p>
    <w:p>
      <w:r>
        <w:rPr>
          <w:b/>
          <w:sz w:val="20"/>
        </w:rPr>
        <w:t>Preconditions</w:t>
      </w:r>
    </w:p>
    <w:p>
      <w:pPr>
        <w:spacing w:after="20" w:line="240" w:lineRule="auto"/>
      </w:pPr>
      <w:r>
        <w:rPr>
          <w:sz w:val="18"/>
        </w:rPr>
        <w:t>The patient has an account in the system.</w:t>
      </w:r>
    </w:p>
    <w:p>
      <w:pPr>
        <w:spacing w:after="20" w:line="240" w:lineRule="auto"/>
      </w:pPr>
      <w:r>
        <w:rPr>
          <w:sz w:val="18"/>
        </w:rPr>
        <w:t>The patient is on the authentication screen.</w:t>
      </w:r>
    </w:p>
    <w:p>
      <w:r>
        <w:rPr>
          <w:b/>
          <w:sz w:val="20"/>
        </w:rPr>
        <w:t>Postconditions</w:t>
      </w:r>
    </w:p>
    <w:p>
      <w:pPr>
        <w:spacing w:after="20" w:line="240" w:lineRule="auto"/>
      </w:pPr>
      <w:r>
        <w:rPr>
          <w:sz w:val="18"/>
        </w:rPr>
        <w:t>For valid credentials, the patient is authenticated and granted access to the system.</w:t>
      </w:r>
    </w:p>
    <w:p>
      <w:pPr>
        <w:spacing w:after="20" w:line="240" w:lineRule="auto"/>
      </w:pPr>
      <w:r>
        <w:rPr>
          <w:sz w:val="18"/>
        </w:rPr>
        <w:t>For invalid credentials, access is not granted and the failed attempt is handled securely.</w:t>
      </w:r>
    </w:p>
    <w:p>
      <w:r>
        <w:rPr>
          <w:b/>
          <w:sz w:val="20"/>
        </w:rPr>
        <w:t>Main Success Scenario</w:t>
      </w:r>
    </w:p>
    <w:p>
      <w:pPr>
        <w:spacing w:after="20" w:line="240" w:lineRule="auto"/>
      </w:pPr>
      <w:r>
        <w:rPr>
          <w:sz w:val="18"/>
        </w:rPr>
        <w:t>1. Patient opens the system login page.</w:t>
      </w:r>
    </w:p>
    <w:p>
      <w:pPr>
        <w:spacing w:after="20" w:line="240" w:lineRule="auto"/>
      </w:pPr>
      <w:r>
        <w:rPr>
          <w:sz w:val="18"/>
        </w:rPr>
        <w:t>2. System displays the authentication form.</w:t>
      </w:r>
    </w:p>
    <w:p>
      <w:pPr>
        <w:spacing w:after="20" w:line="240" w:lineRule="auto"/>
      </w:pPr>
      <w:r>
        <w:rPr>
          <w:sz w:val="18"/>
        </w:rPr>
        <w:t>3. Patient enters the registered credentials.</w:t>
      </w:r>
    </w:p>
    <w:p>
      <w:pPr>
        <w:spacing w:after="20" w:line="240" w:lineRule="auto"/>
      </w:pPr>
      <w:r>
        <w:rPr>
          <w:sz w:val="18"/>
        </w:rPr>
        <w:t>4. System validates the submitted credentials.</w:t>
      </w:r>
    </w:p>
    <w:p>
      <w:pPr>
        <w:spacing w:after="20" w:line="240" w:lineRule="auto"/>
      </w:pPr>
      <w:r>
        <w:rPr>
          <w:sz w:val="18"/>
        </w:rPr>
        <w:t>5. System verifies that the credentials match the patient account.</w:t>
      </w:r>
    </w:p>
    <w:p>
      <w:pPr>
        <w:spacing w:after="20" w:line="240" w:lineRule="auto"/>
      </w:pPr>
      <w:r>
        <w:rPr>
          <w:sz w:val="18"/>
        </w:rPr>
        <w:t>6. System authenticates the patient.</w:t>
      </w:r>
    </w:p>
    <w:p>
      <w:pPr>
        <w:spacing w:after="20" w:line="240" w:lineRule="auto"/>
      </w:pPr>
      <w:r>
        <w:rPr>
          <w:sz w:val="18"/>
        </w:rPr>
        <w:t>7. System displays the patient's authorized dashboard.</w:t>
      </w:r>
    </w:p>
    <w:p>
      <w:pPr>
        <w:spacing w:after="20" w:line="240" w:lineRule="auto"/>
      </w:pPr>
      <w:r>
        <w:rPr>
          <w:sz w:val="18"/>
        </w:rPr>
        <w:t>8. Use case ends successfully.</w:t>
      </w:r>
    </w:p>
    <w:p>
      <w:r>
        <w:rPr>
          <w:b/>
          <w:sz w:val="20"/>
        </w:rPr>
        <w:t>Alternate Flow</w:t>
      </w:r>
    </w:p>
    <w:p>
      <w:pPr>
        <w:spacing w:after="20" w:line="240" w:lineRule="auto"/>
      </w:pPr>
      <w:r>
        <w:rPr>
          <w:sz w:val="18"/>
        </w:rPr>
        <w:t>4a. Invalid Credentials</w:t>
      </w:r>
    </w:p>
    <w:p>
      <w:pPr>
        <w:spacing w:after="20" w:line="240" w:lineRule="auto"/>
      </w:pPr>
      <w:r>
        <w:rPr>
          <w:sz w:val="18"/>
        </w:rPr>
        <w:t>4a1. System detects that the submitted credentials are invalid.</w:t>
      </w:r>
    </w:p>
    <w:p>
      <w:pPr>
        <w:spacing w:after="20" w:line="240" w:lineRule="auto"/>
      </w:pPr>
      <w:r>
        <w:rPr>
          <w:sz w:val="18"/>
        </w:rPr>
        <w:t>4a2. System displays an authentication-failed message.</w:t>
      </w:r>
    </w:p>
    <w:p>
      <w:pPr>
        <w:spacing w:after="20" w:line="240" w:lineRule="auto"/>
      </w:pPr>
      <w:r>
        <w:rPr>
          <w:sz w:val="18"/>
        </w:rPr>
        <w:t>4a3. Patient may correct the credentials and retry.</w:t>
      </w:r>
    </w:p>
    <w:p>
      <w:pPr>
        <w:spacing w:after="20" w:line="240" w:lineRule="auto"/>
      </w:pPr>
      <w:r>
        <w:rPr>
          <w:sz w:val="18"/>
        </w:rPr>
        <w:t>4a4. If the patient cancels, the use case ends without authentication.</w:t>
      </w:r>
    </w:p>
    <w:p>
      <w:r>
        <w:rPr>
          <w:sz w:val="16"/>
        </w:rPr>
        <w:t>Traceability: This flow is a member-specific scenario derived from Problem Statement #13 and the shared group requirements/UML model.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