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E00A0" w14:textId="77777777" w:rsidR="00B7450E" w:rsidRDefault="00000000">
      <w:pPr>
        <w:jc w:val="center"/>
        <w:rPr>
          <w:lang w:eastAsia="zh-CN"/>
        </w:rPr>
      </w:pPr>
      <w:r>
        <w:rPr>
          <w:rFonts w:eastAsia="宋体"/>
          <w:b/>
          <w:color w:val="000000"/>
          <w:sz w:val="44"/>
          <w:lang w:eastAsia="zh-CN"/>
        </w:rPr>
        <w:t>行政履职申请书</w:t>
      </w:r>
    </w:p>
    <w:p w14:paraId="5EDAF814" w14:textId="77777777" w:rsidR="00B7450E" w:rsidRDefault="00B7450E">
      <w:pPr>
        <w:jc w:val="both"/>
        <w:rPr>
          <w:lang w:eastAsia="zh-CN"/>
        </w:rPr>
      </w:pPr>
    </w:p>
    <w:p w14:paraId="116BFE25" w14:textId="77777777" w:rsidR="00B7450E" w:rsidRDefault="00000000">
      <w:pPr>
        <w:jc w:val="both"/>
        <w:rPr>
          <w:lang w:eastAsia="zh-CN"/>
        </w:rPr>
      </w:pPr>
      <w:r>
        <w:rPr>
          <w:color w:val="000000"/>
          <w:lang w:eastAsia="zh-CN"/>
        </w:rPr>
        <w:t>申请人：＿＿＿＿＿＿（姓名）</w:t>
      </w:r>
    </w:p>
    <w:p w14:paraId="770193FA" w14:textId="15E65192" w:rsidR="00B7450E" w:rsidRDefault="00000000">
      <w:pPr>
        <w:jc w:val="both"/>
        <w:rPr>
          <w:lang w:eastAsia="zh-CN"/>
        </w:rPr>
      </w:pPr>
      <w:r>
        <w:rPr>
          <w:color w:val="000000"/>
          <w:lang w:eastAsia="zh-CN"/>
        </w:rPr>
        <w:t>身份证号：＿＿＿＿＿＿＿＿＿＿＿</w:t>
      </w:r>
    </w:p>
    <w:p w14:paraId="1296C30D" w14:textId="77777777" w:rsidR="00B7450E" w:rsidRDefault="00000000">
      <w:pPr>
        <w:jc w:val="both"/>
        <w:rPr>
          <w:lang w:eastAsia="zh-CN"/>
        </w:rPr>
      </w:pPr>
      <w:r>
        <w:rPr>
          <w:color w:val="000000"/>
          <w:lang w:eastAsia="zh-CN"/>
        </w:rPr>
        <w:t>联系电话：＿＿＿＿＿＿＿＿＿＿＿</w:t>
      </w:r>
    </w:p>
    <w:p w14:paraId="3CC58C7C" w14:textId="3FD40350" w:rsidR="00B7450E" w:rsidRDefault="00000000">
      <w:pPr>
        <w:jc w:val="both"/>
        <w:rPr>
          <w:lang w:eastAsia="zh-CN"/>
        </w:rPr>
      </w:pPr>
      <w:proofErr w:type="gramStart"/>
      <w:r>
        <w:rPr>
          <w:color w:val="000000"/>
          <w:lang w:eastAsia="zh-CN"/>
        </w:rPr>
        <w:t>住　　址</w:t>
      </w:r>
      <w:proofErr w:type="gramEnd"/>
      <w:r>
        <w:rPr>
          <w:color w:val="000000"/>
          <w:lang w:eastAsia="zh-CN"/>
        </w:rPr>
        <w:t>：＿＿＿＿＿＿＿＿＿＿＿</w:t>
      </w:r>
    </w:p>
    <w:p w14:paraId="01AB44D2" w14:textId="77777777" w:rsidR="00B7450E" w:rsidRDefault="00B7450E">
      <w:pPr>
        <w:jc w:val="both"/>
        <w:rPr>
          <w:lang w:eastAsia="zh-CN"/>
        </w:rPr>
      </w:pPr>
    </w:p>
    <w:p w14:paraId="227BE29D" w14:textId="31EC2231" w:rsidR="00B7450E" w:rsidRDefault="00000000">
      <w:pPr>
        <w:jc w:val="both"/>
        <w:rPr>
          <w:lang w:eastAsia="zh-CN"/>
        </w:rPr>
      </w:pPr>
      <w:r>
        <w:rPr>
          <w:color w:val="000000"/>
          <w:lang w:eastAsia="zh-CN"/>
        </w:rPr>
        <w:t>被申请人：上海市黄浦区市场监督管理局</w:t>
      </w:r>
      <w:r w:rsidR="00285DC5">
        <w:rPr>
          <w:rFonts w:hint="eastAsia"/>
          <w:color w:val="000000"/>
          <w:lang w:eastAsia="zh-CN"/>
        </w:rPr>
        <w:t>，</w:t>
      </w:r>
      <w:r w:rsidR="00285DC5" w:rsidRPr="00285DC5">
        <w:rPr>
          <w:color w:val="000000"/>
          <w:lang w:eastAsia="zh-CN"/>
        </w:rPr>
        <w:t>曹炯</w:t>
      </w:r>
      <w:r w:rsidR="00285DC5">
        <w:rPr>
          <w:rFonts w:hint="eastAsia"/>
          <w:color w:val="000000"/>
          <w:lang w:eastAsia="zh-CN"/>
        </w:rPr>
        <w:t>，</w:t>
      </w:r>
      <w:r w:rsidR="001C4D9F" w:rsidRPr="001C4D9F">
        <w:rPr>
          <w:color w:val="000000"/>
          <w:lang w:eastAsia="zh-CN"/>
        </w:rPr>
        <w:t>党组书记、</w:t>
      </w:r>
      <w:r w:rsidR="00285DC5">
        <w:rPr>
          <w:rFonts w:hint="eastAsia"/>
          <w:color w:val="000000"/>
          <w:lang w:eastAsia="zh-CN"/>
        </w:rPr>
        <w:t>局长</w:t>
      </w:r>
    </w:p>
    <w:p w14:paraId="05B16EF8" w14:textId="77777777" w:rsidR="00B7450E" w:rsidRDefault="00000000">
      <w:pPr>
        <w:jc w:val="both"/>
        <w:rPr>
          <w:lang w:eastAsia="zh-CN"/>
        </w:rPr>
      </w:pPr>
      <w:proofErr w:type="gramStart"/>
      <w:r>
        <w:rPr>
          <w:color w:val="000000"/>
          <w:lang w:eastAsia="zh-CN"/>
        </w:rPr>
        <w:t>地　　址</w:t>
      </w:r>
      <w:proofErr w:type="gramEnd"/>
      <w:r>
        <w:rPr>
          <w:color w:val="000000"/>
          <w:lang w:eastAsia="zh-CN"/>
        </w:rPr>
        <w:t>：上海市黄浦区河南南路</w:t>
      </w:r>
      <w:r>
        <w:rPr>
          <w:color w:val="000000"/>
          <w:lang w:eastAsia="zh-CN"/>
        </w:rPr>
        <w:t>800</w:t>
      </w:r>
      <w:r>
        <w:rPr>
          <w:color w:val="000000"/>
          <w:lang w:eastAsia="zh-CN"/>
        </w:rPr>
        <w:t>号</w:t>
      </w:r>
    </w:p>
    <w:p w14:paraId="02FAC09E" w14:textId="77777777" w:rsidR="00B7450E" w:rsidRDefault="00B7450E">
      <w:pPr>
        <w:jc w:val="both"/>
        <w:rPr>
          <w:lang w:eastAsia="zh-CN"/>
        </w:rPr>
      </w:pPr>
    </w:p>
    <w:p w14:paraId="68BC1A6E" w14:textId="77777777" w:rsidR="00B7450E" w:rsidRDefault="00000000">
      <w:pPr>
        <w:keepNext/>
        <w:ind w:firstLine="640"/>
        <w:jc w:val="both"/>
        <w:rPr>
          <w:lang w:eastAsia="zh-CN"/>
        </w:rPr>
      </w:pPr>
      <w:r>
        <w:rPr>
          <w:rFonts w:eastAsia="黑体"/>
          <w:color w:val="000000"/>
          <w:lang w:eastAsia="zh-CN"/>
        </w:rPr>
        <w:t>申请事项</w:t>
      </w:r>
    </w:p>
    <w:p w14:paraId="134ECE2D" w14:textId="5B6149B1" w:rsidR="00B7450E" w:rsidRDefault="00000000">
      <w:pPr>
        <w:ind w:firstLine="640"/>
        <w:jc w:val="both"/>
        <w:rPr>
          <w:lang w:eastAsia="zh-CN"/>
        </w:rPr>
      </w:pPr>
      <w:r>
        <w:rPr>
          <w:color w:val="000000"/>
          <w:lang w:eastAsia="zh-CN"/>
        </w:rPr>
        <w:t>一、</w:t>
      </w:r>
      <w:r w:rsidR="004E692D" w:rsidRPr="004E692D">
        <w:rPr>
          <w:color w:val="000000"/>
          <w:lang w:eastAsia="zh-CN"/>
        </w:rPr>
        <w:t>依法依法履行法定监管职责，对申请人上海</w:t>
      </w:r>
      <w:r w:rsidR="004E692D" w:rsidRPr="004E692D">
        <w:rPr>
          <w:color w:val="000000"/>
          <w:lang w:eastAsia="zh-CN"/>
        </w:rPr>
        <w:t>12345</w:t>
      </w:r>
      <w:r w:rsidR="004E692D" w:rsidRPr="004E692D">
        <w:rPr>
          <w:color w:val="000000"/>
          <w:lang w:eastAsia="zh-CN"/>
        </w:rPr>
        <w:t>市民服务热线诉求编号＿＿＿＿＿＿对应的</w:t>
      </w:r>
      <w:r w:rsidR="00996243">
        <w:rPr>
          <w:color w:val="000000"/>
          <w:lang w:eastAsia="zh-CN"/>
        </w:rPr>
        <w:t>开发商泛海建设控股有限公司在</w:t>
      </w:r>
      <w:r w:rsidR="004E692D">
        <w:rPr>
          <w:color w:val="000000"/>
          <w:lang w:eastAsia="zh-CN"/>
        </w:rPr>
        <w:t>融创外滩壹号院二期项目（以下简称</w:t>
      </w:r>
      <w:r w:rsidR="004E692D">
        <w:rPr>
          <w:color w:val="000000"/>
          <w:lang w:eastAsia="zh-CN"/>
        </w:rPr>
        <w:t>“</w:t>
      </w:r>
      <w:r w:rsidR="004E692D">
        <w:rPr>
          <w:color w:val="000000"/>
          <w:lang w:eastAsia="zh-CN"/>
        </w:rPr>
        <w:t>本项目</w:t>
      </w:r>
      <w:r w:rsidR="004E692D">
        <w:rPr>
          <w:color w:val="000000"/>
          <w:lang w:eastAsia="zh-CN"/>
        </w:rPr>
        <w:t>”</w:t>
      </w:r>
      <w:r w:rsidR="004E692D">
        <w:rPr>
          <w:color w:val="000000"/>
          <w:lang w:eastAsia="zh-CN"/>
        </w:rPr>
        <w:t>）</w:t>
      </w:r>
      <w:r>
        <w:rPr>
          <w:color w:val="000000"/>
          <w:lang w:eastAsia="zh-CN"/>
        </w:rPr>
        <w:t>销售过程中涉嫌发布虚假广告、实施虚假宣传的行为立案调查；</w:t>
      </w:r>
    </w:p>
    <w:p w14:paraId="51484127" w14:textId="77777777" w:rsidR="00B7450E" w:rsidRDefault="00000000">
      <w:pPr>
        <w:ind w:firstLine="640"/>
        <w:jc w:val="both"/>
        <w:rPr>
          <w:lang w:eastAsia="zh-CN"/>
        </w:rPr>
      </w:pPr>
      <w:r>
        <w:rPr>
          <w:color w:val="000000"/>
          <w:lang w:eastAsia="zh-CN"/>
        </w:rPr>
        <w:t>二、责令开发商立即停止虚假宣传行为，并在相应范围内消除影响、公开更正；</w:t>
      </w:r>
    </w:p>
    <w:p w14:paraId="5BF866D5" w14:textId="77777777" w:rsidR="00B7450E" w:rsidRDefault="00000000">
      <w:pPr>
        <w:ind w:firstLine="640"/>
        <w:jc w:val="both"/>
        <w:rPr>
          <w:lang w:eastAsia="zh-CN"/>
        </w:rPr>
      </w:pPr>
      <w:r>
        <w:rPr>
          <w:color w:val="000000"/>
          <w:lang w:eastAsia="zh-CN"/>
        </w:rPr>
        <w:t>三、依法对开发商作出行政处罚决定；</w:t>
      </w:r>
    </w:p>
    <w:p w14:paraId="638DE845" w14:textId="77777777" w:rsidR="00B7450E" w:rsidRDefault="00000000">
      <w:pPr>
        <w:ind w:firstLine="640"/>
        <w:jc w:val="both"/>
        <w:rPr>
          <w:lang w:eastAsia="zh-CN"/>
        </w:rPr>
      </w:pPr>
      <w:r>
        <w:rPr>
          <w:color w:val="000000"/>
          <w:lang w:eastAsia="zh-CN"/>
        </w:rPr>
        <w:t>四、将调查处理结果在法定期限内书面告知申请人。</w:t>
      </w:r>
    </w:p>
    <w:p w14:paraId="561498AD" w14:textId="77777777" w:rsidR="00B7450E" w:rsidRDefault="00B7450E">
      <w:pPr>
        <w:jc w:val="both"/>
        <w:rPr>
          <w:lang w:eastAsia="zh-CN"/>
        </w:rPr>
      </w:pPr>
    </w:p>
    <w:p w14:paraId="6F31F71E" w14:textId="77777777" w:rsidR="00B7450E" w:rsidRDefault="00000000">
      <w:pPr>
        <w:keepNext/>
        <w:ind w:firstLine="640"/>
        <w:jc w:val="both"/>
        <w:rPr>
          <w:lang w:eastAsia="zh-CN"/>
        </w:rPr>
      </w:pPr>
      <w:r>
        <w:rPr>
          <w:rFonts w:eastAsia="黑体"/>
          <w:color w:val="000000"/>
          <w:lang w:eastAsia="zh-CN"/>
        </w:rPr>
        <w:lastRenderedPageBreak/>
        <w:t>事实与理由</w:t>
      </w:r>
    </w:p>
    <w:p w14:paraId="6AE224AB" w14:textId="77777777" w:rsidR="00B7450E" w:rsidRDefault="00000000">
      <w:pPr>
        <w:keepNext/>
        <w:ind w:firstLine="640"/>
        <w:jc w:val="both"/>
        <w:rPr>
          <w:lang w:eastAsia="zh-CN"/>
        </w:rPr>
      </w:pPr>
      <w:r>
        <w:rPr>
          <w:rFonts w:eastAsia="黑体"/>
          <w:color w:val="000000"/>
          <w:lang w:eastAsia="zh-CN"/>
        </w:rPr>
        <w:t>一、项目基本情况</w:t>
      </w:r>
    </w:p>
    <w:p w14:paraId="00A5AE2F" w14:textId="77777777" w:rsidR="00B7450E" w:rsidRDefault="00000000">
      <w:pPr>
        <w:ind w:firstLine="640"/>
        <w:jc w:val="both"/>
        <w:rPr>
          <w:lang w:eastAsia="zh-CN"/>
        </w:rPr>
      </w:pPr>
      <w:r>
        <w:rPr>
          <w:color w:val="000000"/>
          <w:lang w:eastAsia="zh-CN"/>
        </w:rPr>
        <w:t>融创外滩壹号院二期位于上海市黄浦区董家渡路</w:t>
      </w:r>
      <w:r>
        <w:rPr>
          <w:color w:val="000000"/>
          <w:lang w:eastAsia="zh-CN"/>
        </w:rPr>
        <w:t>399</w:t>
      </w:r>
      <w:r>
        <w:rPr>
          <w:color w:val="000000"/>
          <w:lang w:eastAsia="zh-CN"/>
        </w:rPr>
        <w:t>弄（中华路</w:t>
      </w:r>
      <w:r>
        <w:rPr>
          <w:color w:val="000000"/>
          <w:lang w:eastAsia="zh-CN"/>
        </w:rPr>
        <w:t>518</w:t>
      </w:r>
      <w:r>
        <w:rPr>
          <w:color w:val="000000"/>
          <w:lang w:eastAsia="zh-CN"/>
        </w:rPr>
        <w:t>弄），共</w:t>
      </w:r>
      <w:r>
        <w:rPr>
          <w:color w:val="000000"/>
          <w:lang w:eastAsia="zh-CN"/>
        </w:rPr>
        <w:t>4</w:t>
      </w:r>
      <w:r>
        <w:rPr>
          <w:color w:val="000000"/>
          <w:lang w:eastAsia="zh-CN"/>
        </w:rPr>
        <w:t>栋楼</w:t>
      </w:r>
      <w:r w:rsidR="00B67229">
        <w:rPr>
          <w:color w:val="000000"/>
          <w:lang w:eastAsia="zh-CN"/>
        </w:rPr>
        <w:t>47</w:t>
      </w:r>
      <w:r w:rsidR="00B67229">
        <w:rPr>
          <w:rFonts w:hint="eastAsia"/>
          <w:color w:val="000000"/>
          <w:lang w:eastAsia="zh-CN"/>
        </w:rPr>
        <w:t>0</w:t>
      </w:r>
      <w:r w:rsidR="00B67229">
        <w:rPr>
          <w:rFonts w:hint="eastAsia"/>
          <w:color w:val="000000"/>
          <w:lang w:eastAsia="zh-CN"/>
        </w:rPr>
        <w:t>余</w:t>
      </w:r>
      <w:r w:rsidR="00B67229">
        <w:rPr>
          <w:color w:val="000000"/>
          <w:lang w:eastAsia="zh-CN"/>
        </w:rPr>
        <w:t>户</w:t>
      </w:r>
      <w:r>
        <w:rPr>
          <w:color w:val="000000"/>
          <w:lang w:eastAsia="zh-CN"/>
        </w:rPr>
        <w:t>，开发商为泛海建设控股有限公司。本项目于</w:t>
      </w:r>
      <w:r>
        <w:rPr>
          <w:color w:val="000000"/>
          <w:lang w:eastAsia="zh-CN"/>
        </w:rPr>
        <w:t>2024</w:t>
      </w:r>
      <w:r>
        <w:rPr>
          <w:color w:val="000000"/>
          <w:lang w:eastAsia="zh-CN"/>
        </w:rPr>
        <w:t>年开盘，预售许可证编号为黄浦房管</w:t>
      </w:r>
      <w:proofErr w:type="gramStart"/>
      <w:r>
        <w:rPr>
          <w:color w:val="000000"/>
          <w:lang w:eastAsia="zh-CN"/>
        </w:rPr>
        <w:t>(2024)</w:t>
      </w:r>
      <w:proofErr w:type="gramEnd"/>
      <w:r>
        <w:rPr>
          <w:color w:val="000000"/>
          <w:lang w:eastAsia="zh-CN"/>
        </w:rPr>
        <w:t>预字</w:t>
      </w:r>
      <w:r>
        <w:rPr>
          <w:color w:val="000000"/>
          <w:lang w:eastAsia="zh-CN"/>
        </w:rPr>
        <w:t>0000069</w:t>
      </w:r>
      <w:r>
        <w:rPr>
          <w:color w:val="000000"/>
          <w:lang w:eastAsia="zh-CN"/>
        </w:rPr>
        <w:t>号，</w:t>
      </w:r>
      <w:r w:rsidR="001D4C03">
        <w:rPr>
          <w:rFonts w:hint="eastAsia"/>
          <w:color w:val="000000"/>
          <w:lang w:eastAsia="zh-CN"/>
        </w:rPr>
        <w:t>申请人于</w:t>
      </w:r>
      <w:r w:rsidR="001D4C03">
        <w:rPr>
          <w:rFonts w:hint="eastAsia"/>
          <w:color w:val="000000"/>
          <w:lang w:eastAsia="zh-CN"/>
        </w:rPr>
        <w:t>2024</w:t>
      </w:r>
      <w:r w:rsidR="001D4C03">
        <w:rPr>
          <w:rFonts w:hint="eastAsia"/>
          <w:color w:val="000000"/>
          <w:lang w:eastAsia="zh-CN"/>
        </w:rPr>
        <w:t>年</w:t>
      </w:r>
      <w:r w:rsidR="001D4C03">
        <w:rPr>
          <w:rFonts w:hint="eastAsia"/>
          <w:color w:val="000000"/>
          <w:lang w:eastAsia="zh-CN"/>
        </w:rPr>
        <w:t>___</w:t>
      </w:r>
      <w:r w:rsidR="001D4C03">
        <w:rPr>
          <w:rFonts w:hint="eastAsia"/>
          <w:color w:val="000000"/>
          <w:lang w:eastAsia="zh-CN"/>
        </w:rPr>
        <w:t>月</w:t>
      </w:r>
      <w:r w:rsidR="001D4C03">
        <w:rPr>
          <w:rFonts w:hint="eastAsia"/>
          <w:color w:val="000000"/>
          <w:lang w:eastAsia="zh-CN"/>
        </w:rPr>
        <w:t>___</w:t>
      </w:r>
      <w:r w:rsidR="001D4C03">
        <w:rPr>
          <w:rFonts w:hint="eastAsia"/>
          <w:color w:val="000000"/>
          <w:lang w:eastAsia="zh-CN"/>
        </w:rPr>
        <w:t>日与</w:t>
      </w:r>
      <w:r w:rsidR="001D4C03">
        <w:rPr>
          <w:color w:val="000000"/>
          <w:lang w:eastAsia="zh-CN"/>
        </w:rPr>
        <w:t>泛海建设控股有限公司</w:t>
      </w:r>
      <w:r w:rsidR="001D4C03">
        <w:rPr>
          <w:rFonts w:hint="eastAsia"/>
          <w:color w:val="000000"/>
          <w:lang w:eastAsia="zh-CN"/>
        </w:rPr>
        <w:t>签署《上海市商品房预售合同》（“购房合同”），</w:t>
      </w:r>
      <w:r>
        <w:rPr>
          <w:color w:val="000000"/>
          <w:lang w:eastAsia="zh-CN"/>
        </w:rPr>
        <w:t>购房合同约定交房日期为</w:t>
      </w:r>
      <w:r>
        <w:rPr>
          <w:color w:val="000000"/>
          <w:lang w:eastAsia="zh-CN"/>
        </w:rPr>
        <w:t>2026</w:t>
      </w:r>
      <w:r>
        <w:rPr>
          <w:color w:val="000000"/>
          <w:lang w:eastAsia="zh-CN"/>
        </w:rPr>
        <w:t>年</w:t>
      </w:r>
      <w:r>
        <w:rPr>
          <w:color w:val="000000"/>
          <w:lang w:eastAsia="zh-CN"/>
        </w:rPr>
        <w:t>12</w:t>
      </w:r>
      <w:r>
        <w:rPr>
          <w:color w:val="000000"/>
          <w:lang w:eastAsia="zh-CN"/>
        </w:rPr>
        <w:t>月</w:t>
      </w:r>
      <w:r>
        <w:rPr>
          <w:color w:val="000000"/>
          <w:lang w:eastAsia="zh-CN"/>
        </w:rPr>
        <w:t>31</w:t>
      </w:r>
      <w:r>
        <w:rPr>
          <w:color w:val="000000"/>
          <w:lang w:eastAsia="zh-CN"/>
        </w:rPr>
        <w:t>日。销售过程中，开发商长期以</w:t>
      </w:r>
      <w:r w:rsidR="00970496">
        <w:rPr>
          <w:rFonts w:hint="eastAsia"/>
          <w:color w:val="000000"/>
          <w:lang w:eastAsia="zh-CN"/>
        </w:rPr>
        <w:t>“顶豪”</w:t>
      </w:r>
      <w:r w:rsidR="00F56F18">
        <w:rPr>
          <w:rFonts w:hint="eastAsia"/>
          <w:color w:val="000000"/>
          <w:lang w:eastAsia="zh-CN"/>
        </w:rPr>
        <w:t>“突破以往的产品”“高端豪宅”“</w:t>
      </w:r>
      <w:r>
        <w:rPr>
          <w:color w:val="000000"/>
          <w:lang w:eastAsia="zh-CN"/>
        </w:rPr>
        <w:t>尊贵园林</w:t>
      </w:r>
      <w:r>
        <w:rPr>
          <w:color w:val="000000"/>
          <w:lang w:eastAsia="zh-CN"/>
        </w:rPr>
        <w:t>”</w:t>
      </w:r>
      <w:r>
        <w:rPr>
          <w:color w:val="000000"/>
          <w:lang w:eastAsia="zh-CN"/>
        </w:rPr>
        <w:t>等定位对外宣传，并将上述宣传作为项目定价和吸引购房业主购房的重要依据。</w:t>
      </w:r>
    </w:p>
    <w:p w14:paraId="63FE27BE" w14:textId="72FD3560" w:rsidR="002B414F" w:rsidRDefault="00000000" w:rsidP="002B414F">
      <w:pPr>
        <w:ind w:firstLine="640"/>
        <w:jc w:val="both"/>
        <w:rPr>
          <w:lang w:eastAsia="zh-CN"/>
        </w:rPr>
      </w:pPr>
      <w:r>
        <w:rPr>
          <w:color w:val="000000"/>
          <w:lang w:eastAsia="zh-CN"/>
        </w:rPr>
        <w:t>本项目尚未正式交付，申请人已发现实际交付内容与开发商销售宣传存在多处严重不符，涉嫌构成虚假宣传、虚假广告</w:t>
      </w:r>
      <w:r w:rsidR="002B414F">
        <w:rPr>
          <w:rFonts w:hint="eastAsia"/>
          <w:color w:val="000000"/>
          <w:lang w:eastAsia="zh-CN"/>
        </w:rPr>
        <w:t>。</w:t>
      </w:r>
      <w:r w:rsidR="002B414F" w:rsidRPr="002B414F">
        <w:rPr>
          <w:lang w:eastAsia="zh-CN"/>
        </w:rPr>
        <w:t>本人</w:t>
      </w:r>
      <w:r w:rsidR="002B414F">
        <w:rPr>
          <w:rFonts w:hint="eastAsia"/>
          <w:lang w:eastAsia="zh-CN"/>
        </w:rPr>
        <w:t>于</w:t>
      </w:r>
      <w:r w:rsidR="002B414F" w:rsidRPr="002B414F">
        <w:rPr>
          <w:lang w:eastAsia="zh-CN"/>
        </w:rPr>
        <w:t>2026</w:t>
      </w:r>
      <w:r w:rsidR="002B414F" w:rsidRPr="002B414F">
        <w:rPr>
          <w:lang w:eastAsia="zh-CN"/>
        </w:rPr>
        <w:t>年</w:t>
      </w:r>
      <w:r w:rsidR="002B414F" w:rsidRPr="002B414F">
        <w:rPr>
          <w:lang w:eastAsia="zh-CN"/>
        </w:rPr>
        <w:t>___</w:t>
      </w:r>
      <w:r w:rsidR="002B414F" w:rsidRPr="002B414F">
        <w:rPr>
          <w:lang w:eastAsia="zh-CN"/>
        </w:rPr>
        <w:t>月</w:t>
      </w:r>
      <w:r w:rsidR="002B414F" w:rsidRPr="002B414F">
        <w:rPr>
          <w:lang w:eastAsia="zh-CN"/>
        </w:rPr>
        <w:t>___</w:t>
      </w:r>
      <w:r w:rsidR="002B414F" w:rsidRPr="002B414F">
        <w:rPr>
          <w:lang w:eastAsia="zh-CN"/>
        </w:rPr>
        <w:t>日通过上海</w:t>
      </w:r>
      <w:r w:rsidR="002B414F" w:rsidRPr="002B414F">
        <w:rPr>
          <w:lang w:eastAsia="zh-CN"/>
        </w:rPr>
        <w:t>12345</w:t>
      </w:r>
      <w:r w:rsidR="002B414F" w:rsidRPr="002B414F">
        <w:rPr>
          <w:lang w:eastAsia="zh-CN"/>
        </w:rPr>
        <w:t>市民服务热线提交投诉诉求，诉求编号：＿＿＿＿＿＿。贵</w:t>
      </w:r>
      <w:r w:rsidR="002B414F">
        <w:rPr>
          <w:rFonts w:hint="eastAsia"/>
          <w:lang w:eastAsia="zh-CN"/>
        </w:rPr>
        <w:t>局迟迟未</w:t>
      </w:r>
      <w:r w:rsidR="002B414F" w:rsidRPr="002B414F">
        <w:rPr>
          <w:lang w:eastAsia="zh-CN"/>
        </w:rPr>
        <w:t>就前述投诉作出的回复</w:t>
      </w:r>
      <w:r w:rsidR="002B414F">
        <w:rPr>
          <w:rFonts w:hint="eastAsia"/>
          <w:lang w:eastAsia="zh-CN"/>
        </w:rPr>
        <w:t>。</w:t>
      </w:r>
    </w:p>
    <w:p w14:paraId="6F17F080" w14:textId="76F59B62" w:rsidR="00B7450E" w:rsidRDefault="00000000">
      <w:pPr>
        <w:ind w:firstLine="640"/>
        <w:jc w:val="both"/>
        <w:rPr>
          <w:color w:val="000000"/>
          <w:lang w:eastAsia="zh-CN"/>
        </w:rPr>
      </w:pPr>
      <w:r>
        <w:rPr>
          <w:color w:val="000000"/>
          <w:lang w:eastAsia="zh-CN"/>
        </w:rPr>
        <w:t>现依据《中华人民共和国广告法》《中华人民共和国反不正当竞争法》《中华人民共和国消费者权益保护法》等规定，向贵局申请依法履职。</w:t>
      </w:r>
    </w:p>
    <w:p w14:paraId="04725DE2" w14:textId="63727955" w:rsidR="00B7450E" w:rsidRDefault="00000000">
      <w:pPr>
        <w:keepNext/>
        <w:ind w:firstLine="640"/>
        <w:jc w:val="both"/>
        <w:rPr>
          <w:lang w:eastAsia="zh-CN"/>
        </w:rPr>
      </w:pPr>
      <w:r>
        <w:rPr>
          <w:rFonts w:eastAsia="黑体"/>
          <w:color w:val="000000"/>
          <w:lang w:eastAsia="zh-CN"/>
        </w:rPr>
        <w:lastRenderedPageBreak/>
        <w:t>二、开发商</w:t>
      </w:r>
      <w:r w:rsidR="00A23130" w:rsidRPr="00A23130">
        <w:rPr>
          <w:rFonts w:eastAsia="黑体"/>
          <w:color w:val="000000"/>
          <w:lang w:eastAsia="zh-CN"/>
        </w:rPr>
        <w:t>主观故意隐瞒</w:t>
      </w:r>
      <w:r w:rsidR="00A23130">
        <w:rPr>
          <w:rFonts w:eastAsia="黑体" w:hint="eastAsia"/>
          <w:color w:val="000000"/>
          <w:lang w:eastAsia="zh-CN"/>
        </w:rPr>
        <w:t>，</w:t>
      </w:r>
      <w:r>
        <w:rPr>
          <w:rFonts w:eastAsia="黑体"/>
          <w:color w:val="000000"/>
          <w:lang w:eastAsia="zh-CN"/>
        </w:rPr>
        <w:t>涉嫌虚假宣传、虚假广告的具体事实</w:t>
      </w:r>
    </w:p>
    <w:p w14:paraId="32885E06" w14:textId="673AC8BA" w:rsidR="00B7450E" w:rsidRPr="00044FEE" w:rsidRDefault="00000000" w:rsidP="00044FEE">
      <w:pPr>
        <w:keepNext/>
        <w:ind w:firstLine="640"/>
        <w:jc w:val="both"/>
        <w:rPr>
          <w:rFonts w:eastAsia="楷体"/>
          <w:color w:val="000000"/>
          <w:lang w:eastAsia="zh-CN"/>
        </w:rPr>
      </w:pPr>
      <w:r>
        <w:rPr>
          <w:rFonts w:eastAsia="楷体"/>
          <w:color w:val="000000"/>
          <w:lang w:eastAsia="zh-CN"/>
        </w:rPr>
        <w:t>（一）</w:t>
      </w:r>
      <w:r w:rsidR="00044FEE" w:rsidRPr="00044FEE">
        <w:rPr>
          <w:rFonts w:eastAsia="楷体" w:hint="eastAsia"/>
          <w:color w:val="000000"/>
          <w:lang w:eastAsia="zh-CN"/>
        </w:rPr>
        <w:t xml:space="preserve">T4 </w:t>
      </w:r>
      <w:r w:rsidR="00044FEE">
        <w:rPr>
          <w:rFonts w:eastAsia="楷体" w:hint="eastAsia"/>
          <w:color w:val="000000"/>
          <w:lang w:eastAsia="zh-CN"/>
        </w:rPr>
        <w:t>楼栋</w:t>
      </w:r>
      <w:r w:rsidR="00044FEE" w:rsidRPr="00044FEE">
        <w:rPr>
          <w:rFonts w:eastAsia="楷体" w:hint="eastAsia"/>
          <w:color w:val="000000"/>
          <w:lang w:eastAsia="zh-CN"/>
        </w:rPr>
        <w:t>外立面</w:t>
      </w:r>
      <w:r w:rsidR="00044FEE">
        <w:rPr>
          <w:rFonts w:eastAsia="楷体" w:hint="eastAsia"/>
          <w:color w:val="000000"/>
          <w:lang w:eastAsia="zh-CN"/>
        </w:rPr>
        <w:t>、大堂</w:t>
      </w:r>
      <w:r w:rsidR="00044FEE" w:rsidRPr="00044FEE">
        <w:rPr>
          <w:rFonts w:eastAsia="楷体" w:hint="eastAsia"/>
          <w:color w:val="000000"/>
          <w:lang w:eastAsia="zh-CN"/>
        </w:rPr>
        <w:t>呈现与宣传资料存在</w:t>
      </w:r>
      <w:r w:rsidR="00044FEE">
        <w:rPr>
          <w:rFonts w:eastAsia="楷体" w:hint="eastAsia"/>
          <w:color w:val="000000"/>
          <w:lang w:eastAsia="zh-CN"/>
        </w:rPr>
        <w:t>极大</w:t>
      </w:r>
      <w:r w:rsidR="00044FEE" w:rsidRPr="00044FEE">
        <w:rPr>
          <w:rFonts w:eastAsia="楷体" w:hint="eastAsia"/>
          <w:color w:val="000000"/>
          <w:lang w:eastAsia="zh-CN"/>
        </w:rPr>
        <w:t>差异，销售阶段及售房文件中无任何提示</w:t>
      </w:r>
    </w:p>
    <w:p w14:paraId="348BEB7D" w14:textId="070BB451" w:rsidR="00B7450E" w:rsidRDefault="00044FEE" w:rsidP="006A6830">
      <w:pPr>
        <w:ind w:firstLine="640"/>
        <w:jc w:val="both"/>
        <w:rPr>
          <w:color w:val="000000"/>
          <w:lang w:eastAsia="zh-CN"/>
        </w:rPr>
      </w:pPr>
      <w:r>
        <w:rPr>
          <w:rFonts w:hint="eastAsia"/>
          <w:color w:val="000000"/>
          <w:lang w:eastAsia="zh-CN"/>
        </w:rPr>
        <w:t xml:space="preserve">1. </w:t>
      </w:r>
      <w:r>
        <w:rPr>
          <w:color w:val="000000"/>
          <w:lang w:eastAsia="zh-CN"/>
        </w:rPr>
        <w:t>开发商在广告宣传、设计方案效果图中均明确展示</w:t>
      </w:r>
      <w:r>
        <w:rPr>
          <w:color w:val="000000"/>
          <w:lang w:eastAsia="zh-CN"/>
        </w:rPr>
        <w:t>T4</w:t>
      </w:r>
      <w:proofErr w:type="gramStart"/>
      <w:r>
        <w:rPr>
          <w:color w:val="000000"/>
          <w:lang w:eastAsia="zh-CN"/>
        </w:rPr>
        <w:t>楼栋的</w:t>
      </w:r>
      <w:r>
        <w:rPr>
          <w:color w:val="000000"/>
          <w:lang w:eastAsia="zh-CN"/>
        </w:rPr>
        <w:t>“</w:t>
      </w:r>
      <w:r>
        <w:rPr>
          <w:color w:val="000000"/>
          <w:lang w:eastAsia="zh-CN"/>
        </w:rPr>
        <w:t>帽檐</w:t>
      </w:r>
      <w:r>
        <w:rPr>
          <w:color w:val="000000"/>
          <w:lang w:eastAsia="zh-CN"/>
        </w:rPr>
        <w:t>”</w:t>
      </w:r>
      <w:r>
        <w:rPr>
          <w:color w:val="000000"/>
          <w:lang w:eastAsia="zh-CN"/>
        </w:rPr>
        <w:t>造型结构</w:t>
      </w:r>
      <w:proofErr w:type="gramEnd"/>
      <w:r>
        <w:rPr>
          <w:color w:val="000000"/>
          <w:lang w:eastAsia="zh-CN"/>
        </w:rPr>
        <w:t>，但实际施工中该结构缺失，实际外立面与宣传内容、效果图及其他楼栋呈现不一致，销售阶段及售房文件中无任何提示</w:t>
      </w:r>
      <w:r w:rsidR="006A6830">
        <w:rPr>
          <w:rFonts w:hint="eastAsia"/>
          <w:color w:val="000000"/>
          <w:lang w:eastAsia="zh-CN"/>
        </w:rPr>
        <w:t>。</w:t>
      </w:r>
      <w:r w:rsidR="00C020B5" w:rsidRPr="00C020B5">
        <w:rPr>
          <w:color w:val="000000"/>
          <w:lang w:eastAsia="zh-CN"/>
        </w:rPr>
        <w:t>然而，开发商向规划部门报备并实际施工的</w:t>
      </w:r>
      <w:r w:rsidR="00C020B5" w:rsidRPr="00C020B5">
        <w:rPr>
          <w:color w:val="000000"/>
          <w:lang w:eastAsia="zh-CN"/>
        </w:rPr>
        <w:t>T4</w:t>
      </w:r>
      <w:r w:rsidR="00C020B5" w:rsidRPr="00C020B5">
        <w:rPr>
          <w:color w:val="000000"/>
          <w:lang w:eastAsia="zh-CN"/>
        </w:rPr>
        <w:t>外立面方案却无帽檐，实际交付亦无帽檐。开发商明知规划报备方案无帽檐，却在销售时使用有帽檐的宣传资料误导消费者。</w:t>
      </w:r>
    </w:p>
    <w:p w14:paraId="7837DCB8" w14:textId="4D72714A" w:rsidR="00044FEE" w:rsidRDefault="00044FEE" w:rsidP="00B40B57">
      <w:pPr>
        <w:ind w:firstLine="640"/>
        <w:jc w:val="both"/>
        <w:rPr>
          <w:color w:val="000000"/>
          <w:lang w:eastAsia="zh-CN"/>
        </w:rPr>
      </w:pPr>
      <w:r>
        <w:rPr>
          <w:rFonts w:hint="eastAsia"/>
          <w:color w:val="000000"/>
          <w:lang w:eastAsia="zh-CN"/>
        </w:rPr>
        <w:t xml:space="preserve">2. </w:t>
      </w:r>
      <w:r w:rsidR="00B40B57" w:rsidRPr="00B40B57">
        <w:rPr>
          <w:rFonts w:hint="eastAsia"/>
          <w:color w:val="000000"/>
          <w:lang w:eastAsia="zh-CN"/>
        </w:rPr>
        <w:t xml:space="preserve">T4 </w:t>
      </w:r>
      <w:proofErr w:type="gramStart"/>
      <w:r w:rsidR="00B40B57" w:rsidRPr="00B40B57">
        <w:rPr>
          <w:rFonts w:hint="eastAsia"/>
          <w:color w:val="000000"/>
          <w:lang w:eastAsia="zh-CN"/>
        </w:rPr>
        <w:t>楼栋大堂设计空间局促，导致大堂内部空间异形，</w:t>
      </w:r>
      <w:r w:rsidR="00273284">
        <w:rPr>
          <w:rFonts w:hint="eastAsia"/>
          <w:color w:val="000000"/>
          <w:lang w:eastAsia="zh-CN"/>
        </w:rPr>
        <w:t>与其他楼栋呈现不一致，</w:t>
      </w:r>
      <w:r w:rsidR="00B40B57" w:rsidRPr="00B40B57">
        <w:rPr>
          <w:rFonts w:hint="eastAsia"/>
          <w:color w:val="000000"/>
          <w:lang w:eastAsia="zh-CN"/>
        </w:rPr>
        <w:t>尖锐阳角极多，容易造成老人</w:t>
      </w:r>
      <w:r w:rsidR="00273284">
        <w:rPr>
          <w:rFonts w:hint="eastAsia"/>
          <w:color w:val="000000"/>
          <w:lang w:eastAsia="zh-CN"/>
        </w:rPr>
        <w:t>、</w:t>
      </w:r>
      <w:r w:rsidR="00B40B57" w:rsidRPr="00B40B57">
        <w:rPr>
          <w:rFonts w:hint="eastAsia"/>
          <w:color w:val="000000"/>
          <w:lang w:eastAsia="zh-CN"/>
        </w:rPr>
        <w:t>孩童磕碰，存在严重安全隐患，并且异形大堂</w:t>
      </w:r>
      <w:r w:rsidR="00B40B57">
        <w:rPr>
          <w:color w:val="000000"/>
          <w:lang w:eastAsia="zh-CN"/>
        </w:rPr>
        <w:t>销售阶段及售房文件中无任何提示</w:t>
      </w:r>
      <w:r w:rsidR="00B40B57">
        <w:rPr>
          <w:rFonts w:hint="eastAsia"/>
          <w:color w:val="000000"/>
          <w:lang w:eastAsia="zh-CN"/>
        </w:rPr>
        <w:t>。</w:t>
      </w:r>
      <w:proofErr w:type="gramEnd"/>
    </w:p>
    <w:p w14:paraId="46053D1F" w14:textId="31DF4E9B" w:rsidR="006A6830" w:rsidRDefault="00B40B57" w:rsidP="00D6221C">
      <w:pPr>
        <w:ind w:firstLine="640"/>
        <w:jc w:val="both"/>
        <w:rPr>
          <w:color w:val="000000"/>
          <w:lang w:eastAsia="zh-CN"/>
        </w:rPr>
      </w:pPr>
      <w:r>
        <w:rPr>
          <w:rFonts w:hint="eastAsia"/>
          <w:color w:val="000000"/>
          <w:lang w:eastAsia="zh-CN"/>
        </w:rPr>
        <w:t>前述</w:t>
      </w:r>
      <w:r w:rsidR="006A6830" w:rsidRPr="006A6830">
        <w:rPr>
          <w:rFonts w:hint="eastAsia"/>
          <w:color w:val="000000"/>
          <w:lang w:eastAsia="zh-CN"/>
        </w:rPr>
        <w:t>重大差异未作为不利因素告知购房者，根据沪房规范〔</w:t>
      </w:r>
      <w:r w:rsidR="006A6830" w:rsidRPr="006A6830">
        <w:rPr>
          <w:rFonts w:hint="eastAsia"/>
          <w:color w:val="000000"/>
          <w:lang w:eastAsia="zh-CN"/>
        </w:rPr>
        <w:t>2019</w:t>
      </w:r>
      <w:r w:rsidR="006A6830" w:rsidRPr="006A6830">
        <w:rPr>
          <w:rFonts w:hint="eastAsia"/>
          <w:color w:val="000000"/>
          <w:lang w:eastAsia="zh-CN"/>
        </w:rPr>
        <w:t>〕</w:t>
      </w:r>
      <w:proofErr w:type="gramStart"/>
      <w:r w:rsidR="006A6830" w:rsidRPr="006A6830">
        <w:rPr>
          <w:rFonts w:hint="eastAsia"/>
          <w:color w:val="000000"/>
          <w:lang w:eastAsia="zh-CN"/>
        </w:rPr>
        <w:t xml:space="preserve">20 </w:t>
      </w:r>
      <w:r w:rsidR="006A6830" w:rsidRPr="006A6830">
        <w:rPr>
          <w:rFonts w:hint="eastAsia"/>
          <w:color w:val="000000"/>
          <w:lang w:eastAsia="zh-CN"/>
        </w:rPr>
        <w:t>号</w:t>
      </w:r>
      <w:proofErr w:type="gramEnd"/>
      <w:r w:rsidR="006A6830" w:rsidRPr="006A6830">
        <w:rPr>
          <w:rFonts w:hint="eastAsia"/>
          <w:color w:val="000000"/>
          <w:lang w:eastAsia="zh-CN"/>
        </w:rPr>
        <w:t>（上海市房管局）：销售方案要包含日照、噪声、公建配套等影响居住的指标，备案销售方案售楼现场醒目公示。</w:t>
      </w:r>
      <w:r w:rsidR="006A6830">
        <w:rPr>
          <w:rFonts w:hint="eastAsia"/>
          <w:color w:val="000000"/>
          <w:lang w:eastAsia="zh-CN"/>
        </w:rPr>
        <w:t>然开发商</w:t>
      </w:r>
      <w:r w:rsidR="006A6830" w:rsidRPr="006A6830">
        <w:rPr>
          <w:rFonts w:hint="eastAsia"/>
          <w:color w:val="000000"/>
          <w:lang w:eastAsia="zh-CN"/>
        </w:rPr>
        <w:t>为实现快速清盘，故意隐瞒真相，</w:t>
      </w:r>
      <w:r w:rsidR="00C020B5" w:rsidRPr="00C020B5">
        <w:rPr>
          <w:color w:val="000000"/>
          <w:lang w:eastAsia="zh-CN"/>
        </w:rPr>
        <w:t>刻意掩盖了</w:t>
      </w:r>
      <w:r w:rsidR="00C020B5" w:rsidRPr="00C020B5">
        <w:rPr>
          <w:color w:val="000000"/>
          <w:lang w:eastAsia="zh-CN"/>
        </w:rPr>
        <w:t>T4</w:t>
      </w:r>
      <w:r w:rsidR="00C020B5" w:rsidRPr="00C020B5">
        <w:rPr>
          <w:color w:val="000000"/>
          <w:lang w:eastAsia="zh-CN"/>
        </w:rPr>
        <w:t>栋外立面与其他楼栋存在的重大差异，致使申请人误以为所购房屋外立面与其他楼栋一致</w:t>
      </w:r>
      <w:r w:rsidR="00C020B5">
        <w:rPr>
          <w:rFonts w:hint="eastAsia"/>
          <w:color w:val="000000"/>
          <w:lang w:eastAsia="zh-CN"/>
        </w:rPr>
        <w:t>，</w:t>
      </w:r>
      <w:r w:rsidR="006A6830">
        <w:rPr>
          <w:rFonts w:hint="eastAsia"/>
          <w:color w:val="000000"/>
          <w:lang w:eastAsia="zh-CN"/>
        </w:rPr>
        <w:t>性质恶劣</w:t>
      </w:r>
      <w:r w:rsidR="006A6830">
        <w:rPr>
          <w:color w:val="000000"/>
          <w:lang w:eastAsia="zh-CN"/>
        </w:rPr>
        <w:t>。</w:t>
      </w:r>
    </w:p>
    <w:p w14:paraId="053BD195" w14:textId="5E1D2630" w:rsidR="00C020B5" w:rsidRPr="00D6221C" w:rsidRDefault="00C020B5" w:rsidP="00C020B5">
      <w:pPr>
        <w:ind w:firstLine="640"/>
        <w:jc w:val="both"/>
        <w:rPr>
          <w:rFonts w:hint="eastAsia"/>
          <w:color w:val="000000"/>
          <w:lang w:eastAsia="zh-CN"/>
        </w:rPr>
      </w:pPr>
      <w:r>
        <w:rPr>
          <w:rFonts w:hint="eastAsia"/>
          <w:color w:val="000000"/>
          <w:lang w:eastAsia="zh-CN"/>
        </w:rPr>
        <w:lastRenderedPageBreak/>
        <w:t>部分购房业主</w:t>
      </w:r>
      <w:r w:rsidRPr="00C020B5">
        <w:rPr>
          <w:rFonts w:hint="eastAsia"/>
          <w:color w:val="000000"/>
          <w:lang w:eastAsia="zh-CN"/>
        </w:rPr>
        <w:t>于发现外立面不一致后，第一时间通过微信询问销售。销售人员的第一反应是“</w:t>
      </w:r>
      <w:r w:rsidRPr="00C020B5">
        <w:rPr>
          <w:rFonts w:hint="eastAsia"/>
          <w:color w:val="000000"/>
          <w:lang w:eastAsia="zh-CN"/>
        </w:rPr>
        <w:t>4</w:t>
      </w:r>
      <w:r w:rsidRPr="00C020B5">
        <w:rPr>
          <w:rFonts w:hint="eastAsia"/>
          <w:color w:val="000000"/>
          <w:lang w:eastAsia="zh-CN"/>
        </w:rPr>
        <w:t>栋都一样，不可能不一样”。随后，销售人员经向领导核实后才改口称“</w:t>
      </w:r>
      <w:r w:rsidRPr="00C020B5">
        <w:rPr>
          <w:rFonts w:hint="eastAsia"/>
          <w:color w:val="000000"/>
          <w:lang w:eastAsia="zh-CN"/>
        </w:rPr>
        <w:t>4</w:t>
      </w:r>
      <w:r w:rsidRPr="00C020B5">
        <w:rPr>
          <w:rFonts w:hint="eastAsia"/>
          <w:color w:val="000000"/>
          <w:lang w:eastAsia="zh-CN"/>
        </w:rPr>
        <w:t>栋本来就不一样，沙盘上就不一样”。销售端事前不知情，恰恰证明开发商管理层未将</w:t>
      </w:r>
      <w:r w:rsidRPr="00C020B5">
        <w:rPr>
          <w:rFonts w:hint="eastAsia"/>
          <w:color w:val="000000"/>
          <w:lang w:eastAsia="zh-CN"/>
        </w:rPr>
        <w:t>T4</w:t>
      </w:r>
      <w:r w:rsidRPr="00C020B5">
        <w:rPr>
          <w:rFonts w:hint="eastAsia"/>
          <w:color w:val="000000"/>
          <w:lang w:eastAsia="zh-CN"/>
        </w:rPr>
        <w:t>外立面差异信息传达到销售一线，更遑论向业主履行告知义务。</w:t>
      </w:r>
      <w:r w:rsidRPr="00C020B5">
        <w:rPr>
          <w:rFonts w:hint="eastAsia"/>
          <w:color w:val="000000"/>
          <w:lang w:eastAsia="zh-CN"/>
        </w:rPr>
        <w:t xml:space="preserve"> </w:t>
      </w:r>
      <w:r w:rsidRPr="00C020B5">
        <w:rPr>
          <w:rFonts w:hint="eastAsia"/>
          <w:color w:val="000000"/>
          <w:lang w:eastAsia="zh-CN"/>
        </w:rPr>
        <w:t>这种内部信息断层，印证了开发商在销售过程中对外立面差异的刻意隐瞒和系统性误导，绝非个别销售人员的口误。</w:t>
      </w:r>
    </w:p>
    <w:p w14:paraId="76D5F60B" w14:textId="77777777" w:rsidR="00B7450E" w:rsidRDefault="00000000">
      <w:pPr>
        <w:keepNext/>
        <w:ind w:firstLine="640"/>
        <w:jc w:val="both"/>
        <w:rPr>
          <w:lang w:eastAsia="zh-CN"/>
        </w:rPr>
      </w:pPr>
      <w:r>
        <w:rPr>
          <w:rFonts w:eastAsia="楷体"/>
          <w:color w:val="000000"/>
          <w:lang w:eastAsia="zh-CN"/>
        </w:rPr>
        <w:t>（二）</w:t>
      </w:r>
      <w:r>
        <w:rPr>
          <w:rFonts w:eastAsia="楷体"/>
          <w:color w:val="000000"/>
          <w:lang w:eastAsia="zh-CN"/>
        </w:rPr>
        <w:t>“</w:t>
      </w:r>
      <w:r>
        <w:rPr>
          <w:rFonts w:eastAsia="楷体"/>
          <w:color w:val="000000"/>
          <w:lang w:eastAsia="zh-CN"/>
        </w:rPr>
        <w:t>高端</w:t>
      </w:r>
      <w:r w:rsidR="00575E74">
        <w:rPr>
          <w:rFonts w:eastAsia="楷体" w:hint="eastAsia"/>
          <w:color w:val="000000"/>
          <w:lang w:eastAsia="zh-CN"/>
        </w:rPr>
        <w:t>豪宅</w:t>
      </w:r>
      <w:r>
        <w:rPr>
          <w:rFonts w:eastAsia="楷体"/>
          <w:color w:val="000000"/>
          <w:lang w:eastAsia="zh-CN"/>
        </w:rPr>
        <w:t>”</w:t>
      </w:r>
      <w:r>
        <w:rPr>
          <w:rFonts w:eastAsia="楷体"/>
          <w:color w:val="000000"/>
          <w:lang w:eastAsia="zh-CN"/>
        </w:rPr>
        <w:t>整体宣传与公共区域实际效果不符</w:t>
      </w:r>
    </w:p>
    <w:p w14:paraId="557CF991" w14:textId="7D33B9AB" w:rsidR="0087442A" w:rsidRDefault="00AF49AA" w:rsidP="0087442A">
      <w:pPr>
        <w:ind w:firstLine="640"/>
        <w:jc w:val="both"/>
        <w:rPr>
          <w:color w:val="000000"/>
          <w:lang w:eastAsia="zh-CN"/>
        </w:rPr>
      </w:pPr>
      <w:r>
        <w:rPr>
          <w:rFonts w:hint="eastAsia"/>
          <w:color w:val="000000"/>
          <w:lang w:eastAsia="zh-CN"/>
        </w:rPr>
        <w:t xml:space="preserve">1. </w:t>
      </w:r>
      <w:proofErr w:type="gramStart"/>
      <w:r>
        <w:rPr>
          <w:color w:val="000000"/>
          <w:lang w:eastAsia="zh-CN"/>
        </w:rPr>
        <w:t>开发商长期以</w:t>
      </w:r>
      <w:r>
        <w:rPr>
          <w:color w:val="000000"/>
          <w:lang w:eastAsia="zh-CN"/>
        </w:rPr>
        <w:t>“</w:t>
      </w:r>
      <w:r>
        <w:rPr>
          <w:color w:val="000000"/>
          <w:lang w:eastAsia="zh-CN"/>
        </w:rPr>
        <w:t>高端</w:t>
      </w:r>
      <w:r w:rsidR="00575E74">
        <w:rPr>
          <w:rFonts w:hint="eastAsia"/>
          <w:color w:val="000000"/>
          <w:lang w:eastAsia="zh-CN"/>
        </w:rPr>
        <w:t>豪宅</w:t>
      </w:r>
      <w:r>
        <w:rPr>
          <w:color w:val="000000"/>
          <w:lang w:eastAsia="zh-CN"/>
        </w:rPr>
        <w:t>”</w:t>
      </w:r>
      <w:r>
        <w:rPr>
          <w:color w:val="000000"/>
          <w:lang w:eastAsia="zh-CN"/>
        </w:rPr>
        <w:t>定位对外宣传</w:t>
      </w:r>
      <w:proofErr w:type="gramEnd"/>
      <w:r>
        <w:rPr>
          <w:color w:val="000000"/>
          <w:lang w:eastAsia="zh-CN"/>
        </w:rPr>
        <w:t>，</w:t>
      </w:r>
      <w:r w:rsidRPr="00AF49AA">
        <w:rPr>
          <w:rFonts w:hint="eastAsia"/>
          <w:color w:val="000000"/>
          <w:lang w:eastAsia="zh-CN"/>
        </w:rPr>
        <w:t>宣传文件不惜用顶级高端住宅、沪上顶级豪宅等字样来煽动业主购买情绪，但</w:t>
      </w:r>
      <w:r>
        <w:rPr>
          <w:color w:val="000000"/>
          <w:lang w:eastAsia="zh-CN"/>
        </w:rPr>
        <w:t>但</w:t>
      </w:r>
      <w:r w:rsidRPr="00AF49AA">
        <w:rPr>
          <w:rFonts w:hint="eastAsia"/>
          <w:color w:val="000000"/>
          <w:lang w:eastAsia="zh-CN"/>
        </w:rPr>
        <w:t>地下车库目前效果极为简陋，几近完工状态的入户大堂、电梯厅、楼道间存在诸多问题：大门金属部件工艺粗制滥造，漆面粉化易引起吸入与异常摄入风险；地面石材颜色昏暗，碎裂频发；墙面大量使用廉价岩板，设计简陋、施工粗糙；大堂屏风结构摇晃，金属锚固失效，极易倾覆威胁人身安全；踢脚线、墙地面交接收口粗暴，存在大量阳角与金属直角、锐角，存在大量威胁人身安全的隐患。以及本项目所有电梯尺寸均按照设计规范底线性要求</w:t>
      </w:r>
      <w:r w:rsidRPr="00AF49AA">
        <w:rPr>
          <w:rFonts w:hint="eastAsia"/>
          <w:color w:val="000000"/>
          <w:lang w:eastAsia="zh-CN"/>
        </w:rPr>
        <w:t xml:space="preserve">1.6mx1.5m </w:t>
      </w:r>
      <w:r w:rsidRPr="00AF49AA">
        <w:rPr>
          <w:rFonts w:hint="eastAsia"/>
          <w:color w:val="000000"/>
          <w:lang w:eastAsia="zh-CN"/>
        </w:rPr>
        <w:t>设计，虽能放入急救担架，但对于体型较大的急救病人或急救常用的担架车尺寸而言便无法容纳，延误急救时间。同时，所有电梯均按底线性要求尺寸</w:t>
      </w:r>
      <w:r w:rsidRPr="00AF49AA">
        <w:rPr>
          <w:rFonts w:hint="eastAsia"/>
          <w:color w:val="000000"/>
          <w:lang w:eastAsia="zh-CN"/>
        </w:rPr>
        <w:lastRenderedPageBreak/>
        <w:t>无法满足业主搬运大型家具的需要，亦不符合本项目销售宣传的</w:t>
      </w:r>
      <w:r>
        <w:rPr>
          <w:rFonts w:hint="eastAsia"/>
          <w:color w:val="000000"/>
          <w:lang w:eastAsia="zh-CN"/>
        </w:rPr>
        <w:t>定位。</w:t>
      </w:r>
    </w:p>
    <w:p w14:paraId="441E0D4C" w14:textId="26B9F722" w:rsidR="0087442A" w:rsidRDefault="0087442A" w:rsidP="0087442A">
      <w:pPr>
        <w:ind w:firstLine="640"/>
        <w:jc w:val="both"/>
        <w:rPr>
          <w:color w:val="000000"/>
          <w:lang w:eastAsia="zh-CN"/>
        </w:rPr>
      </w:pPr>
      <w:r>
        <w:rPr>
          <w:rFonts w:hint="eastAsia"/>
          <w:color w:val="000000"/>
          <w:lang w:eastAsia="zh-CN"/>
        </w:rPr>
        <w:t xml:space="preserve">2. </w:t>
      </w:r>
      <w:proofErr w:type="gramStart"/>
      <w:r w:rsidRPr="0087442A">
        <w:rPr>
          <w:rFonts w:hint="eastAsia"/>
          <w:color w:val="000000"/>
          <w:lang w:eastAsia="zh-CN"/>
        </w:rPr>
        <w:t>本项目宣传时开发商称“</w:t>
      </w:r>
      <w:proofErr w:type="gramEnd"/>
      <w:r w:rsidRPr="0087442A">
        <w:rPr>
          <w:rFonts w:hint="eastAsia"/>
          <w:color w:val="000000"/>
          <w:lang w:eastAsia="zh-CN"/>
        </w:rPr>
        <w:t>我们考察分析了一众国际高端住宅作品，不惜成本采用了在</w:t>
      </w:r>
      <w:r w:rsidRPr="0087442A">
        <w:rPr>
          <w:rFonts w:hint="eastAsia"/>
          <w:color w:val="000000"/>
          <w:lang w:eastAsia="zh-CN"/>
        </w:rPr>
        <w:t xml:space="preserve">apple </w:t>
      </w:r>
      <w:proofErr w:type="gramStart"/>
      <w:r w:rsidRPr="0087442A">
        <w:rPr>
          <w:rFonts w:hint="eastAsia"/>
          <w:color w:val="000000"/>
          <w:lang w:eastAsia="zh-CN"/>
        </w:rPr>
        <w:t>旗舰店同等的超白玻”，</w:t>
      </w:r>
      <w:proofErr w:type="gramEnd"/>
      <w:r w:rsidRPr="0087442A">
        <w:rPr>
          <w:rFonts w:hint="eastAsia"/>
          <w:color w:val="000000"/>
          <w:lang w:eastAsia="zh-CN"/>
        </w:rPr>
        <w:t>但本项目外立面玻璃整体呈现发绿、</w:t>
      </w:r>
      <w:proofErr w:type="gramStart"/>
      <w:r w:rsidRPr="0087442A">
        <w:rPr>
          <w:rFonts w:hint="eastAsia"/>
          <w:color w:val="000000"/>
          <w:lang w:eastAsia="zh-CN"/>
        </w:rPr>
        <w:t>倒影变形的“哈哈镜”效果</w:t>
      </w:r>
      <w:proofErr w:type="gramEnd"/>
      <w:r w:rsidRPr="0087442A">
        <w:rPr>
          <w:rFonts w:hint="eastAsia"/>
          <w:color w:val="000000"/>
          <w:lang w:eastAsia="zh-CN"/>
        </w:rPr>
        <w:t>，与宣传存在极大背离。不仅如此，开发商亦承认，不同楼栋使用的玻璃并不相同，并且已多次出现外立面玻璃自爆问题。</w:t>
      </w:r>
    </w:p>
    <w:p w14:paraId="1220394F" w14:textId="275152F5" w:rsidR="0087442A" w:rsidRDefault="0087442A" w:rsidP="0082317B">
      <w:pPr>
        <w:ind w:firstLine="640"/>
        <w:jc w:val="both"/>
        <w:rPr>
          <w:color w:val="000000"/>
          <w:lang w:eastAsia="zh-CN"/>
        </w:rPr>
      </w:pPr>
      <w:r>
        <w:rPr>
          <w:rFonts w:hint="eastAsia"/>
          <w:color w:val="000000"/>
          <w:lang w:eastAsia="zh-CN"/>
        </w:rPr>
        <w:t xml:space="preserve">3. </w:t>
      </w:r>
      <w:r w:rsidR="0082317B" w:rsidRPr="0082317B">
        <w:rPr>
          <w:color w:val="000000"/>
          <w:lang w:eastAsia="zh-CN"/>
        </w:rPr>
        <w:t>发商在公众号视频及宣传效果图中，明确展示了多处灵动水景及高规格绿化组团。实际交付时，水景全部去掉，绿化严重减配，</w:t>
      </w:r>
      <w:r w:rsidR="0082317B" w:rsidRPr="0087442A">
        <w:rPr>
          <w:rFonts w:hint="eastAsia"/>
          <w:color w:val="000000"/>
          <w:lang w:eastAsia="zh-CN"/>
        </w:rPr>
        <w:t>现场绿化层次、密度、苗木规格及整体完成度较弱</w:t>
      </w:r>
      <w:r w:rsidR="0082317B">
        <w:rPr>
          <w:rFonts w:hint="eastAsia"/>
          <w:color w:val="000000"/>
          <w:lang w:eastAsia="zh-CN"/>
        </w:rPr>
        <w:t>。</w:t>
      </w:r>
      <w:r w:rsidR="0082317B" w:rsidRPr="0082317B">
        <w:rPr>
          <w:color w:val="000000"/>
          <w:lang w:eastAsia="zh-CN"/>
        </w:rPr>
        <w:t>与宣传大相径庭。</w:t>
      </w:r>
      <w:proofErr w:type="gramStart"/>
      <w:r w:rsidR="0082317B" w:rsidRPr="0082317B">
        <w:rPr>
          <w:color w:val="000000"/>
          <w:lang w:eastAsia="zh-CN"/>
        </w:rPr>
        <w:t>开发商辩称</w:t>
      </w:r>
      <w:r w:rsidR="0082317B" w:rsidRPr="0082317B">
        <w:rPr>
          <w:color w:val="000000"/>
          <w:lang w:eastAsia="zh-CN"/>
        </w:rPr>
        <w:t>“</w:t>
      </w:r>
      <w:proofErr w:type="gramEnd"/>
      <w:r w:rsidR="0082317B" w:rsidRPr="0082317B">
        <w:rPr>
          <w:color w:val="000000"/>
          <w:lang w:eastAsia="zh-CN"/>
        </w:rPr>
        <w:t>报批图纸中本就没有水景</w:t>
      </w:r>
      <w:r w:rsidR="0082317B" w:rsidRPr="0082317B">
        <w:rPr>
          <w:color w:val="000000"/>
          <w:lang w:eastAsia="zh-CN"/>
        </w:rPr>
        <w:t>”</w:t>
      </w:r>
      <w:r w:rsidR="0082317B" w:rsidRPr="0082317B">
        <w:rPr>
          <w:color w:val="000000"/>
          <w:lang w:eastAsia="zh-CN"/>
        </w:rPr>
        <w:t>。但开发商明知图纸中已去除，却在销售时故意用图纸上没有的</w:t>
      </w:r>
      <w:r w:rsidR="0082317B" w:rsidRPr="0082317B">
        <w:rPr>
          <w:color w:val="000000"/>
          <w:lang w:eastAsia="zh-CN"/>
        </w:rPr>
        <w:t>“</w:t>
      </w:r>
      <w:r w:rsidR="0082317B" w:rsidRPr="0082317B">
        <w:rPr>
          <w:color w:val="000000"/>
          <w:lang w:eastAsia="zh-CN"/>
        </w:rPr>
        <w:t>美好水景、气派大门</w:t>
      </w:r>
      <w:r w:rsidR="0082317B" w:rsidRPr="0082317B">
        <w:rPr>
          <w:color w:val="000000"/>
          <w:lang w:eastAsia="zh-CN"/>
        </w:rPr>
        <w:t>”</w:t>
      </w:r>
      <w:r w:rsidR="0082317B" w:rsidRPr="0082317B">
        <w:rPr>
          <w:color w:val="000000"/>
          <w:lang w:eastAsia="zh-CN"/>
        </w:rPr>
        <w:t>作为卖点，主观上存在故意隐瞒和虚假宣传的恶意。</w:t>
      </w:r>
    </w:p>
    <w:p w14:paraId="6D4FF447" w14:textId="7983C60D" w:rsidR="0082317B" w:rsidRDefault="0082317B" w:rsidP="0082317B">
      <w:pPr>
        <w:ind w:firstLine="640"/>
        <w:jc w:val="both"/>
        <w:rPr>
          <w:rFonts w:hint="eastAsia"/>
          <w:color w:val="000000"/>
          <w:lang w:eastAsia="zh-CN"/>
        </w:rPr>
      </w:pPr>
      <w:r>
        <w:rPr>
          <w:rFonts w:hint="eastAsia"/>
          <w:color w:val="000000"/>
          <w:lang w:eastAsia="zh-CN"/>
        </w:rPr>
        <w:t xml:space="preserve">4. </w:t>
      </w:r>
      <w:proofErr w:type="gramStart"/>
      <w:r w:rsidRPr="0082317B">
        <w:rPr>
          <w:color w:val="000000"/>
          <w:lang w:eastAsia="zh-CN"/>
        </w:rPr>
        <w:t>大门及多处出入口</w:t>
      </w:r>
      <w:r w:rsidRPr="0082317B">
        <w:rPr>
          <w:color w:val="000000"/>
          <w:lang w:eastAsia="zh-CN"/>
        </w:rPr>
        <w:t>“</w:t>
      </w:r>
      <w:r w:rsidRPr="0082317B">
        <w:rPr>
          <w:color w:val="000000"/>
          <w:lang w:eastAsia="zh-CN"/>
        </w:rPr>
        <w:t>降标缩水</w:t>
      </w:r>
      <w:r w:rsidRPr="0082317B">
        <w:rPr>
          <w:color w:val="000000"/>
          <w:lang w:eastAsia="zh-CN"/>
        </w:rPr>
        <w:t>”</w:t>
      </w:r>
      <w:r>
        <w:rPr>
          <w:rFonts w:hint="eastAsia"/>
          <w:color w:val="000000"/>
          <w:lang w:eastAsia="zh-CN"/>
        </w:rPr>
        <w:t>，</w:t>
      </w:r>
      <w:proofErr w:type="gramEnd"/>
      <w:r w:rsidRPr="0082317B">
        <w:rPr>
          <w:color w:val="000000"/>
          <w:lang w:eastAsia="zh-CN"/>
        </w:rPr>
        <w:t>宣传图中的小区主大门、侧门、单元门等出入口展示出尊贵感，实际交付的门头样式、材质严重缩水，多处大门与宣传效果图差异巨大，涉嫌系统性降标。</w:t>
      </w:r>
    </w:p>
    <w:p w14:paraId="30C6B8B8" w14:textId="77777777" w:rsidR="0087442A" w:rsidRDefault="0087442A">
      <w:pPr>
        <w:keepNext/>
        <w:jc w:val="both"/>
        <w:rPr>
          <w:color w:val="000000"/>
          <w:lang w:eastAsia="zh-CN"/>
        </w:rPr>
      </w:pPr>
    </w:p>
    <w:p w14:paraId="6B7E80A6" w14:textId="5088F25D" w:rsidR="00B7450E" w:rsidRDefault="00000000">
      <w:pPr>
        <w:keepNext/>
        <w:jc w:val="both"/>
        <w:rPr>
          <w:lang w:eastAsia="zh-CN"/>
        </w:rPr>
      </w:pPr>
      <w:r>
        <w:rPr>
          <w:rFonts w:eastAsia="黑体"/>
          <w:color w:val="000000"/>
          <w:lang w:eastAsia="zh-CN"/>
        </w:rPr>
        <w:t xml:space="preserve">   </w:t>
      </w:r>
      <w:r>
        <w:rPr>
          <w:rFonts w:eastAsia="黑体"/>
          <w:color w:val="000000"/>
          <w:lang w:eastAsia="zh-CN"/>
        </w:rPr>
        <w:t>三、上述宣传行为对申请人购房决策产生实质性影响</w:t>
      </w:r>
    </w:p>
    <w:p w14:paraId="6F1A4575" w14:textId="334BCDFA" w:rsidR="00B7450E" w:rsidRDefault="00000000">
      <w:pPr>
        <w:ind w:firstLine="640"/>
        <w:jc w:val="both"/>
        <w:rPr>
          <w:color w:val="000000"/>
          <w:lang w:eastAsia="zh-CN"/>
        </w:rPr>
      </w:pPr>
      <w:r>
        <w:rPr>
          <w:color w:val="000000"/>
          <w:lang w:eastAsia="zh-CN"/>
        </w:rPr>
        <w:t>申请人系基于开发商上述宣传内容及项目定位作出购房决策并支付购房款项，若申请人知悉上述宣传与实际严重不符，</w:t>
      </w:r>
      <w:r>
        <w:rPr>
          <w:color w:val="000000"/>
          <w:lang w:eastAsia="zh-CN"/>
        </w:rPr>
        <w:lastRenderedPageBreak/>
        <w:t>将不会以该价格购买本项目房屋。开发商上述虚假宣传、虚假广告，侵害了申请人作为消费者的知情权和公平交易权，涉嫌违反《中华人民共和国消费者权益保护法》第八条、第二十条的规定。</w:t>
      </w:r>
    </w:p>
    <w:p w14:paraId="3F7C0BD8" w14:textId="77777777" w:rsidR="00A23130" w:rsidRDefault="00A23130">
      <w:pPr>
        <w:ind w:firstLine="640"/>
        <w:jc w:val="both"/>
        <w:rPr>
          <w:rFonts w:hint="eastAsia"/>
          <w:lang w:eastAsia="zh-CN"/>
        </w:rPr>
      </w:pPr>
    </w:p>
    <w:p w14:paraId="5DE77BBC" w14:textId="77777777" w:rsidR="00B7450E" w:rsidRDefault="00000000">
      <w:pPr>
        <w:keepNext/>
        <w:ind w:firstLine="640"/>
        <w:jc w:val="both"/>
        <w:rPr>
          <w:lang w:eastAsia="zh-CN"/>
        </w:rPr>
      </w:pPr>
      <w:r>
        <w:rPr>
          <w:rFonts w:eastAsia="黑体"/>
          <w:color w:val="000000"/>
          <w:lang w:eastAsia="zh-CN"/>
        </w:rPr>
        <w:t>四、法律依据与贵局职责</w:t>
      </w:r>
    </w:p>
    <w:p w14:paraId="1482BA3C" w14:textId="77777777" w:rsidR="00B7450E" w:rsidRDefault="00000000">
      <w:pPr>
        <w:keepNext/>
        <w:ind w:firstLine="640"/>
        <w:jc w:val="both"/>
        <w:rPr>
          <w:lang w:eastAsia="zh-CN"/>
        </w:rPr>
      </w:pPr>
      <w:r>
        <w:rPr>
          <w:rFonts w:eastAsia="楷体"/>
          <w:color w:val="000000"/>
          <w:lang w:eastAsia="zh-CN"/>
        </w:rPr>
        <w:t>（一）开发商涉嫌违反的法律规定</w:t>
      </w:r>
    </w:p>
    <w:p w14:paraId="762F4897" w14:textId="77777777" w:rsidR="00B7450E" w:rsidRDefault="00000000">
      <w:pPr>
        <w:ind w:firstLine="640"/>
        <w:jc w:val="both"/>
        <w:rPr>
          <w:lang w:eastAsia="zh-CN"/>
        </w:rPr>
      </w:pPr>
      <w:r>
        <w:rPr>
          <w:color w:val="000000"/>
          <w:lang w:eastAsia="zh-CN"/>
        </w:rPr>
        <w:t>根据《中华人民共和国广告法》第四条，广告不得含有虚假或者引人误解的内容，不得欺骗、误导消费者，广告主应当对广告内容的真实性负责；第八条规定，广告中对商品的性能、功能、质量等有表示的，应当准确、清楚、明白；第二十六条规定，房地产广告的房源信息应当真实；第二十八条规定，广告以虚假或者引人误解的内容欺骗、误导消费者的，构成虚假广告。根据《中华人民共和国反不正当竞争法》第九条，经营者不得对其商品的性能、功能、质量等作虚假或者引人误解的商业宣传，欺骗、误导消费者。根据《中华人民共和国消费者权益保护法》第八条、第二十条，经营者向消费者提供有关商品或者服务的质量、性能、用途等信息应当真实、全面，不得作虚假或者引人误解的宣传。根据《房地产广告发布规定》第三条，房地产广告必须真实、合法、科学、准确，不得欺骗、误导消费者。开发商上述行为涉嫌违反上述规定。</w:t>
      </w:r>
    </w:p>
    <w:p w14:paraId="0F00BCEC" w14:textId="77777777" w:rsidR="00B7450E" w:rsidRDefault="00000000">
      <w:pPr>
        <w:keepNext/>
        <w:ind w:firstLine="640"/>
        <w:jc w:val="both"/>
        <w:rPr>
          <w:lang w:eastAsia="zh-CN"/>
        </w:rPr>
      </w:pPr>
      <w:r>
        <w:rPr>
          <w:rFonts w:eastAsia="楷体"/>
          <w:color w:val="000000"/>
          <w:lang w:eastAsia="zh-CN"/>
        </w:rPr>
        <w:lastRenderedPageBreak/>
        <w:t>（二）贵局的法定职责与受理依据</w:t>
      </w:r>
    </w:p>
    <w:p w14:paraId="2A5C6B26" w14:textId="77777777" w:rsidR="00B7450E" w:rsidRDefault="00000000">
      <w:pPr>
        <w:ind w:firstLine="640"/>
        <w:jc w:val="both"/>
        <w:rPr>
          <w:lang w:eastAsia="zh-CN"/>
        </w:rPr>
      </w:pPr>
      <w:r>
        <w:rPr>
          <w:color w:val="000000"/>
          <w:lang w:eastAsia="zh-CN"/>
        </w:rPr>
        <w:t>根据《中华人民共和国广告法》第六条，县级以上地方市场监督管理部门主管本行政区域的广告监督管理工作；第四十九条赋予市场监督管理部门现场检查、调查询问、查阅复制资料等职权；第五十三条规定，任何单位或者个人有权向市场监督管理部门投诉、举报违反广告法的行为，接到投诉举报的部门应当自收到投诉之日起七个工作日内予以处理并告知。根据《中华人民共和国反不正当竞争法》第二十条，任何单位和个人有权向监督检查部门举报涉嫌不正当竞争行为。对开发商发布虚假广告、实施虚假宣传的行为，贵局有权依据《中华人民共和国广告法》第五十五条、《中华人民共和国反不正当竞争法》第二十五条责令停止违法行为、消除影响并处以罚款。</w:t>
      </w:r>
    </w:p>
    <w:p w14:paraId="36875A3C" w14:textId="77777777" w:rsidR="00B7450E" w:rsidRDefault="00000000">
      <w:pPr>
        <w:keepNext/>
        <w:ind w:firstLine="640"/>
        <w:jc w:val="both"/>
        <w:rPr>
          <w:lang w:eastAsia="zh-CN"/>
        </w:rPr>
      </w:pPr>
      <w:r>
        <w:rPr>
          <w:rFonts w:eastAsia="楷体"/>
          <w:color w:val="000000"/>
          <w:lang w:eastAsia="zh-CN"/>
        </w:rPr>
        <w:t>（三）申请人的法定救济权利</w:t>
      </w:r>
    </w:p>
    <w:p w14:paraId="019D89F1" w14:textId="77777777" w:rsidR="00B7450E" w:rsidRDefault="00000000">
      <w:pPr>
        <w:ind w:firstLine="640"/>
        <w:jc w:val="both"/>
        <w:rPr>
          <w:lang w:eastAsia="zh-CN"/>
        </w:rPr>
      </w:pPr>
      <w:r>
        <w:rPr>
          <w:color w:val="000000"/>
          <w:lang w:eastAsia="zh-CN"/>
        </w:rPr>
        <w:t>根据《中华人民共和国行政复议法》第十一条、第二十三条，申请行政机关履行保护人身权利、财产权利等合法权益的法定职责，行政机关拒绝履行、未依法履行或者不予答复的，申请人可以依法先申请行政复议。根据《中华人民共和国行政诉讼法》第四十七条，行政机关在接到申请之日起两个月内不履行的，可以向人民法院提起诉讼。</w:t>
      </w:r>
    </w:p>
    <w:p w14:paraId="13C1835F" w14:textId="77777777" w:rsidR="00B7450E" w:rsidRDefault="00000000">
      <w:pPr>
        <w:ind w:firstLine="640"/>
        <w:jc w:val="both"/>
        <w:rPr>
          <w:lang w:eastAsia="zh-CN"/>
        </w:rPr>
      </w:pPr>
      <w:r>
        <w:rPr>
          <w:color w:val="000000"/>
          <w:lang w:eastAsia="zh-CN"/>
        </w:rPr>
        <w:t>综上，开发商在本项目销售宣传中涉嫌多项虚假宣传、虚假广告行为，事实清楚、证据充分，严重侵害申请人等</w:t>
      </w:r>
      <w:r w:rsidR="00C977C1">
        <w:rPr>
          <w:color w:val="000000"/>
          <w:lang w:eastAsia="zh-CN"/>
        </w:rPr>
        <w:t>47</w:t>
      </w:r>
      <w:r w:rsidR="00C977C1">
        <w:rPr>
          <w:rFonts w:hint="eastAsia"/>
          <w:color w:val="000000"/>
          <w:lang w:eastAsia="zh-CN"/>
        </w:rPr>
        <w:t>0</w:t>
      </w:r>
      <w:r w:rsidR="00C977C1">
        <w:rPr>
          <w:rFonts w:hint="eastAsia"/>
          <w:color w:val="000000"/>
          <w:lang w:eastAsia="zh-CN"/>
        </w:rPr>
        <w:t>余</w:t>
      </w:r>
      <w:r w:rsidR="00C977C1">
        <w:rPr>
          <w:color w:val="000000"/>
          <w:lang w:eastAsia="zh-CN"/>
        </w:rPr>
        <w:t>户</w:t>
      </w:r>
      <w:r>
        <w:rPr>
          <w:color w:val="000000"/>
          <w:lang w:eastAsia="zh-CN"/>
        </w:rPr>
        <w:t>购房业主的合法权益。恳请贵局依法立案调查，责令开发商</w:t>
      </w:r>
      <w:r>
        <w:rPr>
          <w:color w:val="000000"/>
          <w:lang w:eastAsia="zh-CN"/>
        </w:rPr>
        <w:lastRenderedPageBreak/>
        <w:t>停止虚假宣传、消除影响并公开更正，依法作出行政处罚，并将处理结果书面告知申请人。如贵局未在法定期限内依法履职或答复，申请人将依法先申请行政复议，再依法提起行政诉讼。</w:t>
      </w:r>
    </w:p>
    <w:p w14:paraId="01D99C6C" w14:textId="77777777" w:rsidR="00B7450E" w:rsidRDefault="00000000">
      <w:pPr>
        <w:ind w:firstLine="640"/>
        <w:jc w:val="both"/>
        <w:rPr>
          <w:lang w:eastAsia="zh-CN"/>
        </w:rPr>
      </w:pPr>
      <w:r>
        <w:rPr>
          <w:color w:val="000000"/>
          <w:lang w:eastAsia="zh-CN"/>
        </w:rPr>
        <w:t>此致</w:t>
      </w:r>
    </w:p>
    <w:p w14:paraId="14529019" w14:textId="77777777" w:rsidR="00B7450E" w:rsidRDefault="00000000">
      <w:pPr>
        <w:jc w:val="both"/>
        <w:rPr>
          <w:lang w:eastAsia="zh-CN"/>
        </w:rPr>
      </w:pPr>
      <w:r>
        <w:rPr>
          <w:color w:val="000000"/>
          <w:lang w:eastAsia="zh-CN"/>
        </w:rPr>
        <w:t>上海市黄浦区市场监督管理局</w:t>
      </w:r>
    </w:p>
    <w:p w14:paraId="3E6EDB66" w14:textId="77777777" w:rsidR="00970496" w:rsidRDefault="00970496" w:rsidP="00970496">
      <w:pPr>
        <w:jc w:val="right"/>
        <w:rPr>
          <w:color w:val="000000"/>
          <w:lang w:eastAsia="zh-CN"/>
        </w:rPr>
      </w:pPr>
    </w:p>
    <w:p w14:paraId="3DE3B5C1" w14:textId="77777777" w:rsidR="00B7450E" w:rsidRDefault="00000000" w:rsidP="00970496">
      <w:pPr>
        <w:jc w:val="right"/>
        <w:rPr>
          <w:lang w:eastAsia="zh-CN"/>
        </w:rPr>
      </w:pPr>
      <w:r>
        <w:rPr>
          <w:color w:val="000000"/>
          <w:lang w:eastAsia="zh-CN"/>
        </w:rPr>
        <w:t>申请人（签名）：＿＿＿＿＿＿＿＿＿＿</w:t>
      </w:r>
    </w:p>
    <w:p w14:paraId="63C0793D" w14:textId="77777777" w:rsidR="00B7450E" w:rsidRDefault="00000000">
      <w:pPr>
        <w:jc w:val="right"/>
        <w:rPr>
          <w:lang w:eastAsia="zh-CN"/>
        </w:rPr>
      </w:pPr>
      <w:r>
        <w:rPr>
          <w:color w:val="000000"/>
          <w:lang w:eastAsia="zh-CN"/>
        </w:rPr>
        <w:t>2026</w:t>
      </w:r>
      <w:proofErr w:type="gramStart"/>
      <w:r>
        <w:rPr>
          <w:color w:val="000000"/>
          <w:lang w:eastAsia="zh-CN"/>
        </w:rPr>
        <w:t>年　　月</w:t>
      </w:r>
      <w:proofErr w:type="gramEnd"/>
      <w:r>
        <w:rPr>
          <w:color w:val="000000"/>
          <w:lang w:eastAsia="zh-CN"/>
        </w:rPr>
        <w:t xml:space="preserve">　　日</w:t>
      </w:r>
    </w:p>
    <w:p w14:paraId="69F807FA" w14:textId="77777777" w:rsidR="00B7450E" w:rsidRDefault="00000000">
      <w:pPr>
        <w:jc w:val="both"/>
        <w:rPr>
          <w:lang w:eastAsia="zh-CN"/>
        </w:rPr>
      </w:pPr>
      <w:r>
        <w:rPr>
          <w:color w:val="000000"/>
          <w:lang w:eastAsia="zh-CN"/>
        </w:rPr>
        <w:t>附：</w:t>
      </w:r>
    </w:p>
    <w:p w14:paraId="6B56F475" w14:textId="77777777" w:rsidR="00B7450E" w:rsidRDefault="00000000" w:rsidP="00970496">
      <w:pPr>
        <w:jc w:val="both"/>
        <w:rPr>
          <w:lang w:eastAsia="zh-CN"/>
        </w:rPr>
      </w:pPr>
      <w:r>
        <w:rPr>
          <w:color w:val="000000"/>
          <w:lang w:eastAsia="zh-CN"/>
        </w:rPr>
        <w:t>1</w:t>
      </w:r>
      <w:r>
        <w:rPr>
          <w:color w:val="000000"/>
          <w:lang w:eastAsia="zh-CN"/>
        </w:rPr>
        <w:t>．虚假宣传相关证据材料</w:t>
      </w:r>
      <w:r>
        <w:rPr>
          <w:lang w:eastAsia="zh-CN"/>
        </w:rPr>
        <w:br w:type="page"/>
      </w:r>
    </w:p>
    <w:p w14:paraId="01ED2943" w14:textId="77777777" w:rsidR="00B7450E" w:rsidRDefault="00000000">
      <w:pPr>
        <w:jc w:val="center"/>
        <w:rPr>
          <w:lang w:eastAsia="zh-CN"/>
        </w:rPr>
      </w:pPr>
      <w:r>
        <w:rPr>
          <w:rFonts w:eastAsia="黑体"/>
          <w:color w:val="000000"/>
          <w:lang w:eastAsia="zh-CN"/>
        </w:rPr>
        <w:lastRenderedPageBreak/>
        <w:t>附件：虚假宣传相关证据材料</w:t>
      </w:r>
    </w:p>
    <w:p w14:paraId="0254B374" w14:textId="77777777" w:rsidR="00B7450E" w:rsidRDefault="00000000">
      <w:pPr>
        <w:ind w:firstLine="480"/>
        <w:jc w:val="both"/>
        <w:rPr>
          <w:lang w:eastAsia="zh-CN"/>
        </w:rPr>
      </w:pPr>
      <w:r>
        <w:rPr>
          <w:color w:val="000000"/>
          <w:sz w:val="24"/>
          <w:lang w:eastAsia="zh-CN"/>
        </w:rPr>
        <w:t>以下照片为融创外滩壹号院二期购房业主拍摄、整理的现场照片及宣传与实际对比材料，与申请书正文所述各项虚假宣传事实一一对应，供贵局调查时参照。</w:t>
      </w:r>
    </w:p>
    <w:p w14:paraId="067520E5" w14:textId="598DE001" w:rsidR="00B7450E" w:rsidRDefault="00000000">
      <w:pPr>
        <w:keepNext/>
        <w:jc w:val="both"/>
        <w:rPr>
          <w:lang w:eastAsia="zh-CN"/>
        </w:rPr>
      </w:pPr>
      <w:r>
        <w:rPr>
          <w:rFonts w:eastAsia="楷体"/>
          <w:color w:val="000000"/>
          <w:lang w:eastAsia="zh-CN"/>
        </w:rPr>
        <w:t>（一）</w:t>
      </w:r>
      <w:r>
        <w:rPr>
          <w:rFonts w:eastAsia="楷体"/>
          <w:color w:val="000000"/>
          <w:lang w:eastAsia="zh-CN"/>
        </w:rPr>
        <w:t>T4</w:t>
      </w:r>
      <w:r>
        <w:rPr>
          <w:rFonts w:eastAsia="楷体"/>
          <w:color w:val="000000"/>
          <w:lang w:eastAsia="zh-CN"/>
        </w:rPr>
        <w:t>楼栋外立面</w:t>
      </w:r>
      <w:r w:rsidR="004218C5">
        <w:rPr>
          <w:rFonts w:eastAsia="楷体" w:hint="eastAsia"/>
          <w:color w:val="000000"/>
          <w:lang w:eastAsia="zh-CN"/>
        </w:rPr>
        <w:t>、大堂</w:t>
      </w:r>
      <w:r>
        <w:rPr>
          <w:rFonts w:eastAsia="楷体"/>
          <w:color w:val="000000"/>
          <w:lang w:eastAsia="zh-CN"/>
        </w:rPr>
        <w:t>与广告宣传、效果图明显不符</w:t>
      </w:r>
    </w:p>
    <w:p w14:paraId="567B9AB2" w14:textId="77777777" w:rsidR="00B7450E" w:rsidRDefault="00000000">
      <w:pPr>
        <w:spacing w:before="120" w:line="240" w:lineRule="auto"/>
        <w:jc w:val="center"/>
      </w:pPr>
      <w:r>
        <w:rPr>
          <w:noProof/>
        </w:rPr>
        <w:drawing>
          <wp:inline distT="0" distB="0" distL="0" distR="0" wp14:anchorId="0EE0485E" wp14:editId="4D44FE96">
            <wp:extent cx="4680000" cy="1955609"/>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jpeg"/>
                    <pic:cNvPicPr/>
                  </pic:nvPicPr>
                  <pic:blipFill>
                    <a:blip r:embed="rId7"/>
                    <a:stretch>
                      <a:fillRect/>
                    </a:stretch>
                  </pic:blipFill>
                  <pic:spPr>
                    <a:xfrm>
                      <a:off x="0" y="0"/>
                      <a:ext cx="4680000" cy="1955609"/>
                    </a:xfrm>
                    <a:prstGeom prst="rect">
                      <a:avLst/>
                    </a:prstGeom>
                  </pic:spPr>
                </pic:pic>
              </a:graphicData>
            </a:graphic>
          </wp:inline>
        </w:drawing>
      </w:r>
    </w:p>
    <w:p w14:paraId="0D3069F1" w14:textId="2DD2344A" w:rsidR="004218C5" w:rsidRDefault="004218C5">
      <w:pPr>
        <w:spacing w:before="120" w:line="240" w:lineRule="auto"/>
        <w:jc w:val="center"/>
      </w:pPr>
      <w:r>
        <w:rPr>
          <w:noProof/>
          <w:lang w:eastAsia="zh-CN"/>
        </w:rPr>
        <w:drawing>
          <wp:inline distT="0" distB="0" distL="0" distR="0" wp14:anchorId="742CBF84" wp14:editId="33494CF4">
            <wp:extent cx="3066024" cy="4086225"/>
            <wp:effectExtent l="0" t="0" r="1270" b="0"/>
            <wp:docPr id="2" name="图片 2" descr="图示, 示意图&amp;#10;&amp;#10;中度可信度描述已自动生成:v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图示, 示意图&amp;#10;&amp;#10;中度可信度描述已自动生成"/>
                    <pic:cNvPicPr/>
                  </pic:nvPicPr>
                  <pic:blipFill>
                    <a:blip r:embed="rId8"/>
                    <a:stretch>
                      <a:fillRect/>
                    </a:stretch>
                  </pic:blipFill>
                  <pic:spPr>
                    <a:xfrm>
                      <a:off x="0" y="0"/>
                      <a:ext cx="3068979" cy="4090164"/>
                    </a:xfrm>
                    <a:prstGeom prst="rect">
                      <a:avLst/>
                    </a:prstGeom>
                  </pic:spPr>
                </pic:pic>
              </a:graphicData>
            </a:graphic>
          </wp:inline>
        </w:drawing>
      </w:r>
    </w:p>
    <w:p w14:paraId="51F22807" w14:textId="3CCD61EA" w:rsidR="00A23130" w:rsidRDefault="00A23130">
      <w:pPr>
        <w:spacing w:before="120" w:line="240" w:lineRule="auto"/>
        <w:jc w:val="center"/>
      </w:pPr>
      <w:r w:rsidRPr="00A23130">
        <w:rPr>
          <w:noProof/>
        </w:rPr>
        <w:lastRenderedPageBreak/>
        <w:drawing>
          <wp:inline distT="0" distB="0" distL="0" distR="0" wp14:anchorId="7F8A5FB3" wp14:editId="39A5A87E">
            <wp:extent cx="3276600" cy="7102177"/>
            <wp:effectExtent l="0" t="0" r="0" b="3810"/>
            <wp:docPr id="13113215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77580" cy="7104302"/>
                    </a:xfrm>
                    <a:prstGeom prst="rect">
                      <a:avLst/>
                    </a:prstGeom>
                    <a:noFill/>
                    <a:ln>
                      <a:noFill/>
                    </a:ln>
                  </pic:spPr>
                </pic:pic>
              </a:graphicData>
            </a:graphic>
          </wp:inline>
        </w:drawing>
      </w:r>
    </w:p>
    <w:p w14:paraId="6696AC06" w14:textId="77777777" w:rsidR="00B7450E" w:rsidRDefault="00000000">
      <w:pPr>
        <w:keepNext/>
        <w:jc w:val="both"/>
        <w:rPr>
          <w:lang w:eastAsia="zh-CN"/>
        </w:rPr>
      </w:pPr>
      <w:r>
        <w:rPr>
          <w:rFonts w:eastAsia="楷体"/>
          <w:color w:val="000000"/>
          <w:lang w:eastAsia="zh-CN"/>
        </w:rPr>
        <w:lastRenderedPageBreak/>
        <w:t>（二）</w:t>
      </w:r>
      <w:r>
        <w:rPr>
          <w:rFonts w:eastAsia="楷体"/>
          <w:color w:val="000000"/>
          <w:lang w:eastAsia="zh-CN"/>
        </w:rPr>
        <w:t>“</w:t>
      </w:r>
      <w:r>
        <w:rPr>
          <w:rFonts w:eastAsia="楷体"/>
          <w:color w:val="000000"/>
          <w:lang w:eastAsia="zh-CN"/>
        </w:rPr>
        <w:t>高端</w:t>
      </w:r>
      <w:r w:rsidR="00575E74">
        <w:rPr>
          <w:rFonts w:eastAsia="楷体" w:hint="eastAsia"/>
          <w:color w:val="000000"/>
          <w:lang w:eastAsia="zh-CN"/>
        </w:rPr>
        <w:t>豪宅</w:t>
      </w:r>
      <w:r>
        <w:rPr>
          <w:rFonts w:eastAsia="楷体"/>
          <w:color w:val="000000"/>
          <w:lang w:eastAsia="zh-CN"/>
        </w:rPr>
        <w:t>”</w:t>
      </w:r>
      <w:r>
        <w:rPr>
          <w:rFonts w:eastAsia="楷体"/>
          <w:color w:val="000000"/>
          <w:lang w:eastAsia="zh-CN"/>
        </w:rPr>
        <w:t>整体宣传与公共区域实际效果不符</w:t>
      </w:r>
    </w:p>
    <w:p w14:paraId="3D525904" w14:textId="018C08F7" w:rsidR="00B7450E" w:rsidRDefault="004218C5">
      <w:pPr>
        <w:spacing w:before="40" w:after="160" w:line="240" w:lineRule="auto"/>
        <w:jc w:val="center"/>
        <w:rPr>
          <w:lang w:eastAsia="zh-CN"/>
        </w:rPr>
      </w:pPr>
      <w:r>
        <w:rPr>
          <w:noProof/>
        </w:rPr>
        <w:drawing>
          <wp:inline distT="0" distB="0" distL="0" distR="0" wp14:anchorId="6F2D2820" wp14:editId="32646D29">
            <wp:extent cx="2155099" cy="4676567"/>
            <wp:effectExtent l="0" t="0" r="0" b="0"/>
            <wp:docPr id="73768572" name="Picture 73768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10"/>
                    <a:stretch>
                      <a:fillRect/>
                    </a:stretch>
                  </pic:blipFill>
                  <pic:spPr>
                    <a:xfrm>
                      <a:off x="0" y="0"/>
                      <a:ext cx="2165656" cy="4699475"/>
                    </a:xfrm>
                    <a:prstGeom prst="rect">
                      <a:avLst/>
                    </a:prstGeom>
                  </pic:spPr>
                </pic:pic>
              </a:graphicData>
            </a:graphic>
          </wp:inline>
        </w:drawing>
      </w:r>
      <w:r>
        <w:rPr>
          <w:noProof/>
        </w:rPr>
        <w:drawing>
          <wp:inline distT="0" distB="0" distL="0" distR="0" wp14:anchorId="74408B6C" wp14:editId="7573EA5E">
            <wp:extent cx="2811807" cy="4674870"/>
            <wp:effectExtent l="0" t="0" r="7620" b="0"/>
            <wp:docPr id="1816272713" name="Picture 1816272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1"/>
                    <a:stretch>
                      <a:fillRect/>
                    </a:stretch>
                  </pic:blipFill>
                  <pic:spPr>
                    <a:xfrm>
                      <a:off x="0" y="0"/>
                      <a:ext cx="2812040" cy="4675257"/>
                    </a:xfrm>
                    <a:prstGeom prst="rect">
                      <a:avLst/>
                    </a:prstGeom>
                  </pic:spPr>
                </pic:pic>
              </a:graphicData>
            </a:graphic>
          </wp:inline>
        </w:drawing>
      </w:r>
    </w:p>
    <w:p w14:paraId="36A0DF75" w14:textId="77538884" w:rsidR="0082317B" w:rsidRDefault="0082317B">
      <w:pPr>
        <w:spacing w:before="40" w:after="160" w:line="240" w:lineRule="auto"/>
        <w:jc w:val="center"/>
        <w:rPr>
          <w:lang w:eastAsia="zh-CN"/>
        </w:rPr>
      </w:pPr>
      <w:r w:rsidRPr="0082317B">
        <w:rPr>
          <w:noProof/>
          <w:lang w:eastAsia="zh-CN"/>
        </w:rPr>
        <w:lastRenderedPageBreak/>
        <w:drawing>
          <wp:inline distT="0" distB="0" distL="0" distR="0" wp14:anchorId="65919E33" wp14:editId="5C89C60E">
            <wp:extent cx="5616575" cy="3742690"/>
            <wp:effectExtent l="0" t="0" r="3175" b="0"/>
            <wp:docPr id="1611075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6575" cy="3742690"/>
                    </a:xfrm>
                    <a:prstGeom prst="rect">
                      <a:avLst/>
                    </a:prstGeom>
                    <a:noFill/>
                    <a:ln>
                      <a:noFill/>
                    </a:ln>
                  </pic:spPr>
                </pic:pic>
              </a:graphicData>
            </a:graphic>
          </wp:inline>
        </w:drawing>
      </w:r>
    </w:p>
    <w:p w14:paraId="2DF58159" w14:textId="075841EE" w:rsidR="0082317B" w:rsidRDefault="0082317B">
      <w:pPr>
        <w:spacing w:before="40" w:after="160" w:line="240" w:lineRule="auto"/>
        <w:jc w:val="center"/>
        <w:rPr>
          <w:lang w:eastAsia="zh-CN"/>
        </w:rPr>
      </w:pPr>
      <w:r w:rsidRPr="0082317B">
        <w:rPr>
          <w:noProof/>
          <w:lang w:eastAsia="zh-CN"/>
        </w:rPr>
        <w:lastRenderedPageBreak/>
        <w:drawing>
          <wp:inline distT="0" distB="0" distL="0" distR="0" wp14:anchorId="68C68B0C" wp14:editId="46E50F53">
            <wp:extent cx="5257800" cy="6570318"/>
            <wp:effectExtent l="0" t="0" r="0" b="2540"/>
            <wp:docPr id="8192672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59811" cy="6572831"/>
                    </a:xfrm>
                    <a:prstGeom prst="rect">
                      <a:avLst/>
                    </a:prstGeom>
                    <a:noFill/>
                    <a:ln>
                      <a:noFill/>
                    </a:ln>
                  </pic:spPr>
                </pic:pic>
              </a:graphicData>
            </a:graphic>
          </wp:inline>
        </w:drawing>
      </w:r>
    </w:p>
    <w:p w14:paraId="20AB80B7" w14:textId="710C3585" w:rsidR="0082317B" w:rsidRDefault="0082317B">
      <w:pPr>
        <w:spacing w:before="40" w:after="160" w:line="240" w:lineRule="auto"/>
        <w:jc w:val="center"/>
        <w:rPr>
          <w:lang w:eastAsia="zh-CN"/>
        </w:rPr>
      </w:pPr>
      <w:r w:rsidRPr="0082317B">
        <w:rPr>
          <w:noProof/>
          <w:lang w:eastAsia="zh-CN"/>
        </w:rPr>
        <w:lastRenderedPageBreak/>
        <w:drawing>
          <wp:inline distT="0" distB="0" distL="0" distR="0" wp14:anchorId="107E2792" wp14:editId="69C1B260">
            <wp:extent cx="4876800" cy="3249178"/>
            <wp:effectExtent l="0" t="0" r="0" b="8890"/>
            <wp:docPr id="2001940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84837" cy="3254533"/>
                    </a:xfrm>
                    <a:prstGeom prst="rect">
                      <a:avLst/>
                    </a:prstGeom>
                    <a:noFill/>
                    <a:ln>
                      <a:noFill/>
                    </a:ln>
                  </pic:spPr>
                </pic:pic>
              </a:graphicData>
            </a:graphic>
          </wp:inline>
        </w:drawing>
      </w:r>
    </w:p>
    <w:p w14:paraId="15CDBB24" w14:textId="3907F73D" w:rsidR="0082317B" w:rsidRDefault="0082317B">
      <w:pPr>
        <w:spacing w:before="40" w:after="160" w:line="240" w:lineRule="auto"/>
        <w:jc w:val="center"/>
        <w:rPr>
          <w:lang w:eastAsia="zh-CN"/>
        </w:rPr>
      </w:pPr>
      <w:r w:rsidRPr="0082317B">
        <w:rPr>
          <w:noProof/>
          <w:lang w:eastAsia="zh-CN"/>
        </w:rPr>
        <w:drawing>
          <wp:inline distT="0" distB="0" distL="0" distR="0" wp14:anchorId="3155ED7B" wp14:editId="75E83EE4">
            <wp:extent cx="4533900" cy="4533900"/>
            <wp:effectExtent l="0" t="0" r="0" b="0"/>
            <wp:docPr id="9580020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33900" cy="4533900"/>
                    </a:xfrm>
                    <a:prstGeom prst="rect">
                      <a:avLst/>
                    </a:prstGeom>
                    <a:noFill/>
                    <a:ln>
                      <a:noFill/>
                    </a:ln>
                  </pic:spPr>
                </pic:pic>
              </a:graphicData>
            </a:graphic>
          </wp:inline>
        </w:drawing>
      </w:r>
    </w:p>
    <w:p w14:paraId="33CBBE81" w14:textId="2A582425" w:rsidR="004218C5" w:rsidRDefault="004218C5">
      <w:pPr>
        <w:spacing w:before="40" w:after="160" w:line="240" w:lineRule="auto"/>
        <w:jc w:val="center"/>
        <w:rPr>
          <w:lang w:eastAsia="zh-CN"/>
        </w:rPr>
      </w:pPr>
      <w:r>
        <w:rPr>
          <w:noProof/>
        </w:rPr>
        <w:lastRenderedPageBreak/>
        <w:drawing>
          <wp:inline distT="0" distB="0" distL="0" distR="0" wp14:anchorId="126F6BA6" wp14:editId="5781685D">
            <wp:extent cx="4680000" cy="2066802"/>
            <wp:effectExtent l="0" t="0" r="0" b="0"/>
            <wp:docPr id="678063520" name="Picture 678063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6"/>
                    <a:stretch>
                      <a:fillRect/>
                    </a:stretch>
                  </pic:blipFill>
                  <pic:spPr>
                    <a:xfrm>
                      <a:off x="0" y="0"/>
                      <a:ext cx="4680000" cy="2066802"/>
                    </a:xfrm>
                    <a:prstGeom prst="rect">
                      <a:avLst/>
                    </a:prstGeom>
                  </pic:spPr>
                </pic:pic>
              </a:graphicData>
            </a:graphic>
          </wp:inline>
        </w:drawing>
      </w:r>
    </w:p>
    <w:p w14:paraId="38B59EA1" w14:textId="2A935C95" w:rsidR="004218C5" w:rsidRDefault="004218C5">
      <w:pPr>
        <w:spacing w:before="40" w:after="160" w:line="240" w:lineRule="auto"/>
        <w:jc w:val="center"/>
        <w:rPr>
          <w:lang w:eastAsia="zh-CN"/>
        </w:rPr>
      </w:pPr>
      <w:r>
        <w:rPr>
          <w:noProof/>
        </w:rPr>
        <w:drawing>
          <wp:inline distT="0" distB="0" distL="0" distR="0" wp14:anchorId="72538EA7" wp14:editId="0A94844C">
            <wp:extent cx="4680000" cy="2012334"/>
            <wp:effectExtent l="0" t="0" r="0" b="0"/>
            <wp:docPr id="1720329443" name="Picture 1720329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7"/>
                    <a:stretch>
                      <a:fillRect/>
                    </a:stretch>
                  </pic:blipFill>
                  <pic:spPr>
                    <a:xfrm>
                      <a:off x="0" y="0"/>
                      <a:ext cx="4680000" cy="2012334"/>
                    </a:xfrm>
                    <a:prstGeom prst="rect">
                      <a:avLst/>
                    </a:prstGeom>
                  </pic:spPr>
                </pic:pic>
              </a:graphicData>
            </a:graphic>
          </wp:inline>
        </w:drawing>
      </w:r>
    </w:p>
    <w:p w14:paraId="0DB532D9" w14:textId="0EB81225" w:rsidR="004218C5" w:rsidRDefault="004218C5">
      <w:pPr>
        <w:spacing w:before="40" w:after="160" w:line="240" w:lineRule="auto"/>
        <w:jc w:val="center"/>
        <w:rPr>
          <w:lang w:eastAsia="zh-CN"/>
        </w:rPr>
      </w:pPr>
      <w:r>
        <w:rPr>
          <w:noProof/>
        </w:rPr>
        <w:drawing>
          <wp:inline distT="0" distB="0" distL="0" distR="0" wp14:anchorId="469CC09A" wp14:editId="06959F67">
            <wp:extent cx="4680000" cy="2182849"/>
            <wp:effectExtent l="0" t="0" r="0" b="0"/>
            <wp:docPr id="763777883" name="Picture 763777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8"/>
                    <a:stretch>
                      <a:fillRect/>
                    </a:stretch>
                  </pic:blipFill>
                  <pic:spPr>
                    <a:xfrm>
                      <a:off x="0" y="0"/>
                      <a:ext cx="4680000" cy="2182849"/>
                    </a:xfrm>
                    <a:prstGeom prst="rect">
                      <a:avLst/>
                    </a:prstGeom>
                  </pic:spPr>
                </pic:pic>
              </a:graphicData>
            </a:graphic>
          </wp:inline>
        </w:drawing>
      </w:r>
    </w:p>
    <w:p w14:paraId="5015B341" w14:textId="6B8A9C6D" w:rsidR="004218C5" w:rsidRDefault="004218C5">
      <w:pPr>
        <w:spacing w:before="40" w:after="160" w:line="240" w:lineRule="auto"/>
        <w:jc w:val="center"/>
        <w:rPr>
          <w:lang w:eastAsia="zh-CN"/>
        </w:rPr>
      </w:pPr>
      <w:r>
        <w:rPr>
          <w:noProof/>
        </w:rPr>
        <w:lastRenderedPageBreak/>
        <w:drawing>
          <wp:inline distT="0" distB="0" distL="0" distR="0" wp14:anchorId="3F9FFD4E" wp14:editId="77C56EFA">
            <wp:extent cx="4680000" cy="2053572"/>
            <wp:effectExtent l="0" t="0" r="0" b="0"/>
            <wp:docPr id="457949501" name="Picture 457949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9"/>
                    <a:stretch>
                      <a:fillRect/>
                    </a:stretch>
                  </pic:blipFill>
                  <pic:spPr>
                    <a:xfrm>
                      <a:off x="0" y="0"/>
                      <a:ext cx="4680000" cy="2053572"/>
                    </a:xfrm>
                    <a:prstGeom prst="rect">
                      <a:avLst/>
                    </a:prstGeom>
                  </pic:spPr>
                </pic:pic>
              </a:graphicData>
            </a:graphic>
          </wp:inline>
        </w:drawing>
      </w:r>
    </w:p>
    <w:p w14:paraId="63BDB209" w14:textId="7F63E858" w:rsidR="0082317B" w:rsidRDefault="004218C5" w:rsidP="0082317B">
      <w:pPr>
        <w:spacing w:before="40" w:after="160" w:line="240" w:lineRule="auto"/>
        <w:jc w:val="center"/>
        <w:rPr>
          <w:lang w:eastAsia="zh-CN"/>
        </w:rPr>
      </w:pPr>
      <w:r>
        <w:rPr>
          <w:noProof/>
        </w:rPr>
        <w:drawing>
          <wp:inline distT="0" distB="0" distL="0" distR="0" wp14:anchorId="6EC6351E" wp14:editId="44F0B53C">
            <wp:extent cx="4680000" cy="1882101"/>
            <wp:effectExtent l="0" t="0" r="0" b="0"/>
            <wp:docPr id="1697897305" name="Picture 1697897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20"/>
                    <a:stretch>
                      <a:fillRect/>
                    </a:stretch>
                  </pic:blipFill>
                  <pic:spPr>
                    <a:xfrm>
                      <a:off x="0" y="0"/>
                      <a:ext cx="4680000" cy="1882101"/>
                    </a:xfrm>
                    <a:prstGeom prst="rect">
                      <a:avLst/>
                    </a:prstGeom>
                  </pic:spPr>
                </pic:pic>
              </a:graphicData>
            </a:graphic>
          </wp:inline>
        </w:drawing>
      </w:r>
    </w:p>
    <w:p w14:paraId="46E2717C" w14:textId="77777777" w:rsidR="00B7450E" w:rsidRDefault="00000000">
      <w:pPr>
        <w:keepNext/>
        <w:jc w:val="both"/>
        <w:rPr>
          <w:lang w:eastAsia="zh-CN"/>
        </w:rPr>
      </w:pPr>
      <w:r>
        <w:rPr>
          <w:rFonts w:eastAsia="楷体"/>
          <w:color w:val="000000"/>
          <w:lang w:eastAsia="zh-CN"/>
        </w:rPr>
        <w:t>（三）室内装修配置宣传与实际不符</w:t>
      </w:r>
    </w:p>
    <w:p w14:paraId="098E5694" w14:textId="52466FA0" w:rsidR="00B7450E" w:rsidRDefault="00000000" w:rsidP="008B39F8">
      <w:pPr>
        <w:spacing w:before="120" w:line="240" w:lineRule="auto"/>
        <w:jc w:val="center"/>
      </w:pPr>
      <w:r>
        <w:rPr>
          <w:noProof/>
        </w:rPr>
        <w:drawing>
          <wp:inline distT="0" distB="0" distL="0" distR="0" wp14:anchorId="471E4E8F" wp14:editId="0894C449">
            <wp:extent cx="2356309" cy="3143133"/>
            <wp:effectExtent l="0" t="0" r="6350" b="635"/>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jpeg"/>
                    <pic:cNvPicPr/>
                  </pic:nvPicPr>
                  <pic:blipFill>
                    <a:blip r:embed="rId21"/>
                    <a:stretch>
                      <a:fillRect/>
                    </a:stretch>
                  </pic:blipFill>
                  <pic:spPr>
                    <a:xfrm>
                      <a:off x="0" y="0"/>
                      <a:ext cx="2365474" cy="3155358"/>
                    </a:xfrm>
                    <a:prstGeom prst="rect">
                      <a:avLst/>
                    </a:prstGeom>
                  </pic:spPr>
                </pic:pic>
              </a:graphicData>
            </a:graphic>
          </wp:inline>
        </w:drawing>
      </w:r>
      <w:r w:rsidR="008B39F8">
        <w:rPr>
          <w:noProof/>
        </w:rPr>
        <w:drawing>
          <wp:inline distT="0" distB="0" distL="0" distR="0" wp14:anchorId="7335381F" wp14:editId="6DBB80F4">
            <wp:extent cx="2520882" cy="3152046"/>
            <wp:effectExtent l="0" t="0" r="0" b="0"/>
            <wp:docPr id="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jpeg"/>
                    <pic:cNvPicPr/>
                  </pic:nvPicPr>
                  <pic:blipFill>
                    <a:blip r:embed="rId22"/>
                    <a:stretch>
                      <a:fillRect/>
                    </a:stretch>
                  </pic:blipFill>
                  <pic:spPr>
                    <a:xfrm>
                      <a:off x="0" y="0"/>
                      <a:ext cx="2531744" cy="3165628"/>
                    </a:xfrm>
                    <a:prstGeom prst="rect">
                      <a:avLst/>
                    </a:prstGeom>
                  </pic:spPr>
                </pic:pic>
              </a:graphicData>
            </a:graphic>
          </wp:inline>
        </w:drawing>
      </w:r>
    </w:p>
    <w:p w14:paraId="456E416D" w14:textId="77777777" w:rsidR="008B39F8" w:rsidRDefault="008B39F8" w:rsidP="008B39F8">
      <w:pPr>
        <w:spacing w:before="120" w:line="240" w:lineRule="auto"/>
        <w:jc w:val="center"/>
      </w:pPr>
    </w:p>
    <w:p w14:paraId="66F3E1D6" w14:textId="77777777" w:rsidR="00575E74" w:rsidRDefault="00575E74" w:rsidP="00575E74">
      <w:pPr>
        <w:keepNext/>
        <w:jc w:val="both"/>
        <w:rPr>
          <w:lang w:eastAsia="zh-CN"/>
        </w:rPr>
      </w:pPr>
      <w:r>
        <w:rPr>
          <w:rFonts w:eastAsia="楷体"/>
          <w:color w:val="000000"/>
          <w:lang w:eastAsia="zh-CN"/>
        </w:rPr>
        <w:lastRenderedPageBreak/>
        <w:t>（</w:t>
      </w:r>
      <w:r>
        <w:rPr>
          <w:rFonts w:eastAsia="楷体" w:hint="eastAsia"/>
          <w:color w:val="000000"/>
          <w:lang w:eastAsia="zh-CN"/>
        </w:rPr>
        <w:t>六</w:t>
      </w:r>
      <w:r>
        <w:rPr>
          <w:rFonts w:eastAsia="楷体"/>
          <w:color w:val="000000"/>
          <w:lang w:eastAsia="zh-CN"/>
        </w:rPr>
        <w:t>）</w:t>
      </w:r>
      <w:r>
        <w:rPr>
          <w:rFonts w:eastAsia="楷体" w:hint="eastAsia"/>
          <w:color w:val="000000"/>
          <w:lang w:eastAsia="zh-CN"/>
        </w:rPr>
        <w:t>开发商公众号等宣传中对本项目</w:t>
      </w:r>
      <w:r w:rsidRPr="00575E74">
        <w:rPr>
          <w:rFonts w:eastAsia="楷体"/>
          <w:color w:val="000000"/>
          <w:lang w:eastAsia="zh-CN"/>
        </w:rPr>
        <w:t>“</w:t>
      </w:r>
      <w:r w:rsidRPr="00575E74">
        <w:rPr>
          <w:rFonts w:eastAsia="楷体"/>
          <w:color w:val="000000"/>
          <w:lang w:eastAsia="zh-CN"/>
        </w:rPr>
        <w:t>顶豪</w:t>
      </w:r>
      <w:r w:rsidRPr="00575E74">
        <w:rPr>
          <w:rFonts w:eastAsia="楷体"/>
          <w:color w:val="000000"/>
          <w:lang w:eastAsia="zh-CN"/>
        </w:rPr>
        <w:t>”“</w:t>
      </w:r>
      <w:r w:rsidRPr="00575E74">
        <w:rPr>
          <w:rFonts w:eastAsia="楷体"/>
          <w:color w:val="000000"/>
          <w:lang w:eastAsia="zh-CN"/>
        </w:rPr>
        <w:t>突破以往的产品</w:t>
      </w:r>
      <w:r w:rsidRPr="00575E74">
        <w:rPr>
          <w:rFonts w:eastAsia="楷体"/>
          <w:color w:val="000000"/>
          <w:lang w:eastAsia="zh-CN"/>
        </w:rPr>
        <w:t>”“</w:t>
      </w:r>
      <w:r w:rsidRPr="00575E74">
        <w:rPr>
          <w:rFonts w:eastAsia="楷体"/>
          <w:color w:val="000000"/>
          <w:lang w:eastAsia="zh-CN"/>
        </w:rPr>
        <w:t>高端豪宅</w:t>
      </w:r>
      <w:r w:rsidRPr="00575E74">
        <w:rPr>
          <w:rFonts w:eastAsia="楷体"/>
          <w:color w:val="000000"/>
          <w:lang w:eastAsia="zh-CN"/>
        </w:rPr>
        <w:t>”“</w:t>
      </w:r>
      <w:r w:rsidRPr="00575E74">
        <w:rPr>
          <w:rFonts w:eastAsia="楷体"/>
          <w:color w:val="000000"/>
          <w:lang w:eastAsia="zh-CN"/>
        </w:rPr>
        <w:t>尊贵园林</w:t>
      </w:r>
      <w:r w:rsidRPr="00575E74">
        <w:rPr>
          <w:rFonts w:eastAsia="楷体"/>
          <w:color w:val="000000"/>
          <w:lang w:eastAsia="zh-CN"/>
        </w:rPr>
        <w:t>”</w:t>
      </w:r>
      <w:r w:rsidRPr="00575E74">
        <w:rPr>
          <w:rFonts w:eastAsia="楷体"/>
          <w:color w:val="000000"/>
          <w:lang w:eastAsia="zh-CN"/>
        </w:rPr>
        <w:t>等定位对外宣传</w:t>
      </w:r>
    </w:p>
    <w:p w14:paraId="352BBFBC" w14:textId="77777777" w:rsidR="00575E74" w:rsidRDefault="00BA26C9" w:rsidP="00575E74">
      <w:pPr>
        <w:spacing w:before="40" w:after="160" w:line="240" w:lineRule="auto"/>
        <w:rPr>
          <w:lang w:eastAsia="zh-CN"/>
        </w:rPr>
      </w:pPr>
      <w:r>
        <w:rPr>
          <w:rFonts w:hint="eastAsia"/>
          <w:noProof/>
          <w:lang w:eastAsia="zh-CN"/>
        </w:rPr>
        <w:drawing>
          <wp:inline distT="0" distB="0" distL="0" distR="0" wp14:anchorId="55808112" wp14:editId="7A99D851">
            <wp:extent cx="2552162" cy="5534025"/>
            <wp:effectExtent l="0" t="0" r="635"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2555861" cy="5542046"/>
                    </a:xfrm>
                    <a:prstGeom prst="rect">
                      <a:avLst/>
                    </a:prstGeom>
                    <a:noFill/>
                    <a:ln w="12700">
                      <a:noFill/>
                    </a:ln>
                  </pic:spPr>
                </pic:pic>
              </a:graphicData>
            </a:graphic>
          </wp:inline>
        </w:drawing>
      </w:r>
      <w:r>
        <w:rPr>
          <w:rFonts w:hint="eastAsia"/>
          <w:noProof/>
          <w:lang w:eastAsia="zh-CN"/>
        </w:rPr>
        <w:drawing>
          <wp:inline distT="0" distB="0" distL="0" distR="0" wp14:anchorId="6B991508" wp14:editId="7573E80B">
            <wp:extent cx="2336919" cy="5067300"/>
            <wp:effectExtent l="0" t="0" r="635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2344272" cy="5083245"/>
                    </a:xfrm>
                    <a:prstGeom prst="rect">
                      <a:avLst/>
                    </a:prstGeom>
                    <a:noFill/>
                    <a:ln w="12700">
                      <a:noFill/>
                    </a:ln>
                  </pic:spPr>
                </pic:pic>
              </a:graphicData>
            </a:graphic>
          </wp:inline>
        </w:drawing>
      </w:r>
    </w:p>
    <w:p w14:paraId="6A6765D6" w14:textId="77777777" w:rsidR="00BA26C9" w:rsidRDefault="00BA26C9" w:rsidP="00575E74">
      <w:pPr>
        <w:spacing w:before="40" w:after="160" w:line="240" w:lineRule="auto"/>
        <w:rPr>
          <w:lang w:eastAsia="zh-CN"/>
        </w:rPr>
      </w:pPr>
      <w:r>
        <w:rPr>
          <w:noProof/>
          <w:lang w:eastAsia="zh-CN"/>
        </w:rPr>
        <w:lastRenderedPageBreak/>
        <w:drawing>
          <wp:inline distT="0" distB="0" distL="0" distR="0" wp14:anchorId="7CB0916F" wp14:editId="047E1EE5">
            <wp:extent cx="2609267" cy="5657850"/>
            <wp:effectExtent l="0" t="0" r="635"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2612317" cy="5664464"/>
                    </a:xfrm>
                    <a:prstGeom prst="rect">
                      <a:avLst/>
                    </a:prstGeom>
                    <a:noFill/>
                    <a:ln w="12700">
                      <a:noFill/>
                    </a:ln>
                  </pic:spPr>
                </pic:pic>
              </a:graphicData>
            </a:graphic>
          </wp:inline>
        </w:drawing>
      </w:r>
      <w:r>
        <w:rPr>
          <w:noProof/>
          <w:lang w:eastAsia="zh-CN"/>
        </w:rPr>
        <w:drawing>
          <wp:inline distT="0" distB="0" distL="0" distR="0" wp14:anchorId="7F45D934" wp14:editId="438FF385">
            <wp:extent cx="2683943" cy="5819775"/>
            <wp:effectExtent l="0" t="0" r="2540"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2687606" cy="5827717"/>
                    </a:xfrm>
                    <a:prstGeom prst="rect">
                      <a:avLst/>
                    </a:prstGeom>
                    <a:noFill/>
                    <a:ln w="12700">
                      <a:noFill/>
                    </a:ln>
                  </pic:spPr>
                </pic:pic>
              </a:graphicData>
            </a:graphic>
          </wp:inline>
        </w:drawing>
      </w:r>
    </w:p>
    <w:sectPr w:rsidR="00BA26C9" w:rsidSect="00034616">
      <w:footerReference w:type="default" r:id="rId27"/>
      <w:pgSz w:w="11906" w:h="16838"/>
      <w:pgMar w:top="2098" w:right="1474" w:bottom="1984" w:left="15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2ABC9" w14:textId="77777777" w:rsidR="00372EB2" w:rsidRDefault="00372EB2">
      <w:pPr>
        <w:spacing w:line="240" w:lineRule="auto"/>
      </w:pPr>
      <w:r>
        <w:separator/>
      </w:r>
    </w:p>
  </w:endnote>
  <w:endnote w:type="continuationSeparator" w:id="0">
    <w:p w14:paraId="1E0FF1AD" w14:textId="77777777" w:rsidR="00372EB2" w:rsidRDefault="00372E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B57D4" w14:textId="77777777" w:rsidR="00B7450E" w:rsidRDefault="00000000">
    <w:pPr>
      <w:pStyle w:val="Footer"/>
      <w:jc w:val="center"/>
    </w:pPr>
    <w:r>
      <w:rPr>
        <w:rFonts w:eastAsia="宋体"/>
        <w:color w:val="000000"/>
        <w:sz w:val="28"/>
      </w:rPr>
      <w:t xml:space="preserve">— </w:t>
    </w:r>
    <w:r>
      <w:fldChar w:fldCharType="begin"/>
    </w:r>
    <w:r>
      <w:instrText xml:space="preserve"> PAGE </w:instrText>
    </w:r>
    <w:r>
      <w:fldChar w:fldCharType="separate"/>
    </w:r>
    <w:r>
      <w:rPr>
        <w:sz w:val="28"/>
      </w:rPr>
      <w:t>1</w:t>
    </w:r>
    <w:r>
      <w:rPr>
        <w:sz w:val="28"/>
      </w:rPr>
      <w:fldChar w:fldCharType="end"/>
    </w:r>
    <w:r>
      <w:rPr>
        <w:rFonts w:eastAsia="宋体"/>
        <w:color w:val="000000"/>
        <w:sz w:val="2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59D8A" w14:textId="77777777" w:rsidR="00372EB2" w:rsidRDefault="00372EB2">
      <w:pPr>
        <w:spacing w:line="240" w:lineRule="auto"/>
      </w:pPr>
      <w:r>
        <w:separator/>
      </w:r>
    </w:p>
  </w:footnote>
  <w:footnote w:type="continuationSeparator" w:id="0">
    <w:p w14:paraId="4546B773" w14:textId="77777777" w:rsidR="00372EB2" w:rsidRDefault="00372EB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301605">
    <w:abstractNumId w:val="8"/>
  </w:num>
  <w:num w:numId="2" w16cid:durableId="637304361">
    <w:abstractNumId w:val="6"/>
  </w:num>
  <w:num w:numId="3" w16cid:durableId="1218972511">
    <w:abstractNumId w:val="5"/>
  </w:num>
  <w:num w:numId="4" w16cid:durableId="1512645982">
    <w:abstractNumId w:val="4"/>
  </w:num>
  <w:num w:numId="5" w16cid:durableId="30612034">
    <w:abstractNumId w:val="7"/>
  </w:num>
  <w:num w:numId="6" w16cid:durableId="19939419">
    <w:abstractNumId w:val="3"/>
  </w:num>
  <w:num w:numId="7" w16cid:durableId="1594631278">
    <w:abstractNumId w:val="2"/>
  </w:num>
  <w:num w:numId="8" w16cid:durableId="1175455698">
    <w:abstractNumId w:val="1"/>
  </w:num>
  <w:num w:numId="9" w16cid:durableId="334845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FEE"/>
    <w:rsid w:val="0006063C"/>
    <w:rsid w:val="0015074B"/>
    <w:rsid w:val="001C4D9F"/>
    <w:rsid w:val="001D4C03"/>
    <w:rsid w:val="00273284"/>
    <w:rsid w:val="00285DC5"/>
    <w:rsid w:val="0029639D"/>
    <w:rsid w:val="002B414F"/>
    <w:rsid w:val="002C02EB"/>
    <w:rsid w:val="003056BD"/>
    <w:rsid w:val="00326F90"/>
    <w:rsid w:val="00372EB2"/>
    <w:rsid w:val="00420AA2"/>
    <w:rsid w:val="004218C5"/>
    <w:rsid w:val="004E692D"/>
    <w:rsid w:val="005243BE"/>
    <w:rsid w:val="00575E74"/>
    <w:rsid w:val="00661DC4"/>
    <w:rsid w:val="006A6830"/>
    <w:rsid w:val="0072335E"/>
    <w:rsid w:val="00811ABD"/>
    <w:rsid w:val="0082317B"/>
    <w:rsid w:val="00826BD8"/>
    <w:rsid w:val="0087442A"/>
    <w:rsid w:val="008B39F8"/>
    <w:rsid w:val="0092746C"/>
    <w:rsid w:val="0095154B"/>
    <w:rsid w:val="00970496"/>
    <w:rsid w:val="00996243"/>
    <w:rsid w:val="009C59BC"/>
    <w:rsid w:val="009D00D0"/>
    <w:rsid w:val="00A23130"/>
    <w:rsid w:val="00AA1D8D"/>
    <w:rsid w:val="00AF49AA"/>
    <w:rsid w:val="00B40B57"/>
    <w:rsid w:val="00B47730"/>
    <w:rsid w:val="00B67229"/>
    <w:rsid w:val="00B7450E"/>
    <w:rsid w:val="00B92C26"/>
    <w:rsid w:val="00BA26C9"/>
    <w:rsid w:val="00BB35A7"/>
    <w:rsid w:val="00C020B5"/>
    <w:rsid w:val="00C977C1"/>
    <w:rsid w:val="00CB0664"/>
    <w:rsid w:val="00CB074C"/>
    <w:rsid w:val="00CE4B10"/>
    <w:rsid w:val="00D6221C"/>
    <w:rsid w:val="00F37CB6"/>
    <w:rsid w:val="00F56F18"/>
    <w:rsid w:val="00FC693F"/>
  </w:rsids>
  <m:mathPr>
    <m:mathFont m:val="Cambria Math"/>
    <m:brkBin m:val="before"/>
    <m:brkBinSub m:val="--"/>
    <m:smallFrac/>
    <m:dispDef/>
    <m:lMargin m:val="1440"/>
    <m:rMargin m:val="144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C4926A"/>
  <w15:docId w15:val="{8B91F1D0-7D1F-46D0-9DBC-C6C4A8DBE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576" w:lineRule="exact"/>
    </w:pPr>
    <w:rPr>
      <w:rFonts w:ascii="Times New Roman" w:eastAsia="仿宋" w:hAnsi="Times New Roman"/>
      <w:sz w:val="32"/>
    </w:rPr>
  </w:style>
  <w:style w:type="paragraph" w:styleId="Heading1">
    <w:name w:val="heading 1"/>
    <w:basedOn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color w:val="C0504D" w:themeColor="accent2"/>
      <w:u w:val="single"/>
    </w:rPr>
  </w:style>
  <w:style w:type="character" w:styleId="IntenseReference">
    <w:name w:val="Intense Reference"/>
    <w:basedOn w:val="DefaultParagraphFont"/>
    <w:uiPriority w:val="32"/>
    <w:qFormat/>
    <w:rsid w:val="00FC693F"/>
    <w:rPr>
      <w:b/>
      <w:bCs/>
      <w:color w:val="C0504D" w:themeColor="accent2"/>
      <w:spacing w:val="5"/>
      <w:u w:val="single"/>
    </w:rPr>
  </w:style>
  <w:style w:type="character" w:styleId="BookTitle">
    <w:name w:val="Book Title"/>
    <w:basedOn w:val="DefaultParagraphFont"/>
    <w:uiPriority w:val="33"/>
    <w:qFormat/>
    <w:rsid w:val="00FC693F"/>
    <w:rPr>
      <w:b/>
      <w:bCs/>
      <w:spacing w:val="5"/>
    </w:rPr>
  </w:style>
  <w:style w:type="paragraph" w:styleId="TOCHeading">
    <w:name w:val="TOC Heading"/>
    <w:basedOn w:val="Heading1"/>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anose="00000000000000000000"/>
        <a:ea typeface=""/>
        <a:cs typeface=""/>
        <a:font script="Viet" typeface="Times New Roman"/>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Cans" typeface="Euphemia"/>
        <a:font script="Khmr" typeface="MoolBoran"/>
        <a:font script="Syrc" typeface="Estrangelo Edessa"/>
        <a:font script="Thai" typeface="Angsana New"/>
        <a:font script="Gujr" typeface="Shruti"/>
        <a:font script="Uigh" typeface="Microsoft Uighur"/>
        <a:font script="Beng" typeface="Vrinda"/>
        <a:font script="Jpan" typeface="ＭＳ ゴシック"/>
        <a:font script="Thaa" typeface="MV Boli"/>
        <a:font script="Cher" typeface="Plantagenet Cherokee"/>
        <a:font script="Hebr" typeface="Times New Roman"/>
        <a:font script="Yiii" typeface="Microsoft Yi Baiti"/>
        <a:font script="Guru" typeface="Raavi"/>
        <a:font script="Hans" typeface="宋体"/>
        <a:font script="Ethi" typeface="Nyala"/>
        <a:font script="Taml" typeface="Latha"/>
        <a:font script="Knda" typeface="Tunga"/>
        <a:font script="Arab" typeface="Times New Roman"/>
        <a:font script="Hant" typeface="新細明體"/>
      </a:majorFont>
      <a:minorFont>
        <a:latin typeface="Cambria" panose="00000000000000000000"/>
        <a:ea typeface=""/>
        <a:cs typeface=""/>
        <a:font script="Viet" typeface="Arial"/>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Cans" typeface="Euphemia"/>
        <a:font script="Khmr" typeface="DaunPenh"/>
        <a:font script="Syrc" typeface="Estrangelo Edessa"/>
        <a:font script="Thai" typeface="Cordia New"/>
        <a:font script="Gujr" typeface="Shruti"/>
        <a:font script="Uigh" typeface="Microsoft Uighur"/>
        <a:font script="Beng" typeface="Vrinda"/>
        <a:font script="Jpan" typeface="ＭＳ 明朝"/>
        <a:font script="Thaa" typeface="MV Boli"/>
        <a:font script="Cher" typeface="Plantagenet Cherokee"/>
        <a:font script="Hebr" typeface="Arial"/>
        <a:font script="Yiii" typeface="Microsoft Yi Baiti"/>
        <a:font script="Guru" typeface="Raavi"/>
        <a:font script="Hans" typeface="宋体"/>
        <a:font script="Ethi" typeface="Nyala"/>
        <a:font script="Taml" typeface="Latha"/>
        <a:font script="Knda" typeface="Tunga"/>
        <a:font script="Arab" typeface="Arial"/>
        <a:font script="Hant" typeface="新細明體"/>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atMod val="130000"/>
                <a:shade val="100000"/>
                <a:tint val="100000"/>
              </a:schemeClr>
            </a:gs>
            <a:gs pos="100000">
              <a:schemeClr val="phClr">
                <a:satMod val="350000"/>
                <a:shade val="100000"/>
                <a:tint val="50000"/>
              </a:schemeClr>
            </a:gs>
          </a:gsLst>
          <a:lin ang="16200000" scaled="0"/>
        </a:gradFill>
      </a:fillStyleLst>
      <a:lnStyleLst>
        <a:ln w="9525" cap="flat" cmpd="sng" algn="ctr">
          <a:solidFill>
            <a:schemeClr val="phClr">
              <a:satMod val="105000"/>
              <a:shade val="9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atMod val="350000"/>
                <a:shade val="99000"/>
                <a:tint val="45000"/>
              </a:schemeClr>
            </a:gs>
            <a:gs pos="100000">
              <a:schemeClr val="phClr">
                <a:satMod val="255000"/>
                <a:shade val="20000"/>
              </a:schemeClr>
            </a:gs>
          </a:gsLst>
          <a:path path="circle">
            <a:fillToRect l="50000" t="-80000" r="50000" b="180000"/>
          </a:path>
        </a:gradFill>
        <a:gradFill rotWithShape="1">
          <a:gsLst>
            <a:gs pos="0">
              <a:schemeClr val="phClr">
                <a:satMod val="300000"/>
                <a:tint val="80000"/>
              </a:schemeClr>
            </a:gs>
            <a:gs pos="100000">
              <a:schemeClr val="phClr">
                <a:satMod val="200000"/>
                <a:shade val="3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18</Pages>
  <Words>559</Words>
  <Characters>3190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Kelly Leng</cp:lastModifiedBy>
  <cp:revision>35</cp:revision>
  <dcterms:created xsi:type="dcterms:W3CDTF">2013-12-23T23:15:00Z</dcterms:created>
  <dcterms:modified xsi:type="dcterms:W3CDTF">2026-09-22T05:07:00Z</dcterms:modified>
</cp:coreProperties>
</file>