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CA384" w14:textId="479140F1" w:rsidR="00DB193F" w:rsidRDefault="00482AC1">
      <w:proofErr w:type="gramStart"/>
      <w:r w:rsidRPr="00482AC1">
        <w:t>融创外滩</w:t>
      </w:r>
      <w:proofErr w:type="gramEnd"/>
      <w:r w:rsidRPr="00482AC1">
        <w:t>壹号院二期尚未正式交付，现发现以下问题： T4楼侧面造型与其他楼栋不符涉及虚假宣传，消费欺诈，以及风险揭示不足并且与交付材料不符 外立面石材破损 部分楼栋外立面石材已出现破损、崩边、裂纹及划痕，影响观感并可能存在安全隐患。诉求：请主管部门督促开发商全面排查，对破损石材按原设计、原材质和原工艺更换，不</w:t>
      </w:r>
      <w:proofErr w:type="gramStart"/>
      <w:r w:rsidRPr="00482AC1">
        <w:t>得以打胶</w:t>
      </w:r>
      <w:proofErr w:type="gramEnd"/>
      <w:r w:rsidRPr="00482AC1">
        <w:t>、补色等方式遮盖，整改后组织复验并公示结果。 公区地面、墙面破损 部分公共区域地面、墙面石材已出现破损、缺角、划痕及污染，反映出施工质量和成品保护不到位。诉求：请督促开发商逐层检查，对无法通过规范修复恢复观感和使用性能的材料予以更换，并在交付前完成整改。 地下车库粗糙简陋 项目以</w:t>
      </w:r>
      <w:proofErr w:type="gramStart"/>
      <w:r w:rsidRPr="00482AC1">
        <w:t>高端住宅</w:t>
      </w:r>
      <w:proofErr w:type="gramEnd"/>
      <w:r w:rsidRPr="00482AC1">
        <w:t>宣传，但地下车库墙顶地面、灯光、标识及入户区域整体效果粗糙简陋，与项目定位和宣传品质存在明显落差。诉求：</w:t>
      </w:r>
      <w:proofErr w:type="gramStart"/>
      <w:r w:rsidRPr="00482AC1">
        <w:t>请住建</w:t>
      </w:r>
      <w:proofErr w:type="gramEnd"/>
      <w:r w:rsidRPr="00482AC1">
        <w:t>、市场监管部门现场核查，并对照合同、宣传资料及设计文件，确认是否存在降低材料、施工或装饰标准；要求开发商公开车库设计、材料及验收情况，对差异</w:t>
      </w:r>
      <w:proofErr w:type="gramStart"/>
      <w:r w:rsidRPr="00482AC1">
        <w:t>作出</w:t>
      </w:r>
      <w:proofErr w:type="gramEnd"/>
      <w:r w:rsidRPr="00482AC1">
        <w:t>书面说明并按约整改。</w:t>
      </w:r>
    </w:p>
    <w:sectPr w:rsidR="00DB19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93F"/>
    <w:rsid w:val="00482AC1"/>
    <w:rsid w:val="006E1CC8"/>
    <w:rsid w:val="00DB1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457815-44CB-482C-81FD-A8AC91989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B193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1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1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193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193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193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193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193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193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B193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B19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B19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B193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B193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B193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B193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B193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B193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B193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B19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193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B193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B19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B193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B193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B193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B19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B193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B19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</Words>
  <Characters>375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Chao Chen</dc:creator>
  <cp:keywords/>
  <dc:description/>
  <cp:lastModifiedBy>Chao Chen</cp:lastModifiedBy>
  <cp:revision>2</cp:revision>
  <dcterms:created xsi:type="dcterms:W3CDTF">2026-10-13T07:17:00Z</dcterms:created>
  <dcterms:modified xsi:type="dcterms:W3CDTF">2026-10-13T07:18:00Z</dcterms:modified>
</cp:coreProperties>
</file>