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B13C1" w14:textId="77777777" w:rsidR="002759B9" w:rsidRDefault="009F7D25">
      <w:pPr>
        <w:spacing w:before="1800"/>
        <w:jc w:val="center"/>
      </w:pPr>
      <w:r>
        <w:rPr>
          <w:b/>
          <w:bCs/>
          <w:color w:val="1F3864"/>
          <w:spacing w:val="60"/>
          <w:sz w:val="72"/>
          <w:szCs w:val="72"/>
        </w:rPr>
        <w:t>SENTARI</w:t>
      </w:r>
    </w:p>
    <w:p w14:paraId="0E7B13C2" w14:textId="77777777" w:rsidR="002759B9" w:rsidRDefault="009F7D25">
      <w:pPr>
        <w:spacing w:before="120" w:after="120"/>
        <w:jc w:val="center"/>
      </w:pPr>
      <w:r>
        <w:rPr>
          <w:color w:val="2F5D8A"/>
          <w:sz w:val="32"/>
          <w:szCs w:val="32"/>
        </w:rPr>
        <w:t>An Earnings-Call &amp; Filings Intelligence Platform for Retail Investors</w:t>
      </w:r>
    </w:p>
    <w:p w14:paraId="0E7B13C3" w14:textId="77777777" w:rsidR="002759B9" w:rsidRDefault="009F7D25">
      <w:pPr>
        <w:spacing w:after="900"/>
        <w:jc w:val="center"/>
      </w:pPr>
      <w:r>
        <w:rPr>
          <w:i/>
          <w:iCs/>
          <w:color w:val="595959"/>
          <w:sz w:val="24"/>
          <w:szCs w:val="24"/>
        </w:rPr>
        <w:t>Aspect-based sentiment analysis with grounded multi-agent briefs</w:t>
      </w:r>
    </w:p>
    <w:p w14:paraId="0E7B13C4" w14:textId="77777777" w:rsidR="002759B9" w:rsidRDefault="009F7D25">
      <w:pPr>
        <w:pBdr>
          <w:top w:val="single" w:sz="6" w:space="12" w:color="BFC7D1"/>
        </w:pBdr>
        <w:spacing w:before="200"/>
        <w:jc w:val="center"/>
      </w:pPr>
      <w:r>
        <w:rPr>
          <w:b/>
          <w:bCs/>
          <w:sz w:val="30"/>
          <w:szCs w:val="30"/>
        </w:rPr>
        <w:t>Project Report</w:t>
      </w:r>
    </w:p>
    <w:p w14:paraId="0E7B13C5" w14:textId="77777777" w:rsidR="002759B9" w:rsidRDefault="009F7D25">
      <w:pPr>
        <w:spacing w:before="120"/>
        <w:jc w:val="center"/>
      </w:pPr>
      <w:r>
        <w:rPr>
          <w:sz w:val="24"/>
          <w:szCs w:val="24"/>
        </w:rPr>
        <w:t>Final Year Project — Sentiment Analysis (231CAUEC51)</w:t>
      </w:r>
    </w:p>
    <w:p w14:paraId="0E7B13C6" w14:textId="77777777" w:rsidR="002759B9" w:rsidRDefault="009F7D25">
      <w:pPr>
        <w:spacing w:before="700"/>
        <w:jc w:val="center"/>
      </w:pPr>
      <w:r>
        <w:rPr>
          <w:color w:val="595959"/>
        </w:rPr>
        <w:t>Submitted by</w:t>
      </w:r>
    </w:p>
    <w:p w14:paraId="0E7B13C7" w14:textId="77777777" w:rsidR="002759B9" w:rsidRDefault="009F7D25">
      <w:pPr>
        <w:spacing w:before="60"/>
        <w:jc w:val="center"/>
      </w:pPr>
      <w:r>
        <w:rPr>
          <w:b/>
          <w:bCs/>
          <w:sz w:val="28"/>
          <w:szCs w:val="28"/>
        </w:rPr>
        <w:t>Nishant Vikas Narudkar</w:t>
      </w:r>
    </w:p>
    <w:p w14:paraId="0E7B13C8" w14:textId="77777777" w:rsidR="002759B9" w:rsidRDefault="009F7D25">
      <w:pPr>
        <w:spacing w:before="700"/>
        <w:jc w:val="center"/>
      </w:pPr>
      <w:r>
        <w:rPr>
          <w:sz w:val="24"/>
          <w:szCs w:val="24"/>
        </w:rPr>
        <w:t>Ramrao Adik Institute of Technology</w:t>
      </w:r>
    </w:p>
    <w:p w14:paraId="0E7B13C9" w14:textId="77777777" w:rsidR="002759B9" w:rsidRDefault="009F7D25">
      <w:pPr>
        <w:jc w:val="center"/>
      </w:pPr>
      <w:r>
        <w:rPr>
          <w:sz w:val="24"/>
          <w:szCs w:val="24"/>
        </w:rPr>
        <w:t>D Y Patil University, Navi Mumbai</w:t>
      </w:r>
    </w:p>
    <w:p w14:paraId="0E7B13CA" w14:textId="77777777" w:rsidR="002759B9" w:rsidRDefault="009F7D25">
      <w:pPr>
        <w:spacing w:before="500"/>
        <w:jc w:val="center"/>
      </w:pPr>
      <w:r>
        <w:rPr>
          <w:color w:val="595959"/>
          <w:sz w:val="24"/>
          <w:szCs w:val="24"/>
        </w:rPr>
        <w:t>September 2026</w:t>
      </w:r>
    </w:p>
    <w:p w14:paraId="0E7B13CB" w14:textId="77777777" w:rsidR="002759B9" w:rsidRDefault="009F7D25">
      <w:pPr>
        <w:spacing w:before="200"/>
        <w:jc w:val="center"/>
      </w:pPr>
      <w:r>
        <w:rPr>
          <w:color w:val="2F5D8A"/>
          <w:sz w:val="20"/>
          <w:szCs w:val="20"/>
        </w:rPr>
        <w:t>Source code: github.com/nishnarudkar/Sentari</w:t>
      </w:r>
    </w:p>
    <w:p w14:paraId="0E7B13CC" w14:textId="77777777" w:rsidR="002759B9" w:rsidRDefault="002759B9">
      <w:pPr>
        <w:sectPr w:rsidR="002759B9">
          <w:pgSz w:w="11906" w:h="16838"/>
          <w:pgMar w:top="1440" w:right="1440" w:bottom="1300" w:left="1440" w:header="700" w:footer="600" w:gutter="0"/>
          <w:cols w:space="720"/>
          <w:docGrid w:linePitch="360"/>
        </w:sectPr>
      </w:pPr>
    </w:p>
    <w:p w14:paraId="0E7B13CD" w14:textId="77777777" w:rsidR="002759B9" w:rsidRDefault="009F7D25">
      <w:pPr>
        <w:pStyle w:val="FrontHeading"/>
      </w:pPr>
      <w:r>
        <w:lastRenderedPageBreak/>
        <w:t>Abstract</w:t>
      </w:r>
    </w:p>
    <w:p w14:paraId="0E7B13CE" w14:textId="77777777" w:rsidR="002759B9" w:rsidRDefault="009F7D25">
      <w:pPr>
        <w:jc w:val="both"/>
      </w:pPr>
      <w:r>
        <w:t xml:space="preserve">Retail investors who follow fifteen to twenty companies cannot read every earnings-call transcript, 10-K/10-Q filing and news item each quarter, so subtle but important signals — softer guidance language, hedging in the Q&amp;A, litigation risk in a footnote — are routinely missed. </w:t>
      </w:r>
      <w:r>
        <w:rPr>
          <w:b/>
          <w:bCs/>
        </w:rPr>
        <w:t>Sentari</w:t>
      </w:r>
      <w:r>
        <w:t xml:space="preserve"> is a daily intelligence service that ingests these disclosures, measures sentiment at the level of six financial </w:t>
      </w:r>
      <w:r>
        <w:rPr>
          <w:i/>
          <w:iCs/>
        </w:rPr>
        <w:t>aspects</w:t>
      </w:r>
      <w:r>
        <w:t xml:space="preserve"> (guidance, margins, demand, litigation, management tone and liquidity) instead of one document-level score, tracks how each aspect moves from quarter to quarter, and produces a written brief in which every sentence is traceable to the source sentence that supports it.</w:t>
      </w:r>
    </w:p>
    <w:p w14:paraId="0E7B13CF" w14:textId="77777777" w:rsidR="002759B9" w:rsidRDefault="009F7D25">
      <w:pPr>
        <w:jc w:val="both"/>
      </w:pPr>
      <w:r>
        <w:t xml:space="preserve">The system comprises an idempotent ingestion pipeline with transcript-aware parsing (speakers, prepared remarks versus Q&amp;A), an aspect-extraction stage combining rules with spaCy dependency parsing, and a </w:t>
      </w:r>
      <w:r>
        <w:rPr>
          <w:i/>
          <w:iCs/>
        </w:rPr>
        <w:t>model ladder</w:t>
      </w:r>
      <w:r>
        <w:t xml:space="preserve"> of ten sentiment models — VADER, SentiWordNet, Loughran-McDonald, a finance-directional rule model, Naive Bayes, Decision Tree, CNN, BiLSTM, and FinBERT both zero-shot and fine-tuned — all evaluated on one held-out gold set and tracked in MLflow. A LangGraph pipeline of Extractor, Bull, Bear, Skeptic and Judge agents writes the brief; the Skeptic acts as a grounding gate that checks citations, numbers, semantic similarity and entailment, and removes unsupported claims before the Judge sees them. Results ar</w:t>
      </w:r>
      <w:r>
        <w:t>e served through a FastAPI service and a Next.js dashboard with drill-down from brief to source sentence, together with a drift monitor and a daily digest.</w:t>
      </w:r>
    </w:p>
    <w:p w14:paraId="0E7B13D0" w14:textId="77777777" w:rsidR="002759B9" w:rsidRDefault="009F7D25">
      <w:pPr>
        <w:jc w:val="both"/>
      </w:pPr>
      <w:r>
        <w:t>On a hand-written gold set of 94 aspect-labelled sentences, fine-tuned FinBERT reached a macro-F1 of 0.938 and the finance-directional rule model 0.892, against 0.647 for VADER and 0.490 for SentiWordNet. On 26 "trap" sentences where financial meaning inverts everyday polarity (falling costs are good news), VADER was wrong 61.5% of the time and SentiWordNet 73.1%. In an adversarial grounding audit the Skeptic caught every fabricated number, missing or wrong citation and invented claim; the heuristic Skeptic</w:t>
      </w:r>
      <w:r>
        <w:t xml:space="preserve"> caught only 22.7% of polarity-flipped claims, which rose to 100% with a transformer NLI model.</w:t>
      </w:r>
    </w:p>
    <w:p w14:paraId="0E7B13D1" w14:textId="77777777" w:rsidR="002759B9" w:rsidRDefault="009F7D25">
      <w:pPr>
        <w:jc w:val="both"/>
      </w:pPr>
      <w:r>
        <w:t>These numbers are reported with their limitations: the gold set is small, the training data are template-generated weak labels, and the demonstration corpus is synthetic. The signal-validity study and a human grounding audit are designed and implemented but have not yet been run on real data. The report states throughout which parts are measured, which are built but unverified, and which remain to be done.</w:t>
      </w:r>
    </w:p>
    <w:p w14:paraId="0E7B13D2" w14:textId="77777777" w:rsidR="002759B9" w:rsidRDefault="009F7D25">
      <w:pPr>
        <w:spacing w:before="200"/>
      </w:pPr>
      <w:r>
        <w:rPr>
          <w:b/>
          <w:bCs/>
        </w:rPr>
        <w:t xml:space="preserve">Keywords: </w:t>
      </w:r>
      <w:r>
        <w:t>aspect-based sentiment analysis, financial NLP, Loughran-McDonald, FinBERT, multi-agent LLM systems, grounding, hallucination detection, earnings calls</w:t>
      </w:r>
    </w:p>
    <w:p w14:paraId="0E7B13D3" w14:textId="77777777" w:rsidR="002759B9" w:rsidRDefault="009F7D25">
      <w:pPr>
        <w:pStyle w:val="FrontHeading"/>
        <w:pageBreakBefore/>
      </w:pPr>
      <w:r>
        <w:lastRenderedPageBreak/>
        <w:t>Table of Contents</w:t>
      </w:r>
    </w:p>
    <w:sdt>
      <w:sdtPr>
        <w:alias w:val="Table of Contents"/>
        <w:id w:val="-1067182064"/>
      </w:sdtPr>
      <w:sdtEndPr>
        <w:rPr>
          <w:szCs w:val="22"/>
        </w:rPr>
      </w:sdtEndPr>
      <w:sdtContent>
        <w:p w14:paraId="027901E2" w14:textId="2AA78FBC" w:rsidR="003B03D8" w:rsidRDefault="009F7D25">
          <w:pPr>
            <w:pStyle w:val="TOC1"/>
            <w:tabs>
              <w:tab w:val="right" w:leader="dot" w:pos="9016"/>
            </w:tabs>
            <w:rPr>
              <w:rFonts w:asciiTheme="minorHAnsi" w:eastAsiaTheme="minorEastAsia" w:hAnsiTheme="minorHAnsi" w:cstheme="minorBidi"/>
              <w:noProof/>
              <w:kern w:val="2"/>
              <w:sz w:val="24"/>
              <w:szCs w:val="21"/>
              <w14:ligatures w14:val="standardContextual"/>
            </w:rPr>
          </w:pPr>
          <w:r>
            <w:fldChar w:fldCharType="begin"/>
          </w:r>
          <w:r>
            <w:instrText>TOC \h \o "1-2"</w:instrText>
          </w:r>
          <w:r>
            <w:fldChar w:fldCharType="separate"/>
          </w:r>
          <w:hyperlink w:anchor="_Toc241461295" w:history="1">
            <w:r w:rsidR="003B03D8" w:rsidRPr="000630FF">
              <w:rPr>
                <w:rStyle w:val="Hyperlink"/>
                <w:noProof/>
              </w:rPr>
              <w:t>1  Introduction</w:t>
            </w:r>
            <w:r w:rsidR="003B03D8">
              <w:rPr>
                <w:noProof/>
              </w:rPr>
              <w:tab/>
            </w:r>
            <w:r w:rsidR="003B03D8">
              <w:rPr>
                <w:noProof/>
              </w:rPr>
              <w:fldChar w:fldCharType="begin"/>
            </w:r>
            <w:r w:rsidR="003B03D8">
              <w:rPr>
                <w:noProof/>
              </w:rPr>
              <w:instrText xml:space="preserve"> PAGEREF _Toc241461295 \h </w:instrText>
            </w:r>
            <w:r w:rsidR="003B03D8">
              <w:rPr>
                <w:noProof/>
              </w:rPr>
            </w:r>
            <w:r w:rsidR="003B03D8">
              <w:rPr>
                <w:noProof/>
              </w:rPr>
              <w:fldChar w:fldCharType="separate"/>
            </w:r>
            <w:r w:rsidR="003B03D8">
              <w:rPr>
                <w:noProof/>
              </w:rPr>
              <w:t>1</w:t>
            </w:r>
            <w:r w:rsidR="003B03D8">
              <w:rPr>
                <w:noProof/>
              </w:rPr>
              <w:fldChar w:fldCharType="end"/>
            </w:r>
          </w:hyperlink>
        </w:p>
        <w:p w14:paraId="7749E0A3" w14:textId="72C3281A"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296" w:history="1">
            <w:r w:rsidRPr="000630FF">
              <w:rPr>
                <w:rStyle w:val="Hyperlink"/>
                <w:noProof/>
              </w:rPr>
              <w:t>1.1  Background and motivation</w:t>
            </w:r>
            <w:r>
              <w:rPr>
                <w:noProof/>
              </w:rPr>
              <w:tab/>
            </w:r>
            <w:r>
              <w:rPr>
                <w:noProof/>
              </w:rPr>
              <w:fldChar w:fldCharType="begin"/>
            </w:r>
            <w:r>
              <w:rPr>
                <w:noProof/>
              </w:rPr>
              <w:instrText xml:space="preserve"> PAGEREF _Toc241461296 \h </w:instrText>
            </w:r>
            <w:r>
              <w:rPr>
                <w:noProof/>
              </w:rPr>
            </w:r>
            <w:r>
              <w:rPr>
                <w:noProof/>
              </w:rPr>
              <w:fldChar w:fldCharType="separate"/>
            </w:r>
            <w:r>
              <w:rPr>
                <w:noProof/>
              </w:rPr>
              <w:t>1</w:t>
            </w:r>
            <w:r>
              <w:rPr>
                <w:noProof/>
              </w:rPr>
              <w:fldChar w:fldCharType="end"/>
            </w:r>
          </w:hyperlink>
        </w:p>
        <w:p w14:paraId="683BCD7E" w14:textId="75B3BCF8"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297" w:history="1">
            <w:r w:rsidRPr="000630FF">
              <w:rPr>
                <w:rStyle w:val="Hyperlink"/>
                <w:noProof/>
              </w:rPr>
              <w:t>1.2  Problem statement</w:t>
            </w:r>
            <w:r>
              <w:rPr>
                <w:noProof/>
              </w:rPr>
              <w:tab/>
            </w:r>
            <w:r>
              <w:rPr>
                <w:noProof/>
              </w:rPr>
              <w:fldChar w:fldCharType="begin"/>
            </w:r>
            <w:r>
              <w:rPr>
                <w:noProof/>
              </w:rPr>
              <w:instrText xml:space="preserve"> PAGEREF _Toc241461297 \h </w:instrText>
            </w:r>
            <w:r>
              <w:rPr>
                <w:noProof/>
              </w:rPr>
            </w:r>
            <w:r>
              <w:rPr>
                <w:noProof/>
              </w:rPr>
              <w:fldChar w:fldCharType="separate"/>
            </w:r>
            <w:r>
              <w:rPr>
                <w:noProof/>
              </w:rPr>
              <w:t>1</w:t>
            </w:r>
            <w:r>
              <w:rPr>
                <w:noProof/>
              </w:rPr>
              <w:fldChar w:fldCharType="end"/>
            </w:r>
          </w:hyperlink>
        </w:p>
        <w:p w14:paraId="59474A7E" w14:textId="4C5E8B77"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298" w:history="1">
            <w:r w:rsidRPr="000630FF">
              <w:rPr>
                <w:rStyle w:val="Hyperlink"/>
                <w:noProof/>
              </w:rPr>
              <w:t>1.3  Objectives</w:t>
            </w:r>
            <w:r>
              <w:rPr>
                <w:noProof/>
              </w:rPr>
              <w:tab/>
            </w:r>
            <w:r>
              <w:rPr>
                <w:noProof/>
              </w:rPr>
              <w:fldChar w:fldCharType="begin"/>
            </w:r>
            <w:r>
              <w:rPr>
                <w:noProof/>
              </w:rPr>
              <w:instrText xml:space="preserve"> PAGEREF _Toc241461298 \h </w:instrText>
            </w:r>
            <w:r>
              <w:rPr>
                <w:noProof/>
              </w:rPr>
            </w:r>
            <w:r>
              <w:rPr>
                <w:noProof/>
              </w:rPr>
              <w:fldChar w:fldCharType="separate"/>
            </w:r>
            <w:r>
              <w:rPr>
                <w:noProof/>
              </w:rPr>
              <w:t>1</w:t>
            </w:r>
            <w:r>
              <w:rPr>
                <w:noProof/>
              </w:rPr>
              <w:fldChar w:fldCharType="end"/>
            </w:r>
          </w:hyperlink>
        </w:p>
        <w:p w14:paraId="1F0196F2" w14:textId="7B79552A"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299" w:history="1">
            <w:r w:rsidRPr="000630FF">
              <w:rPr>
                <w:rStyle w:val="Hyperlink"/>
                <w:noProof/>
              </w:rPr>
              <w:t>1.4  Scope</w:t>
            </w:r>
            <w:r>
              <w:rPr>
                <w:noProof/>
              </w:rPr>
              <w:tab/>
            </w:r>
            <w:r>
              <w:rPr>
                <w:noProof/>
              </w:rPr>
              <w:fldChar w:fldCharType="begin"/>
            </w:r>
            <w:r>
              <w:rPr>
                <w:noProof/>
              </w:rPr>
              <w:instrText xml:space="preserve"> PAGEREF _Toc241461299 \h </w:instrText>
            </w:r>
            <w:r>
              <w:rPr>
                <w:noProof/>
              </w:rPr>
            </w:r>
            <w:r>
              <w:rPr>
                <w:noProof/>
              </w:rPr>
              <w:fldChar w:fldCharType="separate"/>
            </w:r>
            <w:r>
              <w:rPr>
                <w:noProof/>
              </w:rPr>
              <w:t>2</w:t>
            </w:r>
            <w:r>
              <w:rPr>
                <w:noProof/>
              </w:rPr>
              <w:fldChar w:fldCharType="end"/>
            </w:r>
          </w:hyperlink>
        </w:p>
        <w:p w14:paraId="1B088D38" w14:textId="3E1F69DC"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00" w:history="1">
            <w:r w:rsidRPr="000630FF">
              <w:rPr>
                <w:rStyle w:val="Hyperlink"/>
                <w:noProof/>
              </w:rPr>
              <w:t>1.5  Contributions</w:t>
            </w:r>
            <w:r>
              <w:rPr>
                <w:noProof/>
              </w:rPr>
              <w:tab/>
            </w:r>
            <w:r>
              <w:rPr>
                <w:noProof/>
              </w:rPr>
              <w:fldChar w:fldCharType="begin"/>
            </w:r>
            <w:r>
              <w:rPr>
                <w:noProof/>
              </w:rPr>
              <w:instrText xml:space="preserve"> PAGEREF _Toc241461300 \h </w:instrText>
            </w:r>
            <w:r>
              <w:rPr>
                <w:noProof/>
              </w:rPr>
            </w:r>
            <w:r>
              <w:rPr>
                <w:noProof/>
              </w:rPr>
              <w:fldChar w:fldCharType="separate"/>
            </w:r>
            <w:r>
              <w:rPr>
                <w:noProof/>
              </w:rPr>
              <w:t>2</w:t>
            </w:r>
            <w:r>
              <w:rPr>
                <w:noProof/>
              </w:rPr>
              <w:fldChar w:fldCharType="end"/>
            </w:r>
          </w:hyperlink>
        </w:p>
        <w:p w14:paraId="321E65E0" w14:textId="1653E4E5"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01" w:history="1">
            <w:r w:rsidRPr="000630FF">
              <w:rPr>
                <w:rStyle w:val="Hyperlink"/>
                <w:noProof/>
              </w:rPr>
              <w:t>1.6  Organisation of this report</w:t>
            </w:r>
            <w:r>
              <w:rPr>
                <w:noProof/>
              </w:rPr>
              <w:tab/>
            </w:r>
            <w:r>
              <w:rPr>
                <w:noProof/>
              </w:rPr>
              <w:fldChar w:fldCharType="begin"/>
            </w:r>
            <w:r>
              <w:rPr>
                <w:noProof/>
              </w:rPr>
              <w:instrText xml:space="preserve"> PAGEREF _Toc241461301 \h </w:instrText>
            </w:r>
            <w:r>
              <w:rPr>
                <w:noProof/>
              </w:rPr>
            </w:r>
            <w:r>
              <w:rPr>
                <w:noProof/>
              </w:rPr>
              <w:fldChar w:fldCharType="separate"/>
            </w:r>
            <w:r>
              <w:rPr>
                <w:noProof/>
              </w:rPr>
              <w:t>2</w:t>
            </w:r>
            <w:r>
              <w:rPr>
                <w:noProof/>
              </w:rPr>
              <w:fldChar w:fldCharType="end"/>
            </w:r>
          </w:hyperlink>
        </w:p>
        <w:p w14:paraId="5337159F" w14:textId="08E82B17"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02" w:history="1">
            <w:r w:rsidRPr="000630FF">
              <w:rPr>
                <w:rStyle w:val="Hyperlink"/>
                <w:noProof/>
              </w:rPr>
              <w:t>2  Background and Related Work</w:t>
            </w:r>
            <w:r>
              <w:rPr>
                <w:noProof/>
              </w:rPr>
              <w:tab/>
            </w:r>
            <w:r>
              <w:rPr>
                <w:noProof/>
              </w:rPr>
              <w:fldChar w:fldCharType="begin"/>
            </w:r>
            <w:r>
              <w:rPr>
                <w:noProof/>
              </w:rPr>
              <w:instrText xml:space="preserve"> PAGEREF _Toc241461302 \h </w:instrText>
            </w:r>
            <w:r>
              <w:rPr>
                <w:noProof/>
              </w:rPr>
            </w:r>
            <w:r>
              <w:rPr>
                <w:noProof/>
              </w:rPr>
              <w:fldChar w:fldCharType="separate"/>
            </w:r>
            <w:r>
              <w:rPr>
                <w:noProof/>
              </w:rPr>
              <w:t>3</w:t>
            </w:r>
            <w:r>
              <w:rPr>
                <w:noProof/>
              </w:rPr>
              <w:fldChar w:fldCharType="end"/>
            </w:r>
          </w:hyperlink>
        </w:p>
        <w:p w14:paraId="03454709" w14:textId="50ECECE9"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03" w:history="1">
            <w:r w:rsidRPr="000630FF">
              <w:rPr>
                <w:rStyle w:val="Hyperlink"/>
                <w:noProof/>
              </w:rPr>
              <w:t>2.1  Levels of sentiment analysis</w:t>
            </w:r>
            <w:r>
              <w:rPr>
                <w:noProof/>
              </w:rPr>
              <w:tab/>
            </w:r>
            <w:r>
              <w:rPr>
                <w:noProof/>
              </w:rPr>
              <w:fldChar w:fldCharType="begin"/>
            </w:r>
            <w:r>
              <w:rPr>
                <w:noProof/>
              </w:rPr>
              <w:instrText xml:space="preserve"> PAGEREF _Toc241461303 \h </w:instrText>
            </w:r>
            <w:r>
              <w:rPr>
                <w:noProof/>
              </w:rPr>
            </w:r>
            <w:r>
              <w:rPr>
                <w:noProof/>
              </w:rPr>
              <w:fldChar w:fldCharType="separate"/>
            </w:r>
            <w:r>
              <w:rPr>
                <w:noProof/>
              </w:rPr>
              <w:t>3</w:t>
            </w:r>
            <w:r>
              <w:rPr>
                <w:noProof/>
              </w:rPr>
              <w:fldChar w:fldCharType="end"/>
            </w:r>
          </w:hyperlink>
        </w:p>
        <w:p w14:paraId="13C2E8AF" w14:textId="1DFD8240"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04" w:history="1">
            <w:r w:rsidRPr="000630FF">
              <w:rPr>
                <w:rStyle w:val="Hyperlink"/>
                <w:noProof/>
              </w:rPr>
              <w:t>2.2  Lexicon- and knowledge-based methods</w:t>
            </w:r>
            <w:r>
              <w:rPr>
                <w:noProof/>
              </w:rPr>
              <w:tab/>
            </w:r>
            <w:r>
              <w:rPr>
                <w:noProof/>
              </w:rPr>
              <w:fldChar w:fldCharType="begin"/>
            </w:r>
            <w:r>
              <w:rPr>
                <w:noProof/>
              </w:rPr>
              <w:instrText xml:space="preserve"> PAGEREF _Toc241461304 \h </w:instrText>
            </w:r>
            <w:r>
              <w:rPr>
                <w:noProof/>
              </w:rPr>
            </w:r>
            <w:r>
              <w:rPr>
                <w:noProof/>
              </w:rPr>
              <w:fldChar w:fldCharType="separate"/>
            </w:r>
            <w:r>
              <w:rPr>
                <w:noProof/>
              </w:rPr>
              <w:t>3</w:t>
            </w:r>
            <w:r>
              <w:rPr>
                <w:noProof/>
              </w:rPr>
              <w:fldChar w:fldCharType="end"/>
            </w:r>
          </w:hyperlink>
        </w:p>
        <w:p w14:paraId="37652ED6" w14:textId="7841F733"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05" w:history="1">
            <w:r w:rsidRPr="000630FF">
              <w:rPr>
                <w:rStyle w:val="Hyperlink"/>
                <w:noProof/>
              </w:rPr>
              <w:t>2.3  Machine-learning and deep-learning methods</w:t>
            </w:r>
            <w:r>
              <w:rPr>
                <w:noProof/>
              </w:rPr>
              <w:tab/>
            </w:r>
            <w:r>
              <w:rPr>
                <w:noProof/>
              </w:rPr>
              <w:fldChar w:fldCharType="begin"/>
            </w:r>
            <w:r>
              <w:rPr>
                <w:noProof/>
              </w:rPr>
              <w:instrText xml:space="preserve"> PAGEREF _Toc241461305 \h </w:instrText>
            </w:r>
            <w:r>
              <w:rPr>
                <w:noProof/>
              </w:rPr>
            </w:r>
            <w:r>
              <w:rPr>
                <w:noProof/>
              </w:rPr>
              <w:fldChar w:fldCharType="separate"/>
            </w:r>
            <w:r>
              <w:rPr>
                <w:noProof/>
              </w:rPr>
              <w:t>3</w:t>
            </w:r>
            <w:r>
              <w:rPr>
                <w:noProof/>
              </w:rPr>
              <w:fldChar w:fldCharType="end"/>
            </w:r>
          </w:hyperlink>
        </w:p>
        <w:p w14:paraId="3FC28722" w14:textId="68B0AB7E"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06" w:history="1">
            <w:r w:rsidRPr="000630FF">
              <w:rPr>
                <w:rStyle w:val="Hyperlink"/>
                <w:noProof/>
              </w:rPr>
              <w:t>2.4  Transformers and FinBERT</w:t>
            </w:r>
            <w:r>
              <w:rPr>
                <w:noProof/>
              </w:rPr>
              <w:tab/>
            </w:r>
            <w:r>
              <w:rPr>
                <w:noProof/>
              </w:rPr>
              <w:fldChar w:fldCharType="begin"/>
            </w:r>
            <w:r>
              <w:rPr>
                <w:noProof/>
              </w:rPr>
              <w:instrText xml:space="preserve"> PAGEREF _Toc241461306 \h </w:instrText>
            </w:r>
            <w:r>
              <w:rPr>
                <w:noProof/>
              </w:rPr>
            </w:r>
            <w:r>
              <w:rPr>
                <w:noProof/>
              </w:rPr>
              <w:fldChar w:fldCharType="separate"/>
            </w:r>
            <w:r>
              <w:rPr>
                <w:noProof/>
              </w:rPr>
              <w:t>3</w:t>
            </w:r>
            <w:r>
              <w:rPr>
                <w:noProof/>
              </w:rPr>
              <w:fldChar w:fldCharType="end"/>
            </w:r>
          </w:hyperlink>
        </w:p>
        <w:p w14:paraId="24C6F074" w14:textId="6228E1C8"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07" w:history="1">
            <w:r w:rsidRPr="000630FF">
              <w:rPr>
                <w:rStyle w:val="Hyperlink"/>
                <w:noProof/>
              </w:rPr>
              <w:t>2.5  LLM agents, hallucination and grounding</w:t>
            </w:r>
            <w:r>
              <w:rPr>
                <w:noProof/>
              </w:rPr>
              <w:tab/>
            </w:r>
            <w:r>
              <w:rPr>
                <w:noProof/>
              </w:rPr>
              <w:fldChar w:fldCharType="begin"/>
            </w:r>
            <w:r>
              <w:rPr>
                <w:noProof/>
              </w:rPr>
              <w:instrText xml:space="preserve"> PAGEREF _Toc241461307 \h </w:instrText>
            </w:r>
            <w:r>
              <w:rPr>
                <w:noProof/>
              </w:rPr>
            </w:r>
            <w:r>
              <w:rPr>
                <w:noProof/>
              </w:rPr>
              <w:fldChar w:fldCharType="separate"/>
            </w:r>
            <w:r>
              <w:rPr>
                <w:noProof/>
              </w:rPr>
              <w:t>3</w:t>
            </w:r>
            <w:r>
              <w:rPr>
                <w:noProof/>
              </w:rPr>
              <w:fldChar w:fldCharType="end"/>
            </w:r>
          </w:hyperlink>
        </w:p>
        <w:p w14:paraId="7F036874" w14:textId="775FC6A8"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08" w:history="1">
            <w:r w:rsidRPr="000630FF">
              <w:rPr>
                <w:rStyle w:val="Hyperlink"/>
                <w:noProof/>
              </w:rPr>
              <w:t>2.6  Monitoring deployed models</w:t>
            </w:r>
            <w:r>
              <w:rPr>
                <w:noProof/>
              </w:rPr>
              <w:tab/>
            </w:r>
            <w:r>
              <w:rPr>
                <w:noProof/>
              </w:rPr>
              <w:fldChar w:fldCharType="begin"/>
            </w:r>
            <w:r>
              <w:rPr>
                <w:noProof/>
              </w:rPr>
              <w:instrText xml:space="preserve"> PAGEREF _Toc241461308 \h </w:instrText>
            </w:r>
            <w:r>
              <w:rPr>
                <w:noProof/>
              </w:rPr>
            </w:r>
            <w:r>
              <w:rPr>
                <w:noProof/>
              </w:rPr>
              <w:fldChar w:fldCharType="separate"/>
            </w:r>
            <w:r>
              <w:rPr>
                <w:noProof/>
              </w:rPr>
              <w:t>4</w:t>
            </w:r>
            <w:r>
              <w:rPr>
                <w:noProof/>
              </w:rPr>
              <w:fldChar w:fldCharType="end"/>
            </w:r>
          </w:hyperlink>
        </w:p>
        <w:p w14:paraId="40CB33EF" w14:textId="47FAACE6"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09" w:history="1">
            <w:r w:rsidRPr="000630FF">
              <w:rPr>
                <w:rStyle w:val="Hyperlink"/>
                <w:noProof/>
              </w:rPr>
              <w:t>3  System Design</w:t>
            </w:r>
            <w:r>
              <w:rPr>
                <w:noProof/>
              </w:rPr>
              <w:tab/>
            </w:r>
            <w:r>
              <w:rPr>
                <w:noProof/>
              </w:rPr>
              <w:fldChar w:fldCharType="begin"/>
            </w:r>
            <w:r>
              <w:rPr>
                <w:noProof/>
              </w:rPr>
              <w:instrText xml:space="preserve"> PAGEREF _Toc241461309 \h </w:instrText>
            </w:r>
            <w:r>
              <w:rPr>
                <w:noProof/>
              </w:rPr>
            </w:r>
            <w:r>
              <w:rPr>
                <w:noProof/>
              </w:rPr>
              <w:fldChar w:fldCharType="separate"/>
            </w:r>
            <w:r>
              <w:rPr>
                <w:noProof/>
              </w:rPr>
              <w:t>5</w:t>
            </w:r>
            <w:r>
              <w:rPr>
                <w:noProof/>
              </w:rPr>
              <w:fldChar w:fldCharType="end"/>
            </w:r>
          </w:hyperlink>
        </w:p>
        <w:p w14:paraId="4E943329" w14:textId="678D2AFA"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10" w:history="1">
            <w:r w:rsidRPr="000630FF">
              <w:rPr>
                <w:rStyle w:val="Hyperlink"/>
                <w:noProof/>
              </w:rPr>
              <w:t>3.1  Architecture overview</w:t>
            </w:r>
            <w:r>
              <w:rPr>
                <w:noProof/>
              </w:rPr>
              <w:tab/>
            </w:r>
            <w:r>
              <w:rPr>
                <w:noProof/>
              </w:rPr>
              <w:fldChar w:fldCharType="begin"/>
            </w:r>
            <w:r>
              <w:rPr>
                <w:noProof/>
              </w:rPr>
              <w:instrText xml:space="preserve"> PAGEREF _Toc241461310 \h </w:instrText>
            </w:r>
            <w:r>
              <w:rPr>
                <w:noProof/>
              </w:rPr>
            </w:r>
            <w:r>
              <w:rPr>
                <w:noProof/>
              </w:rPr>
              <w:fldChar w:fldCharType="separate"/>
            </w:r>
            <w:r>
              <w:rPr>
                <w:noProof/>
              </w:rPr>
              <w:t>5</w:t>
            </w:r>
            <w:r>
              <w:rPr>
                <w:noProof/>
              </w:rPr>
              <w:fldChar w:fldCharType="end"/>
            </w:r>
          </w:hyperlink>
        </w:p>
        <w:p w14:paraId="267B95D8" w14:textId="53894802"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11" w:history="1">
            <w:r w:rsidRPr="000630FF">
              <w:rPr>
                <w:rStyle w:val="Hyperlink"/>
                <w:noProof/>
              </w:rPr>
              <w:t>3.2  End-to-end data flow</w:t>
            </w:r>
            <w:r>
              <w:rPr>
                <w:noProof/>
              </w:rPr>
              <w:tab/>
            </w:r>
            <w:r>
              <w:rPr>
                <w:noProof/>
              </w:rPr>
              <w:fldChar w:fldCharType="begin"/>
            </w:r>
            <w:r>
              <w:rPr>
                <w:noProof/>
              </w:rPr>
              <w:instrText xml:space="preserve"> PAGEREF _Toc241461311 \h </w:instrText>
            </w:r>
            <w:r>
              <w:rPr>
                <w:noProof/>
              </w:rPr>
            </w:r>
            <w:r>
              <w:rPr>
                <w:noProof/>
              </w:rPr>
              <w:fldChar w:fldCharType="separate"/>
            </w:r>
            <w:r>
              <w:rPr>
                <w:noProof/>
              </w:rPr>
              <w:t>6</w:t>
            </w:r>
            <w:r>
              <w:rPr>
                <w:noProof/>
              </w:rPr>
              <w:fldChar w:fldCharType="end"/>
            </w:r>
          </w:hyperlink>
        </w:p>
        <w:p w14:paraId="6E305329" w14:textId="0EA3BE24"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12" w:history="1">
            <w:r w:rsidRPr="000630FF">
              <w:rPr>
                <w:rStyle w:val="Hyperlink"/>
                <w:noProof/>
              </w:rPr>
              <w:t>3.3  Database design</w:t>
            </w:r>
            <w:r>
              <w:rPr>
                <w:noProof/>
              </w:rPr>
              <w:tab/>
            </w:r>
            <w:r>
              <w:rPr>
                <w:noProof/>
              </w:rPr>
              <w:fldChar w:fldCharType="begin"/>
            </w:r>
            <w:r>
              <w:rPr>
                <w:noProof/>
              </w:rPr>
              <w:instrText xml:space="preserve"> PAGEREF _Toc241461312 \h </w:instrText>
            </w:r>
            <w:r>
              <w:rPr>
                <w:noProof/>
              </w:rPr>
            </w:r>
            <w:r>
              <w:rPr>
                <w:noProof/>
              </w:rPr>
              <w:fldChar w:fldCharType="separate"/>
            </w:r>
            <w:r>
              <w:rPr>
                <w:noProof/>
              </w:rPr>
              <w:t>7</w:t>
            </w:r>
            <w:r>
              <w:rPr>
                <w:noProof/>
              </w:rPr>
              <w:fldChar w:fldCharType="end"/>
            </w:r>
          </w:hyperlink>
        </w:p>
        <w:p w14:paraId="4EF347FA" w14:textId="4396C535"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13" w:history="1">
            <w:r w:rsidRPr="000630FF">
              <w:rPr>
                <w:rStyle w:val="Hyperlink"/>
                <w:noProof/>
              </w:rPr>
              <w:t>3.4  Agent orchestration</w:t>
            </w:r>
            <w:r>
              <w:rPr>
                <w:noProof/>
              </w:rPr>
              <w:tab/>
            </w:r>
            <w:r>
              <w:rPr>
                <w:noProof/>
              </w:rPr>
              <w:fldChar w:fldCharType="begin"/>
            </w:r>
            <w:r>
              <w:rPr>
                <w:noProof/>
              </w:rPr>
              <w:instrText xml:space="preserve"> PAGEREF _Toc241461313 \h </w:instrText>
            </w:r>
            <w:r>
              <w:rPr>
                <w:noProof/>
              </w:rPr>
            </w:r>
            <w:r>
              <w:rPr>
                <w:noProof/>
              </w:rPr>
              <w:fldChar w:fldCharType="separate"/>
            </w:r>
            <w:r>
              <w:rPr>
                <w:noProof/>
              </w:rPr>
              <w:t>8</w:t>
            </w:r>
            <w:r>
              <w:rPr>
                <w:noProof/>
              </w:rPr>
              <w:fldChar w:fldCharType="end"/>
            </w:r>
          </w:hyperlink>
        </w:p>
        <w:p w14:paraId="661D13DD" w14:textId="632A5B0B"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14" w:history="1">
            <w:r w:rsidRPr="000630FF">
              <w:rPr>
                <w:rStyle w:val="Hyperlink"/>
                <w:noProof/>
              </w:rPr>
              <w:t>3.5  Technology stack</w:t>
            </w:r>
            <w:r>
              <w:rPr>
                <w:noProof/>
              </w:rPr>
              <w:tab/>
            </w:r>
            <w:r>
              <w:rPr>
                <w:noProof/>
              </w:rPr>
              <w:fldChar w:fldCharType="begin"/>
            </w:r>
            <w:r>
              <w:rPr>
                <w:noProof/>
              </w:rPr>
              <w:instrText xml:space="preserve"> PAGEREF _Toc241461314 \h </w:instrText>
            </w:r>
            <w:r>
              <w:rPr>
                <w:noProof/>
              </w:rPr>
            </w:r>
            <w:r>
              <w:rPr>
                <w:noProof/>
              </w:rPr>
              <w:fldChar w:fldCharType="separate"/>
            </w:r>
            <w:r>
              <w:rPr>
                <w:noProof/>
              </w:rPr>
              <w:t>10</w:t>
            </w:r>
            <w:r>
              <w:rPr>
                <w:noProof/>
              </w:rPr>
              <w:fldChar w:fldCharType="end"/>
            </w:r>
          </w:hyperlink>
        </w:p>
        <w:p w14:paraId="04900185" w14:textId="21A680C5"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15" w:history="1">
            <w:r w:rsidRPr="000630FF">
              <w:rPr>
                <w:rStyle w:val="Hyperlink"/>
                <w:noProof/>
              </w:rPr>
              <w:t>4  Implementation</w:t>
            </w:r>
            <w:r>
              <w:rPr>
                <w:noProof/>
              </w:rPr>
              <w:tab/>
            </w:r>
            <w:r>
              <w:rPr>
                <w:noProof/>
              </w:rPr>
              <w:fldChar w:fldCharType="begin"/>
            </w:r>
            <w:r>
              <w:rPr>
                <w:noProof/>
              </w:rPr>
              <w:instrText xml:space="preserve"> PAGEREF _Toc241461315 \h </w:instrText>
            </w:r>
            <w:r>
              <w:rPr>
                <w:noProof/>
              </w:rPr>
            </w:r>
            <w:r>
              <w:rPr>
                <w:noProof/>
              </w:rPr>
              <w:fldChar w:fldCharType="separate"/>
            </w:r>
            <w:r>
              <w:rPr>
                <w:noProof/>
              </w:rPr>
              <w:t>11</w:t>
            </w:r>
            <w:r>
              <w:rPr>
                <w:noProof/>
              </w:rPr>
              <w:fldChar w:fldCharType="end"/>
            </w:r>
          </w:hyperlink>
        </w:p>
        <w:p w14:paraId="239704F0" w14:textId="1B796E98"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16" w:history="1">
            <w:r w:rsidRPr="000630FF">
              <w:rPr>
                <w:rStyle w:val="Hyperlink"/>
                <w:noProof/>
              </w:rPr>
              <w:t>4.1  Ingestion service</w:t>
            </w:r>
            <w:r>
              <w:rPr>
                <w:noProof/>
              </w:rPr>
              <w:tab/>
            </w:r>
            <w:r>
              <w:rPr>
                <w:noProof/>
              </w:rPr>
              <w:fldChar w:fldCharType="begin"/>
            </w:r>
            <w:r>
              <w:rPr>
                <w:noProof/>
              </w:rPr>
              <w:instrText xml:space="preserve"> PAGEREF _Toc241461316 \h </w:instrText>
            </w:r>
            <w:r>
              <w:rPr>
                <w:noProof/>
              </w:rPr>
            </w:r>
            <w:r>
              <w:rPr>
                <w:noProof/>
              </w:rPr>
              <w:fldChar w:fldCharType="separate"/>
            </w:r>
            <w:r>
              <w:rPr>
                <w:noProof/>
              </w:rPr>
              <w:t>11</w:t>
            </w:r>
            <w:r>
              <w:rPr>
                <w:noProof/>
              </w:rPr>
              <w:fldChar w:fldCharType="end"/>
            </w:r>
          </w:hyperlink>
        </w:p>
        <w:p w14:paraId="73A538CF" w14:textId="0826D226"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17" w:history="1">
            <w:r w:rsidRPr="000630FF">
              <w:rPr>
                <w:rStyle w:val="Hyperlink"/>
                <w:noProof/>
              </w:rPr>
              <w:t>4.2  Preprocessing</w:t>
            </w:r>
            <w:r>
              <w:rPr>
                <w:noProof/>
              </w:rPr>
              <w:tab/>
            </w:r>
            <w:r>
              <w:rPr>
                <w:noProof/>
              </w:rPr>
              <w:fldChar w:fldCharType="begin"/>
            </w:r>
            <w:r>
              <w:rPr>
                <w:noProof/>
              </w:rPr>
              <w:instrText xml:space="preserve"> PAGEREF _Toc241461317 \h </w:instrText>
            </w:r>
            <w:r>
              <w:rPr>
                <w:noProof/>
              </w:rPr>
            </w:r>
            <w:r>
              <w:rPr>
                <w:noProof/>
              </w:rPr>
              <w:fldChar w:fldCharType="separate"/>
            </w:r>
            <w:r>
              <w:rPr>
                <w:noProof/>
              </w:rPr>
              <w:t>12</w:t>
            </w:r>
            <w:r>
              <w:rPr>
                <w:noProof/>
              </w:rPr>
              <w:fldChar w:fldCharType="end"/>
            </w:r>
          </w:hyperlink>
        </w:p>
        <w:p w14:paraId="2481644C" w14:textId="66D0CB47"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18" w:history="1">
            <w:r w:rsidRPr="000630FF">
              <w:rPr>
                <w:rStyle w:val="Hyperlink"/>
                <w:noProof/>
              </w:rPr>
              <w:t>4.3  Aspect extraction</w:t>
            </w:r>
            <w:r>
              <w:rPr>
                <w:noProof/>
              </w:rPr>
              <w:tab/>
            </w:r>
            <w:r>
              <w:rPr>
                <w:noProof/>
              </w:rPr>
              <w:fldChar w:fldCharType="begin"/>
            </w:r>
            <w:r>
              <w:rPr>
                <w:noProof/>
              </w:rPr>
              <w:instrText xml:space="preserve"> PAGEREF _Toc241461318 \h </w:instrText>
            </w:r>
            <w:r>
              <w:rPr>
                <w:noProof/>
              </w:rPr>
            </w:r>
            <w:r>
              <w:rPr>
                <w:noProof/>
              </w:rPr>
              <w:fldChar w:fldCharType="separate"/>
            </w:r>
            <w:r>
              <w:rPr>
                <w:noProof/>
              </w:rPr>
              <w:t>12</w:t>
            </w:r>
            <w:r>
              <w:rPr>
                <w:noProof/>
              </w:rPr>
              <w:fldChar w:fldCharType="end"/>
            </w:r>
          </w:hyperlink>
        </w:p>
        <w:p w14:paraId="12F17E45" w14:textId="479BFB66"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19" w:history="1">
            <w:r w:rsidRPr="000630FF">
              <w:rPr>
                <w:rStyle w:val="Hyperlink"/>
                <w:noProof/>
              </w:rPr>
              <w:t>4.4  The model ladder</w:t>
            </w:r>
            <w:r>
              <w:rPr>
                <w:noProof/>
              </w:rPr>
              <w:tab/>
            </w:r>
            <w:r>
              <w:rPr>
                <w:noProof/>
              </w:rPr>
              <w:fldChar w:fldCharType="begin"/>
            </w:r>
            <w:r>
              <w:rPr>
                <w:noProof/>
              </w:rPr>
              <w:instrText xml:space="preserve"> PAGEREF _Toc241461319 \h </w:instrText>
            </w:r>
            <w:r>
              <w:rPr>
                <w:noProof/>
              </w:rPr>
            </w:r>
            <w:r>
              <w:rPr>
                <w:noProof/>
              </w:rPr>
              <w:fldChar w:fldCharType="separate"/>
            </w:r>
            <w:r>
              <w:rPr>
                <w:noProof/>
              </w:rPr>
              <w:t>13</w:t>
            </w:r>
            <w:r>
              <w:rPr>
                <w:noProof/>
              </w:rPr>
              <w:fldChar w:fldCharType="end"/>
            </w:r>
          </w:hyperlink>
        </w:p>
        <w:p w14:paraId="5585DB8E" w14:textId="473D9B3E"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20" w:history="1">
            <w:r w:rsidRPr="000630FF">
              <w:rPr>
                <w:rStyle w:val="Hyperlink"/>
                <w:noProof/>
              </w:rPr>
              <w:t>4.5  Scoring and the prepared-versus-Q&amp;A signal</w:t>
            </w:r>
            <w:r>
              <w:rPr>
                <w:noProof/>
              </w:rPr>
              <w:tab/>
            </w:r>
            <w:r>
              <w:rPr>
                <w:noProof/>
              </w:rPr>
              <w:fldChar w:fldCharType="begin"/>
            </w:r>
            <w:r>
              <w:rPr>
                <w:noProof/>
              </w:rPr>
              <w:instrText xml:space="preserve"> PAGEREF _Toc241461320 \h </w:instrText>
            </w:r>
            <w:r>
              <w:rPr>
                <w:noProof/>
              </w:rPr>
            </w:r>
            <w:r>
              <w:rPr>
                <w:noProof/>
              </w:rPr>
              <w:fldChar w:fldCharType="separate"/>
            </w:r>
            <w:r>
              <w:rPr>
                <w:noProof/>
              </w:rPr>
              <w:t>14</w:t>
            </w:r>
            <w:r>
              <w:rPr>
                <w:noProof/>
              </w:rPr>
              <w:fldChar w:fldCharType="end"/>
            </w:r>
          </w:hyperlink>
        </w:p>
        <w:p w14:paraId="0B44C329" w14:textId="4DD52B3B"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21" w:history="1">
            <w:r w:rsidRPr="000630FF">
              <w:rPr>
                <w:rStyle w:val="Hyperlink"/>
                <w:noProof/>
              </w:rPr>
              <w:t>4.6  Model registry and serving</w:t>
            </w:r>
            <w:r>
              <w:rPr>
                <w:noProof/>
              </w:rPr>
              <w:tab/>
            </w:r>
            <w:r>
              <w:rPr>
                <w:noProof/>
              </w:rPr>
              <w:fldChar w:fldCharType="begin"/>
            </w:r>
            <w:r>
              <w:rPr>
                <w:noProof/>
              </w:rPr>
              <w:instrText xml:space="preserve"> PAGEREF _Toc241461321 \h </w:instrText>
            </w:r>
            <w:r>
              <w:rPr>
                <w:noProof/>
              </w:rPr>
            </w:r>
            <w:r>
              <w:rPr>
                <w:noProof/>
              </w:rPr>
              <w:fldChar w:fldCharType="separate"/>
            </w:r>
            <w:r>
              <w:rPr>
                <w:noProof/>
              </w:rPr>
              <w:t>14</w:t>
            </w:r>
            <w:r>
              <w:rPr>
                <w:noProof/>
              </w:rPr>
              <w:fldChar w:fldCharType="end"/>
            </w:r>
          </w:hyperlink>
        </w:p>
        <w:p w14:paraId="67FFB6F0" w14:textId="3AB2F23E"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22" w:history="1">
            <w:r w:rsidRPr="000630FF">
              <w:rPr>
                <w:rStyle w:val="Hyperlink"/>
                <w:noProof/>
              </w:rPr>
              <w:t>4.7  Agent layer</w:t>
            </w:r>
            <w:r>
              <w:rPr>
                <w:noProof/>
              </w:rPr>
              <w:tab/>
            </w:r>
            <w:r>
              <w:rPr>
                <w:noProof/>
              </w:rPr>
              <w:fldChar w:fldCharType="begin"/>
            </w:r>
            <w:r>
              <w:rPr>
                <w:noProof/>
              </w:rPr>
              <w:instrText xml:space="preserve"> PAGEREF _Toc241461322 \h </w:instrText>
            </w:r>
            <w:r>
              <w:rPr>
                <w:noProof/>
              </w:rPr>
            </w:r>
            <w:r>
              <w:rPr>
                <w:noProof/>
              </w:rPr>
              <w:fldChar w:fldCharType="separate"/>
            </w:r>
            <w:r>
              <w:rPr>
                <w:noProof/>
              </w:rPr>
              <w:t>14</w:t>
            </w:r>
            <w:r>
              <w:rPr>
                <w:noProof/>
              </w:rPr>
              <w:fldChar w:fldCharType="end"/>
            </w:r>
          </w:hyperlink>
        </w:p>
        <w:p w14:paraId="5819F41F" w14:textId="7C011EF4"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23" w:history="1">
            <w:r w:rsidRPr="000630FF">
              <w:rPr>
                <w:rStyle w:val="Hyperlink"/>
                <w:noProof/>
              </w:rPr>
              <w:t>4.8  Drift monitoring</w:t>
            </w:r>
            <w:r>
              <w:rPr>
                <w:noProof/>
              </w:rPr>
              <w:tab/>
            </w:r>
            <w:r>
              <w:rPr>
                <w:noProof/>
              </w:rPr>
              <w:fldChar w:fldCharType="begin"/>
            </w:r>
            <w:r>
              <w:rPr>
                <w:noProof/>
              </w:rPr>
              <w:instrText xml:space="preserve"> PAGEREF _Toc241461323 \h </w:instrText>
            </w:r>
            <w:r>
              <w:rPr>
                <w:noProof/>
              </w:rPr>
            </w:r>
            <w:r>
              <w:rPr>
                <w:noProof/>
              </w:rPr>
              <w:fldChar w:fldCharType="separate"/>
            </w:r>
            <w:r>
              <w:rPr>
                <w:noProof/>
              </w:rPr>
              <w:t>15</w:t>
            </w:r>
            <w:r>
              <w:rPr>
                <w:noProof/>
              </w:rPr>
              <w:fldChar w:fldCharType="end"/>
            </w:r>
          </w:hyperlink>
        </w:p>
        <w:p w14:paraId="76B7286B" w14:textId="6AD6FFBB"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24" w:history="1">
            <w:r w:rsidRPr="000630FF">
              <w:rPr>
                <w:rStyle w:val="Hyperlink"/>
                <w:noProof/>
              </w:rPr>
              <w:t>4.9  API and delivery</w:t>
            </w:r>
            <w:r>
              <w:rPr>
                <w:noProof/>
              </w:rPr>
              <w:tab/>
            </w:r>
            <w:r>
              <w:rPr>
                <w:noProof/>
              </w:rPr>
              <w:fldChar w:fldCharType="begin"/>
            </w:r>
            <w:r>
              <w:rPr>
                <w:noProof/>
              </w:rPr>
              <w:instrText xml:space="preserve"> PAGEREF _Toc241461324 \h </w:instrText>
            </w:r>
            <w:r>
              <w:rPr>
                <w:noProof/>
              </w:rPr>
            </w:r>
            <w:r>
              <w:rPr>
                <w:noProof/>
              </w:rPr>
              <w:fldChar w:fldCharType="separate"/>
            </w:r>
            <w:r>
              <w:rPr>
                <w:noProof/>
              </w:rPr>
              <w:t>16</w:t>
            </w:r>
            <w:r>
              <w:rPr>
                <w:noProof/>
              </w:rPr>
              <w:fldChar w:fldCharType="end"/>
            </w:r>
          </w:hyperlink>
        </w:p>
        <w:p w14:paraId="6B9684EF" w14:textId="68FACE91"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25" w:history="1">
            <w:r w:rsidRPr="000630FF">
              <w:rPr>
                <w:rStyle w:val="Hyperlink"/>
                <w:noProof/>
              </w:rPr>
              <w:t>4.10  Dashboard</w:t>
            </w:r>
            <w:r>
              <w:rPr>
                <w:noProof/>
              </w:rPr>
              <w:tab/>
            </w:r>
            <w:r>
              <w:rPr>
                <w:noProof/>
              </w:rPr>
              <w:fldChar w:fldCharType="begin"/>
            </w:r>
            <w:r>
              <w:rPr>
                <w:noProof/>
              </w:rPr>
              <w:instrText xml:space="preserve"> PAGEREF _Toc241461325 \h </w:instrText>
            </w:r>
            <w:r>
              <w:rPr>
                <w:noProof/>
              </w:rPr>
            </w:r>
            <w:r>
              <w:rPr>
                <w:noProof/>
              </w:rPr>
              <w:fldChar w:fldCharType="separate"/>
            </w:r>
            <w:r>
              <w:rPr>
                <w:noProof/>
              </w:rPr>
              <w:t>16</w:t>
            </w:r>
            <w:r>
              <w:rPr>
                <w:noProof/>
              </w:rPr>
              <w:fldChar w:fldCharType="end"/>
            </w:r>
          </w:hyperlink>
        </w:p>
        <w:p w14:paraId="0876AC9B" w14:textId="65D48BA5"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26" w:history="1">
            <w:r w:rsidRPr="000630FF">
              <w:rPr>
                <w:rStyle w:val="Hyperlink"/>
                <w:noProof/>
              </w:rPr>
              <w:t>4.11  Configuration and deployment</w:t>
            </w:r>
            <w:r>
              <w:rPr>
                <w:noProof/>
              </w:rPr>
              <w:tab/>
            </w:r>
            <w:r>
              <w:rPr>
                <w:noProof/>
              </w:rPr>
              <w:fldChar w:fldCharType="begin"/>
            </w:r>
            <w:r>
              <w:rPr>
                <w:noProof/>
              </w:rPr>
              <w:instrText xml:space="preserve"> PAGEREF _Toc241461326 \h </w:instrText>
            </w:r>
            <w:r>
              <w:rPr>
                <w:noProof/>
              </w:rPr>
            </w:r>
            <w:r>
              <w:rPr>
                <w:noProof/>
              </w:rPr>
              <w:fldChar w:fldCharType="separate"/>
            </w:r>
            <w:r>
              <w:rPr>
                <w:noProof/>
              </w:rPr>
              <w:t>16</w:t>
            </w:r>
            <w:r>
              <w:rPr>
                <w:noProof/>
              </w:rPr>
              <w:fldChar w:fldCharType="end"/>
            </w:r>
          </w:hyperlink>
        </w:p>
        <w:p w14:paraId="4BC85973" w14:textId="1FEC8B47"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27" w:history="1">
            <w:r w:rsidRPr="000630FF">
              <w:rPr>
                <w:rStyle w:val="Hyperlink"/>
                <w:noProof/>
              </w:rPr>
              <w:t>5  User Interface Walkthrough</w:t>
            </w:r>
            <w:r>
              <w:rPr>
                <w:noProof/>
              </w:rPr>
              <w:tab/>
            </w:r>
            <w:r>
              <w:rPr>
                <w:noProof/>
              </w:rPr>
              <w:fldChar w:fldCharType="begin"/>
            </w:r>
            <w:r>
              <w:rPr>
                <w:noProof/>
              </w:rPr>
              <w:instrText xml:space="preserve"> PAGEREF _Toc241461327 \h </w:instrText>
            </w:r>
            <w:r>
              <w:rPr>
                <w:noProof/>
              </w:rPr>
            </w:r>
            <w:r>
              <w:rPr>
                <w:noProof/>
              </w:rPr>
              <w:fldChar w:fldCharType="separate"/>
            </w:r>
            <w:r>
              <w:rPr>
                <w:noProof/>
              </w:rPr>
              <w:t>18</w:t>
            </w:r>
            <w:r>
              <w:rPr>
                <w:noProof/>
              </w:rPr>
              <w:fldChar w:fldCharType="end"/>
            </w:r>
          </w:hyperlink>
        </w:p>
        <w:p w14:paraId="601C71E2" w14:textId="5485C7B3"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28" w:history="1">
            <w:r w:rsidRPr="000630FF">
              <w:rPr>
                <w:rStyle w:val="Hyperlink"/>
                <w:noProof/>
              </w:rPr>
              <w:t>5.1  Watchlist</w:t>
            </w:r>
            <w:r>
              <w:rPr>
                <w:noProof/>
              </w:rPr>
              <w:tab/>
            </w:r>
            <w:r>
              <w:rPr>
                <w:noProof/>
              </w:rPr>
              <w:fldChar w:fldCharType="begin"/>
            </w:r>
            <w:r>
              <w:rPr>
                <w:noProof/>
              </w:rPr>
              <w:instrText xml:space="preserve"> PAGEREF _Toc241461328 \h </w:instrText>
            </w:r>
            <w:r>
              <w:rPr>
                <w:noProof/>
              </w:rPr>
            </w:r>
            <w:r>
              <w:rPr>
                <w:noProof/>
              </w:rPr>
              <w:fldChar w:fldCharType="separate"/>
            </w:r>
            <w:r>
              <w:rPr>
                <w:noProof/>
              </w:rPr>
              <w:t>18</w:t>
            </w:r>
            <w:r>
              <w:rPr>
                <w:noProof/>
              </w:rPr>
              <w:fldChar w:fldCharType="end"/>
            </w:r>
          </w:hyperlink>
        </w:p>
        <w:p w14:paraId="3E49D487" w14:textId="7744839C"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29" w:history="1">
            <w:r w:rsidRPr="000630FF">
              <w:rPr>
                <w:rStyle w:val="Hyperlink"/>
                <w:noProof/>
              </w:rPr>
              <w:t>5.2  Aspect trajectories and drill-down</w:t>
            </w:r>
            <w:r>
              <w:rPr>
                <w:noProof/>
              </w:rPr>
              <w:tab/>
            </w:r>
            <w:r>
              <w:rPr>
                <w:noProof/>
              </w:rPr>
              <w:fldChar w:fldCharType="begin"/>
            </w:r>
            <w:r>
              <w:rPr>
                <w:noProof/>
              </w:rPr>
              <w:instrText xml:space="preserve"> PAGEREF _Toc241461329 \h </w:instrText>
            </w:r>
            <w:r>
              <w:rPr>
                <w:noProof/>
              </w:rPr>
            </w:r>
            <w:r>
              <w:rPr>
                <w:noProof/>
              </w:rPr>
              <w:fldChar w:fldCharType="separate"/>
            </w:r>
            <w:r>
              <w:rPr>
                <w:noProof/>
              </w:rPr>
              <w:t>18</w:t>
            </w:r>
            <w:r>
              <w:rPr>
                <w:noProof/>
              </w:rPr>
              <w:fldChar w:fldCharType="end"/>
            </w:r>
          </w:hyperlink>
        </w:p>
        <w:p w14:paraId="316B0853" w14:textId="51DCB881"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30" w:history="1">
            <w:r w:rsidRPr="000630FF">
              <w:rPr>
                <w:rStyle w:val="Hyperlink"/>
                <w:noProof/>
              </w:rPr>
              <w:t>5.3  Grounded brief</w:t>
            </w:r>
            <w:r>
              <w:rPr>
                <w:noProof/>
              </w:rPr>
              <w:tab/>
            </w:r>
            <w:r>
              <w:rPr>
                <w:noProof/>
              </w:rPr>
              <w:fldChar w:fldCharType="begin"/>
            </w:r>
            <w:r>
              <w:rPr>
                <w:noProof/>
              </w:rPr>
              <w:instrText xml:space="preserve"> PAGEREF _Toc241461330 \h </w:instrText>
            </w:r>
            <w:r>
              <w:rPr>
                <w:noProof/>
              </w:rPr>
            </w:r>
            <w:r>
              <w:rPr>
                <w:noProof/>
              </w:rPr>
              <w:fldChar w:fldCharType="separate"/>
            </w:r>
            <w:r>
              <w:rPr>
                <w:noProof/>
              </w:rPr>
              <w:t>20</w:t>
            </w:r>
            <w:r>
              <w:rPr>
                <w:noProof/>
              </w:rPr>
              <w:fldChar w:fldCharType="end"/>
            </w:r>
          </w:hyperlink>
        </w:p>
        <w:p w14:paraId="722B245A" w14:textId="3F4C9380"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31" w:history="1">
            <w:r w:rsidRPr="000630FF">
              <w:rPr>
                <w:rStyle w:val="Hyperlink"/>
                <w:noProof/>
              </w:rPr>
              <w:t>5.4  Drift monitor and model registry</w:t>
            </w:r>
            <w:r>
              <w:rPr>
                <w:noProof/>
              </w:rPr>
              <w:tab/>
            </w:r>
            <w:r>
              <w:rPr>
                <w:noProof/>
              </w:rPr>
              <w:fldChar w:fldCharType="begin"/>
            </w:r>
            <w:r>
              <w:rPr>
                <w:noProof/>
              </w:rPr>
              <w:instrText xml:space="preserve"> PAGEREF _Toc241461331 \h </w:instrText>
            </w:r>
            <w:r>
              <w:rPr>
                <w:noProof/>
              </w:rPr>
            </w:r>
            <w:r>
              <w:rPr>
                <w:noProof/>
              </w:rPr>
              <w:fldChar w:fldCharType="separate"/>
            </w:r>
            <w:r>
              <w:rPr>
                <w:noProof/>
              </w:rPr>
              <w:t>23</w:t>
            </w:r>
            <w:r>
              <w:rPr>
                <w:noProof/>
              </w:rPr>
              <w:fldChar w:fldCharType="end"/>
            </w:r>
          </w:hyperlink>
        </w:p>
        <w:p w14:paraId="7C1E867B" w14:textId="21B275D6"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32" w:history="1">
            <w:r w:rsidRPr="000630FF">
              <w:rPr>
                <w:rStyle w:val="Hyperlink"/>
                <w:noProof/>
              </w:rPr>
              <w:t>5.5  Dark mode and small screens</w:t>
            </w:r>
            <w:r>
              <w:rPr>
                <w:noProof/>
              </w:rPr>
              <w:tab/>
            </w:r>
            <w:r>
              <w:rPr>
                <w:noProof/>
              </w:rPr>
              <w:fldChar w:fldCharType="begin"/>
            </w:r>
            <w:r>
              <w:rPr>
                <w:noProof/>
              </w:rPr>
              <w:instrText xml:space="preserve"> PAGEREF _Toc241461332 \h </w:instrText>
            </w:r>
            <w:r>
              <w:rPr>
                <w:noProof/>
              </w:rPr>
            </w:r>
            <w:r>
              <w:rPr>
                <w:noProof/>
              </w:rPr>
              <w:fldChar w:fldCharType="separate"/>
            </w:r>
            <w:r>
              <w:rPr>
                <w:noProof/>
              </w:rPr>
              <w:t>25</w:t>
            </w:r>
            <w:r>
              <w:rPr>
                <w:noProof/>
              </w:rPr>
              <w:fldChar w:fldCharType="end"/>
            </w:r>
          </w:hyperlink>
        </w:p>
        <w:p w14:paraId="3A1A0B34" w14:textId="2409767F"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33" w:history="1">
            <w:r w:rsidRPr="000630FF">
              <w:rPr>
                <w:rStyle w:val="Hyperlink"/>
                <w:noProof/>
              </w:rPr>
              <w:t>6  Evaluation</w:t>
            </w:r>
            <w:r>
              <w:rPr>
                <w:noProof/>
              </w:rPr>
              <w:tab/>
            </w:r>
            <w:r>
              <w:rPr>
                <w:noProof/>
              </w:rPr>
              <w:fldChar w:fldCharType="begin"/>
            </w:r>
            <w:r>
              <w:rPr>
                <w:noProof/>
              </w:rPr>
              <w:instrText xml:space="preserve"> PAGEREF _Toc241461333 \h </w:instrText>
            </w:r>
            <w:r>
              <w:rPr>
                <w:noProof/>
              </w:rPr>
            </w:r>
            <w:r>
              <w:rPr>
                <w:noProof/>
              </w:rPr>
              <w:fldChar w:fldCharType="separate"/>
            </w:r>
            <w:r>
              <w:rPr>
                <w:noProof/>
              </w:rPr>
              <w:t>27</w:t>
            </w:r>
            <w:r>
              <w:rPr>
                <w:noProof/>
              </w:rPr>
              <w:fldChar w:fldCharType="end"/>
            </w:r>
          </w:hyperlink>
        </w:p>
        <w:p w14:paraId="142CA0BC" w14:textId="7DFBA210"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34" w:history="1">
            <w:r w:rsidRPr="000630FF">
              <w:rPr>
                <w:rStyle w:val="Hyperlink"/>
                <w:noProof/>
              </w:rPr>
              <w:t>6.1  Data and protocol</w:t>
            </w:r>
            <w:r>
              <w:rPr>
                <w:noProof/>
              </w:rPr>
              <w:tab/>
            </w:r>
            <w:r>
              <w:rPr>
                <w:noProof/>
              </w:rPr>
              <w:fldChar w:fldCharType="begin"/>
            </w:r>
            <w:r>
              <w:rPr>
                <w:noProof/>
              </w:rPr>
              <w:instrText xml:space="preserve"> PAGEREF _Toc241461334 \h </w:instrText>
            </w:r>
            <w:r>
              <w:rPr>
                <w:noProof/>
              </w:rPr>
            </w:r>
            <w:r>
              <w:rPr>
                <w:noProof/>
              </w:rPr>
              <w:fldChar w:fldCharType="separate"/>
            </w:r>
            <w:r>
              <w:rPr>
                <w:noProof/>
              </w:rPr>
              <w:t>27</w:t>
            </w:r>
            <w:r>
              <w:rPr>
                <w:noProof/>
              </w:rPr>
              <w:fldChar w:fldCharType="end"/>
            </w:r>
          </w:hyperlink>
        </w:p>
        <w:p w14:paraId="0F1F13C8" w14:textId="49CD15FD"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35" w:history="1">
            <w:r w:rsidRPr="000630FF">
              <w:rPr>
                <w:rStyle w:val="Hyperlink"/>
                <w:noProof/>
              </w:rPr>
              <w:t>6.2  Model ladder</w:t>
            </w:r>
            <w:r>
              <w:rPr>
                <w:noProof/>
              </w:rPr>
              <w:tab/>
            </w:r>
            <w:r>
              <w:rPr>
                <w:noProof/>
              </w:rPr>
              <w:fldChar w:fldCharType="begin"/>
            </w:r>
            <w:r>
              <w:rPr>
                <w:noProof/>
              </w:rPr>
              <w:instrText xml:space="preserve"> PAGEREF _Toc241461335 \h </w:instrText>
            </w:r>
            <w:r>
              <w:rPr>
                <w:noProof/>
              </w:rPr>
            </w:r>
            <w:r>
              <w:rPr>
                <w:noProof/>
              </w:rPr>
              <w:fldChar w:fldCharType="separate"/>
            </w:r>
            <w:r>
              <w:rPr>
                <w:noProof/>
              </w:rPr>
              <w:t>27</w:t>
            </w:r>
            <w:r>
              <w:rPr>
                <w:noProof/>
              </w:rPr>
              <w:fldChar w:fldCharType="end"/>
            </w:r>
          </w:hyperlink>
        </w:p>
        <w:p w14:paraId="36469E13" w14:textId="0E4066D3"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36" w:history="1">
            <w:r w:rsidRPr="000630FF">
              <w:rPr>
                <w:rStyle w:val="Hyperlink"/>
                <w:noProof/>
              </w:rPr>
              <w:t>6.3  Lexicon failure analysis</w:t>
            </w:r>
            <w:r>
              <w:rPr>
                <w:noProof/>
              </w:rPr>
              <w:tab/>
            </w:r>
            <w:r>
              <w:rPr>
                <w:noProof/>
              </w:rPr>
              <w:fldChar w:fldCharType="begin"/>
            </w:r>
            <w:r>
              <w:rPr>
                <w:noProof/>
              </w:rPr>
              <w:instrText xml:space="preserve"> PAGEREF _Toc241461336 \h </w:instrText>
            </w:r>
            <w:r>
              <w:rPr>
                <w:noProof/>
              </w:rPr>
            </w:r>
            <w:r>
              <w:rPr>
                <w:noProof/>
              </w:rPr>
              <w:fldChar w:fldCharType="separate"/>
            </w:r>
            <w:r>
              <w:rPr>
                <w:noProof/>
              </w:rPr>
              <w:t>29</w:t>
            </w:r>
            <w:r>
              <w:rPr>
                <w:noProof/>
              </w:rPr>
              <w:fldChar w:fldCharType="end"/>
            </w:r>
          </w:hyperlink>
        </w:p>
        <w:p w14:paraId="4E2AFE24" w14:textId="6796DCBB"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37" w:history="1">
            <w:r w:rsidRPr="000630FF">
              <w:rPr>
                <w:rStyle w:val="Hyperlink"/>
                <w:noProof/>
              </w:rPr>
              <w:t>6.4  Grounding audit</w:t>
            </w:r>
            <w:r>
              <w:rPr>
                <w:noProof/>
              </w:rPr>
              <w:tab/>
            </w:r>
            <w:r>
              <w:rPr>
                <w:noProof/>
              </w:rPr>
              <w:fldChar w:fldCharType="begin"/>
            </w:r>
            <w:r>
              <w:rPr>
                <w:noProof/>
              </w:rPr>
              <w:instrText xml:space="preserve"> PAGEREF _Toc241461337 \h </w:instrText>
            </w:r>
            <w:r>
              <w:rPr>
                <w:noProof/>
              </w:rPr>
            </w:r>
            <w:r>
              <w:rPr>
                <w:noProof/>
              </w:rPr>
              <w:fldChar w:fldCharType="separate"/>
            </w:r>
            <w:r>
              <w:rPr>
                <w:noProof/>
              </w:rPr>
              <w:t>31</w:t>
            </w:r>
            <w:r>
              <w:rPr>
                <w:noProof/>
              </w:rPr>
              <w:fldChar w:fldCharType="end"/>
            </w:r>
          </w:hyperlink>
        </w:p>
        <w:p w14:paraId="6264909B" w14:textId="67BF3146"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38" w:history="1">
            <w:r w:rsidRPr="000630FF">
              <w:rPr>
                <w:rStyle w:val="Hyperlink"/>
                <w:noProof/>
              </w:rPr>
              <w:t>6.5  Signal validity</w:t>
            </w:r>
            <w:r>
              <w:rPr>
                <w:noProof/>
              </w:rPr>
              <w:tab/>
            </w:r>
            <w:r>
              <w:rPr>
                <w:noProof/>
              </w:rPr>
              <w:fldChar w:fldCharType="begin"/>
            </w:r>
            <w:r>
              <w:rPr>
                <w:noProof/>
              </w:rPr>
              <w:instrText xml:space="preserve"> PAGEREF _Toc241461338 \h </w:instrText>
            </w:r>
            <w:r>
              <w:rPr>
                <w:noProof/>
              </w:rPr>
            </w:r>
            <w:r>
              <w:rPr>
                <w:noProof/>
              </w:rPr>
              <w:fldChar w:fldCharType="separate"/>
            </w:r>
            <w:r>
              <w:rPr>
                <w:noProof/>
              </w:rPr>
              <w:t>32</w:t>
            </w:r>
            <w:r>
              <w:rPr>
                <w:noProof/>
              </w:rPr>
              <w:fldChar w:fldCharType="end"/>
            </w:r>
          </w:hyperlink>
        </w:p>
        <w:p w14:paraId="470C68DE" w14:textId="1A88DA66"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39" w:history="1">
            <w:r w:rsidRPr="000630FF">
              <w:rPr>
                <w:rStyle w:val="Hyperlink"/>
                <w:noProof/>
              </w:rPr>
              <w:t>6.6  Latency and cost</w:t>
            </w:r>
            <w:r>
              <w:rPr>
                <w:noProof/>
              </w:rPr>
              <w:tab/>
            </w:r>
            <w:r>
              <w:rPr>
                <w:noProof/>
              </w:rPr>
              <w:fldChar w:fldCharType="begin"/>
            </w:r>
            <w:r>
              <w:rPr>
                <w:noProof/>
              </w:rPr>
              <w:instrText xml:space="preserve"> PAGEREF _Toc241461339 \h </w:instrText>
            </w:r>
            <w:r>
              <w:rPr>
                <w:noProof/>
              </w:rPr>
            </w:r>
            <w:r>
              <w:rPr>
                <w:noProof/>
              </w:rPr>
              <w:fldChar w:fldCharType="separate"/>
            </w:r>
            <w:r>
              <w:rPr>
                <w:noProof/>
              </w:rPr>
              <w:t>33</w:t>
            </w:r>
            <w:r>
              <w:rPr>
                <w:noProof/>
              </w:rPr>
              <w:fldChar w:fldCharType="end"/>
            </w:r>
          </w:hyperlink>
        </w:p>
        <w:p w14:paraId="421FEF54" w14:textId="1F6990F8"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40" w:history="1">
            <w:r w:rsidRPr="000630FF">
              <w:rPr>
                <w:rStyle w:val="Hyperlink"/>
                <w:noProof/>
              </w:rPr>
              <w:t>6.7  Qualitative findings from the end-to-end run</w:t>
            </w:r>
            <w:r>
              <w:rPr>
                <w:noProof/>
              </w:rPr>
              <w:tab/>
            </w:r>
            <w:r>
              <w:rPr>
                <w:noProof/>
              </w:rPr>
              <w:fldChar w:fldCharType="begin"/>
            </w:r>
            <w:r>
              <w:rPr>
                <w:noProof/>
              </w:rPr>
              <w:instrText xml:space="preserve"> PAGEREF _Toc241461340 \h </w:instrText>
            </w:r>
            <w:r>
              <w:rPr>
                <w:noProof/>
              </w:rPr>
            </w:r>
            <w:r>
              <w:rPr>
                <w:noProof/>
              </w:rPr>
              <w:fldChar w:fldCharType="separate"/>
            </w:r>
            <w:r>
              <w:rPr>
                <w:noProof/>
              </w:rPr>
              <w:t>33</w:t>
            </w:r>
            <w:r>
              <w:rPr>
                <w:noProof/>
              </w:rPr>
              <w:fldChar w:fldCharType="end"/>
            </w:r>
          </w:hyperlink>
        </w:p>
        <w:p w14:paraId="5E2D4BD2" w14:textId="6F5C47E3"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41" w:history="1">
            <w:r w:rsidRPr="000630FF">
              <w:rPr>
                <w:rStyle w:val="Hyperlink"/>
                <w:noProof/>
              </w:rPr>
              <w:t>7  Testing</w:t>
            </w:r>
            <w:r>
              <w:rPr>
                <w:noProof/>
              </w:rPr>
              <w:tab/>
            </w:r>
            <w:r>
              <w:rPr>
                <w:noProof/>
              </w:rPr>
              <w:fldChar w:fldCharType="begin"/>
            </w:r>
            <w:r>
              <w:rPr>
                <w:noProof/>
              </w:rPr>
              <w:instrText xml:space="preserve"> PAGEREF _Toc241461341 \h </w:instrText>
            </w:r>
            <w:r>
              <w:rPr>
                <w:noProof/>
              </w:rPr>
            </w:r>
            <w:r>
              <w:rPr>
                <w:noProof/>
              </w:rPr>
              <w:fldChar w:fldCharType="separate"/>
            </w:r>
            <w:r>
              <w:rPr>
                <w:noProof/>
              </w:rPr>
              <w:t>35</w:t>
            </w:r>
            <w:r>
              <w:rPr>
                <w:noProof/>
              </w:rPr>
              <w:fldChar w:fldCharType="end"/>
            </w:r>
          </w:hyperlink>
        </w:p>
        <w:p w14:paraId="0AC29D1F" w14:textId="7A47F7C4"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42" w:history="1">
            <w:r w:rsidRPr="000630FF">
              <w:rPr>
                <w:rStyle w:val="Hyperlink"/>
                <w:noProof/>
              </w:rPr>
              <w:t>7.1  Strategy</w:t>
            </w:r>
            <w:r>
              <w:rPr>
                <w:noProof/>
              </w:rPr>
              <w:tab/>
            </w:r>
            <w:r>
              <w:rPr>
                <w:noProof/>
              </w:rPr>
              <w:fldChar w:fldCharType="begin"/>
            </w:r>
            <w:r>
              <w:rPr>
                <w:noProof/>
              </w:rPr>
              <w:instrText xml:space="preserve"> PAGEREF _Toc241461342 \h </w:instrText>
            </w:r>
            <w:r>
              <w:rPr>
                <w:noProof/>
              </w:rPr>
            </w:r>
            <w:r>
              <w:rPr>
                <w:noProof/>
              </w:rPr>
              <w:fldChar w:fldCharType="separate"/>
            </w:r>
            <w:r>
              <w:rPr>
                <w:noProof/>
              </w:rPr>
              <w:t>35</w:t>
            </w:r>
            <w:r>
              <w:rPr>
                <w:noProof/>
              </w:rPr>
              <w:fldChar w:fldCharType="end"/>
            </w:r>
          </w:hyperlink>
        </w:p>
        <w:p w14:paraId="67125BF7" w14:textId="2DFB962F"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43" w:history="1">
            <w:r w:rsidRPr="000630FF">
              <w:rPr>
                <w:rStyle w:val="Hyperlink"/>
                <w:noProof/>
              </w:rPr>
              <w:t>7.2  Continuous integration</w:t>
            </w:r>
            <w:r>
              <w:rPr>
                <w:noProof/>
              </w:rPr>
              <w:tab/>
            </w:r>
            <w:r>
              <w:rPr>
                <w:noProof/>
              </w:rPr>
              <w:fldChar w:fldCharType="begin"/>
            </w:r>
            <w:r>
              <w:rPr>
                <w:noProof/>
              </w:rPr>
              <w:instrText xml:space="preserve"> PAGEREF _Toc241461343 \h </w:instrText>
            </w:r>
            <w:r>
              <w:rPr>
                <w:noProof/>
              </w:rPr>
            </w:r>
            <w:r>
              <w:rPr>
                <w:noProof/>
              </w:rPr>
              <w:fldChar w:fldCharType="separate"/>
            </w:r>
            <w:r>
              <w:rPr>
                <w:noProof/>
              </w:rPr>
              <w:t>35</w:t>
            </w:r>
            <w:r>
              <w:rPr>
                <w:noProof/>
              </w:rPr>
              <w:fldChar w:fldCharType="end"/>
            </w:r>
          </w:hyperlink>
        </w:p>
        <w:p w14:paraId="465F0B4A" w14:textId="280F969A"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44" w:history="1">
            <w:r w:rsidRPr="000630FF">
              <w:rPr>
                <w:rStyle w:val="Hyperlink"/>
                <w:noProof/>
              </w:rPr>
              <w:t>7.3  Defects found and fixed</w:t>
            </w:r>
            <w:r>
              <w:rPr>
                <w:noProof/>
              </w:rPr>
              <w:tab/>
            </w:r>
            <w:r>
              <w:rPr>
                <w:noProof/>
              </w:rPr>
              <w:fldChar w:fldCharType="begin"/>
            </w:r>
            <w:r>
              <w:rPr>
                <w:noProof/>
              </w:rPr>
              <w:instrText xml:space="preserve"> PAGEREF _Toc241461344 \h </w:instrText>
            </w:r>
            <w:r>
              <w:rPr>
                <w:noProof/>
              </w:rPr>
            </w:r>
            <w:r>
              <w:rPr>
                <w:noProof/>
              </w:rPr>
              <w:fldChar w:fldCharType="separate"/>
            </w:r>
            <w:r>
              <w:rPr>
                <w:noProof/>
              </w:rPr>
              <w:t>36</w:t>
            </w:r>
            <w:r>
              <w:rPr>
                <w:noProof/>
              </w:rPr>
              <w:fldChar w:fldCharType="end"/>
            </w:r>
          </w:hyperlink>
        </w:p>
        <w:p w14:paraId="4740F9B0" w14:textId="2C07B3B4"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45" w:history="1">
            <w:r w:rsidRPr="000630FF">
              <w:rPr>
                <w:rStyle w:val="Hyperlink"/>
                <w:noProof/>
              </w:rPr>
              <w:t>8  Syllabus Mapping</w:t>
            </w:r>
            <w:r>
              <w:rPr>
                <w:noProof/>
              </w:rPr>
              <w:tab/>
            </w:r>
            <w:r>
              <w:rPr>
                <w:noProof/>
              </w:rPr>
              <w:fldChar w:fldCharType="begin"/>
            </w:r>
            <w:r>
              <w:rPr>
                <w:noProof/>
              </w:rPr>
              <w:instrText xml:space="preserve"> PAGEREF _Toc241461345 \h </w:instrText>
            </w:r>
            <w:r>
              <w:rPr>
                <w:noProof/>
              </w:rPr>
            </w:r>
            <w:r>
              <w:rPr>
                <w:noProof/>
              </w:rPr>
              <w:fldChar w:fldCharType="separate"/>
            </w:r>
            <w:r>
              <w:rPr>
                <w:noProof/>
              </w:rPr>
              <w:t>37</w:t>
            </w:r>
            <w:r>
              <w:rPr>
                <w:noProof/>
              </w:rPr>
              <w:fldChar w:fldCharType="end"/>
            </w:r>
          </w:hyperlink>
        </w:p>
        <w:p w14:paraId="22B7ACAE" w14:textId="2C29881D"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46" w:history="1">
            <w:r w:rsidRPr="000630FF">
              <w:rPr>
                <w:rStyle w:val="Hyperlink"/>
                <w:noProof/>
              </w:rPr>
              <w:t>9  Ethical and Legal Considerations</w:t>
            </w:r>
            <w:r>
              <w:rPr>
                <w:noProof/>
              </w:rPr>
              <w:tab/>
            </w:r>
            <w:r>
              <w:rPr>
                <w:noProof/>
              </w:rPr>
              <w:fldChar w:fldCharType="begin"/>
            </w:r>
            <w:r>
              <w:rPr>
                <w:noProof/>
              </w:rPr>
              <w:instrText xml:space="preserve"> PAGEREF _Toc241461346 \h </w:instrText>
            </w:r>
            <w:r>
              <w:rPr>
                <w:noProof/>
              </w:rPr>
            </w:r>
            <w:r>
              <w:rPr>
                <w:noProof/>
              </w:rPr>
              <w:fldChar w:fldCharType="separate"/>
            </w:r>
            <w:r>
              <w:rPr>
                <w:noProof/>
              </w:rPr>
              <w:t>38</w:t>
            </w:r>
            <w:r>
              <w:rPr>
                <w:noProof/>
              </w:rPr>
              <w:fldChar w:fldCharType="end"/>
            </w:r>
          </w:hyperlink>
        </w:p>
        <w:p w14:paraId="7B685D95" w14:textId="482C9031"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47" w:history="1">
            <w:r w:rsidRPr="000630FF">
              <w:rPr>
                <w:rStyle w:val="Hyperlink"/>
                <w:noProof/>
              </w:rPr>
              <w:t>10  Project Status Against the Plan</w:t>
            </w:r>
            <w:r>
              <w:rPr>
                <w:noProof/>
              </w:rPr>
              <w:tab/>
            </w:r>
            <w:r>
              <w:rPr>
                <w:noProof/>
              </w:rPr>
              <w:fldChar w:fldCharType="begin"/>
            </w:r>
            <w:r>
              <w:rPr>
                <w:noProof/>
              </w:rPr>
              <w:instrText xml:space="preserve"> PAGEREF _Toc241461347 \h </w:instrText>
            </w:r>
            <w:r>
              <w:rPr>
                <w:noProof/>
              </w:rPr>
            </w:r>
            <w:r>
              <w:rPr>
                <w:noProof/>
              </w:rPr>
              <w:fldChar w:fldCharType="separate"/>
            </w:r>
            <w:r>
              <w:rPr>
                <w:noProof/>
              </w:rPr>
              <w:t>39</w:t>
            </w:r>
            <w:r>
              <w:rPr>
                <w:noProof/>
              </w:rPr>
              <w:fldChar w:fldCharType="end"/>
            </w:r>
          </w:hyperlink>
        </w:p>
        <w:p w14:paraId="6DDB1D2E" w14:textId="6FA15E2F"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48" w:history="1">
            <w:r w:rsidRPr="000630FF">
              <w:rPr>
                <w:rStyle w:val="Hyperlink"/>
                <w:noProof/>
              </w:rPr>
              <w:t>10.1  Remaining work, in priority order</w:t>
            </w:r>
            <w:r>
              <w:rPr>
                <w:noProof/>
              </w:rPr>
              <w:tab/>
            </w:r>
            <w:r>
              <w:rPr>
                <w:noProof/>
              </w:rPr>
              <w:fldChar w:fldCharType="begin"/>
            </w:r>
            <w:r>
              <w:rPr>
                <w:noProof/>
              </w:rPr>
              <w:instrText xml:space="preserve"> PAGEREF _Toc241461348 \h </w:instrText>
            </w:r>
            <w:r>
              <w:rPr>
                <w:noProof/>
              </w:rPr>
            </w:r>
            <w:r>
              <w:rPr>
                <w:noProof/>
              </w:rPr>
              <w:fldChar w:fldCharType="separate"/>
            </w:r>
            <w:r>
              <w:rPr>
                <w:noProof/>
              </w:rPr>
              <w:t>39</w:t>
            </w:r>
            <w:r>
              <w:rPr>
                <w:noProof/>
              </w:rPr>
              <w:fldChar w:fldCharType="end"/>
            </w:r>
          </w:hyperlink>
        </w:p>
        <w:p w14:paraId="09FB57E3" w14:textId="5079F7D2"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49" w:history="1">
            <w:r w:rsidRPr="000630FF">
              <w:rPr>
                <w:rStyle w:val="Hyperlink"/>
                <w:noProof/>
              </w:rPr>
              <w:t>11  Limitations and Future Work</w:t>
            </w:r>
            <w:r>
              <w:rPr>
                <w:noProof/>
              </w:rPr>
              <w:tab/>
            </w:r>
            <w:r>
              <w:rPr>
                <w:noProof/>
              </w:rPr>
              <w:fldChar w:fldCharType="begin"/>
            </w:r>
            <w:r>
              <w:rPr>
                <w:noProof/>
              </w:rPr>
              <w:instrText xml:space="preserve"> PAGEREF _Toc241461349 \h </w:instrText>
            </w:r>
            <w:r>
              <w:rPr>
                <w:noProof/>
              </w:rPr>
            </w:r>
            <w:r>
              <w:rPr>
                <w:noProof/>
              </w:rPr>
              <w:fldChar w:fldCharType="separate"/>
            </w:r>
            <w:r>
              <w:rPr>
                <w:noProof/>
              </w:rPr>
              <w:t>40</w:t>
            </w:r>
            <w:r>
              <w:rPr>
                <w:noProof/>
              </w:rPr>
              <w:fldChar w:fldCharType="end"/>
            </w:r>
          </w:hyperlink>
        </w:p>
        <w:p w14:paraId="0A6761C8" w14:textId="14EB0057"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50" w:history="1">
            <w:r w:rsidRPr="000630FF">
              <w:rPr>
                <w:rStyle w:val="Hyperlink"/>
                <w:noProof/>
              </w:rPr>
              <w:t>11.1  Limitations</w:t>
            </w:r>
            <w:r>
              <w:rPr>
                <w:noProof/>
              </w:rPr>
              <w:tab/>
            </w:r>
            <w:r>
              <w:rPr>
                <w:noProof/>
              </w:rPr>
              <w:fldChar w:fldCharType="begin"/>
            </w:r>
            <w:r>
              <w:rPr>
                <w:noProof/>
              </w:rPr>
              <w:instrText xml:space="preserve"> PAGEREF _Toc241461350 \h </w:instrText>
            </w:r>
            <w:r>
              <w:rPr>
                <w:noProof/>
              </w:rPr>
            </w:r>
            <w:r>
              <w:rPr>
                <w:noProof/>
              </w:rPr>
              <w:fldChar w:fldCharType="separate"/>
            </w:r>
            <w:r>
              <w:rPr>
                <w:noProof/>
              </w:rPr>
              <w:t>40</w:t>
            </w:r>
            <w:r>
              <w:rPr>
                <w:noProof/>
              </w:rPr>
              <w:fldChar w:fldCharType="end"/>
            </w:r>
          </w:hyperlink>
        </w:p>
        <w:p w14:paraId="3B1EDF9E" w14:textId="33A6C186" w:rsidR="003B03D8" w:rsidRDefault="003B03D8">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41461351" w:history="1">
            <w:r w:rsidRPr="000630FF">
              <w:rPr>
                <w:rStyle w:val="Hyperlink"/>
                <w:noProof/>
              </w:rPr>
              <w:t>11.2  Future work</w:t>
            </w:r>
            <w:r>
              <w:rPr>
                <w:noProof/>
              </w:rPr>
              <w:tab/>
            </w:r>
            <w:r>
              <w:rPr>
                <w:noProof/>
              </w:rPr>
              <w:fldChar w:fldCharType="begin"/>
            </w:r>
            <w:r>
              <w:rPr>
                <w:noProof/>
              </w:rPr>
              <w:instrText xml:space="preserve"> PAGEREF _Toc241461351 \h </w:instrText>
            </w:r>
            <w:r>
              <w:rPr>
                <w:noProof/>
              </w:rPr>
            </w:r>
            <w:r>
              <w:rPr>
                <w:noProof/>
              </w:rPr>
              <w:fldChar w:fldCharType="separate"/>
            </w:r>
            <w:r>
              <w:rPr>
                <w:noProof/>
              </w:rPr>
              <w:t>40</w:t>
            </w:r>
            <w:r>
              <w:rPr>
                <w:noProof/>
              </w:rPr>
              <w:fldChar w:fldCharType="end"/>
            </w:r>
          </w:hyperlink>
        </w:p>
        <w:p w14:paraId="2A757F73" w14:textId="7F82E544"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52" w:history="1">
            <w:r w:rsidRPr="000630FF">
              <w:rPr>
                <w:rStyle w:val="Hyperlink"/>
                <w:noProof/>
              </w:rPr>
              <w:t>12  Conclusion</w:t>
            </w:r>
            <w:r>
              <w:rPr>
                <w:noProof/>
              </w:rPr>
              <w:tab/>
            </w:r>
            <w:r>
              <w:rPr>
                <w:noProof/>
              </w:rPr>
              <w:fldChar w:fldCharType="begin"/>
            </w:r>
            <w:r>
              <w:rPr>
                <w:noProof/>
              </w:rPr>
              <w:instrText xml:space="preserve"> PAGEREF _Toc241461352 \h </w:instrText>
            </w:r>
            <w:r>
              <w:rPr>
                <w:noProof/>
              </w:rPr>
            </w:r>
            <w:r>
              <w:rPr>
                <w:noProof/>
              </w:rPr>
              <w:fldChar w:fldCharType="separate"/>
            </w:r>
            <w:r>
              <w:rPr>
                <w:noProof/>
              </w:rPr>
              <w:t>41</w:t>
            </w:r>
            <w:r>
              <w:rPr>
                <w:noProof/>
              </w:rPr>
              <w:fldChar w:fldCharType="end"/>
            </w:r>
          </w:hyperlink>
        </w:p>
        <w:p w14:paraId="78A72A74" w14:textId="7E56A140"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53" w:history="1">
            <w:r w:rsidRPr="000630FF">
              <w:rPr>
                <w:rStyle w:val="Hyperlink"/>
                <w:noProof/>
              </w:rPr>
              <w:t>References</w:t>
            </w:r>
            <w:r>
              <w:rPr>
                <w:noProof/>
              </w:rPr>
              <w:tab/>
            </w:r>
            <w:r>
              <w:rPr>
                <w:noProof/>
              </w:rPr>
              <w:fldChar w:fldCharType="begin"/>
            </w:r>
            <w:r>
              <w:rPr>
                <w:noProof/>
              </w:rPr>
              <w:instrText xml:space="preserve"> PAGEREF _Toc241461353 \h </w:instrText>
            </w:r>
            <w:r>
              <w:rPr>
                <w:noProof/>
              </w:rPr>
            </w:r>
            <w:r>
              <w:rPr>
                <w:noProof/>
              </w:rPr>
              <w:fldChar w:fldCharType="separate"/>
            </w:r>
            <w:r>
              <w:rPr>
                <w:noProof/>
              </w:rPr>
              <w:t>42</w:t>
            </w:r>
            <w:r>
              <w:rPr>
                <w:noProof/>
              </w:rPr>
              <w:fldChar w:fldCharType="end"/>
            </w:r>
          </w:hyperlink>
        </w:p>
        <w:p w14:paraId="40148F83" w14:textId="128A58B9"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54" w:history="1">
            <w:r w:rsidRPr="000630FF">
              <w:rPr>
                <w:rStyle w:val="Hyperlink"/>
                <w:noProof/>
              </w:rPr>
              <w:t>Appendix A  Running the System</w:t>
            </w:r>
            <w:r>
              <w:rPr>
                <w:noProof/>
              </w:rPr>
              <w:tab/>
            </w:r>
            <w:r>
              <w:rPr>
                <w:noProof/>
              </w:rPr>
              <w:fldChar w:fldCharType="begin"/>
            </w:r>
            <w:r>
              <w:rPr>
                <w:noProof/>
              </w:rPr>
              <w:instrText xml:space="preserve"> PAGEREF _Toc241461354 \h </w:instrText>
            </w:r>
            <w:r>
              <w:rPr>
                <w:noProof/>
              </w:rPr>
            </w:r>
            <w:r>
              <w:rPr>
                <w:noProof/>
              </w:rPr>
              <w:fldChar w:fldCharType="separate"/>
            </w:r>
            <w:r>
              <w:rPr>
                <w:noProof/>
              </w:rPr>
              <w:t>44</w:t>
            </w:r>
            <w:r>
              <w:rPr>
                <w:noProof/>
              </w:rPr>
              <w:fldChar w:fldCharType="end"/>
            </w:r>
          </w:hyperlink>
        </w:p>
        <w:p w14:paraId="6FD279AA" w14:textId="50F71072"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55" w:history="1">
            <w:r w:rsidRPr="000630FF">
              <w:rPr>
                <w:rStyle w:val="Hyperlink"/>
                <w:noProof/>
              </w:rPr>
              <w:t>Appendix B  Configuration</w:t>
            </w:r>
            <w:r>
              <w:rPr>
                <w:noProof/>
              </w:rPr>
              <w:tab/>
            </w:r>
            <w:r>
              <w:rPr>
                <w:noProof/>
              </w:rPr>
              <w:fldChar w:fldCharType="begin"/>
            </w:r>
            <w:r>
              <w:rPr>
                <w:noProof/>
              </w:rPr>
              <w:instrText xml:space="preserve"> PAGEREF _Toc241461355 \h </w:instrText>
            </w:r>
            <w:r>
              <w:rPr>
                <w:noProof/>
              </w:rPr>
            </w:r>
            <w:r>
              <w:rPr>
                <w:noProof/>
              </w:rPr>
              <w:fldChar w:fldCharType="separate"/>
            </w:r>
            <w:r>
              <w:rPr>
                <w:noProof/>
              </w:rPr>
              <w:t>45</w:t>
            </w:r>
            <w:r>
              <w:rPr>
                <w:noProof/>
              </w:rPr>
              <w:fldChar w:fldCharType="end"/>
            </w:r>
          </w:hyperlink>
        </w:p>
        <w:p w14:paraId="7892703B" w14:textId="50D1400D"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56" w:history="1">
            <w:r w:rsidRPr="000630FF">
              <w:rPr>
                <w:rStyle w:val="Hyperlink"/>
                <w:noProof/>
              </w:rPr>
              <w:t>Appendix C  API Reference</w:t>
            </w:r>
            <w:r>
              <w:rPr>
                <w:noProof/>
              </w:rPr>
              <w:tab/>
            </w:r>
            <w:r>
              <w:rPr>
                <w:noProof/>
              </w:rPr>
              <w:fldChar w:fldCharType="begin"/>
            </w:r>
            <w:r>
              <w:rPr>
                <w:noProof/>
              </w:rPr>
              <w:instrText xml:space="preserve"> PAGEREF _Toc241461356 \h </w:instrText>
            </w:r>
            <w:r>
              <w:rPr>
                <w:noProof/>
              </w:rPr>
            </w:r>
            <w:r>
              <w:rPr>
                <w:noProof/>
              </w:rPr>
              <w:fldChar w:fldCharType="separate"/>
            </w:r>
            <w:r>
              <w:rPr>
                <w:noProof/>
              </w:rPr>
              <w:t>46</w:t>
            </w:r>
            <w:r>
              <w:rPr>
                <w:noProof/>
              </w:rPr>
              <w:fldChar w:fldCharType="end"/>
            </w:r>
          </w:hyperlink>
        </w:p>
        <w:p w14:paraId="24E882D8" w14:textId="516CEC76"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57" w:history="1">
            <w:r w:rsidRPr="000630FF">
              <w:rPr>
                <w:rStyle w:val="Hyperlink"/>
                <w:noProof/>
              </w:rPr>
              <w:t>Appendix D  Repository Structure</w:t>
            </w:r>
            <w:r>
              <w:rPr>
                <w:noProof/>
              </w:rPr>
              <w:tab/>
            </w:r>
            <w:r>
              <w:rPr>
                <w:noProof/>
              </w:rPr>
              <w:fldChar w:fldCharType="begin"/>
            </w:r>
            <w:r>
              <w:rPr>
                <w:noProof/>
              </w:rPr>
              <w:instrText xml:space="preserve"> PAGEREF _Toc241461357 \h </w:instrText>
            </w:r>
            <w:r>
              <w:rPr>
                <w:noProof/>
              </w:rPr>
            </w:r>
            <w:r>
              <w:rPr>
                <w:noProof/>
              </w:rPr>
              <w:fldChar w:fldCharType="separate"/>
            </w:r>
            <w:r>
              <w:rPr>
                <w:noProof/>
              </w:rPr>
              <w:t>47</w:t>
            </w:r>
            <w:r>
              <w:rPr>
                <w:noProof/>
              </w:rPr>
              <w:fldChar w:fldCharType="end"/>
            </w:r>
          </w:hyperlink>
        </w:p>
        <w:p w14:paraId="0E7B13D5" w14:textId="06F0523E" w:rsidR="002759B9" w:rsidRDefault="009F7D25">
          <w:r>
            <w:fldChar w:fldCharType="end"/>
          </w:r>
        </w:p>
      </w:sdtContent>
    </w:sdt>
    <w:p w14:paraId="0E7B13D6" w14:textId="77777777" w:rsidR="002759B9" w:rsidRDefault="009F7D25">
      <w:pPr>
        <w:pStyle w:val="FrontHeading"/>
        <w:pageBreakBefore/>
      </w:pPr>
      <w:r>
        <w:lastRenderedPageBreak/>
        <w:t>List of Figures</w:t>
      </w:r>
    </w:p>
    <w:sdt>
      <w:sdtPr>
        <w:alias w:val="List of Figures"/>
        <w:id w:val="1741524237"/>
      </w:sdtPr>
      <w:sdtEndPr>
        <w:rPr>
          <w:szCs w:val="22"/>
        </w:rPr>
      </w:sdtEndPr>
      <w:sdtContent>
        <w:p w14:paraId="2E2880A5" w14:textId="6D3417A0" w:rsidR="003B03D8" w:rsidRDefault="009F7D25">
          <w:pPr>
            <w:pStyle w:val="TOC1"/>
            <w:tabs>
              <w:tab w:val="right" w:leader="dot" w:pos="9016"/>
            </w:tabs>
            <w:rPr>
              <w:rFonts w:asciiTheme="minorHAnsi" w:eastAsiaTheme="minorEastAsia" w:hAnsiTheme="minorHAnsi" w:cstheme="minorBidi"/>
              <w:noProof/>
              <w:kern w:val="2"/>
              <w:sz w:val="24"/>
              <w:szCs w:val="21"/>
              <w14:ligatures w14:val="standardContextual"/>
            </w:rPr>
          </w:pPr>
          <w:r>
            <w:fldChar w:fldCharType="begin"/>
          </w:r>
          <w:r>
            <w:instrText>TOC \h \t "Figure Caption,1"</w:instrText>
          </w:r>
          <w:r>
            <w:fldChar w:fldCharType="separate"/>
          </w:r>
          <w:hyperlink w:anchor="_Toc241461358" w:history="1">
            <w:r w:rsidR="003B03D8" w:rsidRPr="006B5C0F">
              <w:rPr>
                <w:rStyle w:val="Hyperlink"/>
                <w:b/>
                <w:bCs/>
                <w:noProof/>
              </w:rPr>
              <w:t xml:space="preserve">Figure 3.1: </w:t>
            </w:r>
            <w:r w:rsidR="003B03D8" w:rsidRPr="006B5C0F">
              <w:rPr>
                <w:rStyle w:val="Hyperlink"/>
                <w:noProof/>
              </w:rPr>
              <w:t>System architecture. Dark arrows follow the processing order; grey arrows are reads and writes to the database; the dashed arrow is the registry selecting the serving model.</w:t>
            </w:r>
            <w:r w:rsidR="003B03D8">
              <w:rPr>
                <w:noProof/>
              </w:rPr>
              <w:tab/>
            </w:r>
            <w:r w:rsidR="003B03D8">
              <w:rPr>
                <w:noProof/>
              </w:rPr>
              <w:fldChar w:fldCharType="begin"/>
            </w:r>
            <w:r w:rsidR="003B03D8">
              <w:rPr>
                <w:noProof/>
              </w:rPr>
              <w:instrText xml:space="preserve"> PAGEREF _Toc241461358 \h </w:instrText>
            </w:r>
            <w:r w:rsidR="003B03D8">
              <w:rPr>
                <w:noProof/>
              </w:rPr>
            </w:r>
            <w:r w:rsidR="003B03D8">
              <w:rPr>
                <w:noProof/>
              </w:rPr>
              <w:fldChar w:fldCharType="separate"/>
            </w:r>
            <w:r w:rsidR="003B03D8">
              <w:rPr>
                <w:noProof/>
              </w:rPr>
              <w:t>6</w:t>
            </w:r>
            <w:r w:rsidR="003B03D8">
              <w:rPr>
                <w:noProof/>
              </w:rPr>
              <w:fldChar w:fldCharType="end"/>
            </w:r>
          </w:hyperlink>
        </w:p>
        <w:p w14:paraId="62DC10EE" w14:textId="4E3243F5"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59" w:history="1">
            <w:r w:rsidRPr="006B5C0F">
              <w:rPr>
                <w:rStyle w:val="Hyperlink"/>
                <w:b/>
                <w:bCs/>
                <w:noProof/>
              </w:rPr>
              <w:t xml:space="preserve">Figure 3.2: </w:t>
            </w:r>
            <w:r w:rsidRPr="006B5C0F">
              <w:rPr>
                <w:rStyle w:val="Hyperlink"/>
                <w:noProof/>
              </w:rPr>
              <w:t>Database schema. Solid edges are foreign keys; dashed edges are logical references stored as values.</w:t>
            </w:r>
            <w:r>
              <w:rPr>
                <w:noProof/>
              </w:rPr>
              <w:tab/>
            </w:r>
            <w:r>
              <w:rPr>
                <w:noProof/>
              </w:rPr>
              <w:fldChar w:fldCharType="begin"/>
            </w:r>
            <w:r>
              <w:rPr>
                <w:noProof/>
              </w:rPr>
              <w:instrText xml:space="preserve"> PAGEREF _Toc241461359 \h </w:instrText>
            </w:r>
            <w:r>
              <w:rPr>
                <w:noProof/>
              </w:rPr>
            </w:r>
            <w:r>
              <w:rPr>
                <w:noProof/>
              </w:rPr>
              <w:fldChar w:fldCharType="separate"/>
            </w:r>
            <w:r>
              <w:rPr>
                <w:noProof/>
              </w:rPr>
              <w:t>7</w:t>
            </w:r>
            <w:r>
              <w:rPr>
                <w:noProof/>
              </w:rPr>
              <w:fldChar w:fldCharType="end"/>
            </w:r>
          </w:hyperlink>
        </w:p>
        <w:p w14:paraId="2F82763E" w14:textId="56C6C345"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60" w:history="1">
            <w:r w:rsidRPr="006B5C0F">
              <w:rPr>
                <w:rStyle w:val="Hyperlink"/>
                <w:b/>
                <w:bCs/>
                <w:noProof/>
              </w:rPr>
              <w:t xml:space="preserve">Figure 3.3: </w:t>
            </w:r>
            <w:r w:rsidRPr="006B5C0F">
              <w:rPr>
                <w:rStyle w:val="Hyperlink"/>
                <w:noProof/>
              </w:rPr>
              <w:t>Agent graph. Rejected claims never reach the Judge but remain in the audit trail.</w:t>
            </w:r>
            <w:r>
              <w:rPr>
                <w:noProof/>
              </w:rPr>
              <w:tab/>
            </w:r>
            <w:r>
              <w:rPr>
                <w:noProof/>
              </w:rPr>
              <w:fldChar w:fldCharType="begin"/>
            </w:r>
            <w:r>
              <w:rPr>
                <w:noProof/>
              </w:rPr>
              <w:instrText xml:space="preserve"> PAGEREF _Toc241461360 \h </w:instrText>
            </w:r>
            <w:r>
              <w:rPr>
                <w:noProof/>
              </w:rPr>
            </w:r>
            <w:r>
              <w:rPr>
                <w:noProof/>
              </w:rPr>
              <w:fldChar w:fldCharType="separate"/>
            </w:r>
            <w:r>
              <w:rPr>
                <w:noProof/>
              </w:rPr>
              <w:t>9</w:t>
            </w:r>
            <w:r>
              <w:rPr>
                <w:noProof/>
              </w:rPr>
              <w:fldChar w:fldCharType="end"/>
            </w:r>
          </w:hyperlink>
        </w:p>
        <w:p w14:paraId="3AFF050F" w14:textId="430C8692"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61" w:history="1">
            <w:r w:rsidRPr="006B5C0F">
              <w:rPr>
                <w:rStyle w:val="Hyperlink"/>
                <w:b/>
                <w:bCs/>
                <w:noProof/>
              </w:rPr>
              <w:t xml:space="preserve">Figure 4.1: </w:t>
            </w:r>
            <w:r w:rsidRPr="006B5C0F">
              <w:rPr>
                <w:rStyle w:val="Hyperlink"/>
                <w:noProof/>
              </w:rPr>
              <w:t>Command-line analysis of a five-sentence passage (rule-based model): each sentence yields one score per detected aspect, with the matched trigger in brackets.</w:t>
            </w:r>
            <w:r>
              <w:rPr>
                <w:noProof/>
              </w:rPr>
              <w:tab/>
            </w:r>
            <w:r>
              <w:rPr>
                <w:noProof/>
              </w:rPr>
              <w:fldChar w:fldCharType="begin"/>
            </w:r>
            <w:r>
              <w:rPr>
                <w:noProof/>
              </w:rPr>
              <w:instrText xml:space="preserve"> PAGEREF _Toc241461361 \h </w:instrText>
            </w:r>
            <w:r>
              <w:rPr>
                <w:noProof/>
              </w:rPr>
            </w:r>
            <w:r>
              <w:rPr>
                <w:noProof/>
              </w:rPr>
              <w:fldChar w:fldCharType="separate"/>
            </w:r>
            <w:r>
              <w:rPr>
                <w:noProof/>
              </w:rPr>
              <w:t>13</w:t>
            </w:r>
            <w:r>
              <w:rPr>
                <w:noProof/>
              </w:rPr>
              <w:fldChar w:fldCharType="end"/>
            </w:r>
          </w:hyperlink>
        </w:p>
        <w:p w14:paraId="6471F6CD" w14:textId="7C988C7E"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62" w:history="1">
            <w:r w:rsidRPr="006B5C0F">
              <w:rPr>
                <w:rStyle w:val="Hyperlink"/>
                <w:b/>
                <w:bCs/>
                <w:noProof/>
              </w:rPr>
              <w:t xml:space="preserve">Figure 4.2: </w:t>
            </w:r>
            <w:r w:rsidRPr="006B5C0F">
              <w:rPr>
                <w:rStyle w:val="Hyperlink"/>
                <w:noProof/>
              </w:rPr>
              <w:t>Interactive API documentation generated by FastAPI (</w:t>
            </w:r>
            <w:r w:rsidRPr="006B5C0F">
              <w:rPr>
                <w:rStyle w:val="Hyperlink"/>
                <w:rFonts w:ascii="Consolas" w:eastAsia="Consolas" w:hAnsi="Consolas" w:cs="Consolas"/>
                <w:noProof/>
              </w:rPr>
              <w:t>/docs</w:t>
            </w:r>
            <w:r w:rsidRPr="006B5C0F">
              <w:rPr>
                <w:rStyle w:val="Hyperlink"/>
                <w:noProof/>
              </w:rPr>
              <w:t>).</w:t>
            </w:r>
            <w:r>
              <w:rPr>
                <w:noProof/>
              </w:rPr>
              <w:tab/>
            </w:r>
            <w:r>
              <w:rPr>
                <w:noProof/>
              </w:rPr>
              <w:fldChar w:fldCharType="begin"/>
            </w:r>
            <w:r>
              <w:rPr>
                <w:noProof/>
              </w:rPr>
              <w:instrText xml:space="preserve"> PAGEREF _Toc241461362 \h </w:instrText>
            </w:r>
            <w:r>
              <w:rPr>
                <w:noProof/>
              </w:rPr>
            </w:r>
            <w:r>
              <w:rPr>
                <w:noProof/>
              </w:rPr>
              <w:fldChar w:fldCharType="separate"/>
            </w:r>
            <w:r>
              <w:rPr>
                <w:noProof/>
              </w:rPr>
              <w:t>16</w:t>
            </w:r>
            <w:r>
              <w:rPr>
                <w:noProof/>
              </w:rPr>
              <w:fldChar w:fldCharType="end"/>
            </w:r>
          </w:hyperlink>
        </w:p>
        <w:p w14:paraId="0315F4F6" w14:textId="17C4F7C7"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63" w:history="1">
            <w:r w:rsidRPr="006B5C0F">
              <w:rPr>
                <w:rStyle w:val="Hyperlink"/>
                <w:b/>
                <w:bCs/>
                <w:noProof/>
              </w:rPr>
              <w:t xml:space="preserve">Figure 5.1: </w:t>
            </w:r>
            <w:r w:rsidRPr="006B5C0F">
              <w:rPr>
                <w:rStyle w:val="Hyperlink"/>
                <w:noProof/>
              </w:rPr>
              <w:t>Watchlist: top aspect moves and per-ticker aspect scores from the latest call.</w:t>
            </w:r>
            <w:r>
              <w:rPr>
                <w:noProof/>
              </w:rPr>
              <w:tab/>
            </w:r>
            <w:r>
              <w:rPr>
                <w:noProof/>
              </w:rPr>
              <w:fldChar w:fldCharType="begin"/>
            </w:r>
            <w:r>
              <w:rPr>
                <w:noProof/>
              </w:rPr>
              <w:instrText xml:space="preserve"> PAGEREF _Toc241461363 \h </w:instrText>
            </w:r>
            <w:r>
              <w:rPr>
                <w:noProof/>
              </w:rPr>
            </w:r>
            <w:r>
              <w:rPr>
                <w:noProof/>
              </w:rPr>
              <w:fldChar w:fldCharType="separate"/>
            </w:r>
            <w:r>
              <w:rPr>
                <w:noProof/>
              </w:rPr>
              <w:t>18</w:t>
            </w:r>
            <w:r>
              <w:rPr>
                <w:noProof/>
              </w:rPr>
              <w:fldChar w:fldCharType="end"/>
            </w:r>
          </w:hyperlink>
        </w:p>
        <w:p w14:paraId="7C6336B6" w14:textId="283BB8A5"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64" w:history="1">
            <w:r w:rsidRPr="006B5C0F">
              <w:rPr>
                <w:rStyle w:val="Hyperlink"/>
                <w:b/>
                <w:bCs/>
                <w:noProof/>
              </w:rPr>
              <w:t xml:space="preserve">Figure 5.2: </w:t>
            </w:r>
            <w:r w:rsidRPr="006B5C0F">
              <w:rPr>
                <w:rStyle w:val="Hyperlink"/>
                <w:noProof/>
              </w:rPr>
              <w:t>Ticker view for ACMX: six aspect trajectories with prepared-remarks and Q&amp;A lines.</w:t>
            </w:r>
            <w:r>
              <w:rPr>
                <w:noProof/>
              </w:rPr>
              <w:tab/>
            </w:r>
            <w:r>
              <w:rPr>
                <w:noProof/>
              </w:rPr>
              <w:fldChar w:fldCharType="begin"/>
            </w:r>
            <w:r>
              <w:rPr>
                <w:noProof/>
              </w:rPr>
              <w:instrText xml:space="preserve"> PAGEREF _Toc241461364 \h </w:instrText>
            </w:r>
            <w:r>
              <w:rPr>
                <w:noProof/>
              </w:rPr>
            </w:r>
            <w:r>
              <w:rPr>
                <w:noProof/>
              </w:rPr>
              <w:fldChar w:fldCharType="separate"/>
            </w:r>
            <w:r>
              <w:rPr>
                <w:noProof/>
              </w:rPr>
              <w:t>19</w:t>
            </w:r>
            <w:r>
              <w:rPr>
                <w:noProof/>
              </w:rPr>
              <w:fldChar w:fldCharType="end"/>
            </w:r>
          </w:hyperlink>
        </w:p>
        <w:p w14:paraId="0536F0EA" w14:textId="004AB5BF"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65" w:history="1">
            <w:r w:rsidRPr="006B5C0F">
              <w:rPr>
                <w:rStyle w:val="Hyperlink"/>
                <w:b/>
                <w:bCs/>
                <w:noProof/>
              </w:rPr>
              <w:t xml:space="preserve">Figure 5.3: </w:t>
            </w:r>
            <w:r w:rsidRPr="006B5C0F">
              <w:rPr>
                <w:rStyle w:val="Hyperlink"/>
                <w:noProof/>
              </w:rPr>
              <w:t>Drill-down: the management-tone point for the Q2 call opens the sentences, sections, scores and model behind it.</w:t>
            </w:r>
            <w:r>
              <w:rPr>
                <w:noProof/>
              </w:rPr>
              <w:tab/>
            </w:r>
            <w:r>
              <w:rPr>
                <w:noProof/>
              </w:rPr>
              <w:fldChar w:fldCharType="begin"/>
            </w:r>
            <w:r>
              <w:rPr>
                <w:noProof/>
              </w:rPr>
              <w:instrText xml:space="preserve"> PAGEREF _Toc241461365 \h </w:instrText>
            </w:r>
            <w:r>
              <w:rPr>
                <w:noProof/>
              </w:rPr>
            </w:r>
            <w:r>
              <w:rPr>
                <w:noProof/>
              </w:rPr>
              <w:fldChar w:fldCharType="separate"/>
            </w:r>
            <w:r>
              <w:rPr>
                <w:noProof/>
              </w:rPr>
              <w:t>19</w:t>
            </w:r>
            <w:r>
              <w:rPr>
                <w:noProof/>
              </w:rPr>
              <w:fldChar w:fldCharType="end"/>
            </w:r>
          </w:hyperlink>
        </w:p>
        <w:p w14:paraId="27C4F0BD" w14:textId="0A60830C"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66" w:history="1">
            <w:r w:rsidRPr="006B5C0F">
              <w:rPr>
                <w:rStyle w:val="Hyperlink"/>
                <w:b/>
                <w:bCs/>
                <w:noProof/>
              </w:rPr>
              <w:t xml:space="preserve">Figure 5.4: </w:t>
            </w:r>
            <w:r w:rsidRPr="006B5C0F">
              <w:rPr>
                <w:rStyle w:val="Hyperlink"/>
                <w:noProof/>
              </w:rPr>
              <w:t>Source drawer: the selected sentence highlighted in its surrounding transcript, with the model's verdict.</w:t>
            </w:r>
            <w:r>
              <w:rPr>
                <w:noProof/>
              </w:rPr>
              <w:tab/>
            </w:r>
            <w:r>
              <w:rPr>
                <w:noProof/>
              </w:rPr>
              <w:fldChar w:fldCharType="begin"/>
            </w:r>
            <w:r>
              <w:rPr>
                <w:noProof/>
              </w:rPr>
              <w:instrText xml:space="preserve"> PAGEREF _Toc241461366 \h </w:instrText>
            </w:r>
            <w:r>
              <w:rPr>
                <w:noProof/>
              </w:rPr>
            </w:r>
            <w:r>
              <w:rPr>
                <w:noProof/>
              </w:rPr>
              <w:fldChar w:fldCharType="separate"/>
            </w:r>
            <w:r>
              <w:rPr>
                <w:noProof/>
              </w:rPr>
              <w:t>20</w:t>
            </w:r>
            <w:r>
              <w:rPr>
                <w:noProof/>
              </w:rPr>
              <w:fldChar w:fldCharType="end"/>
            </w:r>
          </w:hyperlink>
        </w:p>
        <w:p w14:paraId="4954512F" w14:textId="38C06D50"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67" w:history="1">
            <w:r w:rsidRPr="006B5C0F">
              <w:rPr>
                <w:rStyle w:val="Hyperlink"/>
                <w:b/>
                <w:bCs/>
                <w:noProof/>
              </w:rPr>
              <w:t xml:space="preserve">Figure 5.5: </w:t>
            </w:r>
            <w:r w:rsidRPr="006B5C0F">
              <w:rPr>
                <w:rStyle w:val="Hyperlink"/>
                <w:noProof/>
              </w:rPr>
              <w:t>Brief for ACMX: stance, confidence breakdown and a summary in which every claim is cited.</w:t>
            </w:r>
            <w:r>
              <w:rPr>
                <w:noProof/>
              </w:rPr>
              <w:tab/>
            </w:r>
            <w:r>
              <w:rPr>
                <w:noProof/>
              </w:rPr>
              <w:fldChar w:fldCharType="begin"/>
            </w:r>
            <w:r>
              <w:rPr>
                <w:noProof/>
              </w:rPr>
              <w:instrText xml:space="preserve"> PAGEREF _Toc241461367 \h </w:instrText>
            </w:r>
            <w:r>
              <w:rPr>
                <w:noProof/>
              </w:rPr>
            </w:r>
            <w:r>
              <w:rPr>
                <w:noProof/>
              </w:rPr>
              <w:fldChar w:fldCharType="separate"/>
            </w:r>
            <w:r>
              <w:rPr>
                <w:noProof/>
              </w:rPr>
              <w:t>20</w:t>
            </w:r>
            <w:r>
              <w:rPr>
                <w:noProof/>
              </w:rPr>
              <w:fldChar w:fldCharType="end"/>
            </w:r>
          </w:hyperlink>
        </w:p>
        <w:p w14:paraId="42BB5FB3" w14:textId="14CA0B21"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68" w:history="1">
            <w:r w:rsidRPr="006B5C0F">
              <w:rPr>
                <w:rStyle w:val="Hyperlink"/>
                <w:b/>
                <w:bCs/>
                <w:noProof/>
              </w:rPr>
              <w:t xml:space="preserve">Figure 5.6: </w:t>
            </w:r>
            <w:r w:rsidRPr="006B5C0F">
              <w:rPr>
                <w:rStyle w:val="Hyperlink"/>
                <w:noProof/>
              </w:rPr>
              <w:t>Verified bull and bear claims grouped by aspect.</w:t>
            </w:r>
            <w:r>
              <w:rPr>
                <w:noProof/>
              </w:rPr>
              <w:tab/>
            </w:r>
            <w:r>
              <w:rPr>
                <w:noProof/>
              </w:rPr>
              <w:fldChar w:fldCharType="begin"/>
            </w:r>
            <w:r>
              <w:rPr>
                <w:noProof/>
              </w:rPr>
              <w:instrText xml:space="preserve"> PAGEREF _Toc241461368 \h </w:instrText>
            </w:r>
            <w:r>
              <w:rPr>
                <w:noProof/>
              </w:rPr>
            </w:r>
            <w:r>
              <w:rPr>
                <w:noProof/>
              </w:rPr>
              <w:fldChar w:fldCharType="separate"/>
            </w:r>
            <w:r>
              <w:rPr>
                <w:noProof/>
              </w:rPr>
              <w:t>21</w:t>
            </w:r>
            <w:r>
              <w:rPr>
                <w:noProof/>
              </w:rPr>
              <w:fldChar w:fldCharType="end"/>
            </w:r>
          </w:hyperlink>
        </w:p>
        <w:p w14:paraId="295337E3" w14:textId="413A35BB"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69" w:history="1">
            <w:r w:rsidRPr="006B5C0F">
              <w:rPr>
                <w:rStyle w:val="Hyperlink"/>
                <w:b/>
                <w:bCs/>
                <w:noProof/>
              </w:rPr>
              <w:t xml:space="preserve">Figure 5.7: </w:t>
            </w:r>
            <w:r w:rsidRPr="006B5C0F">
              <w:rPr>
                <w:rStyle w:val="Hyperlink"/>
                <w:noProof/>
              </w:rPr>
              <w:t>Following a citation from the brief to its source sentence.</w:t>
            </w:r>
            <w:r>
              <w:rPr>
                <w:noProof/>
              </w:rPr>
              <w:tab/>
            </w:r>
            <w:r>
              <w:rPr>
                <w:noProof/>
              </w:rPr>
              <w:fldChar w:fldCharType="begin"/>
            </w:r>
            <w:r>
              <w:rPr>
                <w:noProof/>
              </w:rPr>
              <w:instrText xml:space="preserve"> PAGEREF _Toc241461369 \h </w:instrText>
            </w:r>
            <w:r>
              <w:rPr>
                <w:noProof/>
              </w:rPr>
            </w:r>
            <w:r>
              <w:rPr>
                <w:noProof/>
              </w:rPr>
              <w:fldChar w:fldCharType="separate"/>
            </w:r>
            <w:r>
              <w:rPr>
                <w:noProof/>
              </w:rPr>
              <w:t>22</w:t>
            </w:r>
            <w:r>
              <w:rPr>
                <w:noProof/>
              </w:rPr>
              <w:fldChar w:fldCharType="end"/>
            </w:r>
          </w:hyperlink>
        </w:p>
        <w:p w14:paraId="7893BB7B" w14:textId="432BF209"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70" w:history="1">
            <w:r w:rsidRPr="006B5C0F">
              <w:rPr>
                <w:rStyle w:val="Hyperlink"/>
                <w:b/>
                <w:bCs/>
                <w:noProof/>
              </w:rPr>
              <w:t xml:space="preserve">Figure 5.8: </w:t>
            </w:r>
            <w:r w:rsidRPr="006B5C0F">
              <w:rPr>
                <w:rStyle w:val="Hyperlink"/>
                <w:noProof/>
              </w:rPr>
              <w:t>Agent audit trail: the Skeptic's per-claim checks and NLI probabilities.</w:t>
            </w:r>
            <w:r>
              <w:rPr>
                <w:noProof/>
              </w:rPr>
              <w:tab/>
            </w:r>
            <w:r>
              <w:rPr>
                <w:noProof/>
              </w:rPr>
              <w:fldChar w:fldCharType="begin"/>
            </w:r>
            <w:r>
              <w:rPr>
                <w:noProof/>
              </w:rPr>
              <w:instrText xml:space="preserve"> PAGEREF _Toc241461370 \h </w:instrText>
            </w:r>
            <w:r>
              <w:rPr>
                <w:noProof/>
              </w:rPr>
            </w:r>
            <w:r>
              <w:rPr>
                <w:noProof/>
              </w:rPr>
              <w:fldChar w:fldCharType="separate"/>
            </w:r>
            <w:r>
              <w:rPr>
                <w:noProof/>
              </w:rPr>
              <w:t>22</w:t>
            </w:r>
            <w:r>
              <w:rPr>
                <w:noProof/>
              </w:rPr>
              <w:fldChar w:fldCharType="end"/>
            </w:r>
          </w:hyperlink>
        </w:p>
        <w:p w14:paraId="568C4A7A" w14:textId="47BD0F6E"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71" w:history="1">
            <w:r w:rsidRPr="006B5C0F">
              <w:rPr>
                <w:rStyle w:val="Hyperlink"/>
                <w:b/>
                <w:bCs/>
                <w:noProof/>
              </w:rPr>
              <w:t xml:space="preserve">Figure 5.9: </w:t>
            </w:r>
            <w:r w:rsidRPr="006B5C0F">
              <w:rPr>
                <w:rStyle w:val="Hyperlink"/>
                <w:noProof/>
              </w:rPr>
              <w:t>Drift monitor: PSI and confidence shift per ticker and for the whole watchlist, with baseline versus current aspect mix.</w:t>
            </w:r>
            <w:r>
              <w:rPr>
                <w:noProof/>
              </w:rPr>
              <w:tab/>
            </w:r>
            <w:r>
              <w:rPr>
                <w:noProof/>
              </w:rPr>
              <w:fldChar w:fldCharType="begin"/>
            </w:r>
            <w:r>
              <w:rPr>
                <w:noProof/>
              </w:rPr>
              <w:instrText xml:space="preserve"> PAGEREF _Toc241461371 \h </w:instrText>
            </w:r>
            <w:r>
              <w:rPr>
                <w:noProof/>
              </w:rPr>
            </w:r>
            <w:r>
              <w:rPr>
                <w:noProof/>
              </w:rPr>
              <w:fldChar w:fldCharType="separate"/>
            </w:r>
            <w:r>
              <w:rPr>
                <w:noProof/>
              </w:rPr>
              <w:t>23</w:t>
            </w:r>
            <w:r>
              <w:rPr>
                <w:noProof/>
              </w:rPr>
              <w:fldChar w:fldCharType="end"/>
            </w:r>
          </w:hyperlink>
        </w:p>
        <w:p w14:paraId="5F1220A1" w14:textId="68BE6917"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72" w:history="1">
            <w:r w:rsidRPr="006B5C0F">
              <w:rPr>
                <w:rStyle w:val="Hyperlink"/>
                <w:b/>
                <w:bCs/>
                <w:noProof/>
              </w:rPr>
              <w:t xml:space="preserve">Figure 5.10: </w:t>
            </w:r>
            <w:r w:rsidRPr="006B5C0F">
              <w:rPr>
                <w:rStyle w:val="Hyperlink"/>
                <w:noProof/>
              </w:rPr>
              <w:t>Model registry: every rung with gold-set metrics and the serving flag.</w:t>
            </w:r>
            <w:r>
              <w:rPr>
                <w:noProof/>
              </w:rPr>
              <w:tab/>
            </w:r>
            <w:r>
              <w:rPr>
                <w:noProof/>
              </w:rPr>
              <w:fldChar w:fldCharType="begin"/>
            </w:r>
            <w:r>
              <w:rPr>
                <w:noProof/>
              </w:rPr>
              <w:instrText xml:space="preserve"> PAGEREF _Toc241461372 \h </w:instrText>
            </w:r>
            <w:r>
              <w:rPr>
                <w:noProof/>
              </w:rPr>
            </w:r>
            <w:r>
              <w:rPr>
                <w:noProof/>
              </w:rPr>
              <w:fldChar w:fldCharType="separate"/>
            </w:r>
            <w:r>
              <w:rPr>
                <w:noProof/>
              </w:rPr>
              <w:t>24</w:t>
            </w:r>
            <w:r>
              <w:rPr>
                <w:noProof/>
              </w:rPr>
              <w:fldChar w:fldCharType="end"/>
            </w:r>
          </w:hyperlink>
        </w:p>
        <w:p w14:paraId="557AB96C" w14:textId="05FF3DCD"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73" w:history="1">
            <w:r w:rsidRPr="006B5C0F">
              <w:rPr>
                <w:rStyle w:val="Hyperlink"/>
                <w:b/>
                <w:bCs/>
                <w:noProof/>
              </w:rPr>
              <w:t xml:space="preserve">Figure 5.11: </w:t>
            </w:r>
            <w:r w:rsidRPr="006B5C0F">
              <w:rPr>
                <w:rStyle w:val="Hyperlink"/>
                <w:noProof/>
              </w:rPr>
              <w:t xml:space="preserve">MLflow experiment </w:t>
            </w:r>
            <w:r w:rsidRPr="006B5C0F">
              <w:rPr>
                <w:rStyle w:val="Hyperlink"/>
                <w:rFonts w:ascii="Consolas" w:eastAsia="Consolas" w:hAnsi="Consolas" w:cs="Consolas"/>
                <w:noProof/>
              </w:rPr>
              <w:t>sentari-absa-ladder</w:t>
            </w:r>
            <w:r w:rsidRPr="006B5C0F">
              <w:rPr>
                <w:rStyle w:val="Hyperlink"/>
                <w:noProof/>
              </w:rPr>
              <w:t xml:space="preserve"> with one run per model. (Durations are logging times; training times are in Section 6.2.)</w:t>
            </w:r>
            <w:r>
              <w:rPr>
                <w:noProof/>
              </w:rPr>
              <w:tab/>
            </w:r>
            <w:r>
              <w:rPr>
                <w:noProof/>
              </w:rPr>
              <w:fldChar w:fldCharType="begin"/>
            </w:r>
            <w:r>
              <w:rPr>
                <w:noProof/>
              </w:rPr>
              <w:instrText xml:space="preserve"> PAGEREF _Toc241461373 \h </w:instrText>
            </w:r>
            <w:r>
              <w:rPr>
                <w:noProof/>
              </w:rPr>
            </w:r>
            <w:r>
              <w:rPr>
                <w:noProof/>
              </w:rPr>
              <w:fldChar w:fldCharType="separate"/>
            </w:r>
            <w:r>
              <w:rPr>
                <w:noProof/>
              </w:rPr>
              <w:t>24</w:t>
            </w:r>
            <w:r>
              <w:rPr>
                <w:noProof/>
              </w:rPr>
              <w:fldChar w:fldCharType="end"/>
            </w:r>
          </w:hyperlink>
        </w:p>
        <w:p w14:paraId="60284484" w14:textId="157F71FC"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74" w:history="1">
            <w:r w:rsidRPr="006B5C0F">
              <w:rPr>
                <w:rStyle w:val="Hyperlink"/>
                <w:b/>
                <w:bCs/>
                <w:noProof/>
              </w:rPr>
              <w:t xml:space="preserve">Figure 5.12: </w:t>
            </w:r>
            <w:r w:rsidRPr="006B5C0F">
              <w:rPr>
                <w:rStyle w:val="Hyperlink"/>
                <w:noProof/>
              </w:rPr>
              <w:t>Ticker view in dark mode (NVLT).</w:t>
            </w:r>
            <w:r>
              <w:rPr>
                <w:noProof/>
              </w:rPr>
              <w:tab/>
            </w:r>
            <w:r>
              <w:rPr>
                <w:noProof/>
              </w:rPr>
              <w:fldChar w:fldCharType="begin"/>
            </w:r>
            <w:r>
              <w:rPr>
                <w:noProof/>
              </w:rPr>
              <w:instrText xml:space="preserve"> PAGEREF _Toc241461374 \h </w:instrText>
            </w:r>
            <w:r>
              <w:rPr>
                <w:noProof/>
              </w:rPr>
            </w:r>
            <w:r>
              <w:rPr>
                <w:noProof/>
              </w:rPr>
              <w:fldChar w:fldCharType="separate"/>
            </w:r>
            <w:r>
              <w:rPr>
                <w:noProof/>
              </w:rPr>
              <w:t>25</w:t>
            </w:r>
            <w:r>
              <w:rPr>
                <w:noProof/>
              </w:rPr>
              <w:fldChar w:fldCharType="end"/>
            </w:r>
          </w:hyperlink>
        </w:p>
        <w:p w14:paraId="03D96575" w14:textId="42C2D23F"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75" w:history="1">
            <w:r w:rsidRPr="006B5C0F">
              <w:rPr>
                <w:rStyle w:val="Hyperlink"/>
                <w:b/>
                <w:bCs/>
                <w:noProof/>
              </w:rPr>
              <w:t xml:space="preserve">Figure 5.13: </w:t>
            </w:r>
            <w:r w:rsidRPr="006B5C0F">
              <w:rPr>
                <w:rStyle w:val="Hyperlink"/>
                <w:noProof/>
              </w:rPr>
              <w:t>Watchlist at phone width (390 px).</w:t>
            </w:r>
            <w:r>
              <w:rPr>
                <w:noProof/>
              </w:rPr>
              <w:tab/>
            </w:r>
            <w:r>
              <w:rPr>
                <w:noProof/>
              </w:rPr>
              <w:fldChar w:fldCharType="begin"/>
            </w:r>
            <w:r>
              <w:rPr>
                <w:noProof/>
              </w:rPr>
              <w:instrText xml:space="preserve"> PAGEREF _Toc241461375 \h </w:instrText>
            </w:r>
            <w:r>
              <w:rPr>
                <w:noProof/>
              </w:rPr>
            </w:r>
            <w:r>
              <w:rPr>
                <w:noProof/>
              </w:rPr>
              <w:fldChar w:fldCharType="separate"/>
            </w:r>
            <w:r>
              <w:rPr>
                <w:noProof/>
              </w:rPr>
              <w:t>26</w:t>
            </w:r>
            <w:r>
              <w:rPr>
                <w:noProof/>
              </w:rPr>
              <w:fldChar w:fldCharType="end"/>
            </w:r>
          </w:hyperlink>
        </w:p>
        <w:p w14:paraId="4615E364" w14:textId="2DA087DE"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76" w:history="1">
            <w:r w:rsidRPr="006B5C0F">
              <w:rPr>
                <w:rStyle w:val="Hyperlink"/>
                <w:b/>
                <w:bCs/>
                <w:noProof/>
              </w:rPr>
              <w:t xml:space="preserve">Figure 6.1: </w:t>
            </w:r>
            <w:r w:rsidRPr="006B5C0F">
              <w:rPr>
                <w:rStyle w:val="Hyperlink"/>
                <w:noProof/>
              </w:rPr>
              <w:t>Macro-F1 by model, coloured by rung.</w:t>
            </w:r>
            <w:r>
              <w:rPr>
                <w:noProof/>
              </w:rPr>
              <w:tab/>
            </w:r>
            <w:r>
              <w:rPr>
                <w:noProof/>
              </w:rPr>
              <w:fldChar w:fldCharType="begin"/>
            </w:r>
            <w:r>
              <w:rPr>
                <w:noProof/>
              </w:rPr>
              <w:instrText xml:space="preserve"> PAGEREF _Toc241461376 \h </w:instrText>
            </w:r>
            <w:r>
              <w:rPr>
                <w:noProof/>
              </w:rPr>
            </w:r>
            <w:r>
              <w:rPr>
                <w:noProof/>
              </w:rPr>
              <w:fldChar w:fldCharType="separate"/>
            </w:r>
            <w:r>
              <w:rPr>
                <w:noProof/>
              </w:rPr>
              <w:t>28</w:t>
            </w:r>
            <w:r>
              <w:rPr>
                <w:noProof/>
              </w:rPr>
              <w:fldChar w:fldCharType="end"/>
            </w:r>
          </w:hyperlink>
        </w:p>
        <w:p w14:paraId="50C13B69" w14:textId="5FEA5608"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77" w:history="1">
            <w:r w:rsidRPr="006B5C0F">
              <w:rPr>
                <w:rStyle w:val="Hyperlink"/>
                <w:b/>
                <w:bCs/>
                <w:noProof/>
              </w:rPr>
              <w:t xml:space="preserve">Figure 6.2: </w:t>
            </w:r>
            <w:r w:rsidRPr="006B5C0F">
              <w:rPr>
                <w:rStyle w:val="Hyperlink"/>
                <w:noProof/>
              </w:rPr>
              <w:t>Confusion matrices for the general-purpose lexicon, the best rule model and the best learned model.</w:t>
            </w:r>
            <w:r>
              <w:rPr>
                <w:noProof/>
              </w:rPr>
              <w:tab/>
            </w:r>
            <w:r>
              <w:rPr>
                <w:noProof/>
              </w:rPr>
              <w:fldChar w:fldCharType="begin"/>
            </w:r>
            <w:r>
              <w:rPr>
                <w:noProof/>
              </w:rPr>
              <w:instrText xml:space="preserve"> PAGEREF _Toc241461377 \h </w:instrText>
            </w:r>
            <w:r>
              <w:rPr>
                <w:noProof/>
              </w:rPr>
            </w:r>
            <w:r>
              <w:rPr>
                <w:noProof/>
              </w:rPr>
              <w:fldChar w:fldCharType="separate"/>
            </w:r>
            <w:r>
              <w:rPr>
                <w:noProof/>
              </w:rPr>
              <w:t>28</w:t>
            </w:r>
            <w:r>
              <w:rPr>
                <w:noProof/>
              </w:rPr>
              <w:fldChar w:fldCharType="end"/>
            </w:r>
          </w:hyperlink>
        </w:p>
        <w:p w14:paraId="2010FAF2" w14:textId="046CB1AE"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78" w:history="1">
            <w:r w:rsidRPr="006B5C0F">
              <w:rPr>
                <w:rStyle w:val="Hyperlink"/>
                <w:b/>
                <w:bCs/>
                <w:noProof/>
              </w:rPr>
              <w:t xml:space="preserve">Figure 6.3: </w:t>
            </w:r>
            <w:r w:rsidRPr="006B5C0F">
              <w:rPr>
                <w:rStyle w:val="Hyperlink"/>
                <w:noProof/>
              </w:rPr>
              <w:t>Accuracy against inference cost per sentence on CPU (log scale).</w:t>
            </w:r>
            <w:r>
              <w:rPr>
                <w:noProof/>
              </w:rPr>
              <w:tab/>
            </w:r>
            <w:r>
              <w:rPr>
                <w:noProof/>
              </w:rPr>
              <w:fldChar w:fldCharType="begin"/>
            </w:r>
            <w:r>
              <w:rPr>
                <w:noProof/>
              </w:rPr>
              <w:instrText xml:space="preserve"> PAGEREF _Toc241461378 \h </w:instrText>
            </w:r>
            <w:r>
              <w:rPr>
                <w:noProof/>
              </w:rPr>
            </w:r>
            <w:r>
              <w:rPr>
                <w:noProof/>
              </w:rPr>
              <w:fldChar w:fldCharType="separate"/>
            </w:r>
            <w:r>
              <w:rPr>
                <w:noProof/>
              </w:rPr>
              <w:t>29</w:t>
            </w:r>
            <w:r>
              <w:rPr>
                <w:noProof/>
              </w:rPr>
              <w:fldChar w:fldCharType="end"/>
            </w:r>
          </w:hyperlink>
        </w:p>
        <w:p w14:paraId="4677DA8C" w14:textId="00297E2D"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79" w:history="1">
            <w:r w:rsidRPr="006B5C0F">
              <w:rPr>
                <w:rStyle w:val="Hyperlink"/>
                <w:b/>
                <w:bCs/>
                <w:noProof/>
              </w:rPr>
              <w:t xml:space="preserve">Figure 6.4: </w:t>
            </w:r>
            <w:r w:rsidRPr="006B5C0F">
              <w:rPr>
                <w:rStyle w:val="Hyperlink"/>
                <w:noProof/>
              </w:rPr>
              <w:t>Error rate on finance-inverted (trap) sentences versus the rest.</w:t>
            </w:r>
            <w:r>
              <w:rPr>
                <w:noProof/>
              </w:rPr>
              <w:tab/>
            </w:r>
            <w:r>
              <w:rPr>
                <w:noProof/>
              </w:rPr>
              <w:fldChar w:fldCharType="begin"/>
            </w:r>
            <w:r>
              <w:rPr>
                <w:noProof/>
              </w:rPr>
              <w:instrText xml:space="preserve"> PAGEREF _Toc241461379 \h </w:instrText>
            </w:r>
            <w:r>
              <w:rPr>
                <w:noProof/>
              </w:rPr>
            </w:r>
            <w:r>
              <w:rPr>
                <w:noProof/>
              </w:rPr>
              <w:fldChar w:fldCharType="separate"/>
            </w:r>
            <w:r>
              <w:rPr>
                <w:noProof/>
              </w:rPr>
              <w:t>30</w:t>
            </w:r>
            <w:r>
              <w:rPr>
                <w:noProof/>
              </w:rPr>
              <w:fldChar w:fldCharType="end"/>
            </w:r>
          </w:hyperlink>
        </w:p>
        <w:p w14:paraId="7F081561" w14:textId="165AA553"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80" w:history="1">
            <w:r w:rsidRPr="006B5C0F">
              <w:rPr>
                <w:rStyle w:val="Hyperlink"/>
                <w:b/>
                <w:bCs/>
                <w:noProof/>
              </w:rPr>
              <w:t xml:space="preserve">Figure 6.5: </w:t>
            </w:r>
            <w:r w:rsidRPr="006B5C0F">
              <w:rPr>
                <w:rStyle w:val="Hyperlink"/>
                <w:noProof/>
              </w:rPr>
              <w:t xml:space="preserve">Output of </w:t>
            </w:r>
            <w:r w:rsidRPr="006B5C0F">
              <w:rPr>
                <w:rStyle w:val="Hyperlink"/>
                <w:rFonts w:ascii="Consolas" w:eastAsia="Consolas" w:hAnsi="Consolas" w:cs="Consolas"/>
                <w:noProof/>
              </w:rPr>
              <w:t>python -m evaluation.lexicon_failure</w:t>
            </w:r>
            <w:r w:rsidRPr="006B5C0F">
              <w:rPr>
                <w:rStyle w:val="Hyperlink"/>
                <w:noProof/>
              </w:rPr>
              <w:t>.</w:t>
            </w:r>
            <w:r>
              <w:rPr>
                <w:noProof/>
              </w:rPr>
              <w:tab/>
            </w:r>
            <w:r>
              <w:rPr>
                <w:noProof/>
              </w:rPr>
              <w:fldChar w:fldCharType="begin"/>
            </w:r>
            <w:r>
              <w:rPr>
                <w:noProof/>
              </w:rPr>
              <w:instrText xml:space="preserve"> PAGEREF _Toc241461380 \h </w:instrText>
            </w:r>
            <w:r>
              <w:rPr>
                <w:noProof/>
              </w:rPr>
            </w:r>
            <w:r>
              <w:rPr>
                <w:noProof/>
              </w:rPr>
              <w:fldChar w:fldCharType="separate"/>
            </w:r>
            <w:r>
              <w:rPr>
                <w:noProof/>
              </w:rPr>
              <w:t>31</w:t>
            </w:r>
            <w:r>
              <w:rPr>
                <w:noProof/>
              </w:rPr>
              <w:fldChar w:fldCharType="end"/>
            </w:r>
          </w:hyperlink>
        </w:p>
        <w:p w14:paraId="74293959" w14:textId="42331923"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81" w:history="1">
            <w:r w:rsidRPr="006B5C0F">
              <w:rPr>
                <w:rStyle w:val="Hyperlink"/>
                <w:b/>
                <w:bCs/>
                <w:noProof/>
              </w:rPr>
              <w:t xml:space="preserve">Figure 6.6: </w:t>
            </w:r>
            <w:r w:rsidRPr="006B5C0F">
              <w:rPr>
                <w:rStyle w:val="Hyperlink"/>
                <w:noProof/>
              </w:rPr>
              <w:t>Skeptic catch rate by corruption type, heuristic versus NLI entailment.</w:t>
            </w:r>
            <w:r>
              <w:rPr>
                <w:noProof/>
              </w:rPr>
              <w:tab/>
            </w:r>
            <w:r>
              <w:rPr>
                <w:noProof/>
              </w:rPr>
              <w:fldChar w:fldCharType="begin"/>
            </w:r>
            <w:r>
              <w:rPr>
                <w:noProof/>
              </w:rPr>
              <w:instrText xml:space="preserve"> PAGEREF _Toc241461381 \h </w:instrText>
            </w:r>
            <w:r>
              <w:rPr>
                <w:noProof/>
              </w:rPr>
            </w:r>
            <w:r>
              <w:rPr>
                <w:noProof/>
              </w:rPr>
              <w:fldChar w:fldCharType="separate"/>
            </w:r>
            <w:r>
              <w:rPr>
                <w:noProof/>
              </w:rPr>
              <w:t>32</w:t>
            </w:r>
            <w:r>
              <w:rPr>
                <w:noProof/>
              </w:rPr>
              <w:fldChar w:fldCharType="end"/>
            </w:r>
          </w:hyperlink>
        </w:p>
        <w:p w14:paraId="6C8A0922" w14:textId="77BC3614"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82" w:history="1">
            <w:r w:rsidRPr="006B5C0F">
              <w:rPr>
                <w:rStyle w:val="Hyperlink"/>
                <w:b/>
                <w:bCs/>
                <w:noProof/>
              </w:rPr>
              <w:t xml:space="preserve">Figure 7.1: </w:t>
            </w:r>
            <w:r w:rsidRPr="006B5C0F">
              <w:rPr>
                <w:rStyle w:val="Hyperlink"/>
                <w:noProof/>
              </w:rPr>
              <w:t>Test run: 58 passed.</w:t>
            </w:r>
            <w:r>
              <w:rPr>
                <w:noProof/>
              </w:rPr>
              <w:tab/>
            </w:r>
            <w:r>
              <w:rPr>
                <w:noProof/>
              </w:rPr>
              <w:fldChar w:fldCharType="begin"/>
            </w:r>
            <w:r>
              <w:rPr>
                <w:noProof/>
              </w:rPr>
              <w:instrText xml:space="preserve"> PAGEREF _Toc241461382 \h </w:instrText>
            </w:r>
            <w:r>
              <w:rPr>
                <w:noProof/>
              </w:rPr>
            </w:r>
            <w:r>
              <w:rPr>
                <w:noProof/>
              </w:rPr>
              <w:fldChar w:fldCharType="separate"/>
            </w:r>
            <w:r>
              <w:rPr>
                <w:noProof/>
              </w:rPr>
              <w:t>35</w:t>
            </w:r>
            <w:r>
              <w:rPr>
                <w:noProof/>
              </w:rPr>
              <w:fldChar w:fldCharType="end"/>
            </w:r>
          </w:hyperlink>
        </w:p>
        <w:p w14:paraId="0E7B13D8" w14:textId="068D5CA9" w:rsidR="002759B9" w:rsidRDefault="009F7D25">
          <w:r>
            <w:fldChar w:fldCharType="end"/>
          </w:r>
        </w:p>
      </w:sdtContent>
    </w:sdt>
    <w:p w14:paraId="0E7B13D9" w14:textId="77777777" w:rsidR="002759B9" w:rsidRDefault="009F7D25">
      <w:pPr>
        <w:pStyle w:val="FrontHeading"/>
        <w:pageBreakBefore/>
      </w:pPr>
      <w:r>
        <w:lastRenderedPageBreak/>
        <w:t>List of Tables</w:t>
      </w:r>
    </w:p>
    <w:sdt>
      <w:sdtPr>
        <w:alias w:val="List of Tables"/>
        <w:id w:val="-1773695106"/>
      </w:sdtPr>
      <w:sdtEndPr>
        <w:rPr>
          <w:szCs w:val="22"/>
        </w:rPr>
      </w:sdtEndPr>
      <w:sdtContent>
        <w:p w14:paraId="0AD838A6" w14:textId="011FCA48" w:rsidR="003B03D8" w:rsidRDefault="009F7D25">
          <w:pPr>
            <w:pStyle w:val="TOC1"/>
            <w:tabs>
              <w:tab w:val="right" w:leader="dot" w:pos="9016"/>
            </w:tabs>
            <w:rPr>
              <w:rFonts w:asciiTheme="minorHAnsi" w:eastAsiaTheme="minorEastAsia" w:hAnsiTheme="minorHAnsi" w:cstheme="minorBidi"/>
              <w:noProof/>
              <w:kern w:val="2"/>
              <w:sz w:val="24"/>
              <w:szCs w:val="21"/>
              <w14:ligatures w14:val="standardContextual"/>
            </w:rPr>
          </w:pPr>
          <w:r>
            <w:fldChar w:fldCharType="begin"/>
          </w:r>
          <w:r>
            <w:instrText>TOC \h \t "Table Caption,1"</w:instrText>
          </w:r>
          <w:r>
            <w:fldChar w:fldCharType="separate"/>
          </w:r>
          <w:hyperlink w:anchor="_Toc241461383" w:history="1">
            <w:r w:rsidR="003B03D8" w:rsidRPr="009D01F9">
              <w:rPr>
                <w:rStyle w:val="Hyperlink"/>
                <w:b/>
                <w:bCs/>
                <w:noProof/>
              </w:rPr>
              <w:t xml:space="preserve">Table 1.1: </w:t>
            </w:r>
            <w:r w:rsidR="003B03D8" w:rsidRPr="009D01F9">
              <w:rPr>
                <w:rStyle w:val="Hyperlink"/>
                <w:noProof/>
              </w:rPr>
              <w:t>Project goals (from the project specification)</w:t>
            </w:r>
            <w:r w:rsidR="003B03D8">
              <w:rPr>
                <w:noProof/>
              </w:rPr>
              <w:tab/>
            </w:r>
            <w:r w:rsidR="003B03D8">
              <w:rPr>
                <w:noProof/>
              </w:rPr>
              <w:fldChar w:fldCharType="begin"/>
            </w:r>
            <w:r w:rsidR="003B03D8">
              <w:rPr>
                <w:noProof/>
              </w:rPr>
              <w:instrText xml:space="preserve"> PAGEREF _Toc241461383 \h </w:instrText>
            </w:r>
            <w:r w:rsidR="003B03D8">
              <w:rPr>
                <w:noProof/>
              </w:rPr>
            </w:r>
            <w:r w:rsidR="003B03D8">
              <w:rPr>
                <w:noProof/>
              </w:rPr>
              <w:fldChar w:fldCharType="separate"/>
            </w:r>
            <w:r w:rsidR="003B03D8">
              <w:rPr>
                <w:noProof/>
              </w:rPr>
              <w:t>1</w:t>
            </w:r>
            <w:r w:rsidR="003B03D8">
              <w:rPr>
                <w:noProof/>
              </w:rPr>
              <w:fldChar w:fldCharType="end"/>
            </w:r>
          </w:hyperlink>
        </w:p>
        <w:p w14:paraId="2401F05A" w14:textId="7CB559A7"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84" w:history="1">
            <w:r w:rsidRPr="009D01F9">
              <w:rPr>
                <w:rStyle w:val="Hyperlink"/>
                <w:b/>
                <w:bCs/>
                <w:noProof/>
              </w:rPr>
              <w:t xml:space="preserve">Table 3.1: </w:t>
            </w:r>
            <w:r w:rsidRPr="009D01F9">
              <w:rPr>
                <w:rStyle w:val="Hyperlink"/>
                <w:noProof/>
              </w:rPr>
              <w:t>Database tables</w:t>
            </w:r>
            <w:r>
              <w:rPr>
                <w:noProof/>
              </w:rPr>
              <w:tab/>
            </w:r>
            <w:r>
              <w:rPr>
                <w:noProof/>
              </w:rPr>
              <w:fldChar w:fldCharType="begin"/>
            </w:r>
            <w:r>
              <w:rPr>
                <w:noProof/>
              </w:rPr>
              <w:instrText xml:space="preserve"> PAGEREF _Toc241461384 \h </w:instrText>
            </w:r>
            <w:r>
              <w:rPr>
                <w:noProof/>
              </w:rPr>
            </w:r>
            <w:r>
              <w:rPr>
                <w:noProof/>
              </w:rPr>
              <w:fldChar w:fldCharType="separate"/>
            </w:r>
            <w:r>
              <w:rPr>
                <w:noProof/>
              </w:rPr>
              <w:t>7</w:t>
            </w:r>
            <w:r>
              <w:rPr>
                <w:noProof/>
              </w:rPr>
              <w:fldChar w:fldCharType="end"/>
            </w:r>
          </w:hyperlink>
        </w:p>
        <w:p w14:paraId="796E8170" w14:textId="52CBF6CF"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85" w:history="1">
            <w:r w:rsidRPr="009D01F9">
              <w:rPr>
                <w:rStyle w:val="Hyperlink"/>
                <w:b/>
                <w:bCs/>
                <w:noProof/>
              </w:rPr>
              <w:t xml:space="preserve">Table 3.2: </w:t>
            </w:r>
            <w:r w:rsidRPr="009D01F9">
              <w:rPr>
                <w:rStyle w:val="Hyperlink"/>
                <w:noProof/>
              </w:rPr>
              <w:t>Technology stack (planned in the specification vs. used)</w:t>
            </w:r>
            <w:r>
              <w:rPr>
                <w:noProof/>
              </w:rPr>
              <w:tab/>
            </w:r>
            <w:r>
              <w:rPr>
                <w:noProof/>
              </w:rPr>
              <w:fldChar w:fldCharType="begin"/>
            </w:r>
            <w:r>
              <w:rPr>
                <w:noProof/>
              </w:rPr>
              <w:instrText xml:space="preserve"> PAGEREF _Toc241461385 \h </w:instrText>
            </w:r>
            <w:r>
              <w:rPr>
                <w:noProof/>
              </w:rPr>
            </w:r>
            <w:r>
              <w:rPr>
                <w:noProof/>
              </w:rPr>
              <w:fldChar w:fldCharType="separate"/>
            </w:r>
            <w:r>
              <w:rPr>
                <w:noProof/>
              </w:rPr>
              <w:t>10</w:t>
            </w:r>
            <w:r>
              <w:rPr>
                <w:noProof/>
              </w:rPr>
              <w:fldChar w:fldCharType="end"/>
            </w:r>
          </w:hyperlink>
        </w:p>
        <w:p w14:paraId="1F68903D" w14:textId="1C8469B2"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86" w:history="1">
            <w:r w:rsidRPr="009D01F9">
              <w:rPr>
                <w:rStyle w:val="Hyperlink"/>
                <w:b/>
                <w:bCs/>
                <w:noProof/>
              </w:rPr>
              <w:t xml:space="preserve">Table 4.1: </w:t>
            </w:r>
            <w:r w:rsidRPr="009D01F9">
              <w:rPr>
                <w:rStyle w:val="Hyperlink"/>
                <w:noProof/>
              </w:rPr>
              <w:t>Code base by package (lines including comments and blank lines)</w:t>
            </w:r>
            <w:r>
              <w:rPr>
                <w:noProof/>
              </w:rPr>
              <w:tab/>
            </w:r>
            <w:r>
              <w:rPr>
                <w:noProof/>
              </w:rPr>
              <w:fldChar w:fldCharType="begin"/>
            </w:r>
            <w:r>
              <w:rPr>
                <w:noProof/>
              </w:rPr>
              <w:instrText xml:space="preserve"> PAGEREF _Toc241461386 \h </w:instrText>
            </w:r>
            <w:r>
              <w:rPr>
                <w:noProof/>
              </w:rPr>
            </w:r>
            <w:r>
              <w:rPr>
                <w:noProof/>
              </w:rPr>
              <w:fldChar w:fldCharType="separate"/>
            </w:r>
            <w:r>
              <w:rPr>
                <w:noProof/>
              </w:rPr>
              <w:t>11</w:t>
            </w:r>
            <w:r>
              <w:rPr>
                <w:noProof/>
              </w:rPr>
              <w:fldChar w:fldCharType="end"/>
            </w:r>
          </w:hyperlink>
        </w:p>
        <w:p w14:paraId="09723307" w14:textId="518DD489"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87" w:history="1">
            <w:r w:rsidRPr="009D01F9">
              <w:rPr>
                <w:rStyle w:val="Hyperlink"/>
                <w:b/>
                <w:bCs/>
                <w:noProof/>
              </w:rPr>
              <w:t xml:space="preserve">Table 4.2: </w:t>
            </w:r>
            <w:r w:rsidRPr="009D01F9">
              <w:rPr>
                <w:rStyle w:val="Hyperlink"/>
                <w:noProof/>
              </w:rPr>
              <w:t>Data sources</w:t>
            </w:r>
            <w:r>
              <w:rPr>
                <w:noProof/>
              </w:rPr>
              <w:tab/>
            </w:r>
            <w:r>
              <w:rPr>
                <w:noProof/>
              </w:rPr>
              <w:fldChar w:fldCharType="begin"/>
            </w:r>
            <w:r>
              <w:rPr>
                <w:noProof/>
              </w:rPr>
              <w:instrText xml:space="preserve"> PAGEREF _Toc241461387 \h </w:instrText>
            </w:r>
            <w:r>
              <w:rPr>
                <w:noProof/>
              </w:rPr>
            </w:r>
            <w:r>
              <w:rPr>
                <w:noProof/>
              </w:rPr>
              <w:fldChar w:fldCharType="separate"/>
            </w:r>
            <w:r>
              <w:rPr>
                <w:noProof/>
              </w:rPr>
              <w:t>11</w:t>
            </w:r>
            <w:r>
              <w:rPr>
                <w:noProof/>
              </w:rPr>
              <w:fldChar w:fldCharType="end"/>
            </w:r>
          </w:hyperlink>
        </w:p>
        <w:p w14:paraId="7D1C563A" w14:textId="571F0599"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88" w:history="1">
            <w:r w:rsidRPr="009D01F9">
              <w:rPr>
                <w:rStyle w:val="Hyperlink"/>
                <w:b/>
                <w:bCs/>
                <w:noProof/>
              </w:rPr>
              <w:t xml:space="preserve">Table 4.3: </w:t>
            </w:r>
            <w:r w:rsidRPr="009D01F9">
              <w:rPr>
                <w:rStyle w:val="Hyperlink"/>
                <w:noProof/>
              </w:rPr>
              <w:t>Transcript parsing output (first sentences of the ACMX Q1 2025 sample call)</w:t>
            </w:r>
            <w:r>
              <w:rPr>
                <w:noProof/>
              </w:rPr>
              <w:tab/>
            </w:r>
            <w:r>
              <w:rPr>
                <w:noProof/>
              </w:rPr>
              <w:fldChar w:fldCharType="begin"/>
            </w:r>
            <w:r>
              <w:rPr>
                <w:noProof/>
              </w:rPr>
              <w:instrText xml:space="preserve"> PAGEREF _Toc241461388 \h </w:instrText>
            </w:r>
            <w:r>
              <w:rPr>
                <w:noProof/>
              </w:rPr>
            </w:r>
            <w:r>
              <w:rPr>
                <w:noProof/>
              </w:rPr>
              <w:fldChar w:fldCharType="separate"/>
            </w:r>
            <w:r>
              <w:rPr>
                <w:noProof/>
              </w:rPr>
              <w:t>12</w:t>
            </w:r>
            <w:r>
              <w:rPr>
                <w:noProof/>
              </w:rPr>
              <w:fldChar w:fldCharType="end"/>
            </w:r>
          </w:hyperlink>
        </w:p>
        <w:p w14:paraId="4324E23C" w14:textId="51502648"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89" w:history="1">
            <w:r w:rsidRPr="009D01F9">
              <w:rPr>
                <w:rStyle w:val="Hyperlink"/>
                <w:b/>
                <w:bCs/>
                <w:noProof/>
              </w:rPr>
              <w:t xml:space="preserve">Table 4.4: </w:t>
            </w:r>
            <w:r w:rsidRPr="009D01F9">
              <w:rPr>
                <w:rStyle w:val="Hyperlink"/>
                <w:noProof/>
              </w:rPr>
              <w:t>Models on the ladder</w:t>
            </w:r>
            <w:r>
              <w:rPr>
                <w:noProof/>
              </w:rPr>
              <w:tab/>
            </w:r>
            <w:r>
              <w:rPr>
                <w:noProof/>
              </w:rPr>
              <w:fldChar w:fldCharType="begin"/>
            </w:r>
            <w:r>
              <w:rPr>
                <w:noProof/>
              </w:rPr>
              <w:instrText xml:space="preserve"> PAGEREF _Toc241461389 \h </w:instrText>
            </w:r>
            <w:r>
              <w:rPr>
                <w:noProof/>
              </w:rPr>
            </w:r>
            <w:r>
              <w:rPr>
                <w:noProof/>
              </w:rPr>
              <w:fldChar w:fldCharType="separate"/>
            </w:r>
            <w:r>
              <w:rPr>
                <w:noProof/>
              </w:rPr>
              <w:t>13</w:t>
            </w:r>
            <w:r>
              <w:rPr>
                <w:noProof/>
              </w:rPr>
              <w:fldChar w:fldCharType="end"/>
            </w:r>
          </w:hyperlink>
        </w:p>
        <w:p w14:paraId="7907F8AD" w14:textId="55F3B2E8"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90" w:history="1">
            <w:r w:rsidRPr="009D01F9">
              <w:rPr>
                <w:rStyle w:val="Hyperlink"/>
                <w:b/>
                <w:bCs/>
                <w:noProof/>
              </w:rPr>
              <w:t xml:space="preserve">Table 4.5: </w:t>
            </w:r>
            <w:r w:rsidRPr="009D01F9">
              <w:rPr>
                <w:rStyle w:val="Hyperlink"/>
                <w:noProof/>
              </w:rPr>
              <w:t>Skeptic checks, applied to every claim in order</w:t>
            </w:r>
            <w:r>
              <w:rPr>
                <w:noProof/>
              </w:rPr>
              <w:tab/>
            </w:r>
            <w:r>
              <w:rPr>
                <w:noProof/>
              </w:rPr>
              <w:fldChar w:fldCharType="begin"/>
            </w:r>
            <w:r>
              <w:rPr>
                <w:noProof/>
              </w:rPr>
              <w:instrText xml:space="preserve"> PAGEREF _Toc241461390 \h </w:instrText>
            </w:r>
            <w:r>
              <w:rPr>
                <w:noProof/>
              </w:rPr>
            </w:r>
            <w:r>
              <w:rPr>
                <w:noProof/>
              </w:rPr>
              <w:fldChar w:fldCharType="separate"/>
            </w:r>
            <w:r>
              <w:rPr>
                <w:noProof/>
              </w:rPr>
              <w:t>15</w:t>
            </w:r>
            <w:r>
              <w:rPr>
                <w:noProof/>
              </w:rPr>
              <w:fldChar w:fldCharType="end"/>
            </w:r>
          </w:hyperlink>
        </w:p>
        <w:p w14:paraId="41DBFFBB" w14:textId="43F40384"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91" w:history="1">
            <w:r w:rsidRPr="009D01F9">
              <w:rPr>
                <w:rStyle w:val="Hyperlink"/>
                <w:b/>
                <w:bCs/>
                <w:noProof/>
              </w:rPr>
              <w:t xml:space="preserve">Table 6.1: </w:t>
            </w:r>
            <w:r w:rsidRPr="009D01F9">
              <w:rPr>
                <w:rStyle w:val="Hyperlink"/>
                <w:noProof/>
              </w:rPr>
              <w:t>Evaluation plan status</w:t>
            </w:r>
            <w:r>
              <w:rPr>
                <w:noProof/>
              </w:rPr>
              <w:tab/>
            </w:r>
            <w:r>
              <w:rPr>
                <w:noProof/>
              </w:rPr>
              <w:fldChar w:fldCharType="begin"/>
            </w:r>
            <w:r>
              <w:rPr>
                <w:noProof/>
              </w:rPr>
              <w:instrText xml:space="preserve"> PAGEREF _Toc241461391 \h </w:instrText>
            </w:r>
            <w:r>
              <w:rPr>
                <w:noProof/>
              </w:rPr>
            </w:r>
            <w:r>
              <w:rPr>
                <w:noProof/>
              </w:rPr>
              <w:fldChar w:fldCharType="separate"/>
            </w:r>
            <w:r>
              <w:rPr>
                <w:noProof/>
              </w:rPr>
              <w:t>27</w:t>
            </w:r>
            <w:r>
              <w:rPr>
                <w:noProof/>
              </w:rPr>
              <w:fldChar w:fldCharType="end"/>
            </w:r>
          </w:hyperlink>
        </w:p>
        <w:p w14:paraId="2FEE7E94" w14:textId="0CF552A9"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92" w:history="1">
            <w:r w:rsidRPr="009D01F9">
              <w:rPr>
                <w:rStyle w:val="Hyperlink"/>
                <w:b/>
                <w:bCs/>
                <w:noProof/>
              </w:rPr>
              <w:t xml:space="preserve">Table 6.2: </w:t>
            </w:r>
            <w:r w:rsidRPr="009D01F9">
              <w:rPr>
                <w:rStyle w:val="Hyperlink"/>
                <w:noProof/>
              </w:rPr>
              <w:t>Model ladder on the 94-sentence gold set (P / R / F1 per class)</w:t>
            </w:r>
            <w:r>
              <w:rPr>
                <w:noProof/>
              </w:rPr>
              <w:tab/>
            </w:r>
            <w:r>
              <w:rPr>
                <w:noProof/>
              </w:rPr>
              <w:fldChar w:fldCharType="begin"/>
            </w:r>
            <w:r>
              <w:rPr>
                <w:noProof/>
              </w:rPr>
              <w:instrText xml:space="preserve"> PAGEREF _Toc241461392 \h </w:instrText>
            </w:r>
            <w:r>
              <w:rPr>
                <w:noProof/>
              </w:rPr>
            </w:r>
            <w:r>
              <w:rPr>
                <w:noProof/>
              </w:rPr>
              <w:fldChar w:fldCharType="separate"/>
            </w:r>
            <w:r>
              <w:rPr>
                <w:noProof/>
              </w:rPr>
              <w:t>27</w:t>
            </w:r>
            <w:r>
              <w:rPr>
                <w:noProof/>
              </w:rPr>
              <w:fldChar w:fldCharType="end"/>
            </w:r>
          </w:hyperlink>
        </w:p>
        <w:p w14:paraId="6B7ABED7" w14:textId="14D34623"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93" w:history="1">
            <w:r w:rsidRPr="009D01F9">
              <w:rPr>
                <w:rStyle w:val="Hyperlink"/>
                <w:b/>
                <w:bCs/>
                <w:noProof/>
              </w:rPr>
              <w:t xml:space="preserve">Table 6.3: </w:t>
            </w:r>
            <w:r w:rsidRPr="009D01F9">
              <w:rPr>
                <w:rStyle w:val="Hyperlink"/>
                <w:noProof/>
              </w:rPr>
              <w:t>Error rate on trap and non-trap sentences</w:t>
            </w:r>
            <w:r>
              <w:rPr>
                <w:noProof/>
              </w:rPr>
              <w:tab/>
            </w:r>
            <w:r>
              <w:rPr>
                <w:noProof/>
              </w:rPr>
              <w:fldChar w:fldCharType="begin"/>
            </w:r>
            <w:r>
              <w:rPr>
                <w:noProof/>
              </w:rPr>
              <w:instrText xml:space="preserve"> PAGEREF _Toc241461393 \h </w:instrText>
            </w:r>
            <w:r>
              <w:rPr>
                <w:noProof/>
              </w:rPr>
            </w:r>
            <w:r>
              <w:rPr>
                <w:noProof/>
              </w:rPr>
              <w:fldChar w:fldCharType="separate"/>
            </w:r>
            <w:r>
              <w:rPr>
                <w:noProof/>
              </w:rPr>
              <w:t>30</w:t>
            </w:r>
            <w:r>
              <w:rPr>
                <w:noProof/>
              </w:rPr>
              <w:fldChar w:fldCharType="end"/>
            </w:r>
          </w:hyperlink>
        </w:p>
        <w:p w14:paraId="5EF83E75" w14:textId="2B59AF5A"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94" w:history="1">
            <w:r w:rsidRPr="009D01F9">
              <w:rPr>
                <w:rStyle w:val="Hyperlink"/>
                <w:b/>
                <w:bCs/>
                <w:noProof/>
              </w:rPr>
              <w:t xml:space="preserve">Table 6.4: </w:t>
            </w:r>
            <w:r w:rsidRPr="009D01F9">
              <w:rPr>
                <w:rStyle w:val="Hyperlink"/>
                <w:noProof/>
              </w:rPr>
              <w:t>Representative trap sentences mis-scored by VADER</w:t>
            </w:r>
            <w:r>
              <w:rPr>
                <w:noProof/>
              </w:rPr>
              <w:tab/>
            </w:r>
            <w:r>
              <w:rPr>
                <w:noProof/>
              </w:rPr>
              <w:fldChar w:fldCharType="begin"/>
            </w:r>
            <w:r>
              <w:rPr>
                <w:noProof/>
              </w:rPr>
              <w:instrText xml:space="preserve"> PAGEREF _Toc241461394 \h </w:instrText>
            </w:r>
            <w:r>
              <w:rPr>
                <w:noProof/>
              </w:rPr>
            </w:r>
            <w:r>
              <w:rPr>
                <w:noProof/>
              </w:rPr>
              <w:fldChar w:fldCharType="separate"/>
            </w:r>
            <w:r>
              <w:rPr>
                <w:noProof/>
              </w:rPr>
              <w:t>30</w:t>
            </w:r>
            <w:r>
              <w:rPr>
                <w:noProof/>
              </w:rPr>
              <w:fldChar w:fldCharType="end"/>
            </w:r>
          </w:hyperlink>
        </w:p>
        <w:p w14:paraId="7480EE2F" w14:textId="28FDAD85"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95" w:history="1">
            <w:r w:rsidRPr="009D01F9">
              <w:rPr>
                <w:rStyle w:val="Hyperlink"/>
                <w:b/>
                <w:bCs/>
                <w:noProof/>
              </w:rPr>
              <w:t xml:space="preserve">Table 6.5: </w:t>
            </w:r>
            <w:r w:rsidRPr="009D01F9">
              <w:rPr>
                <w:rStyle w:val="Hyperlink"/>
                <w:noProof/>
              </w:rPr>
              <w:t>Adversarial grounding audit (caught = rejected or flagged; hard reject = rejected)</w:t>
            </w:r>
            <w:r>
              <w:rPr>
                <w:noProof/>
              </w:rPr>
              <w:tab/>
            </w:r>
            <w:r>
              <w:rPr>
                <w:noProof/>
              </w:rPr>
              <w:fldChar w:fldCharType="begin"/>
            </w:r>
            <w:r>
              <w:rPr>
                <w:noProof/>
              </w:rPr>
              <w:instrText xml:space="preserve"> PAGEREF _Toc241461395 \h </w:instrText>
            </w:r>
            <w:r>
              <w:rPr>
                <w:noProof/>
              </w:rPr>
            </w:r>
            <w:r>
              <w:rPr>
                <w:noProof/>
              </w:rPr>
              <w:fldChar w:fldCharType="separate"/>
            </w:r>
            <w:r>
              <w:rPr>
                <w:noProof/>
              </w:rPr>
              <w:t>31</w:t>
            </w:r>
            <w:r>
              <w:rPr>
                <w:noProof/>
              </w:rPr>
              <w:fldChar w:fldCharType="end"/>
            </w:r>
          </w:hyperlink>
        </w:p>
        <w:p w14:paraId="113E7F8E" w14:textId="5955C978"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96" w:history="1">
            <w:r w:rsidRPr="009D01F9">
              <w:rPr>
                <w:rStyle w:val="Hyperlink"/>
                <w:b/>
                <w:bCs/>
                <w:noProof/>
              </w:rPr>
              <w:t xml:space="preserve">Table 6.6: </w:t>
            </w:r>
            <w:r w:rsidRPr="009D01F9">
              <w:rPr>
                <w:rStyle w:val="Hyperlink"/>
                <w:noProof/>
              </w:rPr>
              <w:t>Measured latency</w:t>
            </w:r>
            <w:r>
              <w:rPr>
                <w:noProof/>
              </w:rPr>
              <w:tab/>
            </w:r>
            <w:r>
              <w:rPr>
                <w:noProof/>
              </w:rPr>
              <w:fldChar w:fldCharType="begin"/>
            </w:r>
            <w:r>
              <w:rPr>
                <w:noProof/>
              </w:rPr>
              <w:instrText xml:space="preserve"> PAGEREF _Toc241461396 \h </w:instrText>
            </w:r>
            <w:r>
              <w:rPr>
                <w:noProof/>
              </w:rPr>
            </w:r>
            <w:r>
              <w:rPr>
                <w:noProof/>
              </w:rPr>
              <w:fldChar w:fldCharType="separate"/>
            </w:r>
            <w:r>
              <w:rPr>
                <w:noProof/>
              </w:rPr>
              <w:t>33</w:t>
            </w:r>
            <w:r>
              <w:rPr>
                <w:noProof/>
              </w:rPr>
              <w:fldChar w:fldCharType="end"/>
            </w:r>
          </w:hyperlink>
        </w:p>
        <w:p w14:paraId="25B03571" w14:textId="79F3A2E4"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97" w:history="1">
            <w:r w:rsidRPr="009D01F9">
              <w:rPr>
                <w:rStyle w:val="Hyperlink"/>
                <w:b/>
                <w:bCs/>
                <w:noProof/>
              </w:rPr>
              <w:t xml:space="preserve">Table 7.1: </w:t>
            </w:r>
            <w:r w:rsidRPr="009D01F9">
              <w:rPr>
                <w:rStyle w:val="Hyperlink"/>
                <w:noProof/>
              </w:rPr>
              <w:t>Automated tests by module (58 in total; one test is parametrised six ways)</w:t>
            </w:r>
            <w:r>
              <w:rPr>
                <w:noProof/>
              </w:rPr>
              <w:tab/>
            </w:r>
            <w:r>
              <w:rPr>
                <w:noProof/>
              </w:rPr>
              <w:fldChar w:fldCharType="begin"/>
            </w:r>
            <w:r>
              <w:rPr>
                <w:noProof/>
              </w:rPr>
              <w:instrText xml:space="preserve"> PAGEREF _Toc241461397 \h </w:instrText>
            </w:r>
            <w:r>
              <w:rPr>
                <w:noProof/>
              </w:rPr>
            </w:r>
            <w:r>
              <w:rPr>
                <w:noProof/>
              </w:rPr>
              <w:fldChar w:fldCharType="separate"/>
            </w:r>
            <w:r>
              <w:rPr>
                <w:noProof/>
              </w:rPr>
              <w:t>35</w:t>
            </w:r>
            <w:r>
              <w:rPr>
                <w:noProof/>
              </w:rPr>
              <w:fldChar w:fldCharType="end"/>
            </w:r>
          </w:hyperlink>
        </w:p>
        <w:p w14:paraId="73FEF522" w14:textId="7512BCB5"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98" w:history="1">
            <w:r w:rsidRPr="009D01F9">
              <w:rPr>
                <w:rStyle w:val="Hyperlink"/>
                <w:b/>
                <w:bCs/>
                <w:noProof/>
              </w:rPr>
              <w:t xml:space="preserve">Table 7.2: </w:t>
            </w:r>
            <w:r w:rsidRPr="009D01F9">
              <w:rPr>
                <w:rStyle w:val="Hyperlink"/>
                <w:noProof/>
              </w:rPr>
              <w:t>Defects found through testing and use</w:t>
            </w:r>
            <w:r>
              <w:rPr>
                <w:noProof/>
              </w:rPr>
              <w:tab/>
            </w:r>
            <w:r>
              <w:rPr>
                <w:noProof/>
              </w:rPr>
              <w:fldChar w:fldCharType="begin"/>
            </w:r>
            <w:r>
              <w:rPr>
                <w:noProof/>
              </w:rPr>
              <w:instrText xml:space="preserve"> PAGEREF _Toc241461398 \h </w:instrText>
            </w:r>
            <w:r>
              <w:rPr>
                <w:noProof/>
              </w:rPr>
            </w:r>
            <w:r>
              <w:rPr>
                <w:noProof/>
              </w:rPr>
              <w:fldChar w:fldCharType="separate"/>
            </w:r>
            <w:r>
              <w:rPr>
                <w:noProof/>
              </w:rPr>
              <w:t>36</w:t>
            </w:r>
            <w:r>
              <w:rPr>
                <w:noProof/>
              </w:rPr>
              <w:fldChar w:fldCharType="end"/>
            </w:r>
          </w:hyperlink>
        </w:p>
        <w:p w14:paraId="170F0553" w14:textId="6FA46169"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399" w:history="1">
            <w:r w:rsidRPr="009D01F9">
              <w:rPr>
                <w:rStyle w:val="Hyperlink"/>
                <w:b/>
                <w:bCs/>
                <w:noProof/>
              </w:rPr>
              <w:t xml:space="preserve">Table 8.1: </w:t>
            </w:r>
            <w:r w:rsidRPr="009D01F9">
              <w:rPr>
                <w:rStyle w:val="Hyperlink"/>
                <w:noProof/>
              </w:rPr>
              <w:t>Mapping to the Sentiment Analysis course (231CAUEC51)</w:t>
            </w:r>
            <w:r>
              <w:rPr>
                <w:noProof/>
              </w:rPr>
              <w:tab/>
            </w:r>
            <w:r>
              <w:rPr>
                <w:noProof/>
              </w:rPr>
              <w:fldChar w:fldCharType="begin"/>
            </w:r>
            <w:r>
              <w:rPr>
                <w:noProof/>
              </w:rPr>
              <w:instrText xml:space="preserve"> PAGEREF _Toc241461399 \h </w:instrText>
            </w:r>
            <w:r>
              <w:rPr>
                <w:noProof/>
              </w:rPr>
            </w:r>
            <w:r>
              <w:rPr>
                <w:noProof/>
              </w:rPr>
              <w:fldChar w:fldCharType="separate"/>
            </w:r>
            <w:r>
              <w:rPr>
                <w:noProof/>
              </w:rPr>
              <w:t>37</w:t>
            </w:r>
            <w:r>
              <w:rPr>
                <w:noProof/>
              </w:rPr>
              <w:fldChar w:fldCharType="end"/>
            </w:r>
          </w:hyperlink>
        </w:p>
        <w:p w14:paraId="364C1140" w14:textId="177C46FC"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400" w:history="1">
            <w:r w:rsidRPr="009D01F9">
              <w:rPr>
                <w:rStyle w:val="Hyperlink"/>
                <w:b/>
                <w:bCs/>
                <w:noProof/>
              </w:rPr>
              <w:t xml:space="preserve">Table 10.1: </w:t>
            </w:r>
            <w:r w:rsidRPr="009D01F9">
              <w:rPr>
                <w:rStyle w:val="Hyperlink"/>
                <w:noProof/>
              </w:rPr>
              <w:t>Roadmap from the project specification</w:t>
            </w:r>
            <w:r>
              <w:rPr>
                <w:noProof/>
              </w:rPr>
              <w:tab/>
            </w:r>
            <w:r>
              <w:rPr>
                <w:noProof/>
              </w:rPr>
              <w:fldChar w:fldCharType="begin"/>
            </w:r>
            <w:r>
              <w:rPr>
                <w:noProof/>
              </w:rPr>
              <w:instrText xml:space="preserve"> PAGEREF _Toc241461400 \h </w:instrText>
            </w:r>
            <w:r>
              <w:rPr>
                <w:noProof/>
              </w:rPr>
            </w:r>
            <w:r>
              <w:rPr>
                <w:noProof/>
              </w:rPr>
              <w:fldChar w:fldCharType="separate"/>
            </w:r>
            <w:r>
              <w:rPr>
                <w:noProof/>
              </w:rPr>
              <w:t>39</w:t>
            </w:r>
            <w:r>
              <w:rPr>
                <w:noProof/>
              </w:rPr>
              <w:fldChar w:fldCharType="end"/>
            </w:r>
          </w:hyperlink>
        </w:p>
        <w:p w14:paraId="1F3EA4C3" w14:textId="64288A88"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401" w:history="1">
            <w:r w:rsidRPr="009D01F9">
              <w:rPr>
                <w:rStyle w:val="Hyperlink"/>
                <w:b/>
                <w:bCs/>
                <w:noProof/>
              </w:rPr>
              <w:t xml:space="preserve">Table B.1: </w:t>
            </w:r>
            <w:r w:rsidRPr="009D01F9">
              <w:rPr>
                <w:rStyle w:val="Hyperlink"/>
                <w:noProof/>
              </w:rPr>
              <w:t>Configuration variables</w:t>
            </w:r>
            <w:r>
              <w:rPr>
                <w:noProof/>
              </w:rPr>
              <w:tab/>
            </w:r>
            <w:r>
              <w:rPr>
                <w:noProof/>
              </w:rPr>
              <w:fldChar w:fldCharType="begin"/>
            </w:r>
            <w:r>
              <w:rPr>
                <w:noProof/>
              </w:rPr>
              <w:instrText xml:space="preserve"> PAGEREF _Toc241461401 \h </w:instrText>
            </w:r>
            <w:r>
              <w:rPr>
                <w:noProof/>
              </w:rPr>
            </w:r>
            <w:r>
              <w:rPr>
                <w:noProof/>
              </w:rPr>
              <w:fldChar w:fldCharType="separate"/>
            </w:r>
            <w:r>
              <w:rPr>
                <w:noProof/>
              </w:rPr>
              <w:t>45</w:t>
            </w:r>
            <w:r>
              <w:rPr>
                <w:noProof/>
              </w:rPr>
              <w:fldChar w:fldCharType="end"/>
            </w:r>
          </w:hyperlink>
        </w:p>
        <w:p w14:paraId="41437E84" w14:textId="6ED75214"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402" w:history="1">
            <w:r w:rsidRPr="009D01F9">
              <w:rPr>
                <w:rStyle w:val="Hyperlink"/>
                <w:b/>
                <w:bCs/>
                <w:noProof/>
              </w:rPr>
              <w:t xml:space="preserve">Table C.1: </w:t>
            </w:r>
            <w:r w:rsidRPr="009D01F9">
              <w:rPr>
                <w:rStyle w:val="Hyperlink"/>
                <w:noProof/>
              </w:rPr>
              <w:t>HTTP endpoints</w:t>
            </w:r>
            <w:r>
              <w:rPr>
                <w:noProof/>
              </w:rPr>
              <w:tab/>
            </w:r>
            <w:r>
              <w:rPr>
                <w:noProof/>
              </w:rPr>
              <w:fldChar w:fldCharType="begin"/>
            </w:r>
            <w:r>
              <w:rPr>
                <w:noProof/>
              </w:rPr>
              <w:instrText xml:space="preserve"> PAGEREF _Toc241461402 \h </w:instrText>
            </w:r>
            <w:r>
              <w:rPr>
                <w:noProof/>
              </w:rPr>
            </w:r>
            <w:r>
              <w:rPr>
                <w:noProof/>
              </w:rPr>
              <w:fldChar w:fldCharType="separate"/>
            </w:r>
            <w:r>
              <w:rPr>
                <w:noProof/>
              </w:rPr>
              <w:t>46</w:t>
            </w:r>
            <w:r>
              <w:rPr>
                <w:noProof/>
              </w:rPr>
              <w:fldChar w:fldCharType="end"/>
            </w:r>
          </w:hyperlink>
        </w:p>
        <w:p w14:paraId="55597833" w14:textId="7B6214DA" w:rsidR="003B03D8" w:rsidRDefault="003B03D8">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41461403" w:history="1">
            <w:r w:rsidRPr="009D01F9">
              <w:rPr>
                <w:rStyle w:val="Hyperlink"/>
                <w:b/>
                <w:bCs/>
                <w:noProof/>
              </w:rPr>
              <w:t xml:space="preserve">Table D.1: </w:t>
            </w:r>
            <w:r w:rsidRPr="009D01F9">
              <w:rPr>
                <w:rStyle w:val="Hyperlink"/>
                <w:noProof/>
              </w:rPr>
              <w:t>Repository layout</w:t>
            </w:r>
            <w:r>
              <w:rPr>
                <w:noProof/>
              </w:rPr>
              <w:tab/>
            </w:r>
            <w:r>
              <w:rPr>
                <w:noProof/>
              </w:rPr>
              <w:fldChar w:fldCharType="begin"/>
            </w:r>
            <w:r>
              <w:rPr>
                <w:noProof/>
              </w:rPr>
              <w:instrText xml:space="preserve"> PAGEREF _Toc241461403 \h </w:instrText>
            </w:r>
            <w:r>
              <w:rPr>
                <w:noProof/>
              </w:rPr>
            </w:r>
            <w:r>
              <w:rPr>
                <w:noProof/>
              </w:rPr>
              <w:fldChar w:fldCharType="separate"/>
            </w:r>
            <w:r>
              <w:rPr>
                <w:noProof/>
              </w:rPr>
              <w:t>47</w:t>
            </w:r>
            <w:r>
              <w:rPr>
                <w:noProof/>
              </w:rPr>
              <w:fldChar w:fldCharType="end"/>
            </w:r>
          </w:hyperlink>
        </w:p>
        <w:p w14:paraId="0E7B13DB" w14:textId="64652C18" w:rsidR="002759B9" w:rsidRDefault="009F7D25">
          <w:r>
            <w:fldChar w:fldCharType="end"/>
          </w:r>
        </w:p>
      </w:sdtContent>
    </w:sdt>
    <w:p w14:paraId="0E7B13DC" w14:textId="77777777" w:rsidR="002759B9" w:rsidRDefault="009F7D25">
      <w:pPr>
        <w:pStyle w:val="FrontHeading"/>
        <w:pageBreakBefore/>
      </w:pPr>
      <w:r>
        <w:lastRenderedPageBreak/>
        <w:t>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6812"/>
      </w:tblGrid>
      <w:tr w:rsidR="002759B9" w14:paraId="0E7B13DF" w14:textId="77777777">
        <w:tblPrEx>
          <w:tblCellMar>
            <w:top w:w="0" w:type="dxa"/>
            <w:bottom w:w="0" w:type="dxa"/>
          </w:tblCellMar>
        </w:tblPrEx>
        <w:trPr>
          <w:tblHeader/>
        </w:trPr>
        <w:tc>
          <w:tcPr>
            <w:tcW w:w="2214"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3DD" w14:textId="77777777" w:rsidR="002759B9" w:rsidRDefault="009F7D25">
            <w:pPr>
              <w:spacing w:after="0" w:line="252" w:lineRule="auto"/>
            </w:pPr>
            <w:r>
              <w:rPr>
                <w:b/>
                <w:bCs/>
                <w:sz w:val="19"/>
                <w:szCs w:val="19"/>
              </w:rPr>
              <w:t>Term</w:t>
            </w:r>
          </w:p>
        </w:tc>
        <w:tc>
          <w:tcPr>
            <w:tcW w:w="6812"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3DE" w14:textId="77777777" w:rsidR="002759B9" w:rsidRDefault="009F7D25">
            <w:pPr>
              <w:spacing w:after="0" w:line="252" w:lineRule="auto"/>
            </w:pPr>
            <w:r>
              <w:rPr>
                <w:b/>
                <w:bCs/>
                <w:sz w:val="19"/>
                <w:szCs w:val="19"/>
              </w:rPr>
              <w:t>Meaning</w:t>
            </w:r>
          </w:p>
        </w:tc>
      </w:tr>
      <w:tr w:rsidR="002759B9" w14:paraId="0E7B13E2"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3E0" w14:textId="77777777" w:rsidR="002759B9" w:rsidRDefault="009F7D25">
            <w:pPr>
              <w:spacing w:after="0" w:line="252" w:lineRule="auto"/>
            </w:pPr>
            <w:r>
              <w:rPr>
                <w:sz w:val="19"/>
                <w:szCs w:val="19"/>
              </w:rPr>
              <w:t>ABSA</w:t>
            </w:r>
          </w:p>
        </w:tc>
        <w:tc>
          <w:tcPr>
            <w:tcW w:w="68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3E1" w14:textId="77777777" w:rsidR="002759B9" w:rsidRDefault="009F7D25">
            <w:pPr>
              <w:spacing w:after="0" w:line="252" w:lineRule="auto"/>
            </w:pPr>
            <w:r>
              <w:rPr>
                <w:sz w:val="19"/>
                <w:szCs w:val="19"/>
              </w:rPr>
              <w:t>Aspect-Based Sentiment Analysis</w:t>
            </w:r>
          </w:p>
        </w:tc>
      </w:tr>
      <w:tr w:rsidR="002759B9" w14:paraId="0E7B13E5"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3E3" w14:textId="77777777" w:rsidR="002759B9" w:rsidRDefault="009F7D25">
            <w:pPr>
              <w:spacing w:after="0" w:line="252" w:lineRule="auto"/>
            </w:pPr>
            <w:r>
              <w:rPr>
                <w:sz w:val="19"/>
                <w:szCs w:val="19"/>
              </w:rPr>
              <w:t>API</w:t>
            </w:r>
          </w:p>
        </w:tc>
        <w:tc>
          <w:tcPr>
            <w:tcW w:w="681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3E4" w14:textId="77777777" w:rsidR="002759B9" w:rsidRDefault="009F7D25">
            <w:pPr>
              <w:spacing w:after="0" w:line="252" w:lineRule="auto"/>
            </w:pPr>
            <w:r>
              <w:rPr>
                <w:sz w:val="19"/>
                <w:szCs w:val="19"/>
              </w:rPr>
              <w:t>Application Programming Interface</w:t>
            </w:r>
          </w:p>
        </w:tc>
      </w:tr>
      <w:tr w:rsidR="002759B9" w14:paraId="0E7B13E8"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3E6" w14:textId="77777777" w:rsidR="002759B9" w:rsidRDefault="009F7D25">
            <w:pPr>
              <w:spacing w:after="0" w:line="252" w:lineRule="auto"/>
            </w:pPr>
            <w:r>
              <w:rPr>
                <w:sz w:val="19"/>
                <w:szCs w:val="19"/>
              </w:rPr>
              <w:t>BiLSTM</w:t>
            </w:r>
          </w:p>
        </w:tc>
        <w:tc>
          <w:tcPr>
            <w:tcW w:w="68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3E7" w14:textId="77777777" w:rsidR="002759B9" w:rsidRDefault="009F7D25">
            <w:pPr>
              <w:spacing w:after="0" w:line="252" w:lineRule="auto"/>
            </w:pPr>
            <w:r>
              <w:rPr>
                <w:sz w:val="19"/>
                <w:szCs w:val="19"/>
              </w:rPr>
              <w:t>Bidirectional Long Short-Term Memory network</w:t>
            </w:r>
          </w:p>
        </w:tc>
      </w:tr>
      <w:tr w:rsidR="002759B9" w14:paraId="0E7B13EB"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3E9" w14:textId="77777777" w:rsidR="002759B9" w:rsidRDefault="009F7D25">
            <w:pPr>
              <w:spacing w:after="0" w:line="252" w:lineRule="auto"/>
            </w:pPr>
            <w:r>
              <w:rPr>
                <w:sz w:val="19"/>
                <w:szCs w:val="19"/>
              </w:rPr>
              <w:t>CNN</w:t>
            </w:r>
          </w:p>
        </w:tc>
        <w:tc>
          <w:tcPr>
            <w:tcW w:w="681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3EA" w14:textId="77777777" w:rsidR="002759B9" w:rsidRDefault="009F7D25">
            <w:pPr>
              <w:spacing w:after="0" w:line="252" w:lineRule="auto"/>
            </w:pPr>
            <w:r>
              <w:rPr>
                <w:sz w:val="19"/>
                <w:szCs w:val="19"/>
              </w:rPr>
              <w:t>Convolutional Neural Network</w:t>
            </w:r>
          </w:p>
        </w:tc>
      </w:tr>
      <w:tr w:rsidR="002759B9" w14:paraId="0E7B13EE"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3EC" w14:textId="77777777" w:rsidR="002759B9" w:rsidRDefault="009F7D25">
            <w:pPr>
              <w:spacing w:after="0" w:line="252" w:lineRule="auto"/>
            </w:pPr>
            <w:r>
              <w:rPr>
                <w:sz w:val="19"/>
                <w:szCs w:val="19"/>
              </w:rPr>
              <w:t>DT</w:t>
            </w:r>
          </w:p>
        </w:tc>
        <w:tc>
          <w:tcPr>
            <w:tcW w:w="68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3ED" w14:textId="77777777" w:rsidR="002759B9" w:rsidRDefault="009F7D25">
            <w:pPr>
              <w:spacing w:after="0" w:line="252" w:lineRule="auto"/>
            </w:pPr>
            <w:r>
              <w:rPr>
                <w:sz w:val="19"/>
                <w:szCs w:val="19"/>
              </w:rPr>
              <w:t>Decision Tree</w:t>
            </w:r>
          </w:p>
        </w:tc>
      </w:tr>
      <w:tr w:rsidR="002759B9" w14:paraId="0E7B13F1"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3EF" w14:textId="77777777" w:rsidR="002759B9" w:rsidRDefault="009F7D25">
            <w:pPr>
              <w:spacing w:after="0" w:line="252" w:lineRule="auto"/>
            </w:pPr>
            <w:r>
              <w:rPr>
                <w:sz w:val="19"/>
                <w:szCs w:val="19"/>
              </w:rPr>
              <w:t>DVC</w:t>
            </w:r>
          </w:p>
        </w:tc>
        <w:tc>
          <w:tcPr>
            <w:tcW w:w="681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3F0" w14:textId="77777777" w:rsidR="002759B9" w:rsidRDefault="009F7D25">
            <w:pPr>
              <w:spacing w:after="0" w:line="252" w:lineRule="auto"/>
            </w:pPr>
            <w:r>
              <w:rPr>
                <w:sz w:val="19"/>
                <w:szCs w:val="19"/>
              </w:rPr>
              <w:t>Data Version Control</w:t>
            </w:r>
          </w:p>
        </w:tc>
      </w:tr>
      <w:tr w:rsidR="002759B9" w14:paraId="0E7B13F4"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3F2" w14:textId="77777777" w:rsidR="002759B9" w:rsidRDefault="009F7D25">
            <w:pPr>
              <w:spacing w:after="0" w:line="252" w:lineRule="auto"/>
            </w:pPr>
            <w:r>
              <w:rPr>
                <w:sz w:val="19"/>
                <w:szCs w:val="19"/>
              </w:rPr>
              <w:t>EDGAR</w:t>
            </w:r>
          </w:p>
        </w:tc>
        <w:tc>
          <w:tcPr>
            <w:tcW w:w="68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3F3" w14:textId="77777777" w:rsidR="002759B9" w:rsidRDefault="009F7D25">
            <w:pPr>
              <w:spacing w:after="0" w:line="252" w:lineRule="auto"/>
            </w:pPr>
            <w:r>
              <w:rPr>
                <w:sz w:val="19"/>
                <w:szCs w:val="19"/>
              </w:rPr>
              <w:t>SEC Electronic Data Gathering, Analysis and Retrieval system</w:t>
            </w:r>
          </w:p>
        </w:tc>
      </w:tr>
      <w:tr w:rsidR="002759B9" w14:paraId="0E7B13F7"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3F5" w14:textId="77777777" w:rsidR="002759B9" w:rsidRDefault="009F7D25">
            <w:pPr>
              <w:spacing w:after="0" w:line="252" w:lineRule="auto"/>
            </w:pPr>
            <w:r>
              <w:rPr>
                <w:sz w:val="19"/>
                <w:szCs w:val="19"/>
              </w:rPr>
              <w:t>F1 / macro-F1</w:t>
            </w:r>
          </w:p>
        </w:tc>
        <w:tc>
          <w:tcPr>
            <w:tcW w:w="681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3F6" w14:textId="77777777" w:rsidR="002759B9" w:rsidRDefault="009F7D25">
            <w:pPr>
              <w:spacing w:after="0" w:line="252" w:lineRule="auto"/>
            </w:pPr>
            <w:r>
              <w:rPr>
                <w:sz w:val="19"/>
                <w:szCs w:val="19"/>
              </w:rPr>
              <w:t>Harmonic mean of precision and recall / unweighted mean of per-class F1</w:t>
            </w:r>
          </w:p>
        </w:tc>
      </w:tr>
      <w:tr w:rsidR="002759B9" w14:paraId="0E7B13FA"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3F8" w14:textId="77777777" w:rsidR="002759B9" w:rsidRDefault="009F7D25">
            <w:pPr>
              <w:spacing w:after="0" w:line="252" w:lineRule="auto"/>
            </w:pPr>
            <w:r>
              <w:rPr>
                <w:sz w:val="19"/>
                <w:szCs w:val="19"/>
              </w:rPr>
              <w:t>FinBERT</w:t>
            </w:r>
          </w:p>
        </w:tc>
        <w:tc>
          <w:tcPr>
            <w:tcW w:w="68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3F9" w14:textId="77777777" w:rsidR="002759B9" w:rsidRDefault="009F7D25">
            <w:pPr>
              <w:spacing w:after="0" w:line="252" w:lineRule="auto"/>
            </w:pPr>
            <w:r>
              <w:rPr>
                <w:sz w:val="19"/>
                <w:szCs w:val="19"/>
              </w:rPr>
              <w:t>BERT model further trained on financial text (ProsusAI/finbert)</w:t>
            </w:r>
          </w:p>
        </w:tc>
      </w:tr>
      <w:tr w:rsidR="002759B9" w14:paraId="0E7B13FD"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3FB" w14:textId="77777777" w:rsidR="002759B9" w:rsidRDefault="009F7D25">
            <w:pPr>
              <w:spacing w:after="0" w:line="252" w:lineRule="auto"/>
            </w:pPr>
            <w:r>
              <w:rPr>
                <w:sz w:val="19"/>
                <w:szCs w:val="19"/>
              </w:rPr>
              <w:t>LLM</w:t>
            </w:r>
          </w:p>
        </w:tc>
        <w:tc>
          <w:tcPr>
            <w:tcW w:w="681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3FC" w14:textId="77777777" w:rsidR="002759B9" w:rsidRDefault="009F7D25">
            <w:pPr>
              <w:spacing w:after="0" w:line="252" w:lineRule="auto"/>
            </w:pPr>
            <w:r>
              <w:rPr>
                <w:sz w:val="19"/>
                <w:szCs w:val="19"/>
              </w:rPr>
              <w:t>Large Language Model</w:t>
            </w:r>
          </w:p>
        </w:tc>
      </w:tr>
      <w:tr w:rsidR="002759B9" w14:paraId="0E7B1400"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3FE" w14:textId="77777777" w:rsidR="002759B9" w:rsidRDefault="009F7D25">
            <w:pPr>
              <w:spacing w:after="0" w:line="252" w:lineRule="auto"/>
            </w:pPr>
            <w:r>
              <w:rPr>
                <w:sz w:val="19"/>
                <w:szCs w:val="19"/>
              </w:rPr>
              <w:t>LM</w:t>
            </w:r>
          </w:p>
        </w:tc>
        <w:tc>
          <w:tcPr>
            <w:tcW w:w="68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3FF" w14:textId="77777777" w:rsidR="002759B9" w:rsidRDefault="009F7D25">
            <w:pPr>
              <w:spacing w:after="0" w:line="252" w:lineRule="auto"/>
            </w:pPr>
            <w:r>
              <w:rPr>
                <w:sz w:val="19"/>
                <w:szCs w:val="19"/>
              </w:rPr>
              <w:t>Loughran-McDonald financial sentiment dictionary</w:t>
            </w:r>
          </w:p>
        </w:tc>
      </w:tr>
      <w:tr w:rsidR="002759B9" w14:paraId="0E7B1403"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01" w14:textId="77777777" w:rsidR="002759B9" w:rsidRDefault="009F7D25">
            <w:pPr>
              <w:spacing w:after="0" w:line="252" w:lineRule="auto"/>
            </w:pPr>
            <w:r>
              <w:rPr>
                <w:sz w:val="19"/>
                <w:szCs w:val="19"/>
              </w:rPr>
              <w:t>MD&amp;A</w:t>
            </w:r>
          </w:p>
        </w:tc>
        <w:tc>
          <w:tcPr>
            <w:tcW w:w="681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02" w14:textId="77777777" w:rsidR="002759B9" w:rsidRDefault="009F7D25">
            <w:pPr>
              <w:spacing w:after="0" w:line="252" w:lineRule="auto"/>
            </w:pPr>
            <w:r>
              <w:rPr>
                <w:sz w:val="19"/>
                <w:szCs w:val="19"/>
              </w:rPr>
              <w:t>Management's Discussion and Analysis section of a 10-K/10-Q</w:t>
            </w:r>
          </w:p>
        </w:tc>
      </w:tr>
      <w:tr w:rsidR="002759B9" w14:paraId="0E7B1406"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04" w14:textId="77777777" w:rsidR="002759B9" w:rsidRDefault="009F7D25">
            <w:pPr>
              <w:spacing w:after="0" w:line="252" w:lineRule="auto"/>
            </w:pPr>
            <w:r>
              <w:rPr>
                <w:sz w:val="19"/>
                <w:szCs w:val="19"/>
              </w:rPr>
              <w:t>NB</w:t>
            </w:r>
          </w:p>
        </w:tc>
        <w:tc>
          <w:tcPr>
            <w:tcW w:w="68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05" w14:textId="77777777" w:rsidR="002759B9" w:rsidRDefault="009F7D25">
            <w:pPr>
              <w:spacing w:after="0" w:line="252" w:lineRule="auto"/>
            </w:pPr>
            <w:r>
              <w:rPr>
                <w:sz w:val="19"/>
                <w:szCs w:val="19"/>
              </w:rPr>
              <w:t>Naive Bayes</w:t>
            </w:r>
          </w:p>
        </w:tc>
      </w:tr>
      <w:tr w:rsidR="002759B9" w14:paraId="0E7B1409"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07" w14:textId="77777777" w:rsidR="002759B9" w:rsidRDefault="009F7D25">
            <w:pPr>
              <w:spacing w:after="0" w:line="252" w:lineRule="auto"/>
            </w:pPr>
            <w:r>
              <w:rPr>
                <w:sz w:val="19"/>
                <w:szCs w:val="19"/>
              </w:rPr>
              <w:t>NLI</w:t>
            </w:r>
          </w:p>
        </w:tc>
        <w:tc>
          <w:tcPr>
            <w:tcW w:w="681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08" w14:textId="77777777" w:rsidR="002759B9" w:rsidRDefault="009F7D25">
            <w:pPr>
              <w:spacing w:after="0" w:line="252" w:lineRule="auto"/>
            </w:pPr>
            <w:r>
              <w:rPr>
                <w:sz w:val="19"/>
                <w:szCs w:val="19"/>
              </w:rPr>
              <w:t>Natural Language Inference (entailment / neutral / contradiction)</w:t>
            </w:r>
          </w:p>
        </w:tc>
      </w:tr>
      <w:tr w:rsidR="002759B9" w14:paraId="0E7B140C"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0A" w14:textId="77777777" w:rsidR="002759B9" w:rsidRDefault="009F7D25">
            <w:pPr>
              <w:spacing w:after="0" w:line="252" w:lineRule="auto"/>
            </w:pPr>
            <w:r>
              <w:rPr>
                <w:sz w:val="19"/>
                <w:szCs w:val="19"/>
              </w:rPr>
              <w:t>NSE / BSE</w:t>
            </w:r>
          </w:p>
        </w:tc>
        <w:tc>
          <w:tcPr>
            <w:tcW w:w="68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0B" w14:textId="77777777" w:rsidR="002759B9" w:rsidRDefault="009F7D25">
            <w:pPr>
              <w:spacing w:after="0" w:line="252" w:lineRule="auto"/>
            </w:pPr>
            <w:r>
              <w:rPr>
                <w:sz w:val="19"/>
                <w:szCs w:val="19"/>
              </w:rPr>
              <w:t>National Stock Exchange / Bombay Stock Exchange of India</w:t>
            </w:r>
          </w:p>
        </w:tc>
      </w:tr>
      <w:tr w:rsidR="002759B9" w14:paraId="0E7B140F"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0D" w14:textId="77777777" w:rsidR="002759B9" w:rsidRDefault="009F7D25">
            <w:pPr>
              <w:spacing w:after="0" w:line="252" w:lineRule="auto"/>
            </w:pPr>
            <w:r>
              <w:rPr>
                <w:sz w:val="19"/>
                <w:szCs w:val="19"/>
              </w:rPr>
              <w:t>PSI</w:t>
            </w:r>
          </w:p>
        </w:tc>
        <w:tc>
          <w:tcPr>
            <w:tcW w:w="681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0E" w14:textId="77777777" w:rsidR="002759B9" w:rsidRDefault="009F7D25">
            <w:pPr>
              <w:spacing w:after="0" w:line="252" w:lineRule="auto"/>
            </w:pPr>
            <w:r>
              <w:rPr>
                <w:sz w:val="19"/>
                <w:szCs w:val="19"/>
              </w:rPr>
              <w:t>Population Stability Index</w:t>
            </w:r>
          </w:p>
        </w:tc>
      </w:tr>
      <w:tr w:rsidR="002759B9" w14:paraId="0E7B1412"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10" w14:textId="77777777" w:rsidR="002759B9" w:rsidRDefault="009F7D25">
            <w:pPr>
              <w:spacing w:after="0" w:line="252" w:lineRule="auto"/>
            </w:pPr>
            <w:r>
              <w:rPr>
                <w:sz w:val="19"/>
                <w:szCs w:val="19"/>
              </w:rPr>
              <w:t>Q&amp;A</w:t>
            </w:r>
          </w:p>
        </w:tc>
        <w:tc>
          <w:tcPr>
            <w:tcW w:w="68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11" w14:textId="77777777" w:rsidR="002759B9" w:rsidRDefault="009F7D25">
            <w:pPr>
              <w:spacing w:after="0" w:line="252" w:lineRule="auto"/>
            </w:pPr>
            <w:r>
              <w:rPr>
                <w:sz w:val="19"/>
                <w:szCs w:val="19"/>
              </w:rPr>
              <w:t>The unscripted question-and-answer part of an earnings call</w:t>
            </w:r>
          </w:p>
        </w:tc>
      </w:tr>
      <w:tr w:rsidR="002759B9" w14:paraId="0E7B1415"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13" w14:textId="77777777" w:rsidR="002759B9" w:rsidRDefault="009F7D25">
            <w:pPr>
              <w:spacing w:after="0" w:line="252" w:lineRule="auto"/>
            </w:pPr>
            <w:r>
              <w:rPr>
                <w:sz w:val="19"/>
                <w:szCs w:val="19"/>
              </w:rPr>
              <w:t>SWN</w:t>
            </w:r>
          </w:p>
        </w:tc>
        <w:tc>
          <w:tcPr>
            <w:tcW w:w="681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14" w14:textId="77777777" w:rsidR="002759B9" w:rsidRDefault="009F7D25">
            <w:pPr>
              <w:spacing w:after="0" w:line="252" w:lineRule="auto"/>
            </w:pPr>
            <w:r>
              <w:rPr>
                <w:sz w:val="19"/>
                <w:szCs w:val="19"/>
              </w:rPr>
              <w:t>SentiWordNet</w:t>
            </w:r>
          </w:p>
        </w:tc>
      </w:tr>
      <w:tr w:rsidR="002759B9" w14:paraId="0E7B1418"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16" w14:textId="77777777" w:rsidR="002759B9" w:rsidRDefault="009F7D25">
            <w:pPr>
              <w:spacing w:after="0" w:line="252" w:lineRule="auto"/>
            </w:pPr>
            <w:r>
              <w:rPr>
                <w:sz w:val="19"/>
                <w:szCs w:val="19"/>
              </w:rPr>
              <w:t>TF-IDF</w:t>
            </w:r>
          </w:p>
        </w:tc>
        <w:tc>
          <w:tcPr>
            <w:tcW w:w="68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17" w14:textId="77777777" w:rsidR="002759B9" w:rsidRDefault="009F7D25">
            <w:pPr>
              <w:spacing w:after="0" w:line="252" w:lineRule="auto"/>
            </w:pPr>
            <w:r>
              <w:rPr>
                <w:sz w:val="19"/>
                <w:szCs w:val="19"/>
              </w:rPr>
              <w:t>Term Frequency – Inverse Document Frequency</w:t>
            </w:r>
          </w:p>
        </w:tc>
      </w:tr>
      <w:tr w:rsidR="002759B9" w14:paraId="0E7B141B" w14:textId="77777777">
        <w:tblPrEx>
          <w:tblCellMar>
            <w:top w:w="0" w:type="dxa"/>
            <w:bottom w:w="0" w:type="dxa"/>
          </w:tblCellMar>
        </w:tblPrEx>
        <w:trPr>
          <w:cantSplit/>
        </w:trPr>
        <w:tc>
          <w:tcPr>
            <w:tcW w:w="221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19" w14:textId="77777777" w:rsidR="002759B9" w:rsidRDefault="009F7D25">
            <w:pPr>
              <w:spacing w:after="0" w:line="252" w:lineRule="auto"/>
            </w:pPr>
            <w:r>
              <w:rPr>
                <w:sz w:val="19"/>
                <w:szCs w:val="19"/>
              </w:rPr>
              <w:t>VADER</w:t>
            </w:r>
          </w:p>
        </w:tc>
        <w:tc>
          <w:tcPr>
            <w:tcW w:w="681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1A" w14:textId="77777777" w:rsidR="002759B9" w:rsidRDefault="009F7D25">
            <w:pPr>
              <w:spacing w:after="0" w:line="252" w:lineRule="auto"/>
            </w:pPr>
            <w:r>
              <w:rPr>
                <w:sz w:val="19"/>
                <w:szCs w:val="19"/>
              </w:rPr>
              <w:t>Valence Aware Dictionary and sEntiment Reasoner</w:t>
            </w:r>
          </w:p>
        </w:tc>
      </w:tr>
    </w:tbl>
    <w:p w14:paraId="0E7B141C" w14:textId="77777777" w:rsidR="002759B9" w:rsidRDefault="002759B9">
      <w:pPr>
        <w:spacing w:after="120"/>
      </w:pPr>
    </w:p>
    <w:p w14:paraId="0E7B141D" w14:textId="77777777" w:rsidR="002759B9" w:rsidRDefault="002759B9">
      <w:pPr>
        <w:sectPr w:rsidR="002759B9">
          <w:headerReference w:type="default" r:id="rId7"/>
          <w:footerReference w:type="default" r:id="rId8"/>
          <w:pgSz w:w="11906" w:h="16838"/>
          <w:pgMar w:top="1440" w:right="1440" w:bottom="1300" w:left="1440" w:header="700" w:footer="600" w:gutter="0"/>
          <w:pgNumType w:fmt="lowerRoman" w:start="1"/>
          <w:cols w:space="720"/>
          <w:docGrid w:linePitch="360"/>
        </w:sectPr>
      </w:pPr>
    </w:p>
    <w:p w14:paraId="0E7B141E" w14:textId="77777777" w:rsidR="002759B9" w:rsidRDefault="009F7D25">
      <w:pPr>
        <w:pStyle w:val="Heading1"/>
        <w:pageBreakBefore/>
      </w:pPr>
      <w:bookmarkStart w:id="0" w:name="_Toc241461295"/>
      <w:r>
        <w:lastRenderedPageBreak/>
        <w:t>1  Introduction</w:t>
      </w:r>
      <w:bookmarkEnd w:id="0"/>
    </w:p>
    <w:p w14:paraId="0E7B141F" w14:textId="77777777" w:rsidR="002759B9" w:rsidRDefault="009F7D25">
      <w:pPr>
        <w:pStyle w:val="Heading2"/>
      </w:pPr>
      <w:bookmarkStart w:id="1" w:name="_Toc241461296"/>
      <w:r>
        <w:t>1.1  Background and motivation</w:t>
      </w:r>
      <w:bookmarkEnd w:id="1"/>
    </w:p>
    <w:p w14:paraId="0E7B1420" w14:textId="77777777" w:rsidR="002759B9" w:rsidRDefault="009F7D25">
      <w:pPr>
        <w:jc w:val="both"/>
      </w:pPr>
      <w:r>
        <w:t>Listed companies publish a steady stream of text: quarterly earnings-call transcripts, annual and quarterly reports (10-K and 10-Q in the United States, results and investor presentations filed with NSE and BSE in India), and a larger volume of news. Much of what moves a company's prospects is expressed in this text before it shows up in the numbers — a guidance range narrowed toward its low end, a CFO who becomes evasive about margins in the Q&amp;A, a new lawsuit described in a risk-factor footnote.</w:t>
      </w:r>
    </w:p>
    <w:p w14:paraId="0E7B1421" w14:textId="77777777" w:rsidR="002759B9" w:rsidRDefault="009F7D25">
      <w:pPr>
        <w:jc w:val="both"/>
      </w:pPr>
      <w:r>
        <w:t>Institutional investors pay analysts and data vendors to monitor this. A retail investor following fifteen to twenty stocks usually cannot: a single earnings call runs to ten thousand words or more, and each company produces several documents per quarter. General-purpose sentiment tools do not close the gap, because they score a whole document as positive or negative and because their vocabularies were built for reviews and social media, where "liability", "decrease" or "cost" carry the opposite implication</w:t>
      </w:r>
      <w:r>
        <w:t>s to the ones they carry in finance.</w:t>
      </w:r>
    </w:p>
    <w:p w14:paraId="0E7B1422" w14:textId="77777777" w:rsidR="002759B9" w:rsidRDefault="009F7D25">
      <w:pPr>
        <w:pStyle w:val="Heading2"/>
      </w:pPr>
      <w:bookmarkStart w:id="2" w:name="_Toc241461297"/>
      <w:r>
        <w:t>1.2  Problem statement</w:t>
      </w:r>
      <w:bookmarkEnd w:id="2"/>
    </w:p>
    <w:p w14:paraId="0E7B1423" w14:textId="77777777" w:rsidR="002759B9" w:rsidRDefault="009F7D25">
      <w:pPr>
        <w:jc w:val="both"/>
      </w:pPr>
      <w:r>
        <w:t>Build a daily intelligence service that watches a user's watchlist, extracts sentiment about specific financial aspects rather than whole documents, tracks how that sentiment moves quarter over quarter, and produces a grounded, human-readable brief in which every claim can be traced back to the exact sentence that generated it — while being honest, by measurement, about where the approach works and where it does not.</w:t>
      </w:r>
    </w:p>
    <w:p w14:paraId="0E7B1424" w14:textId="77777777" w:rsidR="002759B9" w:rsidRDefault="009F7D25">
      <w:pPr>
        <w:pStyle w:val="Heading2"/>
      </w:pPr>
      <w:bookmarkStart w:id="3" w:name="_Toc241461298"/>
      <w:r>
        <w:t>1.3  Objectives</w:t>
      </w:r>
      <w:bookmarkEnd w:id="3"/>
    </w:p>
    <w:p w14:paraId="0E7B1425" w14:textId="77777777" w:rsidR="002759B9" w:rsidRDefault="009F7D25">
      <w:pPr>
        <w:pStyle w:val="TableCaption"/>
      </w:pPr>
      <w:bookmarkStart w:id="4" w:name="_Toc241461383"/>
      <w:r>
        <w:rPr>
          <w:b/>
          <w:bCs/>
        </w:rPr>
        <w:t xml:space="preserve">Table 1.1: </w:t>
      </w:r>
      <w:r>
        <w:t>Project goals (from the project specification)</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6"/>
        <w:gridCol w:w="6017"/>
        <w:gridCol w:w="2293"/>
      </w:tblGrid>
      <w:tr w:rsidR="002759B9" w14:paraId="0E7B1429" w14:textId="77777777">
        <w:tblPrEx>
          <w:tblCellMar>
            <w:top w:w="0" w:type="dxa"/>
            <w:bottom w:w="0" w:type="dxa"/>
          </w:tblCellMar>
        </w:tblPrEx>
        <w:trPr>
          <w:tblHeader/>
        </w:trPr>
        <w:tc>
          <w:tcPr>
            <w:tcW w:w="716"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426" w14:textId="77777777" w:rsidR="002759B9" w:rsidRDefault="009F7D25">
            <w:pPr>
              <w:spacing w:after="0" w:line="252" w:lineRule="auto"/>
            </w:pPr>
            <w:r>
              <w:rPr>
                <w:b/>
                <w:bCs/>
                <w:sz w:val="19"/>
                <w:szCs w:val="19"/>
              </w:rPr>
              <w:t>#</w:t>
            </w:r>
          </w:p>
        </w:tc>
        <w:tc>
          <w:tcPr>
            <w:tcW w:w="6017"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427" w14:textId="77777777" w:rsidR="002759B9" w:rsidRDefault="009F7D25">
            <w:pPr>
              <w:spacing w:after="0" w:line="252" w:lineRule="auto"/>
            </w:pPr>
            <w:r>
              <w:rPr>
                <w:b/>
                <w:bCs/>
                <w:sz w:val="19"/>
                <w:szCs w:val="19"/>
              </w:rPr>
              <w:t>Goal</w:t>
            </w:r>
          </w:p>
        </w:tc>
        <w:tc>
          <w:tcPr>
            <w:tcW w:w="2293"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428" w14:textId="77777777" w:rsidR="002759B9" w:rsidRDefault="009F7D25">
            <w:pPr>
              <w:spacing w:after="0" w:line="252" w:lineRule="auto"/>
            </w:pPr>
            <w:r>
              <w:rPr>
                <w:b/>
                <w:bCs/>
                <w:sz w:val="19"/>
                <w:szCs w:val="19"/>
              </w:rPr>
              <w:t>Where it is addressed</w:t>
            </w:r>
          </w:p>
        </w:tc>
      </w:tr>
      <w:tr w:rsidR="002759B9" w14:paraId="0E7B142D" w14:textId="77777777">
        <w:tblPrEx>
          <w:tblCellMar>
            <w:top w:w="0" w:type="dxa"/>
            <w:bottom w:w="0" w:type="dxa"/>
          </w:tblCellMar>
        </w:tblPrEx>
        <w:trPr>
          <w:cantSplit/>
        </w:trPr>
        <w:tc>
          <w:tcPr>
            <w:tcW w:w="7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2A" w14:textId="77777777" w:rsidR="002759B9" w:rsidRDefault="009F7D25">
            <w:pPr>
              <w:spacing w:after="0" w:line="252" w:lineRule="auto"/>
            </w:pPr>
            <w:r>
              <w:rPr>
                <w:b/>
                <w:bCs/>
                <w:sz w:val="19"/>
                <w:szCs w:val="19"/>
              </w:rPr>
              <w:t>G1</w:t>
            </w:r>
          </w:p>
        </w:tc>
        <w:tc>
          <w:tcPr>
            <w:tcW w:w="601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2B" w14:textId="77777777" w:rsidR="002759B9" w:rsidRDefault="009F7D25">
            <w:pPr>
              <w:spacing w:after="0" w:line="252" w:lineRule="auto"/>
            </w:pPr>
            <w:r>
              <w:rPr>
                <w:sz w:val="19"/>
                <w:szCs w:val="19"/>
              </w:rPr>
              <w:t>Aspect-level (not document-level) sentiment extraction from unstructured financial text</w:t>
            </w:r>
          </w:p>
        </w:tc>
        <w:tc>
          <w:tcPr>
            <w:tcW w:w="22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2C" w14:textId="77777777" w:rsidR="002759B9" w:rsidRDefault="009F7D25">
            <w:pPr>
              <w:spacing w:after="0" w:line="252" w:lineRule="auto"/>
            </w:pPr>
            <w:r>
              <w:rPr>
                <w:sz w:val="19"/>
                <w:szCs w:val="19"/>
              </w:rPr>
              <w:t>Chapter 4.3–4.5</w:t>
            </w:r>
          </w:p>
        </w:tc>
      </w:tr>
      <w:tr w:rsidR="002759B9" w14:paraId="0E7B1431" w14:textId="77777777">
        <w:tblPrEx>
          <w:tblCellMar>
            <w:top w:w="0" w:type="dxa"/>
            <w:bottom w:w="0" w:type="dxa"/>
          </w:tblCellMar>
        </w:tblPrEx>
        <w:trPr>
          <w:cantSplit/>
        </w:trPr>
        <w:tc>
          <w:tcPr>
            <w:tcW w:w="71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2E" w14:textId="77777777" w:rsidR="002759B9" w:rsidRDefault="009F7D25">
            <w:pPr>
              <w:spacing w:after="0" w:line="252" w:lineRule="auto"/>
            </w:pPr>
            <w:r>
              <w:rPr>
                <w:b/>
                <w:bCs/>
                <w:sz w:val="19"/>
                <w:szCs w:val="19"/>
              </w:rPr>
              <w:t>G2</w:t>
            </w:r>
          </w:p>
        </w:tc>
        <w:tc>
          <w:tcPr>
            <w:tcW w:w="601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2F" w14:textId="77777777" w:rsidR="002759B9" w:rsidRDefault="009F7D25">
            <w:pPr>
              <w:spacing w:after="0" w:line="252" w:lineRule="auto"/>
            </w:pPr>
            <w:r>
              <w:rPr>
                <w:sz w:val="19"/>
                <w:szCs w:val="19"/>
              </w:rPr>
              <w:t>Show empirically where general-purpose lexicons fail on financial language</w:t>
            </w:r>
          </w:p>
        </w:tc>
        <w:tc>
          <w:tcPr>
            <w:tcW w:w="229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30" w14:textId="77777777" w:rsidR="002759B9" w:rsidRDefault="009F7D25">
            <w:pPr>
              <w:spacing w:after="0" w:line="252" w:lineRule="auto"/>
            </w:pPr>
            <w:r>
              <w:rPr>
                <w:sz w:val="19"/>
                <w:szCs w:val="19"/>
              </w:rPr>
              <w:t>Chapter 6.3</w:t>
            </w:r>
          </w:p>
        </w:tc>
      </w:tr>
      <w:tr w:rsidR="002759B9" w14:paraId="0E7B1435" w14:textId="77777777">
        <w:tblPrEx>
          <w:tblCellMar>
            <w:top w:w="0" w:type="dxa"/>
            <w:bottom w:w="0" w:type="dxa"/>
          </w:tblCellMar>
        </w:tblPrEx>
        <w:trPr>
          <w:cantSplit/>
        </w:trPr>
        <w:tc>
          <w:tcPr>
            <w:tcW w:w="7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32" w14:textId="77777777" w:rsidR="002759B9" w:rsidRDefault="009F7D25">
            <w:pPr>
              <w:spacing w:after="0" w:line="252" w:lineRule="auto"/>
            </w:pPr>
            <w:r>
              <w:rPr>
                <w:b/>
                <w:bCs/>
                <w:sz w:val="19"/>
                <w:szCs w:val="19"/>
              </w:rPr>
              <w:t>G3</w:t>
            </w:r>
          </w:p>
        </w:tc>
        <w:tc>
          <w:tcPr>
            <w:tcW w:w="601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33" w14:textId="77777777" w:rsidR="002759B9" w:rsidRDefault="009F7D25">
            <w:pPr>
              <w:spacing w:after="0" w:line="252" w:lineRule="auto"/>
            </w:pPr>
            <w:r>
              <w:rPr>
                <w:sz w:val="19"/>
                <w:szCs w:val="19"/>
              </w:rPr>
              <w:t>Multi-agent reasoning (bull / bear / skeptic / judge) that is grounded — no hallucinated claims</w:t>
            </w:r>
          </w:p>
        </w:tc>
        <w:tc>
          <w:tcPr>
            <w:tcW w:w="22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34" w14:textId="77777777" w:rsidR="002759B9" w:rsidRDefault="009F7D25">
            <w:pPr>
              <w:spacing w:after="0" w:line="252" w:lineRule="auto"/>
            </w:pPr>
            <w:r>
              <w:rPr>
                <w:sz w:val="19"/>
                <w:szCs w:val="19"/>
              </w:rPr>
              <w:t>Chapters 4.7, 6.4</w:t>
            </w:r>
          </w:p>
        </w:tc>
      </w:tr>
      <w:tr w:rsidR="002759B9" w14:paraId="0E7B1439" w14:textId="77777777">
        <w:tblPrEx>
          <w:tblCellMar>
            <w:top w:w="0" w:type="dxa"/>
            <w:bottom w:w="0" w:type="dxa"/>
          </w:tblCellMar>
        </w:tblPrEx>
        <w:trPr>
          <w:cantSplit/>
        </w:trPr>
        <w:tc>
          <w:tcPr>
            <w:tcW w:w="71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36" w14:textId="77777777" w:rsidR="002759B9" w:rsidRDefault="009F7D25">
            <w:pPr>
              <w:spacing w:after="0" w:line="252" w:lineRule="auto"/>
            </w:pPr>
            <w:r>
              <w:rPr>
                <w:b/>
                <w:bCs/>
                <w:sz w:val="19"/>
                <w:szCs w:val="19"/>
              </w:rPr>
              <w:t>G4</w:t>
            </w:r>
          </w:p>
        </w:tc>
        <w:tc>
          <w:tcPr>
            <w:tcW w:w="601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37" w14:textId="77777777" w:rsidR="002759B9" w:rsidRDefault="009F7D25">
            <w:pPr>
              <w:spacing w:after="0" w:line="252" w:lineRule="auto"/>
            </w:pPr>
            <w:r>
              <w:rPr>
                <w:sz w:val="19"/>
                <w:szCs w:val="19"/>
              </w:rPr>
              <w:t>A real deployed service: scheduled ingestion, persistent storage, drift monitoring, a UI</w:t>
            </w:r>
          </w:p>
        </w:tc>
        <w:tc>
          <w:tcPr>
            <w:tcW w:w="229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38" w14:textId="77777777" w:rsidR="002759B9" w:rsidRDefault="009F7D25">
            <w:pPr>
              <w:spacing w:after="0" w:line="252" w:lineRule="auto"/>
            </w:pPr>
            <w:r>
              <w:rPr>
                <w:sz w:val="19"/>
                <w:szCs w:val="19"/>
              </w:rPr>
              <w:t>Chapters 4, 5, 10</w:t>
            </w:r>
          </w:p>
        </w:tc>
      </w:tr>
      <w:tr w:rsidR="002759B9" w14:paraId="0E7B143D" w14:textId="77777777">
        <w:tblPrEx>
          <w:tblCellMar>
            <w:top w:w="0" w:type="dxa"/>
            <w:bottom w:w="0" w:type="dxa"/>
          </w:tblCellMar>
        </w:tblPrEx>
        <w:trPr>
          <w:cantSplit/>
        </w:trPr>
        <w:tc>
          <w:tcPr>
            <w:tcW w:w="7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3A" w14:textId="77777777" w:rsidR="002759B9" w:rsidRDefault="009F7D25">
            <w:pPr>
              <w:spacing w:after="0" w:line="252" w:lineRule="auto"/>
            </w:pPr>
            <w:r>
              <w:rPr>
                <w:b/>
                <w:bCs/>
                <w:sz w:val="19"/>
                <w:szCs w:val="19"/>
              </w:rPr>
              <w:t>G5</w:t>
            </w:r>
          </w:p>
        </w:tc>
        <w:tc>
          <w:tcPr>
            <w:tcW w:w="601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3B" w14:textId="77777777" w:rsidR="002759B9" w:rsidRDefault="009F7D25">
            <w:pPr>
              <w:spacing w:after="0" w:line="252" w:lineRule="auto"/>
            </w:pPr>
            <w:r>
              <w:rPr>
                <w:sz w:val="19"/>
                <w:szCs w:val="19"/>
              </w:rPr>
              <w:t>An honest evaluation, including where the signal does not predict anything</w:t>
            </w:r>
          </w:p>
        </w:tc>
        <w:tc>
          <w:tcPr>
            <w:tcW w:w="22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3C" w14:textId="77777777" w:rsidR="002759B9" w:rsidRDefault="009F7D25">
            <w:pPr>
              <w:spacing w:after="0" w:line="252" w:lineRule="auto"/>
            </w:pPr>
            <w:r>
              <w:rPr>
                <w:sz w:val="19"/>
                <w:szCs w:val="19"/>
              </w:rPr>
              <w:t>Chapters 6, 11</w:t>
            </w:r>
          </w:p>
        </w:tc>
      </w:tr>
    </w:tbl>
    <w:p w14:paraId="0E7B143E" w14:textId="77777777" w:rsidR="002759B9" w:rsidRDefault="002759B9">
      <w:pPr>
        <w:spacing w:after="120"/>
      </w:pPr>
    </w:p>
    <w:p w14:paraId="0E7B143F" w14:textId="77777777" w:rsidR="002759B9" w:rsidRDefault="009F7D25">
      <w:pPr>
        <w:pStyle w:val="Heading2"/>
      </w:pPr>
      <w:bookmarkStart w:id="5" w:name="_Toc241461299"/>
      <w:r>
        <w:lastRenderedPageBreak/>
        <w:t>1.4  Scope</w:t>
      </w:r>
      <w:bookmarkEnd w:id="5"/>
    </w:p>
    <w:p w14:paraId="0E7B1440" w14:textId="77777777" w:rsidR="002759B9" w:rsidRDefault="009F7D25">
      <w:pPr>
        <w:jc w:val="both"/>
      </w:pPr>
      <w:r>
        <w:rPr>
          <w:b/>
          <w:bCs/>
        </w:rPr>
        <w:t>In scope:</w:t>
      </w:r>
      <w:r>
        <w:t xml:space="preserve"> US and NSE/BSE-listed companies with public transcripts and filings; the six aspects guidance, margins, demand, litigation, management tone and liquidity; a daily batch pipeline; a web dashboard and an e-mail/Slack digest.</w:t>
      </w:r>
    </w:p>
    <w:p w14:paraId="0E7B1441" w14:textId="77777777" w:rsidR="002759B9" w:rsidRDefault="009F7D25">
      <w:pPr>
        <w:jc w:val="both"/>
      </w:pPr>
      <w:r>
        <w:rPr>
          <w:b/>
          <w:bCs/>
        </w:rPr>
        <w:t>Out of scope:</w:t>
      </w:r>
      <w:r>
        <w:t xml:space="preserve"> real-time or intraday sentiment, trade execution or portfolio management, and any guarantee that a signal predicts returns. Sentari is a research and decision-support tool; every screen, API response and digest carries a not-investment-advice notice.</w:t>
      </w:r>
    </w:p>
    <w:p w14:paraId="0E7B1442" w14:textId="77777777" w:rsidR="002759B9" w:rsidRDefault="009F7D25">
      <w:pPr>
        <w:pStyle w:val="Heading2"/>
      </w:pPr>
      <w:bookmarkStart w:id="6" w:name="_Toc241461300"/>
      <w:r>
        <w:t>1.5  Contributions</w:t>
      </w:r>
      <w:bookmarkEnd w:id="6"/>
    </w:p>
    <w:p w14:paraId="0E7B1443" w14:textId="77777777" w:rsidR="002759B9" w:rsidRDefault="009F7D25">
      <w:pPr>
        <w:pStyle w:val="ListParagraph"/>
        <w:numPr>
          <w:ilvl w:val="0"/>
          <w:numId w:val="2"/>
        </w:numPr>
      </w:pPr>
      <w:r>
        <w:t>An end-to-end, tested pipeline from raw disclosures to a cited brief, runnable fully offline on a bundled synthetic corpus and configurable for live sources.</w:t>
      </w:r>
    </w:p>
    <w:p w14:paraId="0E7B1444" w14:textId="77777777" w:rsidR="002759B9" w:rsidRDefault="009F7D25">
      <w:pPr>
        <w:pStyle w:val="ListParagraph"/>
        <w:numPr>
          <w:ilvl w:val="0"/>
          <w:numId w:val="2"/>
        </w:numPr>
      </w:pPr>
      <w:r>
        <w:t>A ten-model sentiment ladder scored on one held-out, aspect-labelled gold set, with per-class precision, recall and F1, latency, and MLflow tracking.</w:t>
      </w:r>
    </w:p>
    <w:p w14:paraId="0E7B1445" w14:textId="77777777" w:rsidR="002759B9" w:rsidRDefault="009F7D25">
      <w:pPr>
        <w:pStyle w:val="ListParagraph"/>
        <w:numPr>
          <w:ilvl w:val="0"/>
          <w:numId w:val="2"/>
        </w:numPr>
      </w:pPr>
      <w:r>
        <w:t xml:space="preserve">A lexicon failure analysis built around </w:t>
      </w:r>
      <w:r>
        <w:rPr>
          <w:i/>
          <w:iCs/>
        </w:rPr>
        <w:t>trap</w:t>
      </w:r>
      <w:r>
        <w:t xml:space="preserve"> sentences, quantifying how general-purpose lexicons invert financial meaning.</w:t>
      </w:r>
    </w:p>
    <w:p w14:paraId="0E7B1446" w14:textId="77777777" w:rsidR="002759B9" w:rsidRDefault="009F7D25">
      <w:pPr>
        <w:pStyle w:val="ListParagraph"/>
        <w:numPr>
          <w:ilvl w:val="0"/>
          <w:numId w:val="2"/>
        </w:numPr>
      </w:pPr>
      <w:r>
        <w:t>A grounding gate (the Skeptic agent) and an adversarial audit that measures what it catches, showing both its strengths and a specific weakness (polarity flips) and how an NLI model removes it.</w:t>
      </w:r>
    </w:p>
    <w:p w14:paraId="0E7B1447" w14:textId="77777777" w:rsidR="002759B9" w:rsidRDefault="009F7D25">
      <w:pPr>
        <w:pStyle w:val="ListParagraph"/>
        <w:numPr>
          <w:ilvl w:val="0"/>
          <w:numId w:val="2"/>
        </w:numPr>
      </w:pPr>
      <w:r>
        <w:t>A prepared-remarks-versus-Q&amp;A sentiment delta as a per-call signal, and a statistical harness to test whether it predicts post-earnings drift.</w:t>
      </w:r>
    </w:p>
    <w:p w14:paraId="0E7B1448" w14:textId="77777777" w:rsidR="002759B9" w:rsidRDefault="009F7D25">
      <w:pPr>
        <w:pStyle w:val="Heading2"/>
      </w:pPr>
      <w:bookmarkStart w:id="7" w:name="_Toc241461301"/>
      <w:r>
        <w:t>1.6  Organisation of this report</w:t>
      </w:r>
      <w:bookmarkEnd w:id="7"/>
    </w:p>
    <w:p w14:paraId="0E7B1449" w14:textId="77777777" w:rsidR="002759B9" w:rsidRDefault="009F7D25">
      <w:pPr>
        <w:jc w:val="both"/>
      </w:pPr>
      <w:r>
        <w:t>Chapter 2 reviews the relevant methods. Chapter 3 presents the system design and Chapter 4 its implementation. Chapter 5 walks through the user interface with screenshots. Chapter 6 reports the evaluation and Chapter 7 the testing. Chapter 8 maps the work to the course syllabus, Chapter 9 covers ethics, Chapter 10 compares progress with the project plan, Chapter 11 discusses limitations and future work, and Chapter 12 concludes. Appendices give run instructions, configuration, the API reference and the repo</w:t>
      </w:r>
      <w:r>
        <w:t>sitory layout.</w:t>
      </w:r>
    </w:p>
    <w:p w14:paraId="0E7B144A" w14:textId="77777777" w:rsidR="002759B9" w:rsidRDefault="009F7D25">
      <w:pPr>
        <w:pStyle w:val="Heading1"/>
        <w:pageBreakBefore/>
      </w:pPr>
      <w:bookmarkStart w:id="8" w:name="_Toc241461302"/>
      <w:r>
        <w:lastRenderedPageBreak/>
        <w:t>2  Background and Related Work</w:t>
      </w:r>
      <w:bookmarkEnd w:id="8"/>
    </w:p>
    <w:p w14:paraId="0E7B144B" w14:textId="77777777" w:rsidR="002759B9" w:rsidRDefault="009F7D25">
      <w:pPr>
        <w:pStyle w:val="Heading2"/>
      </w:pPr>
      <w:bookmarkStart w:id="9" w:name="_Toc241461303"/>
      <w:r>
        <w:t>2.1  Levels of sentiment analysis</w:t>
      </w:r>
      <w:bookmarkEnd w:id="9"/>
    </w:p>
    <w:p w14:paraId="0E7B144C" w14:textId="77777777" w:rsidR="002759B9" w:rsidRDefault="009F7D25">
      <w:pPr>
        <w:jc w:val="both"/>
      </w:pPr>
      <w:r>
        <w:t>Sentiment can be analysed at document, sentence or aspect level [10]. Document-level scores are too coarse for earnings calls, where a company commonly reports strong demand, weaker margins and a cautious outlook in the same call. Aspect-based sentiment analysis (ABSA) identifies the targets being evaluated (aspects) and the polarity expressed toward each; it was formalised by the SemEval-2014 shared task [9]. Sentari uses a fixed, domain-defined aspect set and treats aspect detection and polarity scoring a</w:t>
      </w:r>
      <w:r>
        <w:t>s separate stages.</w:t>
      </w:r>
    </w:p>
    <w:p w14:paraId="0E7B144D" w14:textId="77777777" w:rsidR="002759B9" w:rsidRDefault="009F7D25">
      <w:pPr>
        <w:pStyle w:val="Heading2"/>
      </w:pPr>
      <w:bookmarkStart w:id="10" w:name="_Toc241461304"/>
      <w:r>
        <w:t>2.2  Lexicon- and knowledge-based methods</w:t>
      </w:r>
      <w:bookmarkEnd w:id="10"/>
    </w:p>
    <w:p w14:paraId="0E7B144E" w14:textId="77777777" w:rsidR="002759B9" w:rsidRDefault="009F7D25">
      <w:pPr>
        <w:jc w:val="both"/>
      </w:pPr>
      <w:r>
        <w:rPr>
          <w:b/>
          <w:bCs/>
        </w:rPr>
        <w:t>VADER</w:t>
      </w:r>
      <w:r>
        <w:t xml:space="preserve"> [2] is a rule-based lexicon tuned for social media, with heuristics for negation, intensifiers and punctuation. </w:t>
      </w:r>
      <w:r>
        <w:rPr>
          <w:b/>
          <w:bCs/>
        </w:rPr>
        <w:t>SentiWordNet 3.0</w:t>
      </w:r>
      <w:r>
        <w:t xml:space="preserve"> [3] assigns positive and negative scores to WordNet synsets. Both are general-purpose. Loughran and McDonald [1] showed that almost three-quarters of the words that general dictionaries mark as negative are not negative in 10-K filings (for example </w:t>
      </w:r>
      <w:r>
        <w:rPr>
          <w:i/>
          <w:iCs/>
        </w:rPr>
        <w:t>tax</w:t>
      </w:r>
      <w:r>
        <w:t xml:space="preserve">, </w:t>
      </w:r>
      <w:r>
        <w:rPr>
          <w:i/>
          <w:iCs/>
        </w:rPr>
        <w:t>cost</w:t>
      </w:r>
      <w:r>
        <w:t xml:space="preserve">, </w:t>
      </w:r>
      <w:r>
        <w:rPr>
          <w:i/>
          <w:iCs/>
        </w:rPr>
        <w:t>liability</w:t>
      </w:r>
      <w:r>
        <w:t xml:space="preserve">), and built finance-specific word lists — negative, positive, uncertainty and litigious — now standard in financial text analysis. A known limitation of all word-list methods is directionality: in finance the polarity of </w:t>
      </w:r>
      <w:r>
        <w:rPr>
          <w:i/>
          <w:iCs/>
        </w:rPr>
        <w:t>decreased</w:t>
      </w:r>
      <w:r>
        <w:t xml:space="preserve"> depends on its subject (falling costs are good, falling margins are bad).</w:t>
      </w:r>
    </w:p>
    <w:p w14:paraId="0E7B144F" w14:textId="77777777" w:rsidR="002759B9" w:rsidRDefault="009F7D25">
      <w:pPr>
        <w:pStyle w:val="Heading2"/>
      </w:pPr>
      <w:bookmarkStart w:id="11" w:name="_Toc241461305"/>
      <w:r>
        <w:t>2.3  Machine-learning and deep-learning methods</w:t>
      </w:r>
      <w:bookmarkEnd w:id="11"/>
    </w:p>
    <w:p w14:paraId="0E7B1450" w14:textId="77777777" w:rsidR="002759B9" w:rsidRDefault="009F7D25">
      <w:pPr>
        <w:jc w:val="both"/>
      </w:pPr>
      <w:r>
        <w:t>Supervised classifiers over bag-of-words or TF-IDF features — Naive Bayes and decision trees among them — are strong, cheap baselines [15]. Convolutional networks over word embeddings [5] and recurrent networks such as LSTMs [6] learn local n-gram patterns and longer dependencies respectively, and can capture negation and word order that bag-of-words features miss.</w:t>
      </w:r>
    </w:p>
    <w:p w14:paraId="0E7B1451" w14:textId="77777777" w:rsidR="002759B9" w:rsidRDefault="009F7D25">
      <w:pPr>
        <w:pStyle w:val="Heading2"/>
      </w:pPr>
      <w:bookmarkStart w:id="12" w:name="_Toc241461306"/>
      <w:r>
        <w:t>2.4  Transformers and FinBERT</w:t>
      </w:r>
      <w:bookmarkEnd w:id="12"/>
    </w:p>
    <w:p w14:paraId="0E7B1452" w14:textId="77777777" w:rsidR="002759B9" w:rsidRDefault="009F7D25">
      <w:pPr>
        <w:jc w:val="both"/>
      </w:pPr>
      <w:r>
        <w:t>BERT [7] pre-trains a Transformer encoder on large corpora and is fine-tuned for downstream tasks. FinBERT [4] further adapts BERT to financial text and was fine-tuned for sentiment on the Financial PhraseBank [11]. For ABSA, Sun et al. [8] showed that feeding the aspect as an auxiliary second sentence lets one encoder handle all aspects; Sentari's transformer rung uses this sentence-pair formulation.</w:t>
      </w:r>
    </w:p>
    <w:p w14:paraId="0E7B1453" w14:textId="77777777" w:rsidR="002759B9" w:rsidRDefault="009F7D25">
      <w:pPr>
        <w:pStyle w:val="Heading2"/>
      </w:pPr>
      <w:bookmarkStart w:id="13" w:name="_Toc241461307"/>
      <w:r>
        <w:t>2.5  LLM agents, hallucination and grounding</w:t>
      </w:r>
      <w:bookmarkEnd w:id="13"/>
    </w:p>
    <w:p w14:paraId="0E7B1454" w14:textId="77777777" w:rsidR="002759B9" w:rsidRDefault="009F7D25">
      <w:pPr>
        <w:jc w:val="both"/>
      </w:pPr>
      <w:r>
        <w:t xml:space="preserve">Large language models can write fluent summaries but are prone to </w:t>
      </w:r>
      <w:r>
        <w:rPr>
          <w:i/>
          <w:iCs/>
        </w:rPr>
        <w:t>hallucination</w:t>
      </w:r>
      <w:r>
        <w:t xml:space="preserve"> — statements not supported by their inputs [13]. Common mitigations are retrieval (giving the model the evidence), requiring citations, and verifying claims after generation, for instance with natural language inference (NLI) models that classify whether a premise entails, contradicts or is neutral to a hypothesis. Sentari combines all three: agents argue only from retrieved, scored evidence; each claim must cite chunk IDs; and a separate Skeptic stage verifies claims before they can reach the brief.</w:t>
      </w:r>
    </w:p>
    <w:p w14:paraId="0E7B1455" w14:textId="77777777" w:rsidR="002759B9" w:rsidRDefault="009F7D25">
      <w:pPr>
        <w:pStyle w:val="Heading2"/>
      </w:pPr>
      <w:bookmarkStart w:id="14" w:name="_Toc241461308"/>
      <w:r>
        <w:lastRenderedPageBreak/>
        <w:t>2.6  Monitoring deployed models</w:t>
      </w:r>
      <w:bookmarkEnd w:id="14"/>
    </w:p>
    <w:p w14:paraId="0E7B1456" w14:textId="77777777" w:rsidR="002759B9" w:rsidRDefault="009F7D25">
      <w:pPr>
        <w:jc w:val="both"/>
      </w:pPr>
      <w:r>
        <w:t xml:space="preserve">Deployed NLP models degrade when their input distribution shifts. The Population Stability Index (PSI) [14], widely used in credit scoring, measures the shift between two categorical distributions; Cohen's </w:t>
      </w:r>
      <w:r>
        <w:rPr>
          <w:i/>
          <w:iCs/>
        </w:rPr>
        <w:t>d</w:t>
      </w:r>
      <w:r>
        <w:t xml:space="preserve"> [17] measures a standardised shift in a mean. Sentari applies PSI to the mix of aspects mentioned and </w:t>
      </w:r>
      <w:r>
        <w:rPr>
          <w:i/>
          <w:iCs/>
        </w:rPr>
        <w:t>d</w:t>
      </w:r>
      <w:r>
        <w:t xml:space="preserve"> to model confidence, per ticker and week.</w:t>
      </w:r>
    </w:p>
    <w:p w14:paraId="0E7B1457" w14:textId="77777777" w:rsidR="002759B9" w:rsidRDefault="009F7D25">
      <w:pPr>
        <w:pStyle w:val="Heading1"/>
        <w:pageBreakBefore/>
      </w:pPr>
      <w:bookmarkStart w:id="15" w:name="_Toc241461309"/>
      <w:r>
        <w:lastRenderedPageBreak/>
        <w:t>3  System Design</w:t>
      </w:r>
      <w:bookmarkEnd w:id="15"/>
    </w:p>
    <w:p w14:paraId="0E7B1458" w14:textId="77777777" w:rsidR="002759B9" w:rsidRDefault="009F7D25">
      <w:pPr>
        <w:pStyle w:val="Heading2"/>
      </w:pPr>
      <w:bookmarkStart w:id="16" w:name="_Toc241461310"/>
      <w:r>
        <w:t>3.1  Architecture overview</w:t>
      </w:r>
      <w:bookmarkEnd w:id="16"/>
    </w:p>
    <w:p w14:paraId="0E7B1459" w14:textId="77777777" w:rsidR="002759B9" w:rsidRDefault="009F7D25">
      <w:pPr>
        <w:jc w:val="both"/>
      </w:pPr>
      <w:r>
        <w:t>Sentari is organised as a pipeline of services around a single relational store (Figure 3.1). A scheduler triggers the daily run; the ingestion service fetches, deduplicates and chunks documents; the ABSA service tags aspects and scores them with whichever model the registry marks as serving; the agent layer turns scored evidence into a brief; and the delivery layer exposes everything through an API, a dashboard, a digest and a drift monitor.</w:t>
      </w:r>
    </w:p>
    <w:p w14:paraId="0E7B145A" w14:textId="77777777" w:rsidR="002759B9" w:rsidRDefault="009F7D25">
      <w:pPr>
        <w:keepNext/>
        <w:spacing w:before="160" w:after="60"/>
        <w:jc w:val="center"/>
      </w:pPr>
      <w:r>
        <w:rPr>
          <w:noProof/>
        </w:rPr>
        <w:lastRenderedPageBreak/>
        <w:drawing>
          <wp:inline distT="0" distB="0" distL="0" distR="0" wp14:anchorId="0E7B18B1" wp14:editId="0E7B18B2">
            <wp:extent cx="4762500" cy="7591425"/>
            <wp:effectExtent l="0" t="0" r="0" b="0"/>
            <wp:docPr id="1" name="Figure 3.1" descr="System architecture. Dark arrows follow the processing order; grey arrows are reads and writes to the database; the dashed arrow is the registry selecting the serving model."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7591425"/>
                    </a:xfrm>
                    <a:prstGeom prst="rect">
                      <a:avLst/>
                    </a:prstGeom>
                  </pic:spPr>
                </pic:pic>
              </a:graphicData>
            </a:graphic>
          </wp:inline>
        </w:drawing>
      </w:r>
    </w:p>
    <w:p w14:paraId="0E7B145B" w14:textId="77777777" w:rsidR="002759B9" w:rsidRDefault="009F7D25">
      <w:pPr>
        <w:pStyle w:val="FigureCaption"/>
      </w:pPr>
      <w:bookmarkStart w:id="17" w:name="_Toc241461358"/>
      <w:r>
        <w:rPr>
          <w:b/>
          <w:bCs/>
        </w:rPr>
        <w:t xml:space="preserve">Figure 3.1: </w:t>
      </w:r>
      <w:r>
        <w:t>System architecture. Dark arrows follow the processing order; grey arrows are reads and writes to the database; the dashed arrow is the registry selecting the serving model.</w:t>
      </w:r>
      <w:bookmarkEnd w:id="17"/>
    </w:p>
    <w:p w14:paraId="0E7B145C" w14:textId="77777777" w:rsidR="002759B9" w:rsidRDefault="009F7D25">
      <w:pPr>
        <w:pStyle w:val="Heading2"/>
      </w:pPr>
      <w:bookmarkStart w:id="18" w:name="_Toc241461311"/>
      <w:r>
        <w:t>3.2  End-to-end data flow</w:t>
      </w:r>
      <w:bookmarkEnd w:id="18"/>
    </w:p>
    <w:p w14:paraId="0E7B145D" w14:textId="77777777" w:rsidR="002759B9" w:rsidRDefault="009F7D25">
      <w:pPr>
        <w:pStyle w:val="ListParagraph"/>
        <w:numPr>
          <w:ilvl w:val="0"/>
          <w:numId w:val="3"/>
        </w:numPr>
      </w:pPr>
      <w:r>
        <w:rPr>
          <w:b/>
          <w:bCs/>
        </w:rPr>
        <w:t>Trigger.</w:t>
      </w:r>
      <w:r>
        <w:t xml:space="preserve"> Cloud Scheduler (or cron) calls </w:t>
      </w:r>
      <w:r>
        <w:rPr>
          <w:rFonts w:ascii="Consolas" w:eastAsia="Consolas" w:hAnsi="Consolas" w:cs="Consolas"/>
          <w:color w:val="3A3A3A"/>
          <w:sz w:val="19"/>
          <w:szCs w:val="19"/>
        </w:rPr>
        <w:t>POST /run/daily</w:t>
      </w:r>
      <w:r>
        <w:t>, optionally authenticated with a shared token.</w:t>
      </w:r>
    </w:p>
    <w:p w14:paraId="0E7B145E" w14:textId="77777777" w:rsidR="002759B9" w:rsidRDefault="009F7D25">
      <w:pPr>
        <w:pStyle w:val="ListParagraph"/>
        <w:numPr>
          <w:ilvl w:val="0"/>
          <w:numId w:val="3"/>
        </w:numPr>
      </w:pPr>
      <w:r>
        <w:rPr>
          <w:b/>
          <w:bCs/>
        </w:rPr>
        <w:lastRenderedPageBreak/>
        <w:t>Ingest.</w:t>
      </w:r>
      <w:r>
        <w:t xml:space="preserve"> Each configured scraper returns raw documents; text is normalised and hashed; documents already seen are skipped, so re-runs never duplicate data.</w:t>
      </w:r>
    </w:p>
    <w:p w14:paraId="0E7B145F" w14:textId="77777777" w:rsidR="002759B9" w:rsidRDefault="009F7D25">
      <w:pPr>
        <w:pStyle w:val="ListParagraph"/>
        <w:numPr>
          <w:ilvl w:val="0"/>
          <w:numId w:val="3"/>
        </w:numPr>
      </w:pPr>
      <w:r>
        <w:rPr>
          <w:b/>
          <w:bCs/>
        </w:rPr>
        <w:t>Chunk.</w:t>
      </w:r>
      <w:r>
        <w:t xml:space="preserve"> Transcripts are split by speaker and section (prepared remarks or Q&amp;A) and then into sentences; filings and news are split into sentences.</w:t>
      </w:r>
    </w:p>
    <w:p w14:paraId="0E7B1460" w14:textId="77777777" w:rsidR="002759B9" w:rsidRDefault="009F7D25">
      <w:pPr>
        <w:pStyle w:val="ListParagraph"/>
        <w:numPr>
          <w:ilvl w:val="0"/>
          <w:numId w:val="3"/>
        </w:numPr>
      </w:pPr>
      <w:r>
        <w:rPr>
          <w:b/>
          <w:bCs/>
        </w:rPr>
        <w:t>Score.</w:t>
      </w:r>
      <w:r>
        <w:t xml:space="preserve"> Every new chunk is embedded for retrieval, its aspect mentions are extracted, and each mention is scored by the serving model. Operator lines and analysts' questions are not scored, because they are not company statements.</w:t>
      </w:r>
    </w:p>
    <w:p w14:paraId="0E7B1461" w14:textId="77777777" w:rsidR="002759B9" w:rsidRDefault="009F7D25">
      <w:pPr>
        <w:pStyle w:val="ListParagraph"/>
        <w:numPr>
          <w:ilvl w:val="0"/>
          <w:numId w:val="3"/>
        </w:numPr>
      </w:pPr>
      <w:r>
        <w:rPr>
          <w:b/>
          <w:bCs/>
        </w:rPr>
        <w:t>Brief.</w:t>
      </w:r>
      <w:r>
        <w:t xml:space="preserve"> For each ticker whose inputs changed, the agent graph runs and writes the brief and a full audit trail. Unchanged inputs reuse the cached brief.</w:t>
      </w:r>
    </w:p>
    <w:p w14:paraId="0E7B1462" w14:textId="77777777" w:rsidR="002759B9" w:rsidRDefault="009F7D25">
      <w:pPr>
        <w:pStyle w:val="ListParagraph"/>
        <w:numPr>
          <w:ilvl w:val="0"/>
          <w:numId w:val="3"/>
        </w:numPr>
      </w:pPr>
      <w:r>
        <w:rPr>
          <w:b/>
          <w:bCs/>
        </w:rPr>
        <w:t>Monitor and deliver.</w:t>
      </w:r>
      <w:r>
        <w:t xml:space="preserve"> Drift reports are computed and the digest of the day's largest aspect moves is rendered and, if configured, sent.</w:t>
      </w:r>
    </w:p>
    <w:p w14:paraId="0E7B1463" w14:textId="77777777" w:rsidR="002759B9" w:rsidRDefault="009F7D25">
      <w:pPr>
        <w:pStyle w:val="Heading2"/>
      </w:pPr>
      <w:bookmarkStart w:id="19" w:name="_Toc241461312"/>
      <w:r>
        <w:t>3.3  Database design</w:t>
      </w:r>
      <w:bookmarkEnd w:id="19"/>
    </w:p>
    <w:p w14:paraId="0E7B1464" w14:textId="77777777" w:rsidR="002759B9" w:rsidRDefault="009F7D25">
      <w:pPr>
        <w:jc w:val="both"/>
      </w:pPr>
      <w:r>
        <w:t>All state lives in one SQLAlchemy schema that runs on SQLite for development and tests and on PostgreSQL in production (Figure 3.2, Table 3.1). Aspect scores are denormalised with ticker, date and section so trajectory queries need no joins. Embeddings are stored as JSON arrays so no vector extension is required; the Postgres migration enables pgvector for later ANN search.</w:t>
      </w:r>
    </w:p>
    <w:p w14:paraId="0E7B1465" w14:textId="77777777" w:rsidR="002759B9" w:rsidRDefault="009F7D25">
      <w:pPr>
        <w:keepNext/>
        <w:spacing w:before="160" w:after="60"/>
        <w:jc w:val="center"/>
      </w:pPr>
      <w:r>
        <w:rPr>
          <w:noProof/>
        </w:rPr>
        <w:drawing>
          <wp:inline distT="0" distB="0" distL="0" distR="0" wp14:anchorId="0E7B18B3" wp14:editId="0E7B18B4">
            <wp:extent cx="5667375" cy="1895475"/>
            <wp:effectExtent l="0" t="0" r="0" b="0"/>
            <wp:docPr id="1751005204" name="Figure 3.2" descr="Database schema. Solid edges are foreign keys; dashed edges are logical references stored as value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1895475"/>
                    </a:xfrm>
                    <a:prstGeom prst="rect">
                      <a:avLst/>
                    </a:prstGeom>
                  </pic:spPr>
                </pic:pic>
              </a:graphicData>
            </a:graphic>
          </wp:inline>
        </w:drawing>
      </w:r>
    </w:p>
    <w:p w14:paraId="0E7B1466" w14:textId="77777777" w:rsidR="002759B9" w:rsidRDefault="009F7D25">
      <w:pPr>
        <w:pStyle w:val="FigureCaption"/>
      </w:pPr>
      <w:bookmarkStart w:id="20" w:name="_Toc241461359"/>
      <w:r>
        <w:rPr>
          <w:b/>
          <w:bCs/>
        </w:rPr>
        <w:t xml:space="preserve">Figure 3.2: </w:t>
      </w:r>
      <w:r>
        <w:t>Database schema. Solid edges are foreign keys; dashed edges are logical references stored as values.</w:t>
      </w:r>
      <w:bookmarkEnd w:id="20"/>
    </w:p>
    <w:p w14:paraId="0E7B1467" w14:textId="77777777" w:rsidR="002759B9" w:rsidRDefault="009F7D25">
      <w:pPr>
        <w:pStyle w:val="TableCaption"/>
      </w:pPr>
      <w:bookmarkStart w:id="21" w:name="_Toc241461384"/>
      <w:r>
        <w:rPr>
          <w:b/>
          <w:bCs/>
        </w:rPr>
        <w:t xml:space="preserve">Table 3.1: </w:t>
      </w:r>
      <w:r>
        <w:t>Database tables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3"/>
        <w:gridCol w:w="4380"/>
        <w:gridCol w:w="3053"/>
      </w:tblGrid>
      <w:tr w:rsidR="002759B9" w14:paraId="0E7B146B" w14:textId="77777777">
        <w:tblPrEx>
          <w:tblCellMar>
            <w:top w:w="0" w:type="dxa"/>
            <w:bottom w:w="0" w:type="dxa"/>
          </w:tblCellMar>
        </w:tblPrEx>
        <w:trPr>
          <w:tblHeader/>
        </w:trPr>
        <w:tc>
          <w:tcPr>
            <w:tcW w:w="1593"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468" w14:textId="77777777" w:rsidR="002759B9" w:rsidRDefault="009F7D25">
            <w:pPr>
              <w:spacing w:after="0" w:line="252" w:lineRule="auto"/>
            </w:pPr>
            <w:r>
              <w:rPr>
                <w:b/>
                <w:bCs/>
                <w:sz w:val="19"/>
                <w:szCs w:val="19"/>
              </w:rPr>
              <w:t>Table</w:t>
            </w:r>
          </w:p>
        </w:tc>
        <w:tc>
          <w:tcPr>
            <w:tcW w:w="4380"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469" w14:textId="77777777" w:rsidR="002759B9" w:rsidRDefault="009F7D25">
            <w:pPr>
              <w:spacing w:after="0" w:line="252" w:lineRule="auto"/>
            </w:pPr>
            <w:r>
              <w:rPr>
                <w:b/>
                <w:bCs/>
                <w:sz w:val="19"/>
                <w:szCs w:val="19"/>
              </w:rPr>
              <w:t>Purpose</w:t>
            </w:r>
          </w:p>
        </w:tc>
        <w:tc>
          <w:tcPr>
            <w:tcW w:w="3053"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46A" w14:textId="77777777" w:rsidR="002759B9" w:rsidRDefault="009F7D25">
            <w:pPr>
              <w:spacing w:after="0" w:line="252" w:lineRule="auto"/>
            </w:pPr>
            <w:r>
              <w:rPr>
                <w:b/>
                <w:bCs/>
                <w:sz w:val="19"/>
                <w:szCs w:val="19"/>
              </w:rPr>
              <w:t>Key constraints</w:t>
            </w:r>
          </w:p>
        </w:tc>
      </w:tr>
      <w:tr w:rsidR="002759B9" w14:paraId="0E7B146F" w14:textId="77777777">
        <w:tblPrEx>
          <w:tblCellMar>
            <w:top w:w="0" w:type="dxa"/>
            <w:bottom w:w="0" w:type="dxa"/>
          </w:tblCellMar>
        </w:tblPrEx>
        <w:trPr>
          <w:cantSplit/>
        </w:trPr>
        <w:tc>
          <w:tcPr>
            <w:tcW w:w="15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6C" w14:textId="77777777" w:rsidR="002759B9" w:rsidRDefault="009F7D25">
            <w:pPr>
              <w:spacing w:after="0" w:line="252" w:lineRule="auto"/>
            </w:pPr>
            <w:r>
              <w:rPr>
                <w:b/>
                <w:bCs/>
                <w:sz w:val="19"/>
                <w:szCs w:val="19"/>
              </w:rPr>
              <w:t>documents</w:t>
            </w:r>
          </w:p>
        </w:tc>
        <w:tc>
          <w:tcPr>
            <w:tcW w:w="438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6D" w14:textId="77777777" w:rsidR="002759B9" w:rsidRDefault="009F7D25">
            <w:pPr>
              <w:spacing w:after="0" w:line="252" w:lineRule="auto"/>
            </w:pPr>
            <w:r>
              <w:rPr>
                <w:sz w:val="19"/>
                <w:szCs w:val="19"/>
              </w:rPr>
              <w:t>One row per ingested document (transcript, 10-K, 10-Q, news, NSE filing)</w:t>
            </w:r>
          </w:p>
        </w:tc>
        <w:tc>
          <w:tcPr>
            <w:tcW w:w="305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6E" w14:textId="77777777" w:rsidR="002759B9" w:rsidRDefault="009F7D25">
            <w:pPr>
              <w:spacing w:after="0" w:line="252" w:lineRule="auto"/>
            </w:pPr>
            <w:r>
              <w:rPr>
                <w:rFonts w:ascii="Consolas" w:eastAsia="Consolas" w:hAnsi="Consolas" w:cs="Consolas"/>
                <w:color w:val="3A3A3A"/>
                <w:sz w:val="19"/>
                <w:szCs w:val="19"/>
              </w:rPr>
              <w:t>content_hash</w:t>
            </w:r>
            <w:r>
              <w:rPr>
                <w:sz w:val="19"/>
                <w:szCs w:val="19"/>
              </w:rPr>
              <w:t xml:space="preserve"> unique — makes ingestion idempotent</w:t>
            </w:r>
          </w:p>
        </w:tc>
      </w:tr>
      <w:tr w:rsidR="002759B9" w14:paraId="0E7B1473" w14:textId="77777777">
        <w:tblPrEx>
          <w:tblCellMar>
            <w:top w:w="0" w:type="dxa"/>
            <w:bottom w:w="0" w:type="dxa"/>
          </w:tblCellMar>
        </w:tblPrEx>
        <w:trPr>
          <w:cantSplit/>
        </w:trPr>
        <w:tc>
          <w:tcPr>
            <w:tcW w:w="159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70" w14:textId="77777777" w:rsidR="002759B9" w:rsidRDefault="009F7D25">
            <w:pPr>
              <w:spacing w:after="0" w:line="252" w:lineRule="auto"/>
            </w:pPr>
            <w:r>
              <w:rPr>
                <w:b/>
                <w:bCs/>
                <w:sz w:val="19"/>
                <w:szCs w:val="19"/>
              </w:rPr>
              <w:t>chunks</w:t>
            </w:r>
          </w:p>
        </w:tc>
        <w:tc>
          <w:tcPr>
            <w:tcW w:w="438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71" w14:textId="77777777" w:rsidR="002759B9" w:rsidRDefault="009F7D25">
            <w:pPr>
              <w:spacing w:after="0" w:line="252" w:lineRule="auto"/>
            </w:pPr>
            <w:r>
              <w:rPr>
                <w:sz w:val="19"/>
                <w:szCs w:val="19"/>
              </w:rPr>
              <w:t>Sentences with section (prepared / qa / mdna / body), speaker and embedding</w:t>
            </w:r>
          </w:p>
        </w:tc>
        <w:tc>
          <w:tcPr>
            <w:tcW w:w="305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72" w14:textId="77777777" w:rsidR="002759B9" w:rsidRDefault="009F7D25">
            <w:pPr>
              <w:spacing w:after="0" w:line="252" w:lineRule="auto"/>
            </w:pPr>
            <w:r>
              <w:rPr>
                <w:sz w:val="19"/>
                <w:szCs w:val="19"/>
              </w:rPr>
              <w:t>(</w:t>
            </w:r>
            <w:r>
              <w:rPr>
                <w:rFonts w:ascii="Consolas" w:eastAsia="Consolas" w:hAnsi="Consolas" w:cs="Consolas"/>
                <w:color w:val="3A3A3A"/>
                <w:sz w:val="19"/>
                <w:szCs w:val="19"/>
              </w:rPr>
              <w:t>document_id</w:t>
            </w:r>
            <w:r>
              <w:rPr>
                <w:sz w:val="19"/>
                <w:szCs w:val="19"/>
              </w:rPr>
              <w:t xml:space="preserve">, </w:t>
            </w:r>
            <w:r>
              <w:rPr>
                <w:rFonts w:ascii="Consolas" w:eastAsia="Consolas" w:hAnsi="Consolas" w:cs="Consolas"/>
                <w:color w:val="3A3A3A"/>
                <w:sz w:val="19"/>
                <w:szCs w:val="19"/>
              </w:rPr>
              <w:t>idx</w:t>
            </w:r>
            <w:r>
              <w:rPr>
                <w:sz w:val="19"/>
                <w:szCs w:val="19"/>
              </w:rPr>
              <w:t>) unique</w:t>
            </w:r>
          </w:p>
        </w:tc>
      </w:tr>
      <w:tr w:rsidR="002759B9" w14:paraId="0E7B1477" w14:textId="77777777">
        <w:tblPrEx>
          <w:tblCellMar>
            <w:top w:w="0" w:type="dxa"/>
            <w:bottom w:w="0" w:type="dxa"/>
          </w:tblCellMar>
        </w:tblPrEx>
        <w:trPr>
          <w:cantSplit/>
        </w:trPr>
        <w:tc>
          <w:tcPr>
            <w:tcW w:w="15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74" w14:textId="77777777" w:rsidR="002759B9" w:rsidRDefault="009F7D25">
            <w:pPr>
              <w:spacing w:after="0" w:line="252" w:lineRule="auto"/>
            </w:pPr>
            <w:r>
              <w:rPr>
                <w:b/>
                <w:bCs/>
                <w:sz w:val="19"/>
                <w:szCs w:val="19"/>
              </w:rPr>
              <w:t>aspect_scores</w:t>
            </w:r>
          </w:p>
        </w:tc>
        <w:tc>
          <w:tcPr>
            <w:tcW w:w="438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75" w14:textId="77777777" w:rsidR="002759B9" w:rsidRDefault="009F7D25">
            <w:pPr>
              <w:spacing w:after="0" w:line="252" w:lineRule="auto"/>
            </w:pPr>
            <w:r>
              <w:rPr>
                <w:sz w:val="19"/>
                <w:szCs w:val="19"/>
              </w:rPr>
              <w:t>Polarity, signed score and confidence per chunk × aspect × model</w:t>
            </w:r>
          </w:p>
        </w:tc>
        <w:tc>
          <w:tcPr>
            <w:tcW w:w="305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76" w14:textId="77777777" w:rsidR="002759B9" w:rsidRDefault="009F7D25">
            <w:pPr>
              <w:spacing w:after="0" w:line="252" w:lineRule="auto"/>
            </w:pPr>
            <w:r>
              <w:rPr>
                <w:sz w:val="19"/>
                <w:szCs w:val="19"/>
              </w:rPr>
              <w:t>(</w:t>
            </w:r>
            <w:r>
              <w:rPr>
                <w:rFonts w:ascii="Consolas" w:eastAsia="Consolas" w:hAnsi="Consolas" w:cs="Consolas"/>
                <w:color w:val="3A3A3A"/>
                <w:sz w:val="19"/>
                <w:szCs w:val="19"/>
              </w:rPr>
              <w:t>chunk_id</w:t>
            </w:r>
            <w:r>
              <w:rPr>
                <w:sz w:val="19"/>
                <w:szCs w:val="19"/>
              </w:rPr>
              <w:t xml:space="preserve">, </w:t>
            </w:r>
            <w:r>
              <w:rPr>
                <w:rFonts w:ascii="Consolas" w:eastAsia="Consolas" w:hAnsi="Consolas" w:cs="Consolas"/>
                <w:color w:val="3A3A3A"/>
                <w:sz w:val="19"/>
                <w:szCs w:val="19"/>
              </w:rPr>
              <w:t>aspect</w:t>
            </w:r>
            <w:r>
              <w:rPr>
                <w:sz w:val="19"/>
                <w:szCs w:val="19"/>
              </w:rPr>
              <w:t xml:space="preserve">, </w:t>
            </w:r>
            <w:r>
              <w:rPr>
                <w:rFonts w:ascii="Consolas" w:eastAsia="Consolas" w:hAnsi="Consolas" w:cs="Consolas"/>
                <w:color w:val="3A3A3A"/>
                <w:sz w:val="19"/>
                <w:szCs w:val="19"/>
              </w:rPr>
              <w:t>model_name</w:t>
            </w:r>
            <w:r>
              <w:rPr>
                <w:sz w:val="19"/>
                <w:szCs w:val="19"/>
              </w:rPr>
              <w:t>) unique</w:t>
            </w:r>
          </w:p>
        </w:tc>
      </w:tr>
      <w:tr w:rsidR="002759B9" w14:paraId="0E7B147B" w14:textId="77777777">
        <w:tblPrEx>
          <w:tblCellMar>
            <w:top w:w="0" w:type="dxa"/>
            <w:bottom w:w="0" w:type="dxa"/>
          </w:tblCellMar>
        </w:tblPrEx>
        <w:trPr>
          <w:cantSplit/>
        </w:trPr>
        <w:tc>
          <w:tcPr>
            <w:tcW w:w="159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78" w14:textId="77777777" w:rsidR="002759B9" w:rsidRDefault="009F7D25">
            <w:pPr>
              <w:spacing w:after="0" w:line="252" w:lineRule="auto"/>
            </w:pPr>
            <w:r>
              <w:rPr>
                <w:b/>
                <w:bCs/>
                <w:sz w:val="19"/>
                <w:szCs w:val="19"/>
              </w:rPr>
              <w:t>briefs</w:t>
            </w:r>
          </w:p>
        </w:tc>
        <w:tc>
          <w:tcPr>
            <w:tcW w:w="438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79" w14:textId="77777777" w:rsidR="002759B9" w:rsidRDefault="009F7D25">
            <w:pPr>
              <w:spacing w:after="0" w:line="252" w:lineRule="auto"/>
            </w:pPr>
            <w:r>
              <w:rPr>
                <w:sz w:val="19"/>
                <w:szCs w:val="19"/>
              </w:rPr>
              <w:t>Final brief as structured JSON, confidence, token counts, latency</w:t>
            </w:r>
          </w:p>
        </w:tc>
        <w:tc>
          <w:tcPr>
            <w:tcW w:w="305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7A" w14:textId="77777777" w:rsidR="002759B9" w:rsidRDefault="009F7D25">
            <w:pPr>
              <w:spacing w:after="0" w:line="252" w:lineRule="auto"/>
            </w:pPr>
            <w:r>
              <w:rPr>
                <w:rFonts w:ascii="Consolas" w:eastAsia="Consolas" w:hAnsi="Consolas" w:cs="Consolas"/>
                <w:color w:val="3A3A3A"/>
                <w:sz w:val="19"/>
                <w:szCs w:val="19"/>
              </w:rPr>
              <w:t>input_fingerprint</w:t>
            </w:r>
            <w:r>
              <w:rPr>
                <w:sz w:val="19"/>
                <w:szCs w:val="19"/>
              </w:rPr>
              <w:t xml:space="preserve"> indexed — brief cache</w:t>
            </w:r>
          </w:p>
        </w:tc>
      </w:tr>
      <w:tr w:rsidR="002759B9" w14:paraId="0E7B147F" w14:textId="77777777">
        <w:tblPrEx>
          <w:tblCellMar>
            <w:top w:w="0" w:type="dxa"/>
            <w:bottom w:w="0" w:type="dxa"/>
          </w:tblCellMar>
        </w:tblPrEx>
        <w:trPr>
          <w:cantSplit/>
        </w:trPr>
        <w:tc>
          <w:tcPr>
            <w:tcW w:w="15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7C" w14:textId="77777777" w:rsidR="002759B9" w:rsidRDefault="009F7D25">
            <w:pPr>
              <w:spacing w:after="0" w:line="252" w:lineRule="auto"/>
            </w:pPr>
            <w:r>
              <w:rPr>
                <w:b/>
                <w:bCs/>
                <w:sz w:val="19"/>
                <w:szCs w:val="19"/>
              </w:rPr>
              <w:t>agent_traces</w:t>
            </w:r>
          </w:p>
        </w:tc>
        <w:tc>
          <w:tcPr>
            <w:tcW w:w="438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7D" w14:textId="77777777" w:rsidR="002759B9" w:rsidRDefault="009F7D25">
            <w:pPr>
              <w:spacing w:after="0" w:line="252" w:lineRule="auto"/>
            </w:pPr>
            <w:r>
              <w:rPr>
                <w:sz w:val="19"/>
                <w:szCs w:val="19"/>
              </w:rPr>
              <w:t>Every agent step of every brief, with cited chunk IDs</w:t>
            </w:r>
          </w:p>
        </w:tc>
        <w:tc>
          <w:tcPr>
            <w:tcW w:w="305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7E" w14:textId="77777777" w:rsidR="002759B9" w:rsidRDefault="009F7D25">
            <w:pPr>
              <w:spacing w:after="0" w:line="252" w:lineRule="auto"/>
            </w:pPr>
            <w:r>
              <w:rPr>
                <w:sz w:val="19"/>
                <w:szCs w:val="19"/>
              </w:rPr>
              <w:t xml:space="preserve">ordered by </w:t>
            </w:r>
            <w:r>
              <w:rPr>
                <w:rFonts w:ascii="Consolas" w:eastAsia="Consolas" w:hAnsi="Consolas" w:cs="Consolas"/>
                <w:color w:val="3A3A3A"/>
                <w:sz w:val="19"/>
                <w:szCs w:val="19"/>
              </w:rPr>
              <w:t>step</w:t>
            </w:r>
          </w:p>
        </w:tc>
      </w:tr>
      <w:tr w:rsidR="002759B9" w14:paraId="0E7B1483" w14:textId="77777777">
        <w:tblPrEx>
          <w:tblCellMar>
            <w:top w:w="0" w:type="dxa"/>
            <w:bottom w:w="0" w:type="dxa"/>
          </w:tblCellMar>
        </w:tblPrEx>
        <w:trPr>
          <w:cantSplit/>
        </w:trPr>
        <w:tc>
          <w:tcPr>
            <w:tcW w:w="159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80" w14:textId="77777777" w:rsidR="002759B9" w:rsidRDefault="009F7D25">
            <w:pPr>
              <w:spacing w:after="0" w:line="252" w:lineRule="auto"/>
            </w:pPr>
            <w:r>
              <w:rPr>
                <w:b/>
                <w:bCs/>
                <w:sz w:val="19"/>
                <w:szCs w:val="19"/>
              </w:rPr>
              <w:lastRenderedPageBreak/>
              <w:t>model_runs</w:t>
            </w:r>
          </w:p>
        </w:tc>
        <w:tc>
          <w:tcPr>
            <w:tcW w:w="438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81" w14:textId="77777777" w:rsidR="002759B9" w:rsidRDefault="009F7D25">
            <w:pPr>
              <w:spacing w:after="0" w:line="252" w:lineRule="auto"/>
            </w:pPr>
            <w:r>
              <w:rPr>
                <w:sz w:val="19"/>
                <w:szCs w:val="19"/>
              </w:rPr>
              <w:t>Every trained/evaluated model version, metrics, MLflow run ID</w:t>
            </w:r>
          </w:p>
        </w:tc>
        <w:tc>
          <w:tcPr>
            <w:tcW w:w="305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82" w14:textId="77777777" w:rsidR="002759B9" w:rsidRDefault="009F7D25">
            <w:pPr>
              <w:spacing w:after="0" w:line="252" w:lineRule="auto"/>
            </w:pPr>
            <w:r>
              <w:rPr>
                <w:rFonts w:ascii="Consolas" w:eastAsia="Consolas" w:hAnsi="Consolas" w:cs="Consolas"/>
                <w:color w:val="3A3A3A"/>
                <w:sz w:val="19"/>
                <w:szCs w:val="19"/>
              </w:rPr>
              <w:t>serving</w:t>
            </w:r>
            <w:r>
              <w:rPr>
                <w:sz w:val="19"/>
                <w:szCs w:val="19"/>
              </w:rPr>
              <w:t xml:space="preserve"> flag selects the live model</w:t>
            </w:r>
          </w:p>
        </w:tc>
      </w:tr>
      <w:tr w:rsidR="002759B9" w14:paraId="0E7B1487" w14:textId="77777777">
        <w:tblPrEx>
          <w:tblCellMar>
            <w:top w:w="0" w:type="dxa"/>
            <w:bottom w:w="0" w:type="dxa"/>
          </w:tblCellMar>
        </w:tblPrEx>
        <w:trPr>
          <w:cantSplit/>
        </w:trPr>
        <w:tc>
          <w:tcPr>
            <w:tcW w:w="15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84" w14:textId="77777777" w:rsidR="002759B9" w:rsidRDefault="009F7D25">
            <w:pPr>
              <w:spacing w:after="0" w:line="252" w:lineRule="auto"/>
            </w:pPr>
            <w:r>
              <w:rPr>
                <w:b/>
                <w:bCs/>
                <w:sz w:val="19"/>
                <w:szCs w:val="19"/>
              </w:rPr>
              <w:t>drift_reports</w:t>
            </w:r>
          </w:p>
        </w:tc>
        <w:tc>
          <w:tcPr>
            <w:tcW w:w="438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85" w14:textId="77777777" w:rsidR="002759B9" w:rsidRDefault="009F7D25">
            <w:pPr>
              <w:spacing w:after="0" w:line="252" w:lineRule="auto"/>
            </w:pPr>
            <w:r>
              <w:rPr>
                <w:sz w:val="19"/>
                <w:szCs w:val="19"/>
              </w:rPr>
              <w:t>Weekly PSI and confidence shift per ticker, with alert flag</w:t>
            </w:r>
          </w:p>
        </w:tc>
        <w:tc>
          <w:tcPr>
            <w:tcW w:w="305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86" w14:textId="77777777" w:rsidR="002759B9" w:rsidRDefault="009F7D25">
            <w:pPr>
              <w:spacing w:after="0" w:line="252" w:lineRule="auto"/>
            </w:pPr>
            <w:r>
              <w:rPr>
                <w:sz w:val="19"/>
                <w:szCs w:val="19"/>
              </w:rPr>
              <w:t>one row per (ticker, window)</w:t>
            </w:r>
          </w:p>
        </w:tc>
      </w:tr>
    </w:tbl>
    <w:p w14:paraId="0E7B1488" w14:textId="77777777" w:rsidR="002759B9" w:rsidRDefault="002759B9">
      <w:pPr>
        <w:spacing w:after="120"/>
      </w:pPr>
    </w:p>
    <w:p w14:paraId="0E7B1489" w14:textId="77777777" w:rsidR="002759B9" w:rsidRDefault="009F7D25">
      <w:pPr>
        <w:pStyle w:val="Heading2"/>
      </w:pPr>
      <w:bookmarkStart w:id="22" w:name="_Toc241461313"/>
      <w:r>
        <w:t>3.4  Agent orchestration</w:t>
      </w:r>
      <w:bookmarkEnd w:id="22"/>
    </w:p>
    <w:p w14:paraId="0E7B148A" w14:textId="77777777" w:rsidR="002759B9" w:rsidRDefault="009F7D25">
      <w:pPr>
        <w:jc w:val="both"/>
      </w:pPr>
      <w:r>
        <w:t xml:space="preserve">The agent layer is a LangGraph state graph (Figure 3.3). The Bull and Bear agents run in parallel after the Extractor; the Skeptic waits for both; the Judge sees only what the Skeptic lets through. Agent state carries an append-only trace, so every intermediate result is persisted in </w:t>
      </w:r>
      <w:r>
        <w:rPr>
          <w:rFonts w:ascii="Consolas" w:eastAsia="Consolas" w:hAnsi="Consolas" w:cs="Consolas"/>
          <w:color w:val="3A3A3A"/>
          <w:sz w:val="19"/>
          <w:szCs w:val="19"/>
        </w:rPr>
        <w:t>agent_traces</w:t>
      </w:r>
      <w:r>
        <w:t>.</w:t>
      </w:r>
    </w:p>
    <w:p w14:paraId="0E7B148B" w14:textId="77777777" w:rsidR="002759B9" w:rsidRDefault="009F7D25">
      <w:pPr>
        <w:keepNext/>
        <w:spacing w:before="160" w:after="60"/>
        <w:jc w:val="center"/>
      </w:pPr>
      <w:r>
        <w:rPr>
          <w:noProof/>
        </w:rPr>
        <w:lastRenderedPageBreak/>
        <w:drawing>
          <wp:inline distT="0" distB="0" distL="0" distR="0" wp14:anchorId="0E7B18B5" wp14:editId="0E7B18B6">
            <wp:extent cx="5153025" cy="7591425"/>
            <wp:effectExtent l="0" t="0" r="0" b="0"/>
            <wp:docPr id="331542596" name="Figure 3.3" descr="Agent graph. Rejected claims never reach the Judge but remain in the audit trail."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53025" cy="7591425"/>
                    </a:xfrm>
                    <a:prstGeom prst="rect">
                      <a:avLst/>
                    </a:prstGeom>
                  </pic:spPr>
                </pic:pic>
              </a:graphicData>
            </a:graphic>
          </wp:inline>
        </w:drawing>
      </w:r>
    </w:p>
    <w:p w14:paraId="0E7B148C" w14:textId="77777777" w:rsidR="002759B9" w:rsidRDefault="009F7D25">
      <w:pPr>
        <w:pStyle w:val="FigureCaption"/>
      </w:pPr>
      <w:bookmarkStart w:id="23" w:name="_Toc241461360"/>
      <w:r>
        <w:rPr>
          <w:b/>
          <w:bCs/>
        </w:rPr>
        <w:t xml:space="preserve">Figure 3.3: </w:t>
      </w:r>
      <w:r>
        <w:t>Agent graph. Rejected claims never reach the Judge but remain in the audit trail.</w:t>
      </w:r>
      <w:bookmarkEnd w:id="23"/>
    </w:p>
    <w:p w14:paraId="0E7B148D" w14:textId="77777777" w:rsidR="002759B9" w:rsidRDefault="009F7D25">
      <w:pPr>
        <w:pStyle w:val="Heading2"/>
      </w:pPr>
      <w:bookmarkStart w:id="24" w:name="_Toc241461314"/>
      <w:r>
        <w:lastRenderedPageBreak/>
        <w:t>3.5  Technology stack</w:t>
      </w:r>
      <w:bookmarkEnd w:id="24"/>
    </w:p>
    <w:p w14:paraId="0E7B148E" w14:textId="77777777" w:rsidR="002759B9" w:rsidRDefault="009F7D25">
      <w:pPr>
        <w:pStyle w:val="TableCaption"/>
      </w:pPr>
      <w:bookmarkStart w:id="25" w:name="_Toc241461385"/>
      <w:r>
        <w:rPr>
          <w:b/>
          <w:bCs/>
        </w:rPr>
        <w:t xml:space="preserve">Table 3.2: </w:t>
      </w:r>
      <w:r>
        <w:t>Technology stack (planned in the specification vs. used)</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2787"/>
        <w:gridCol w:w="4513"/>
      </w:tblGrid>
      <w:tr w:rsidR="002759B9" w14:paraId="0E7B1492" w14:textId="77777777">
        <w:tblPrEx>
          <w:tblCellMar>
            <w:top w:w="0" w:type="dxa"/>
            <w:bottom w:w="0" w:type="dxa"/>
          </w:tblCellMar>
        </w:tblPrEx>
        <w:trPr>
          <w:tblHeader/>
        </w:trPr>
        <w:tc>
          <w:tcPr>
            <w:tcW w:w="1726"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48F" w14:textId="77777777" w:rsidR="002759B9" w:rsidRDefault="009F7D25">
            <w:pPr>
              <w:spacing w:after="0" w:line="252" w:lineRule="auto"/>
            </w:pPr>
            <w:r>
              <w:rPr>
                <w:b/>
                <w:bCs/>
                <w:sz w:val="19"/>
                <w:szCs w:val="19"/>
              </w:rPr>
              <w:t>Layer</w:t>
            </w:r>
          </w:p>
        </w:tc>
        <w:tc>
          <w:tcPr>
            <w:tcW w:w="2787"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490" w14:textId="77777777" w:rsidR="002759B9" w:rsidRDefault="009F7D25">
            <w:pPr>
              <w:spacing w:after="0" w:line="252" w:lineRule="auto"/>
            </w:pPr>
            <w:r>
              <w:rPr>
                <w:b/>
                <w:bCs/>
                <w:sz w:val="19"/>
                <w:szCs w:val="19"/>
              </w:rPr>
              <w:t>Planned</w:t>
            </w:r>
          </w:p>
        </w:tc>
        <w:tc>
          <w:tcPr>
            <w:tcW w:w="4513"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491" w14:textId="77777777" w:rsidR="002759B9" w:rsidRDefault="009F7D25">
            <w:pPr>
              <w:spacing w:after="0" w:line="252" w:lineRule="auto"/>
            </w:pPr>
            <w:r>
              <w:rPr>
                <w:b/>
                <w:bCs/>
                <w:sz w:val="19"/>
                <w:szCs w:val="19"/>
              </w:rPr>
              <w:t>Used in this build</w:t>
            </w:r>
          </w:p>
        </w:tc>
      </w:tr>
      <w:tr w:rsidR="002759B9" w14:paraId="0E7B1496" w14:textId="77777777">
        <w:tblPrEx>
          <w:tblCellMar>
            <w:top w:w="0" w:type="dxa"/>
            <w:bottom w:w="0" w:type="dxa"/>
          </w:tblCellMar>
        </w:tblPrEx>
        <w:trPr>
          <w:cantSplit/>
        </w:trPr>
        <w:tc>
          <w:tcPr>
            <w:tcW w:w="1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93" w14:textId="77777777" w:rsidR="002759B9" w:rsidRDefault="009F7D25">
            <w:pPr>
              <w:spacing w:after="0" w:line="252" w:lineRule="auto"/>
            </w:pPr>
            <w:r>
              <w:rPr>
                <w:b/>
                <w:bCs/>
                <w:sz w:val="19"/>
                <w:szCs w:val="19"/>
              </w:rPr>
              <w:t>Languages</w:t>
            </w:r>
          </w:p>
        </w:tc>
        <w:tc>
          <w:tcPr>
            <w:tcW w:w="27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94" w14:textId="77777777" w:rsidR="002759B9" w:rsidRDefault="009F7D25">
            <w:pPr>
              <w:spacing w:after="0" w:line="252" w:lineRule="auto"/>
            </w:pPr>
            <w:r>
              <w:rPr>
                <w:sz w:val="19"/>
                <w:szCs w:val="19"/>
              </w:rPr>
              <w:t>Python, TypeScript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95" w14:textId="77777777" w:rsidR="002759B9" w:rsidRDefault="009F7D25">
            <w:pPr>
              <w:spacing w:after="0" w:line="252" w:lineRule="auto"/>
            </w:pPr>
            <w:r>
              <w:rPr>
                <w:sz w:val="19"/>
                <w:szCs w:val="19"/>
              </w:rPr>
              <w:t>Python 3.13 (services), TypeScript (dashboard)</w:t>
            </w:r>
          </w:p>
        </w:tc>
      </w:tr>
      <w:tr w:rsidR="002759B9" w14:paraId="0E7B149A" w14:textId="77777777">
        <w:tblPrEx>
          <w:tblCellMar>
            <w:top w:w="0" w:type="dxa"/>
            <w:bottom w:w="0" w:type="dxa"/>
          </w:tblCellMar>
        </w:tblPrEx>
        <w:trPr>
          <w:cantSplit/>
        </w:trPr>
        <w:tc>
          <w:tcPr>
            <w:tcW w:w="172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97" w14:textId="77777777" w:rsidR="002759B9" w:rsidRDefault="009F7D25">
            <w:pPr>
              <w:spacing w:after="0" w:line="252" w:lineRule="auto"/>
            </w:pPr>
            <w:r>
              <w:rPr>
                <w:b/>
                <w:bCs/>
                <w:sz w:val="19"/>
                <w:szCs w:val="19"/>
              </w:rPr>
              <w:t>NLP</w:t>
            </w:r>
          </w:p>
        </w:tc>
        <w:tc>
          <w:tcPr>
            <w:tcW w:w="278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98" w14:textId="77777777" w:rsidR="002759B9" w:rsidRDefault="009F7D25">
            <w:pPr>
              <w:spacing w:after="0" w:line="252" w:lineRule="auto"/>
            </w:pPr>
            <w:r>
              <w:rPr>
                <w:sz w:val="19"/>
                <w:szCs w:val="19"/>
              </w:rPr>
              <w:t>spaCy, NLTK/VADER, SentiWordNet</w:t>
            </w:r>
          </w:p>
        </w:tc>
        <w:tc>
          <w:tcPr>
            <w:tcW w:w="451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99" w14:textId="77777777" w:rsidR="002759B9" w:rsidRDefault="009F7D25">
            <w:pPr>
              <w:spacing w:after="0" w:line="252" w:lineRule="auto"/>
            </w:pPr>
            <w:r>
              <w:rPr>
                <w:sz w:val="19"/>
                <w:szCs w:val="19"/>
              </w:rPr>
              <w:t xml:space="preserve">spaCy </w:t>
            </w:r>
            <w:r>
              <w:rPr>
                <w:rFonts w:ascii="Consolas" w:eastAsia="Consolas" w:hAnsi="Consolas" w:cs="Consolas"/>
                <w:color w:val="3A3A3A"/>
                <w:sz w:val="19"/>
                <w:szCs w:val="19"/>
              </w:rPr>
              <w:t>en_core_web_sm</w:t>
            </w:r>
            <w:r>
              <w:rPr>
                <w:sz w:val="19"/>
                <w:szCs w:val="19"/>
              </w:rPr>
              <w:t>, vaderSentiment, NLTK SentiWordNet</w:t>
            </w:r>
          </w:p>
        </w:tc>
      </w:tr>
      <w:tr w:rsidR="002759B9" w14:paraId="0E7B149E" w14:textId="77777777">
        <w:tblPrEx>
          <w:tblCellMar>
            <w:top w:w="0" w:type="dxa"/>
            <w:bottom w:w="0" w:type="dxa"/>
          </w:tblCellMar>
        </w:tblPrEx>
        <w:trPr>
          <w:cantSplit/>
        </w:trPr>
        <w:tc>
          <w:tcPr>
            <w:tcW w:w="1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9B" w14:textId="77777777" w:rsidR="002759B9" w:rsidRDefault="009F7D25">
            <w:pPr>
              <w:spacing w:after="0" w:line="252" w:lineRule="auto"/>
            </w:pPr>
            <w:r>
              <w:rPr>
                <w:b/>
                <w:bCs/>
                <w:sz w:val="19"/>
                <w:szCs w:val="19"/>
              </w:rPr>
              <w:t>ML / DL</w:t>
            </w:r>
          </w:p>
        </w:tc>
        <w:tc>
          <w:tcPr>
            <w:tcW w:w="27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9C" w14:textId="77777777" w:rsidR="002759B9" w:rsidRDefault="009F7D25">
            <w:pPr>
              <w:spacing w:after="0" w:line="252" w:lineRule="auto"/>
            </w:pPr>
            <w:r>
              <w:rPr>
                <w:sz w:val="19"/>
                <w:szCs w:val="19"/>
              </w:rPr>
              <w:t>scikit-learn, PyTorch</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9D" w14:textId="77777777" w:rsidR="002759B9" w:rsidRDefault="009F7D25">
            <w:pPr>
              <w:spacing w:after="0" w:line="252" w:lineRule="auto"/>
            </w:pPr>
            <w:r>
              <w:rPr>
                <w:sz w:val="19"/>
                <w:szCs w:val="19"/>
              </w:rPr>
              <w:t>scikit-learn 1.8, PyTorch 2.13 (CPU), Hugging Face Transformers</w:t>
            </w:r>
          </w:p>
        </w:tc>
      </w:tr>
      <w:tr w:rsidR="002759B9" w14:paraId="0E7B14A2" w14:textId="77777777">
        <w:tblPrEx>
          <w:tblCellMar>
            <w:top w:w="0" w:type="dxa"/>
            <w:bottom w:w="0" w:type="dxa"/>
          </w:tblCellMar>
        </w:tblPrEx>
        <w:trPr>
          <w:cantSplit/>
        </w:trPr>
        <w:tc>
          <w:tcPr>
            <w:tcW w:w="172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9F" w14:textId="77777777" w:rsidR="002759B9" w:rsidRDefault="009F7D25">
            <w:pPr>
              <w:spacing w:after="0" w:line="252" w:lineRule="auto"/>
            </w:pPr>
            <w:r>
              <w:rPr>
                <w:b/>
                <w:bCs/>
                <w:sz w:val="19"/>
                <w:szCs w:val="19"/>
              </w:rPr>
              <w:t>Agents</w:t>
            </w:r>
          </w:p>
        </w:tc>
        <w:tc>
          <w:tcPr>
            <w:tcW w:w="278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A0" w14:textId="77777777" w:rsidR="002759B9" w:rsidRDefault="009F7D25">
            <w:pPr>
              <w:spacing w:after="0" w:line="252" w:lineRule="auto"/>
            </w:pPr>
            <w:r>
              <w:rPr>
                <w:sz w:val="19"/>
                <w:szCs w:val="19"/>
              </w:rPr>
              <w:t>LangGraph, LangChain</w:t>
            </w:r>
          </w:p>
        </w:tc>
        <w:tc>
          <w:tcPr>
            <w:tcW w:w="451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A1" w14:textId="77777777" w:rsidR="002759B9" w:rsidRDefault="009F7D25">
            <w:pPr>
              <w:spacing w:after="0" w:line="252" w:lineRule="auto"/>
            </w:pPr>
            <w:r>
              <w:rPr>
                <w:sz w:val="19"/>
                <w:szCs w:val="19"/>
              </w:rPr>
              <w:t>LangGraph; Anthropic SDK (optional LLM backend); LangChain not needed</w:t>
            </w:r>
          </w:p>
        </w:tc>
      </w:tr>
      <w:tr w:rsidR="002759B9" w14:paraId="0E7B14A6" w14:textId="77777777">
        <w:tblPrEx>
          <w:tblCellMar>
            <w:top w:w="0" w:type="dxa"/>
            <w:bottom w:w="0" w:type="dxa"/>
          </w:tblCellMar>
        </w:tblPrEx>
        <w:trPr>
          <w:cantSplit/>
        </w:trPr>
        <w:tc>
          <w:tcPr>
            <w:tcW w:w="1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A3" w14:textId="77777777" w:rsidR="002759B9" w:rsidRDefault="009F7D25">
            <w:pPr>
              <w:spacing w:after="0" w:line="252" w:lineRule="auto"/>
            </w:pPr>
            <w:r>
              <w:rPr>
                <w:b/>
                <w:bCs/>
                <w:sz w:val="19"/>
                <w:szCs w:val="19"/>
              </w:rPr>
              <w:t>API</w:t>
            </w:r>
          </w:p>
        </w:tc>
        <w:tc>
          <w:tcPr>
            <w:tcW w:w="27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A4" w14:textId="77777777" w:rsidR="002759B9" w:rsidRDefault="009F7D25">
            <w:pPr>
              <w:spacing w:after="0" w:line="252" w:lineRule="auto"/>
            </w:pPr>
            <w:r>
              <w:rPr>
                <w:sz w:val="19"/>
                <w:szCs w:val="19"/>
              </w:rPr>
              <w:t>FastAPI</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A5" w14:textId="77777777" w:rsidR="002759B9" w:rsidRDefault="009F7D25">
            <w:pPr>
              <w:spacing w:after="0" w:line="252" w:lineRule="auto"/>
            </w:pPr>
            <w:r>
              <w:rPr>
                <w:sz w:val="19"/>
                <w:szCs w:val="19"/>
              </w:rPr>
              <w:t>FastAPI + Uvicorn</w:t>
            </w:r>
          </w:p>
        </w:tc>
      </w:tr>
      <w:tr w:rsidR="002759B9" w14:paraId="0E7B14AA" w14:textId="77777777">
        <w:tblPrEx>
          <w:tblCellMar>
            <w:top w:w="0" w:type="dxa"/>
            <w:bottom w:w="0" w:type="dxa"/>
          </w:tblCellMar>
        </w:tblPrEx>
        <w:trPr>
          <w:cantSplit/>
        </w:trPr>
        <w:tc>
          <w:tcPr>
            <w:tcW w:w="172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A7" w14:textId="77777777" w:rsidR="002759B9" w:rsidRDefault="009F7D25">
            <w:pPr>
              <w:spacing w:after="0" w:line="252" w:lineRule="auto"/>
            </w:pPr>
            <w:r>
              <w:rPr>
                <w:b/>
                <w:bCs/>
                <w:sz w:val="19"/>
                <w:szCs w:val="19"/>
              </w:rPr>
              <w:t>Tracking / versioning</w:t>
            </w:r>
          </w:p>
        </w:tc>
        <w:tc>
          <w:tcPr>
            <w:tcW w:w="278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A8" w14:textId="77777777" w:rsidR="002759B9" w:rsidRDefault="009F7D25">
            <w:pPr>
              <w:spacing w:after="0" w:line="252" w:lineRule="auto"/>
            </w:pPr>
            <w:r>
              <w:rPr>
                <w:sz w:val="19"/>
                <w:szCs w:val="19"/>
              </w:rPr>
              <w:t>MLflow, DVC</w:t>
            </w:r>
          </w:p>
        </w:tc>
        <w:tc>
          <w:tcPr>
            <w:tcW w:w="451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A9" w14:textId="77777777" w:rsidR="002759B9" w:rsidRDefault="009F7D25">
            <w:pPr>
              <w:spacing w:after="0" w:line="252" w:lineRule="auto"/>
            </w:pPr>
            <w:r>
              <w:rPr>
                <w:sz w:val="19"/>
                <w:szCs w:val="19"/>
              </w:rPr>
              <w:t xml:space="preserve">MLflow (file store or server); </w:t>
            </w:r>
            <w:r>
              <w:rPr>
                <w:rFonts w:ascii="Consolas" w:eastAsia="Consolas" w:hAnsi="Consolas" w:cs="Consolas"/>
                <w:color w:val="3A3A3A"/>
                <w:sz w:val="19"/>
                <w:szCs w:val="19"/>
              </w:rPr>
              <w:t>dvc.yaml</w:t>
            </w:r>
            <w:r>
              <w:rPr>
                <w:sz w:val="19"/>
                <w:szCs w:val="19"/>
              </w:rPr>
              <w:t xml:space="preserve"> pipeline written</w:t>
            </w:r>
          </w:p>
        </w:tc>
      </w:tr>
      <w:tr w:rsidR="002759B9" w14:paraId="0E7B14AE" w14:textId="77777777">
        <w:tblPrEx>
          <w:tblCellMar>
            <w:top w:w="0" w:type="dxa"/>
            <w:bottom w:w="0" w:type="dxa"/>
          </w:tblCellMar>
        </w:tblPrEx>
        <w:trPr>
          <w:cantSplit/>
        </w:trPr>
        <w:tc>
          <w:tcPr>
            <w:tcW w:w="1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AB" w14:textId="77777777" w:rsidR="002759B9" w:rsidRDefault="009F7D25">
            <w:pPr>
              <w:spacing w:after="0" w:line="252" w:lineRule="auto"/>
            </w:pPr>
            <w:r>
              <w:rPr>
                <w:b/>
                <w:bCs/>
                <w:sz w:val="19"/>
                <w:szCs w:val="19"/>
              </w:rPr>
              <w:t>Database / vectors</w:t>
            </w:r>
          </w:p>
        </w:tc>
        <w:tc>
          <w:tcPr>
            <w:tcW w:w="27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AC" w14:textId="77777777" w:rsidR="002759B9" w:rsidRDefault="009F7D25">
            <w:pPr>
              <w:spacing w:after="0" w:line="252" w:lineRule="auto"/>
            </w:pPr>
            <w:r>
              <w:rPr>
                <w:sz w:val="19"/>
                <w:szCs w:val="19"/>
              </w:rPr>
              <w:t>PostgreSQL, pgvector or Qdrant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AD" w14:textId="77777777" w:rsidR="002759B9" w:rsidRDefault="009F7D25">
            <w:pPr>
              <w:spacing w:after="0" w:line="252" w:lineRule="auto"/>
            </w:pPr>
            <w:r>
              <w:rPr>
                <w:sz w:val="19"/>
                <w:szCs w:val="19"/>
              </w:rPr>
              <w:t>SQLite (dev/tests), PostgreSQL (Compose); JSON embeddings</w:t>
            </w:r>
          </w:p>
        </w:tc>
      </w:tr>
      <w:tr w:rsidR="002759B9" w14:paraId="0E7B14B2" w14:textId="77777777">
        <w:tblPrEx>
          <w:tblCellMar>
            <w:top w:w="0" w:type="dxa"/>
            <w:bottom w:w="0" w:type="dxa"/>
          </w:tblCellMar>
        </w:tblPrEx>
        <w:trPr>
          <w:cantSplit/>
        </w:trPr>
        <w:tc>
          <w:tcPr>
            <w:tcW w:w="172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AF" w14:textId="77777777" w:rsidR="002759B9" w:rsidRDefault="009F7D25">
            <w:pPr>
              <w:spacing w:after="0" w:line="252" w:lineRule="auto"/>
            </w:pPr>
            <w:r>
              <w:rPr>
                <w:b/>
                <w:bCs/>
                <w:sz w:val="19"/>
                <w:szCs w:val="19"/>
              </w:rPr>
              <w:t>Scheduling</w:t>
            </w:r>
          </w:p>
        </w:tc>
        <w:tc>
          <w:tcPr>
            <w:tcW w:w="278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B0" w14:textId="77777777" w:rsidR="002759B9" w:rsidRDefault="009F7D25">
            <w:pPr>
              <w:spacing w:after="0" w:line="252" w:lineRule="auto"/>
            </w:pPr>
            <w:r>
              <w:rPr>
                <w:sz w:val="19"/>
                <w:szCs w:val="19"/>
              </w:rPr>
              <w:t>Cloud Scheduler / Airflow</w:t>
            </w:r>
          </w:p>
        </w:tc>
        <w:tc>
          <w:tcPr>
            <w:tcW w:w="451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B1" w14:textId="77777777" w:rsidR="002759B9" w:rsidRDefault="009F7D25">
            <w:pPr>
              <w:spacing w:after="0" w:line="252" w:lineRule="auto"/>
            </w:pPr>
            <w:r>
              <w:rPr>
                <w:sz w:val="19"/>
                <w:szCs w:val="19"/>
              </w:rPr>
              <w:t xml:space="preserve">Cloud Scheduler design + </w:t>
            </w:r>
            <w:r>
              <w:rPr>
                <w:rFonts w:ascii="Consolas" w:eastAsia="Consolas" w:hAnsi="Consolas" w:cs="Consolas"/>
                <w:color w:val="3A3A3A"/>
                <w:sz w:val="19"/>
                <w:szCs w:val="19"/>
              </w:rPr>
              <w:t>/run/daily</w:t>
            </w:r>
            <w:r>
              <w:rPr>
                <w:sz w:val="19"/>
                <w:szCs w:val="19"/>
              </w:rPr>
              <w:t xml:space="preserve"> endpoint; Airflow not used</w:t>
            </w:r>
          </w:p>
        </w:tc>
      </w:tr>
      <w:tr w:rsidR="002759B9" w14:paraId="0E7B14B6" w14:textId="77777777">
        <w:tblPrEx>
          <w:tblCellMar>
            <w:top w:w="0" w:type="dxa"/>
            <w:bottom w:w="0" w:type="dxa"/>
          </w:tblCellMar>
        </w:tblPrEx>
        <w:trPr>
          <w:cantSplit/>
        </w:trPr>
        <w:tc>
          <w:tcPr>
            <w:tcW w:w="1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B3" w14:textId="77777777" w:rsidR="002759B9" w:rsidRDefault="009F7D25">
            <w:pPr>
              <w:spacing w:after="0" w:line="252" w:lineRule="auto"/>
            </w:pPr>
            <w:r>
              <w:rPr>
                <w:b/>
                <w:bCs/>
                <w:sz w:val="19"/>
                <w:szCs w:val="19"/>
              </w:rPr>
              <w:t>Containers / deploy</w:t>
            </w:r>
          </w:p>
        </w:tc>
        <w:tc>
          <w:tcPr>
            <w:tcW w:w="27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B4" w14:textId="77777777" w:rsidR="002759B9" w:rsidRDefault="009F7D25">
            <w:pPr>
              <w:spacing w:after="0" w:line="252" w:lineRule="auto"/>
            </w:pPr>
            <w:r>
              <w:rPr>
                <w:sz w:val="19"/>
                <w:szCs w:val="19"/>
              </w:rPr>
              <w:t>Docker, Compose, Cloud Run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B5" w14:textId="77777777" w:rsidR="002759B9" w:rsidRDefault="009F7D25">
            <w:pPr>
              <w:spacing w:after="0" w:line="252" w:lineRule="auto"/>
            </w:pPr>
            <w:r>
              <w:rPr>
                <w:sz w:val="19"/>
                <w:szCs w:val="19"/>
              </w:rPr>
              <w:t>Dockerfiles, Compose and Cloud Run guide written (not yet built or deployed)</w:t>
            </w:r>
          </w:p>
        </w:tc>
      </w:tr>
      <w:tr w:rsidR="002759B9" w14:paraId="0E7B14BA" w14:textId="77777777">
        <w:tblPrEx>
          <w:tblCellMar>
            <w:top w:w="0" w:type="dxa"/>
            <w:bottom w:w="0" w:type="dxa"/>
          </w:tblCellMar>
        </w:tblPrEx>
        <w:trPr>
          <w:cantSplit/>
        </w:trPr>
        <w:tc>
          <w:tcPr>
            <w:tcW w:w="172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B7" w14:textId="77777777" w:rsidR="002759B9" w:rsidRDefault="009F7D25">
            <w:pPr>
              <w:spacing w:after="0" w:line="252" w:lineRule="auto"/>
            </w:pPr>
            <w:r>
              <w:rPr>
                <w:b/>
                <w:bCs/>
                <w:sz w:val="19"/>
                <w:szCs w:val="19"/>
              </w:rPr>
              <w:t>Frontend</w:t>
            </w:r>
          </w:p>
        </w:tc>
        <w:tc>
          <w:tcPr>
            <w:tcW w:w="278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B8" w14:textId="77777777" w:rsidR="002759B9" w:rsidRDefault="009F7D25">
            <w:pPr>
              <w:spacing w:after="0" w:line="252" w:lineRule="auto"/>
            </w:pPr>
            <w:r>
              <w:rPr>
                <w:sz w:val="19"/>
                <w:szCs w:val="19"/>
              </w:rPr>
              <w:t>Next.js</w:t>
            </w:r>
          </w:p>
        </w:tc>
        <w:tc>
          <w:tcPr>
            <w:tcW w:w="451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B9" w14:textId="77777777" w:rsidR="002759B9" w:rsidRDefault="009F7D25">
            <w:pPr>
              <w:spacing w:after="0" w:line="252" w:lineRule="auto"/>
            </w:pPr>
            <w:r>
              <w:rPr>
                <w:sz w:val="19"/>
                <w:szCs w:val="19"/>
              </w:rPr>
              <w:t>Next.js 16, React 19, dependency-free SVG charts</w:t>
            </w:r>
          </w:p>
        </w:tc>
      </w:tr>
      <w:tr w:rsidR="002759B9" w14:paraId="0E7B14BE" w14:textId="77777777">
        <w:tblPrEx>
          <w:tblCellMar>
            <w:top w:w="0" w:type="dxa"/>
            <w:bottom w:w="0" w:type="dxa"/>
          </w:tblCellMar>
        </w:tblPrEx>
        <w:trPr>
          <w:cantSplit/>
        </w:trPr>
        <w:tc>
          <w:tcPr>
            <w:tcW w:w="1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BB" w14:textId="77777777" w:rsidR="002759B9" w:rsidRDefault="009F7D25">
            <w:pPr>
              <w:spacing w:after="0" w:line="252" w:lineRule="auto"/>
            </w:pPr>
            <w:r>
              <w:rPr>
                <w:b/>
                <w:bCs/>
                <w:sz w:val="19"/>
                <w:szCs w:val="19"/>
              </w:rPr>
              <w:t>Notifications</w:t>
            </w:r>
          </w:p>
        </w:tc>
        <w:tc>
          <w:tcPr>
            <w:tcW w:w="27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BC" w14:textId="77777777" w:rsidR="002759B9" w:rsidRDefault="009F7D25">
            <w:pPr>
              <w:spacing w:after="0" w:line="252" w:lineRule="auto"/>
            </w:pPr>
            <w:r>
              <w:rPr>
                <w:sz w:val="19"/>
                <w:szCs w:val="19"/>
              </w:rPr>
              <w:t>SMTP / Slack API</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BD" w14:textId="77777777" w:rsidR="002759B9" w:rsidRDefault="009F7D25">
            <w:pPr>
              <w:spacing w:after="0" w:line="252" w:lineRule="auto"/>
            </w:pPr>
            <w:r>
              <w:rPr>
                <w:sz w:val="19"/>
                <w:szCs w:val="19"/>
              </w:rPr>
              <w:t>SMTP and Slack incoming webhook</w:t>
            </w:r>
          </w:p>
        </w:tc>
      </w:tr>
    </w:tbl>
    <w:p w14:paraId="0E7B14BF" w14:textId="77777777" w:rsidR="002759B9" w:rsidRDefault="002759B9">
      <w:pPr>
        <w:spacing w:after="120"/>
      </w:pPr>
    </w:p>
    <w:p w14:paraId="0E7B14C0" w14:textId="77777777" w:rsidR="002759B9" w:rsidRDefault="009F7D25">
      <w:pPr>
        <w:pStyle w:val="Heading1"/>
        <w:pageBreakBefore/>
      </w:pPr>
      <w:bookmarkStart w:id="26" w:name="_Toc241461315"/>
      <w:r>
        <w:lastRenderedPageBreak/>
        <w:t>4  Implementation</w:t>
      </w:r>
      <w:bookmarkEnd w:id="26"/>
    </w:p>
    <w:p w14:paraId="0E7B14C1" w14:textId="77777777" w:rsidR="002759B9" w:rsidRDefault="009F7D25">
      <w:pPr>
        <w:jc w:val="both"/>
      </w:pPr>
      <w:r>
        <w:t>The implementation is about 4,000 lines of Python across seven packages and 600 lines of TypeScript, with 58 automated tests (Table 4.1). This chapter describes each component in pipeline order.</w:t>
      </w:r>
    </w:p>
    <w:p w14:paraId="0E7B14C2" w14:textId="77777777" w:rsidR="002759B9" w:rsidRDefault="009F7D25">
      <w:pPr>
        <w:pStyle w:val="TableCaption"/>
      </w:pPr>
      <w:bookmarkStart w:id="27" w:name="_Toc241461386"/>
      <w:r>
        <w:rPr>
          <w:b/>
          <w:bCs/>
        </w:rPr>
        <w:t xml:space="preserve">Table 4.1: </w:t>
      </w:r>
      <w:r>
        <w:t>Code base by package (lines including comments and blank lines)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4"/>
        <w:gridCol w:w="1062"/>
        <w:gridCol w:w="5840"/>
      </w:tblGrid>
      <w:tr w:rsidR="002759B9" w14:paraId="0E7B14C6" w14:textId="77777777">
        <w:tblPrEx>
          <w:tblCellMar>
            <w:top w:w="0" w:type="dxa"/>
            <w:bottom w:w="0" w:type="dxa"/>
          </w:tblCellMar>
        </w:tblPrEx>
        <w:trPr>
          <w:tblHeader/>
        </w:trPr>
        <w:tc>
          <w:tcPr>
            <w:tcW w:w="2124"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4C3" w14:textId="77777777" w:rsidR="002759B9" w:rsidRDefault="009F7D25">
            <w:pPr>
              <w:spacing w:after="0" w:line="252" w:lineRule="auto"/>
            </w:pPr>
            <w:r>
              <w:rPr>
                <w:b/>
                <w:bCs/>
                <w:sz w:val="19"/>
                <w:szCs w:val="19"/>
              </w:rPr>
              <w:t>Package</w:t>
            </w:r>
          </w:p>
        </w:tc>
        <w:tc>
          <w:tcPr>
            <w:tcW w:w="1062"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4C4" w14:textId="77777777" w:rsidR="002759B9" w:rsidRDefault="009F7D25">
            <w:pPr>
              <w:spacing w:after="0" w:line="252" w:lineRule="auto"/>
            </w:pPr>
            <w:r>
              <w:rPr>
                <w:b/>
                <w:bCs/>
                <w:sz w:val="19"/>
                <w:szCs w:val="19"/>
              </w:rPr>
              <w:t>Lines</w:t>
            </w:r>
          </w:p>
        </w:tc>
        <w:tc>
          <w:tcPr>
            <w:tcW w:w="5840"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4C5" w14:textId="77777777" w:rsidR="002759B9" w:rsidRDefault="009F7D25">
            <w:pPr>
              <w:spacing w:after="0" w:line="252" w:lineRule="auto"/>
            </w:pPr>
            <w:r>
              <w:rPr>
                <w:b/>
                <w:bCs/>
                <w:sz w:val="19"/>
                <w:szCs w:val="19"/>
              </w:rPr>
              <w:t>Responsibility</w:t>
            </w:r>
          </w:p>
        </w:tc>
      </w:tr>
      <w:tr w:rsidR="002759B9" w14:paraId="0E7B14CA" w14:textId="77777777">
        <w:tblPrEx>
          <w:tblCellMar>
            <w:top w:w="0" w:type="dxa"/>
            <w:bottom w:w="0" w:type="dxa"/>
          </w:tblCellMar>
        </w:tblPrEx>
        <w:trPr>
          <w:cantSplit/>
        </w:trPr>
        <w:tc>
          <w:tcPr>
            <w:tcW w:w="21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C7" w14:textId="77777777" w:rsidR="002759B9" w:rsidRDefault="009F7D25">
            <w:pPr>
              <w:spacing w:after="0" w:line="252" w:lineRule="auto"/>
            </w:pPr>
            <w:r>
              <w:rPr>
                <w:b/>
                <w:bCs/>
                <w:sz w:val="19"/>
                <w:szCs w:val="19"/>
              </w:rPr>
              <w:t>ingestion/</w:t>
            </w:r>
          </w:p>
        </w:tc>
        <w:tc>
          <w:tcPr>
            <w:tcW w:w="10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C8" w14:textId="77777777" w:rsidR="002759B9" w:rsidRDefault="009F7D25">
            <w:pPr>
              <w:spacing w:after="0" w:line="252" w:lineRule="auto"/>
            </w:pPr>
            <w:r>
              <w:rPr>
                <w:sz w:val="19"/>
                <w:szCs w:val="19"/>
              </w:rPr>
              <w:t>499</w:t>
            </w:r>
          </w:p>
        </w:tc>
        <w:tc>
          <w:tcPr>
            <w:tcW w:w="58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C9" w14:textId="77777777" w:rsidR="002759B9" w:rsidRDefault="009F7D25">
            <w:pPr>
              <w:spacing w:after="0" w:line="252" w:lineRule="auto"/>
            </w:pPr>
            <w:r>
              <w:rPr>
                <w:sz w:val="19"/>
                <w:szCs w:val="19"/>
              </w:rPr>
              <w:t>scrapers, normalisation, transcript parsing, idempotent pipeline</w:t>
            </w:r>
          </w:p>
        </w:tc>
      </w:tr>
      <w:tr w:rsidR="002759B9" w14:paraId="0E7B14CE" w14:textId="77777777">
        <w:tblPrEx>
          <w:tblCellMar>
            <w:top w:w="0" w:type="dxa"/>
            <w:bottom w:w="0" w:type="dxa"/>
          </w:tblCellMar>
        </w:tblPrEx>
        <w:trPr>
          <w:cantSplit/>
        </w:trPr>
        <w:tc>
          <w:tcPr>
            <w:tcW w:w="212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CB" w14:textId="77777777" w:rsidR="002759B9" w:rsidRDefault="009F7D25">
            <w:pPr>
              <w:spacing w:after="0" w:line="252" w:lineRule="auto"/>
            </w:pPr>
            <w:r>
              <w:rPr>
                <w:b/>
                <w:bCs/>
                <w:sz w:val="19"/>
                <w:szCs w:val="19"/>
              </w:rPr>
              <w:t>absa_service/</w:t>
            </w:r>
          </w:p>
        </w:tc>
        <w:tc>
          <w:tcPr>
            <w:tcW w:w="106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CC" w14:textId="77777777" w:rsidR="002759B9" w:rsidRDefault="009F7D25">
            <w:pPr>
              <w:spacing w:after="0" w:line="252" w:lineRule="auto"/>
            </w:pPr>
            <w:r>
              <w:rPr>
                <w:sz w:val="19"/>
                <w:szCs w:val="19"/>
              </w:rPr>
              <w:t>2,029</w:t>
            </w:r>
          </w:p>
        </w:tc>
        <w:tc>
          <w:tcPr>
            <w:tcW w:w="584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CD" w14:textId="77777777" w:rsidR="002759B9" w:rsidRDefault="009F7D25">
            <w:pPr>
              <w:spacing w:after="0" w:line="252" w:lineRule="auto"/>
            </w:pPr>
            <w:r>
              <w:rPr>
                <w:sz w:val="19"/>
                <w:szCs w:val="19"/>
              </w:rPr>
              <w:t>preprocessing, aspect extraction, ten models, training, scoring, signals, registry, API, CLI</w:t>
            </w:r>
          </w:p>
        </w:tc>
      </w:tr>
      <w:tr w:rsidR="002759B9" w14:paraId="0E7B14D2" w14:textId="77777777">
        <w:tblPrEx>
          <w:tblCellMar>
            <w:top w:w="0" w:type="dxa"/>
            <w:bottom w:w="0" w:type="dxa"/>
          </w:tblCellMar>
        </w:tblPrEx>
        <w:trPr>
          <w:cantSplit/>
        </w:trPr>
        <w:tc>
          <w:tcPr>
            <w:tcW w:w="21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CF" w14:textId="77777777" w:rsidR="002759B9" w:rsidRDefault="009F7D25">
            <w:pPr>
              <w:spacing w:after="0" w:line="252" w:lineRule="auto"/>
            </w:pPr>
            <w:r>
              <w:rPr>
                <w:b/>
                <w:bCs/>
                <w:sz w:val="19"/>
                <w:szCs w:val="19"/>
              </w:rPr>
              <w:t>agents/</w:t>
            </w:r>
          </w:p>
        </w:tc>
        <w:tc>
          <w:tcPr>
            <w:tcW w:w="10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D0" w14:textId="77777777" w:rsidR="002759B9" w:rsidRDefault="009F7D25">
            <w:pPr>
              <w:spacing w:after="0" w:line="252" w:lineRule="auto"/>
            </w:pPr>
            <w:r>
              <w:rPr>
                <w:sz w:val="19"/>
                <w:szCs w:val="19"/>
              </w:rPr>
              <w:t>686</w:t>
            </w:r>
          </w:p>
        </w:tc>
        <w:tc>
          <w:tcPr>
            <w:tcW w:w="58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D1" w14:textId="77777777" w:rsidR="002759B9" w:rsidRDefault="009F7D25">
            <w:pPr>
              <w:spacing w:after="0" w:line="252" w:lineRule="auto"/>
            </w:pPr>
            <w:r>
              <w:rPr>
                <w:sz w:val="19"/>
                <w:szCs w:val="19"/>
              </w:rPr>
              <w:t>extractor, bull/bear, skeptic, judge, LangGraph graph, LLM backends</w:t>
            </w:r>
          </w:p>
        </w:tc>
      </w:tr>
      <w:tr w:rsidR="002759B9" w14:paraId="0E7B14D6" w14:textId="77777777">
        <w:tblPrEx>
          <w:tblCellMar>
            <w:top w:w="0" w:type="dxa"/>
            <w:bottom w:w="0" w:type="dxa"/>
          </w:tblCellMar>
        </w:tblPrEx>
        <w:trPr>
          <w:cantSplit/>
        </w:trPr>
        <w:tc>
          <w:tcPr>
            <w:tcW w:w="212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D3" w14:textId="77777777" w:rsidR="002759B9" w:rsidRDefault="009F7D25">
            <w:pPr>
              <w:spacing w:after="0" w:line="252" w:lineRule="auto"/>
            </w:pPr>
            <w:r>
              <w:rPr>
                <w:b/>
                <w:bCs/>
                <w:sz w:val="19"/>
                <w:szCs w:val="19"/>
              </w:rPr>
              <w:t>storage/</w:t>
            </w:r>
          </w:p>
        </w:tc>
        <w:tc>
          <w:tcPr>
            <w:tcW w:w="106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D4" w14:textId="77777777" w:rsidR="002759B9" w:rsidRDefault="009F7D25">
            <w:pPr>
              <w:spacing w:after="0" w:line="252" w:lineRule="auto"/>
            </w:pPr>
            <w:r>
              <w:rPr>
                <w:sz w:val="19"/>
                <w:szCs w:val="19"/>
              </w:rPr>
              <w:t>180</w:t>
            </w:r>
          </w:p>
        </w:tc>
        <w:tc>
          <w:tcPr>
            <w:tcW w:w="584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D5" w14:textId="77777777" w:rsidR="002759B9" w:rsidRDefault="009F7D25">
            <w:pPr>
              <w:spacing w:after="0" w:line="252" w:lineRule="auto"/>
            </w:pPr>
            <w:r>
              <w:rPr>
                <w:sz w:val="19"/>
                <w:szCs w:val="19"/>
              </w:rPr>
              <w:t>SQLAlchemy schema, engine/session helpers, migration</w:t>
            </w:r>
          </w:p>
        </w:tc>
      </w:tr>
      <w:tr w:rsidR="002759B9" w14:paraId="0E7B14DA" w14:textId="77777777">
        <w:tblPrEx>
          <w:tblCellMar>
            <w:top w:w="0" w:type="dxa"/>
            <w:bottom w:w="0" w:type="dxa"/>
          </w:tblCellMar>
        </w:tblPrEx>
        <w:trPr>
          <w:cantSplit/>
        </w:trPr>
        <w:tc>
          <w:tcPr>
            <w:tcW w:w="21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D7" w14:textId="77777777" w:rsidR="002759B9" w:rsidRDefault="009F7D25">
            <w:pPr>
              <w:spacing w:after="0" w:line="252" w:lineRule="auto"/>
            </w:pPr>
            <w:r>
              <w:rPr>
                <w:b/>
                <w:bCs/>
                <w:sz w:val="19"/>
                <w:szCs w:val="19"/>
              </w:rPr>
              <w:t>monitoring/, delivery/</w:t>
            </w:r>
          </w:p>
        </w:tc>
        <w:tc>
          <w:tcPr>
            <w:tcW w:w="10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D8" w14:textId="77777777" w:rsidR="002759B9" w:rsidRDefault="009F7D25">
            <w:pPr>
              <w:spacing w:after="0" w:line="252" w:lineRule="auto"/>
            </w:pPr>
            <w:r>
              <w:rPr>
                <w:sz w:val="19"/>
                <w:szCs w:val="19"/>
              </w:rPr>
              <w:t>165</w:t>
            </w:r>
          </w:p>
        </w:tc>
        <w:tc>
          <w:tcPr>
            <w:tcW w:w="58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D9" w14:textId="77777777" w:rsidR="002759B9" w:rsidRDefault="009F7D25">
            <w:pPr>
              <w:spacing w:after="0" w:line="252" w:lineRule="auto"/>
            </w:pPr>
            <w:r>
              <w:rPr>
                <w:sz w:val="19"/>
                <w:szCs w:val="19"/>
              </w:rPr>
              <w:t>drift monitor; digest rendering, SMTP and Slack delivery</w:t>
            </w:r>
          </w:p>
        </w:tc>
      </w:tr>
      <w:tr w:rsidR="002759B9" w14:paraId="0E7B14DE" w14:textId="77777777">
        <w:tblPrEx>
          <w:tblCellMar>
            <w:top w:w="0" w:type="dxa"/>
            <w:bottom w:w="0" w:type="dxa"/>
          </w:tblCellMar>
        </w:tblPrEx>
        <w:trPr>
          <w:cantSplit/>
        </w:trPr>
        <w:tc>
          <w:tcPr>
            <w:tcW w:w="212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DB" w14:textId="77777777" w:rsidR="002759B9" w:rsidRDefault="009F7D25">
            <w:pPr>
              <w:spacing w:after="0" w:line="252" w:lineRule="auto"/>
            </w:pPr>
            <w:r>
              <w:rPr>
                <w:b/>
                <w:bCs/>
                <w:sz w:val="19"/>
                <w:szCs w:val="19"/>
              </w:rPr>
              <w:t>evaluation/</w:t>
            </w:r>
          </w:p>
        </w:tc>
        <w:tc>
          <w:tcPr>
            <w:tcW w:w="106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DC" w14:textId="77777777" w:rsidR="002759B9" w:rsidRDefault="009F7D25">
            <w:pPr>
              <w:spacing w:after="0" w:line="252" w:lineRule="auto"/>
            </w:pPr>
            <w:r>
              <w:rPr>
                <w:sz w:val="19"/>
                <w:szCs w:val="19"/>
              </w:rPr>
              <w:t>546</w:t>
            </w:r>
          </w:p>
        </w:tc>
        <w:tc>
          <w:tcPr>
            <w:tcW w:w="584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DD" w14:textId="77777777" w:rsidR="002759B9" w:rsidRDefault="009F7D25">
            <w:pPr>
              <w:spacing w:after="0" w:line="252" w:lineRule="auto"/>
            </w:pPr>
            <w:r>
              <w:rPr>
                <w:sz w:val="19"/>
                <w:szCs w:val="19"/>
              </w:rPr>
              <w:t>metrics, lexicon failure, grounding audit, signal validity, latency/cost, report</w:t>
            </w:r>
          </w:p>
        </w:tc>
      </w:tr>
      <w:tr w:rsidR="002759B9" w14:paraId="0E7B14E2" w14:textId="77777777">
        <w:tblPrEx>
          <w:tblCellMar>
            <w:top w:w="0" w:type="dxa"/>
            <w:bottom w:w="0" w:type="dxa"/>
          </w:tblCellMar>
        </w:tblPrEx>
        <w:trPr>
          <w:cantSplit/>
        </w:trPr>
        <w:tc>
          <w:tcPr>
            <w:tcW w:w="21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DF" w14:textId="77777777" w:rsidR="002759B9" w:rsidRDefault="009F7D25">
            <w:pPr>
              <w:spacing w:after="0" w:line="252" w:lineRule="auto"/>
            </w:pPr>
            <w:r>
              <w:rPr>
                <w:b/>
                <w:bCs/>
                <w:sz w:val="19"/>
                <w:szCs w:val="19"/>
              </w:rPr>
              <w:t>tests/</w:t>
            </w:r>
          </w:p>
        </w:tc>
        <w:tc>
          <w:tcPr>
            <w:tcW w:w="10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E0" w14:textId="77777777" w:rsidR="002759B9" w:rsidRDefault="009F7D25">
            <w:pPr>
              <w:spacing w:after="0" w:line="252" w:lineRule="auto"/>
            </w:pPr>
            <w:r>
              <w:rPr>
                <w:sz w:val="19"/>
                <w:szCs w:val="19"/>
              </w:rPr>
              <w:t>586</w:t>
            </w:r>
          </w:p>
        </w:tc>
        <w:tc>
          <w:tcPr>
            <w:tcW w:w="58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E1" w14:textId="77777777" w:rsidR="002759B9" w:rsidRDefault="009F7D25">
            <w:pPr>
              <w:spacing w:after="0" w:line="252" w:lineRule="auto"/>
            </w:pPr>
            <w:r>
              <w:rPr>
                <w:sz w:val="19"/>
                <w:szCs w:val="19"/>
              </w:rPr>
              <w:t>58 tests (unit, integration, API)</w:t>
            </w:r>
          </w:p>
        </w:tc>
      </w:tr>
      <w:tr w:rsidR="002759B9" w14:paraId="0E7B14E6" w14:textId="77777777">
        <w:tblPrEx>
          <w:tblCellMar>
            <w:top w:w="0" w:type="dxa"/>
            <w:bottom w:w="0" w:type="dxa"/>
          </w:tblCellMar>
        </w:tblPrEx>
        <w:trPr>
          <w:cantSplit/>
        </w:trPr>
        <w:tc>
          <w:tcPr>
            <w:tcW w:w="212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E3" w14:textId="77777777" w:rsidR="002759B9" w:rsidRDefault="009F7D25">
            <w:pPr>
              <w:spacing w:after="0" w:line="252" w:lineRule="auto"/>
            </w:pPr>
            <w:r>
              <w:rPr>
                <w:b/>
                <w:bCs/>
                <w:sz w:val="19"/>
                <w:szCs w:val="19"/>
              </w:rPr>
              <w:t>dashboard/</w:t>
            </w:r>
          </w:p>
        </w:tc>
        <w:tc>
          <w:tcPr>
            <w:tcW w:w="106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E4" w14:textId="77777777" w:rsidR="002759B9" w:rsidRDefault="009F7D25">
            <w:pPr>
              <w:spacing w:after="0" w:line="252" w:lineRule="auto"/>
            </w:pPr>
            <w:r>
              <w:rPr>
                <w:sz w:val="19"/>
                <w:szCs w:val="19"/>
              </w:rPr>
              <w:t>626</w:t>
            </w:r>
          </w:p>
        </w:tc>
        <w:tc>
          <w:tcPr>
            <w:tcW w:w="584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E5" w14:textId="77777777" w:rsidR="002759B9" w:rsidRDefault="009F7D25">
            <w:pPr>
              <w:spacing w:after="0" w:line="252" w:lineRule="auto"/>
            </w:pPr>
            <w:r>
              <w:rPr>
                <w:sz w:val="19"/>
                <w:szCs w:val="19"/>
              </w:rPr>
              <w:t>Next.js pages, chart and drawer components, API client</w:t>
            </w:r>
          </w:p>
        </w:tc>
      </w:tr>
    </w:tbl>
    <w:p w14:paraId="0E7B14E7" w14:textId="77777777" w:rsidR="002759B9" w:rsidRDefault="002759B9">
      <w:pPr>
        <w:spacing w:after="120"/>
      </w:pPr>
    </w:p>
    <w:p w14:paraId="0E7B14E8" w14:textId="77777777" w:rsidR="002759B9" w:rsidRDefault="009F7D25">
      <w:pPr>
        <w:pStyle w:val="Heading2"/>
      </w:pPr>
      <w:bookmarkStart w:id="28" w:name="_Toc241461316"/>
      <w:r>
        <w:t>4.1  Ingestion service</w:t>
      </w:r>
      <w:bookmarkEnd w:id="28"/>
    </w:p>
    <w:p w14:paraId="0E7B14E9" w14:textId="77777777" w:rsidR="002759B9" w:rsidRDefault="009F7D25">
      <w:pPr>
        <w:jc w:val="both"/>
      </w:pPr>
      <w:r>
        <w:t xml:space="preserve">Each source implements a </w:t>
      </w:r>
      <w:r>
        <w:rPr>
          <w:rFonts w:ascii="Consolas" w:eastAsia="Consolas" w:hAnsi="Consolas" w:cs="Consolas"/>
          <w:color w:val="3A3A3A"/>
          <w:sz w:val="19"/>
          <w:szCs w:val="19"/>
        </w:rPr>
        <w:t>Scraper.fetch(ticker, since)</w:t>
      </w:r>
      <w:r>
        <w:t xml:space="preserve"> interface and returns raw documents tagged with ticker, document type and date (Table 4.2). Network scrapers share a client that caches every raw response on disk </w:t>
      </w:r>
      <w:r>
        <w:rPr>
          <w:i/>
          <w:iCs/>
        </w:rPr>
        <w:t>before</w:t>
      </w:r>
      <w:r>
        <w:t xml:space="preserve"> parsing — so a parsing bug never forces a re-download — and retries with exponential back-off on rate limits.</w:t>
      </w:r>
    </w:p>
    <w:p w14:paraId="0E7B14EA" w14:textId="77777777" w:rsidR="002759B9" w:rsidRDefault="009F7D25">
      <w:pPr>
        <w:pStyle w:val="TableCaption"/>
      </w:pPr>
      <w:bookmarkStart w:id="29" w:name="_Toc241461387"/>
      <w:r>
        <w:rPr>
          <w:b/>
          <w:bCs/>
        </w:rPr>
        <w:t xml:space="preserve">Table 4.2: </w:t>
      </w:r>
      <w:r>
        <w:t>Data sources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4778"/>
        <w:gridCol w:w="2788"/>
      </w:tblGrid>
      <w:tr w:rsidR="002759B9" w14:paraId="0E7B14EE" w14:textId="77777777">
        <w:tblPrEx>
          <w:tblCellMar>
            <w:top w:w="0" w:type="dxa"/>
            <w:bottom w:w="0" w:type="dxa"/>
          </w:tblCellMar>
        </w:tblPrEx>
        <w:trPr>
          <w:tblHeader/>
        </w:trPr>
        <w:tc>
          <w:tcPr>
            <w:tcW w:w="1460"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4EB" w14:textId="77777777" w:rsidR="002759B9" w:rsidRDefault="009F7D25">
            <w:pPr>
              <w:spacing w:after="0" w:line="252" w:lineRule="auto"/>
            </w:pPr>
            <w:r>
              <w:rPr>
                <w:b/>
                <w:bCs/>
                <w:sz w:val="19"/>
                <w:szCs w:val="19"/>
              </w:rPr>
              <w:t>Scraper</w:t>
            </w:r>
          </w:p>
        </w:tc>
        <w:tc>
          <w:tcPr>
            <w:tcW w:w="4778"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4EC" w14:textId="77777777" w:rsidR="002759B9" w:rsidRDefault="009F7D25">
            <w:pPr>
              <w:spacing w:after="0" w:line="252" w:lineRule="auto"/>
            </w:pPr>
            <w:r>
              <w:rPr>
                <w:b/>
                <w:bCs/>
                <w:sz w:val="19"/>
                <w:szCs w:val="19"/>
              </w:rPr>
              <w:t>Source</w:t>
            </w:r>
          </w:p>
        </w:tc>
        <w:tc>
          <w:tcPr>
            <w:tcW w:w="2788"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4ED" w14:textId="77777777" w:rsidR="002759B9" w:rsidRDefault="009F7D25">
            <w:pPr>
              <w:spacing w:after="0" w:line="252" w:lineRule="auto"/>
            </w:pPr>
            <w:r>
              <w:rPr>
                <w:b/>
                <w:bCs/>
                <w:sz w:val="19"/>
                <w:szCs w:val="19"/>
              </w:rPr>
              <w:t>Status</w:t>
            </w:r>
          </w:p>
        </w:tc>
      </w:tr>
      <w:tr w:rsidR="002759B9" w14:paraId="0E7B14F2" w14:textId="77777777">
        <w:tblPrEx>
          <w:tblCellMar>
            <w:top w:w="0" w:type="dxa"/>
            <w:bottom w:w="0" w:type="dxa"/>
          </w:tblCellMar>
        </w:tblPrEx>
        <w:trPr>
          <w:cantSplit/>
        </w:trPr>
        <w:tc>
          <w:tcPr>
            <w:tcW w:w="146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EF" w14:textId="77777777" w:rsidR="002759B9" w:rsidRDefault="009F7D25">
            <w:pPr>
              <w:spacing w:after="0" w:line="252" w:lineRule="auto"/>
            </w:pPr>
            <w:r>
              <w:rPr>
                <w:rFonts w:ascii="Consolas" w:eastAsia="Consolas" w:hAnsi="Consolas" w:cs="Consolas"/>
                <w:b/>
                <w:bCs/>
                <w:color w:val="3A3A3A"/>
                <w:sz w:val="19"/>
                <w:szCs w:val="19"/>
              </w:rPr>
              <w:t>sample</w:t>
            </w:r>
          </w:p>
        </w:tc>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F0" w14:textId="77777777" w:rsidR="002759B9" w:rsidRDefault="009F7D25">
            <w:pPr>
              <w:spacing w:after="0" w:line="252" w:lineRule="auto"/>
            </w:pPr>
            <w:r>
              <w:rPr>
                <w:sz w:val="19"/>
                <w:szCs w:val="19"/>
              </w:rPr>
              <w:t>Bundled synthetic transcripts and a 10-Q for two fictional companies (ACMX, NVLT)</w:t>
            </w:r>
          </w:p>
        </w:tc>
        <w:tc>
          <w:tcPr>
            <w:tcW w:w="27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F1" w14:textId="77777777" w:rsidR="002759B9" w:rsidRDefault="009F7D25">
            <w:pPr>
              <w:spacing w:after="0" w:line="252" w:lineRule="auto"/>
            </w:pPr>
            <w:r>
              <w:rPr>
                <w:sz w:val="19"/>
                <w:szCs w:val="19"/>
              </w:rPr>
              <w:t>Used for all tests and the demonstration</w:t>
            </w:r>
          </w:p>
        </w:tc>
      </w:tr>
      <w:tr w:rsidR="002759B9" w14:paraId="0E7B14F6" w14:textId="77777777">
        <w:tblPrEx>
          <w:tblCellMar>
            <w:top w:w="0" w:type="dxa"/>
            <w:bottom w:w="0" w:type="dxa"/>
          </w:tblCellMar>
        </w:tblPrEx>
        <w:trPr>
          <w:cantSplit/>
        </w:trPr>
        <w:tc>
          <w:tcPr>
            <w:tcW w:w="146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F3" w14:textId="77777777" w:rsidR="002759B9" w:rsidRDefault="009F7D25">
            <w:pPr>
              <w:spacing w:after="0" w:line="252" w:lineRule="auto"/>
            </w:pPr>
            <w:r>
              <w:rPr>
                <w:rFonts w:ascii="Consolas" w:eastAsia="Consolas" w:hAnsi="Consolas" w:cs="Consolas"/>
                <w:b/>
                <w:bCs/>
                <w:color w:val="3A3A3A"/>
                <w:sz w:val="19"/>
                <w:szCs w:val="19"/>
              </w:rPr>
              <w:t>sec_edgar</w:t>
            </w:r>
          </w:p>
        </w:tc>
        <w:tc>
          <w:tcPr>
            <w:tcW w:w="477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F4" w14:textId="77777777" w:rsidR="002759B9" w:rsidRDefault="009F7D25">
            <w:pPr>
              <w:spacing w:after="0" w:line="252" w:lineRule="auto"/>
            </w:pPr>
            <w:r>
              <w:rPr>
                <w:sz w:val="19"/>
                <w:szCs w:val="19"/>
              </w:rPr>
              <w:t>SEC EDGAR submissions API; extracts the MD&amp;A section of 10-K/10-Q filings [16]</w:t>
            </w:r>
          </w:p>
        </w:tc>
        <w:tc>
          <w:tcPr>
            <w:tcW w:w="278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F5" w14:textId="77777777" w:rsidR="002759B9" w:rsidRDefault="009F7D25">
            <w:pPr>
              <w:spacing w:after="0" w:line="252" w:lineRule="auto"/>
            </w:pPr>
            <w:r>
              <w:rPr>
                <w:sz w:val="19"/>
                <w:szCs w:val="19"/>
              </w:rPr>
              <w:t>Implemented; not yet run against live EDGAR (needs a contact User-Agent)</w:t>
            </w:r>
          </w:p>
        </w:tc>
      </w:tr>
      <w:tr w:rsidR="002759B9" w14:paraId="0E7B14FA" w14:textId="77777777">
        <w:tblPrEx>
          <w:tblCellMar>
            <w:top w:w="0" w:type="dxa"/>
            <w:bottom w:w="0" w:type="dxa"/>
          </w:tblCellMar>
        </w:tblPrEx>
        <w:trPr>
          <w:cantSplit/>
        </w:trPr>
        <w:tc>
          <w:tcPr>
            <w:tcW w:w="146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F7" w14:textId="77777777" w:rsidR="002759B9" w:rsidRDefault="009F7D25">
            <w:pPr>
              <w:spacing w:after="0" w:line="252" w:lineRule="auto"/>
            </w:pPr>
            <w:r>
              <w:rPr>
                <w:rFonts w:ascii="Consolas" w:eastAsia="Consolas" w:hAnsi="Consolas" w:cs="Consolas"/>
                <w:b/>
                <w:bCs/>
                <w:color w:val="3A3A3A"/>
                <w:sz w:val="19"/>
                <w:szCs w:val="19"/>
              </w:rPr>
              <w:t>news_rss</w:t>
            </w:r>
          </w:p>
        </w:tc>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F8" w14:textId="77777777" w:rsidR="002759B9" w:rsidRDefault="009F7D25">
            <w:pPr>
              <w:spacing w:after="0" w:line="252" w:lineRule="auto"/>
            </w:pPr>
            <w:r>
              <w:rPr>
                <w:sz w:val="19"/>
                <w:szCs w:val="19"/>
              </w:rPr>
              <w:t>Public news RSS search by company name</w:t>
            </w:r>
          </w:p>
        </w:tc>
        <w:tc>
          <w:tcPr>
            <w:tcW w:w="27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4F9" w14:textId="77777777" w:rsidR="002759B9" w:rsidRDefault="009F7D25">
            <w:pPr>
              <w:spacing w:after="0" w:line="252" w:lineRule="auto"/>
            </w:pPr>
            <w:r>
              <w:rPr>
                <w:sz w:val="19"/>
                <w:szCs w:val="19"/>
              </w:rPr>
              <w:t>Implemented; not verified live</w:t>
            </w:r>
          </w:p>
        </w:tc>
      </w:tr>
      <w:tr w:rsidR="002759B9" w14:paraId="0E7B14FE" w14:textId="77777777">
        <w:tblPrEx>
          <w:tblCellMar>
            <w:top w:w="0" w:type="dxa"/>
            <w:bottom w:w="0" w:type="dxa"/>
          </w:tblCellMar>
        </w:tblPrEx>
        <w:trPr>
          <w:cantSplit/>
        </w:trPr>
        <w:tc>
          <w:tcPr>
            <w:tcW w:w="146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FB" w14:textId="77777777" w:rsidR="002759B9" w:rsidRDefault="009F7D25">
            <w:pPr>
              <w:spacing w:after="0" w:line="252" w:lineRule="auto"/>
            </w:pPr>
            <w:r>
              <w:rPr>
                <w:rFonts w:ascii="Consolas" w:eastAsia="Consolas" w:hAnsi="Consolas" w:cs="Consolas"/>
                <w:b/>
                <w:bCs/>
                <w:color w:val="3A3A3A"/>
                <w:sz w:val="19"/>
                <w:szCs w:val="19"/>
              </w:rPr>
              <w:t>nse</w:t>
            </w:r>
          </w:p>
        </w:tc>
        <w:tc>
          <w:tcPr>
            <w:tcW w:w="477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FC" w14:textId="77777777" w:rsidR="002759B9" w:rsidRDefault="009F7D25">
            <w:pPr>
              <w:spacing w:after="0" w:line="252" w:lineRule="auto"/>
            </w:pPr>
            <w:r>
              <w:rPr>
                <w:sz w:val="19"/>
                <w:szCs w:val="19"/>
              </w:rPr>
              <w:t>NSE corporate announcements; returns nothing rather than circumvent access controls</w:t>
            </w:r>
          </w:p>
        </w:tc>
        <w:tc>
          <w:tcPr>
            <w:tcW w:w="278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4FD" w14:textId="77777777" w:rsidR="002759B9" w:rsidRDefault="009F7D25">
            <w:pPr>
              <w:spacing w:after="0" w:line="252" w:lineRule="auto"/>
            </w:pPr>
            <w:r>
              <w:rPr>
                <w:sz w:val="19"/>
                <w:szCs w:val="19"/>
              </w:rPr>
              <w:t>Implemented; not verified live</w:t>
            </w:r>
          </w:p>
        </w:tc>
      </w:tr>
    </w:tbl>
    <w:p w14:paraId="0E7B14FF" w14:textId="77777777" w:rsidR="002759B9" w:rsidRDefault="002759B9">
      <w:pPr>
        <w:spacing w:after="120"/>
      </w:pPr>
    </w:p>
    <w:p w14:paraId="0E7B1500" w14:textId="77777777" w:rsidR="002759B9" w:rsidRDefault="009F7D25">
      <w:pPr>
        <w:jc w:val="both"/>
      </w:pPr>
      <w:r>
        <w:rPr>
          <w:b/>
          <w:bCs/>
        </w:rPr>
        <w:t>Normalisation and deduplication.</w:t>
      </w:r>
      <w:r>
        <w:t xml:space="preserve"> Text is Unicode-normalised, quotes and dashes unified, and stage directions such as </w:t>
      </w:r>
      <w:r>
        <w:rPr>
          <w:i/>
          <w:iCs/>
        </w:rPr>
        <w:t>[Operator Instructions]</w:t>
      </w:r>
      <w:r>
        <w:t xml:space="preserve"> removed. A SHA-256 hash of ticker, document type and whitespace-normalised text is the document's identity; a unique constraint makes re-ingestion a no-op.</w:t>
      </w:r>
    </w:p>
    <w:p w14:paraId="0E7B1501" w14:textId="77777777" w:rsidR="002759B9" w:rsidRDefault="009F7D25">
      <w:pPr>
        <w:jc w:val="both"/>
      </w:pPr>
      <w:r>
        <w:rPr>
          <w:b/>
          <w:bCs/>
        </w:rPr>
        <w:lastRenderedPageBreak/>
        <w:t>Transcript parsing.</w:t>
      </w:r>
      <w:r>
        <w:t xml:space="preserve"> Lines beginning with a speaker tag ("Maria Chen -- CEO:") switch the current speaker; phrases such as "question-and-answer session" or the operator opening the line switch the section from prepared remarks to Q&amp;A. Sentences are then split with a regular expression that respects financial abbreviations (</w:t>
      </w:r>
      <w:r>
        <w:rPr>
          <w:i/>
          <w:iCs/>
        </w:rPr>
        <w:t>Inc.</w:t>
      </w:r>
      <w:r>
        <w:t xml:space="preserve">, </w:t>
      </w:r>
      <w:r>
        <w:rPr>
          <w:i/>
          <w:iCs/>
        </w:rPr>
        <w:t>Q3.</w:t>
      </w:r>
      <w:r>
        <w:t xml:space="preserve">, </w:t>
      </w:r>
      <w:r>
        <w:rPr>
          <w:i/>
          <w:iCs/>
        </w:rPr>
        <w:t>U.S.</w:t>
      </w:r>
      <w:r>
        <w:t>). Table 4.3 shows the result on the start of a sample call.</w:t>
      </w:r>
    </w:p>
    <w:p w14:paraId="0E7B1502" w14:textId="77777777" w:rsidR="002759B9" w:rsidRDefault="009F7D25">
      <w:pPr>
        <w:pStyle w:val="TableCaption"/>
      </w:pPr>
      <w:bookmarkStart w:id="30" w:name="_Toc241461388"/>
      <w:r>
        <w:rPr>
          <w:b/>
          <w:bCs/>
        </w:rPr>
        <w:t xml:space="preserve">Table 4.3: </w:t>
      </w:r>
      <w:r>
        <w:t>Transcript parsing output (first sentences of the ACMX Q1 2025 sample call)</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
        <w:gridCol w:w="1010"/>
        <w:gridCol w:w="1894"/>
        <w:gridCol w:w="5680"/>
      </w:tblGrid>
      <w:tr w:rsidR="002759B9" w14:paraId="0E7B1507" w14:textId="77777777">
        <w:tblPrEx>
          <w:tblCellMar>
            <w:top w:w="0" w:type="dxa"/>
            <w:bottom w:w="0" w:type="dxa"/>
          </w:tblCellMar>
        </w:tblPrEx>
        <w:trPr>
          <w:tblHeader/>
        </w:trPr>
        <w:tc>
          <w:tcPr>
            <w:tcW w:w="442"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03" w14:textId="77777777" w:rsidR="002759B9" w:rsidRDefault="009F7D25">
            <w:pPr>
              <w:spacing w:after="0" w:line="252" w:lineRule="auto"/>
            </w:pPr>
            <w:r>
              <w:rPr>
                <w:b/>
                <w:bCs/>
                <w:sz w:val="19"/>
                <w:szCs w:val="19"/>
              </w:rPr>
              <w:t>#</w:t>
            </w:r>
          </w:p>
        </w:tc>
        <w:tc>
          <w:tcPr>
            <w:tcW w:w="1010"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04" w14:textId="77777777" w:rsidR="002759B9" w:rsidRDefault="009F7D25">
            <w:pPr>
              <w:spacing w:after="0" w:line="252" w:lineRule="auto"/>
            </w:pPr>
            <w:r>
              <w:rPr>
                <w:b/>
                <w:bCs/>
                <w:sz w:val="19"/>
                <w:szCs w:val="19"/>
              </w:rPr>
              <w:t>Section</w:t>
            </w:r>
          </w:p>
        </w:tc>
        <w:tc>
          <w:tcPr>
            <w:tcW w:w="1894"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05" w14:textId="77777777" w:rsidR="002759B9" w:rsidRDefault="009F7D25">
            <w:pPr>
              <w:spacing w:after="0" w:line="252" w:lineRule="auto"/>
            </w:pPr>
            <w:r>
              <w:rPr>
                <w:b/>
                <w:bCs/>
                <w:sz w:val="19"/>
                <w:szCs w:val="19"/>
              </w:rPr>
              <w:t>Speaker</w:t>
            </w:r>
          </w:p>
        </w:tc>
        <w:tc>
          <w:tcPr>
            <w:tcW w:w="5680"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06" w14:textId="77777777" w:rsidR="002759B9" w:rsidRDefault="009F7D25">
            <w:pPr>
              <w:spacing w:after="0" w:line="252" w:lineRule="auto"/>
            </w:pPr>
            <w:r>
              <w:rPr>
                <w:b/>
                <w:bCs/>
                <w:sz w:val="19"/>
                <w:szCs w:val="19"/>
              </w:rPr>
              <w:t>Sentence</w:t>
            </w:r>
          </w:p>
        </w:tc>
      </w:tr>
      <w:tr w:rsidR="002759B9" w14:paraId="0E7B150C" w14:textId="77777777">
        <w:tblPrEx>
          <w:tblCellMar>
            <w:top w:w="0" w:type="dxa"/>
            <w:bottom w:w="0" w:type="dxa"/>
          </w:tblCellMar>
        </w:tblPrEx>
        <w:trPr>
          <w:cantSplit/>
        </w:trPr>
        <w:tc>
          <w:tcPr>
            <w:tcW w:w="4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08" w14:textId="77777777" w:rsidR="002759B9" w:rsidRDefault="009F7D25">
            <w:pPr>
              <w:spacing w:after="0" w:line="252" w:lineRule="auto"/>
            </w:pPr>
            <w:r>
              <w:rPr>
                <w:sz w:val="19"/>
                <w:szCs w:val="19"/>
              </w:rPr>
              <w:t>2</w:t>
            </w:r>
          </w:p>
        </w:tc>
        <w:tc>
          <w:tcPr>
            <w:tcW w:w="10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09" w14:textId="77777777" w:rsidR="002759B9" w:rsidRDefault="009F7D25">
            <w:pPr>
              <w:spacing w:after="0" w:line="252" w:lineRule="auto"/>
            </w:pPr>
            <w:r>
              <w:rPr>
                <w:sz w:val="19"/>
                <w:szCs w:val="19"/>
              </w:rPr>
              <w:t>prepared</w:t>
            </w:r>
          </w:p>
        </w:tc>
        <w:tc>
          <w:tcPr>
            <w:tcW w:w="18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0A" w14:textId="77777777" w:rsidR="002759B9" w:rsidRDefault="009F7D25">
            <w:pPr>
              <w:spacing w:after="0" w:line="252" w:lineRule="auto"/>
            </w:pPr>
            <w:r>
              <w:rPr>
                <w:sz w:val="19"/>
                <w:szCs w:val="19"/>
              </w:rPr>
              <w:t>Maria Chen (CEO)</w:t>
            </w:r>
          </w:p>
        </w:tc>
        <w:tc>
          <w:tcPr>
            <w:tcW w:w="568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0B" w14:textId="77777777" w:rsidR="002759B9" w:rsidRDefault="009F7D25">
            <w:pPr>
              <w:spacing w:after="0" w:line="252" w:lineRule="auto"/>
            </w:pPr>
            <w:r>
              <w:rPr>
                <w:sz w:val="19"/>
                <w:szCs w:val="19"/>
              </w:rPr>
              <w:t>We delivered a strong first quarter.</w:t>
            </w:r>
          </w:p>
        </w:tc>
      </w:tr>
      <w:tr w:rsidR="002759B9" w14:paraId="0E7B1511" w14:textId="77777777">
        <w:tblPrEx>
          <w:tblCellMar>
            <w:top w:w="0" w:type="dxa"/>
            <w:bottom w:w="0" w:type="dxa"/>
          </w:tblCellMar>
        </w:tblPrEx>
        <w:trPr>
          <w:cantSplit/>
        </w:trPr>
        <w:tc>
          <w:tcPr>
            <w:tcW w:w="44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0D" w14:textId="77777777" w:rsidR="002759B9" w:rsidRDefault="009F7D25">
            <w:pPr>
              <w:spacing w:after="0" w:line="252" w:lineRule="auto"/>
            </w:pPr>
            <w:r>
              <w:rPr>
                <w:sz w:val="19"/>
                <w:szCs w:val="19"/>
              </w:rPr>
              <w:t>5</w:t>
            </w:r>
          </w:p>
        </w:tc>
        <w:tc>
          <w:tcPr>
            <w:tcW w:w="101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0E" w14:textId="77777777" w:rsidR="002759B9" w:rsidRDefault="009F7D25">
            <w:pPr>
              <w:spacing w:after="0" w:line="252" w:lineRule="auto"/>
            </w:pPr>
            <w:r>
              <w:rPr>
                <w:sz w:val="19"/>
                <w:szCs w:val="19"/>
              </w:rPr>
              <w:t>prepared</w:t>
            </w:r>
          </w:p>
        </w:tc>
        <w:tc>
          <w:tcPr>
            <w:tcW w:w="189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0F" w14:textId="77777777" w:rsidR="002759B9" w:rsidRDefault="009F7D25">
            <w:pPr>
              <w:spacing w:after="0" w:line="252" w:lineRule="auto"/>
            </w:pPr>
            <w:r>
              <w:rPr>
                <w:sz w:val="19"/>
                <w:szCs w:val="19"/>
              </w:rPr>
              <w:t>Maria Chen (CEO)</w:t>
            </w:r>
          </w:p>
        </w:tc>
        <w:tc>
          <w:tcPr>
            <w:tcW w:w="568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10" w14:textId="77777777" w:rsidR="002759B9" w:rsidRDefault="009F7D25">
            <w:pPr>
              <w:spacing w:after="0" w:line="252" w:lineRule="auto"/>
            </w:pPr>
            <w:r>
              <w:rPr>
                <w:sz w:val="19"/>
                <w:szCs w:val="19"/>
              </w:rPr>
              <w:t>We are raising our full-year guidance and now expect revenue growth of 10% to 12%.</w:t>
            </w:r>
          </w:p>
        </w:tc>
      </w:tr>
      <w:tr w:rsidR="002759B9" w14:paraId="0E7B1516" w14:textId="77777777">
        <w:tblPrEx>
          <w:tblCellMar>
            <w:top w:w="0" w:type="dxa"/>
            <w:bottom w:w="0" w:type="dxa"/>
          </w:tblCellMar>
        </w:tblPrEx>
        <w:trPr>
          <w:cantSplit/>
        </w:trPr>
        <w:tc>
          <w:tcPr>
            <w:tcW w:w="4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12" w14:textId="77777777" w:rsidR="002759B9" w:rsidRDefault="009F7D25">
            <w:pPr>
              <w:spacing w:after="0" w:line="252" w:lineRule="auto"/>
            </w:pPr>
            <w:r>
              <w:rPr>
                <w:sz w:val="19"/>
                <w:szCs w:val="19"/>
              </w:rPr>
              <w:t>7</w:t>
            </w:r>
          </w:p>
        </w:tc>
        <w:tc>
          <w:tcPr>
            <w:tcW w:w="10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13" w14:textId="77777777" w:rsidR="002759B9" w:rsidRDefault="009F7D25">
            <w:pPr>
              <w:spacing w:after="0" w:line="252" w:lineRule="auto"/>
            </w:pPr>
            <w:r>
              <w:rPr>
                <w:sz w:val="19"/>
                <w:szCs w:val="19"/>
              </w:rPr>
              <w:t>prepared</w:t>
            </w:r>
          </w:p>
        </w:tc>
        <w:tc>
          <w:tcPr>
            <w:tcW w:w="18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14" w14:textId="77777777" w:rsidR="002759B9" w:rsidRDefault="009F7D25">
            <w:pPr>
              <w:spacing w:after="0" w:line="252" w:lineRule="auto"/>
            </w:pPr>
            <w:r>
              <w:rPr>
                <w:sz w:val="19"/>
                <w:szCs w:val="19"/>
              </w:rPr>
              <w:t>David Osei (CFO)</w:t>
            </w:r>
          </w:p>
        </w:tc>
        <w:tc>
          <w:tcPr>
            <w:tcW w:w="568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15" w14:textId="77777777" w:rsidR="002759B9" w:rsidRDefault="009F7D25">
            <w:pPr>
              <w:spacing w:after="0" w:line="252" w:lineRule="auto"/>
            </w:pPr>
            <w:r>
              <w:rPr>
                <w:sz w:val="19"/>
                <w:szCs w:val="19"/>
              </w:rPr>
              <w:t>Gross margin expanded 180 basis points to 34.2% on favorable mix and productivity gains.</w:t>
            </w:r>
          </w:p>
        </w:tc>
      </w:tr>
      <w:tr w:rsidR="002759B9" w14:paraId="0E7B151B" w14:textId="77777777">
        <w:tblPrEx>
          <w:tblCellMar>
            <w:top w:w="0" w:type="dxa"/>
            <w:bottom w:w="0" w:type="dxa"/>
          </w:tblCellMar>
        </w:tblPrEx>
        <w:trPr>
          <w:cantSplit/>
        </w:trPr>
        <w:tc>
          <w:tcPr>
            <w:tcW w:w="44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17" w14:textId="77777777" w:rsidR="002759B9" w:rsidRDefault="009F7D25">
            <w:pPr>
              <w:spacing w:after="0" w:line="252" w:lineRule="auto"/>
            </w:pPr>
            <w:r>
              <w:rPr>
                <w:sz w:val="19"/>
                <w:szCs w:val="19"/>
              </w:rPr>
              <w:t>12</w:t>
            </w:r>
          </w:p>
        </w:tc>
        <w:tc>
          <w:tcPr>
            <w:tcW w:w="101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18" w14:textId="77777777" w:rsidR="002759B9" w:rsidRDefault="009F7D25">
            <w:pPr>
              <w:spacing w:after="0" w:line="252" w:lineRule="auto"/>
            </w:pPr>
            <w:r>
              <w:rPr>
                <w:sz w:val="19"/>
                <w:szCs w:val="19"/>
              </w:rPr>
              <w:t>qa</w:t>
            </w:r>
          </w:p>
        </w:tc>
        <w:tc>
          <w:tcPr>
            <w:tcW w:w="189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19" w14:textId="77777777" w:rsidR="002759B9" w:rsidRDefault="009F7D25">
            <w:pPr>
              <w:spacing w:after="0" w:line="252" w:lineRule="auto"/>
            </w:pPr>
            <w:r>
              <w:rPr>
                <w:sz w:val="19"/>
                <w:szCs w:val="19"/>
              </w:rPr>
              <w:t>Operator</w:t>
            </w:r>
          </w:p>
        </w:tc>
        <w:tc>
          <w:tcPr>
            <w:tcW w:w="568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1A" w14:textId="77777777" w:rsidR="002759B9" w:rsidRDefault="009F7D25">
            <w:pPr>
              <w:spacing w:after="0" w:line="252" w:lineRule="auto"/>
            </w:pPr>
            <w:r>
              <w:rPr>
                <w:sz w:val="19"/>
                <w:szCs w:val="19"/>
              </w:rPr>
              <w:t>We will now begin the question-and-answer session.</w:t>
            </w:r>
          </w:p>
        </w:tc>
      </w:tr>
      <w:tr w:rsidR="002759B9" w14:paraId="0E7B1520" w14:textId="77777777">
        <w:tblPrEx>
          <w:tblCellMar>
            <w:top w:w="0" w:type="dxa"/>
            <w:bottom w:w="0" w:type="dxa"/>
          </w:tblCellMar>
        </w:tblPrEx>
        <w:trPr>
          <w:cantSplit/>
        </w:trPr>
        <w:tc>
          <w:tcPr>
            <w:tcW w:w="4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1C" w14:textId="77777777" w:rsidR="002759B9" w:rsidRDefault="009F7D25">
            <w:pPr>
              <w:spacing w:after="0" w:line="252" w:lineRule="auto"/>
            </w:pPr>
            <w:r>
              <w:rPr>
                <w:sz w:val="19"/>
                <w:szCs w:val="19"/>
              </w:rPr>
              <w:t>17</w:t>
            </w:r>
          </w:p>
        </w:tc>
        <w:tc>
          <w:tcPr>
            <w:tcW w:w="10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1D" w14:textId="77777777" w:rsidR="002759B9" w:rsidRDefault="009F7D25">
            <w:pPr>
              <w:spacing w:after="0" w:line="252" w:lineRule="auto"/>
            </w:pPr>
            <w:r>
              <w:rPr>
                <w:sz w:val="19"/>
                <w:szCs w:val="19"/>
              </w:rPr>
              <w:t>qa</w:t>
            </w:r>
          </w:p>
        </w:tc>
        <w:tc>
          <w:tcPr>
            <w:tcW w:w="18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1E" w14:textId="77777777" w:rsidR="002759B9" w:rsidRDefault="009F7D25">
            <w:pPr>
              <w:spacing w:after="0" w:line="252" w:lineRule="auto"/>
            </w:pPr>
            <w:r>
              <w:rPr>
                <w:sz w:val="19"/>
                <w:szCs w:val="19"/>
              </w:rPr>
              <w:t>Maria Chen (CEO)</w:t>
            </w:r>
          </w:p>
        </w:tc>
        <w:tc>
          <w:tcPr>
            <w:tcW w:w="568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1F" w14:textId="77777777" w:rsidR="002759B9" w:rsidRDefault="009F7D25">
            <w:pPr>
              <w:spacing w:after="0" w:line="252" w:lineRule="auto"/>
            </w:pPr>
            <w:r>
              <w:rPr>
                <w:sz w:val="19"/>
                <w:szCs w:val="19"/>
              </w:rPr>
              <w:t>Well, we believe demand should remain healthy, although visibility beyond the third quarter is limited.</w:t>
            </w:r>
          </w:p>
        </w:tc>
      </w:tr>
      <w:tr w:rsidR="002759B9" w14:paraId="0E7B1525" w14:textId="77777777">
        <w:tblPrEx>
          <w:tblCellMar>
            <w:top w:w="0" w:type="dxa"/>
            <w:bottom w:w="0" w:type="dxa"/>
          </w:tblCellMar>
        </w:tblPrEx>
        <w:trPr>
          <w:cantSplit/>
        </w:trPr>
        <w:tc>
          <w:tcPr>
            <w:tcW w:w="44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21" w14:textId="77777777" w:rsidR="002759B9" w:rsidRDefault="009F7D25">
            <w:pPr>
              <w:spacing w:after="0" w:line="252" w:lineRule="auto"/>
            </w:pPr>
            <w:r>
              <w:rPr>
                <w:sz w:val="19"/>
                <w:szCs w:val="19"/>
              </w:rPr>
              <w:t>23</w:t>
            </w:r>
          </w:p>
        </w:tc>
        <w:tc>
          <w:tcPr>
            <w:tcW w:w="101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22" w14:textId="77777777" w:rsidR="002759B9" w:rsidRDefault="009F7D25">
            <w:pPr>
              <w:spacing w:after="0" w:line="252" w:lineRule="auto"/>
            </w:pPr>
            <w:r>
              <w:rPr>
                <w:sz w:val="19"/>
                <w:szCs w:val="19"/>
              </w:rPr>
              <w:t>qa</w:t>
            </w:r>
          </w:p>
        </w:tc>
        <w:tc>
          <w:tcPr>
            <w:tcW w:w="189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23" w14:textId="77777777" w:rsidR="002759B9" w:rsidRDefault="009F7D25">
            <w:pPr>
              <w:spacing w:after="0" w:line="252" w:lineRule="auto"/>
            </w:pPr>
            <w:r>
              <w:rPr>
                <w:sz w:val="19"/>
                <w:szCs w:val="19"/>
              </w:rPr>
              <w:t>David Osei (CFO)</w:t>
            </w:r>
          </w:p>
        </w:tc>
        <w:tc>
          <w:tcPr>
            <w:tcW w:w="568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24" w14:textId="77777777" w:rsidR="002759B9" w:rsidRDefault="009F7D25">
            <w:pPr>
              <w:spacing w:after="0" w:line="252" w:lineRule="auto"/>
            </w:pPr>
            <w:r>
              <w:rPr>
                <w:sz w:val="19"/>
                <w:szCs w:val="19"/>
              </w:rPr>
              <w:t>We cannot comment on the details, but we could face a material charge if the outcome is unfavorable.</w:t>
            </w:r>
          </w:p>
        </w:tc>
      </w:tr>
    </w:tbl>
    <w:p w14:paraId="0E7B1526" w14:textId="77777777" w:rsidR="002759B9" w:rsidRDefault="002759B9">
      <w:pPr>
        <w:spacing w:after="120"/>
      </w:pPr>
    </w:p>
    <w:p w14:paraId="0E7B1527" w14:textId="77777777" w:rsidR="002759B9" w:rsidRDefault="009F7D25">
      <w:pPr>
        <w:pStyle w:val="Heading2"/>
      </w:pPr>
      <w:bookmarkStart w:id="31" w:name="_Toc241461317"/>
      <w:r>
        <w:t>4.2  Preprocessing</w:t>
      </w:r>
      <w:bookmarkEnd w:id="31"/>
    </w:p>
    <w:p w14:paraId="0E7B1528" w14:textId="77777777" w:rsidR="002759B9" w:rsidRDefault="009F7D25">
      <w:pPr>
        <w:pStyle w:val="ListParagraph"/>
        <w:numPr>
          <w:ilvl w:val="0"/>
          <w:numId w:val="2"/>
        </w:numPr>
      </w:pPr>
      <w:r>
        <w:rPr>
          <w:b/>
          <w:bCs/>
        </w:rPr>
        <w:t>Negation scope.</w:t>
      </w:r>
      <w:r>
        <w:t xml:space="preserve"> A negation cue (</w:t>
      </w:r>
      <w:r>
        <w:rPr>
          <w:i/>
          <w:iCs/>
        </w:rPr>
        <w:t>not, no, without, cannot, unable, …n't</w:t>
      </w:r>
      <w:r>
        <w:t xml:space="preserve">) marks the following tokens as negated until a clause boundary or four tokens. Negated tokens are prefixed </w:t>
      </w:r>
      <w:r>
        <w:rPr>
          <w:rFonts w:ascii="Consolas" w:eastAsia="Consolas" w:hAnsi="Consolas" w:cs="Consolas"/>
          <w:color w:val="3A3A3A"/>
          <w:sz w:val="19"/>
          <w:szCs w:val="19"/>
        </w:rPr>
        <w:t>NEG_</w:t>
      </w:r>
      <w:r>
        <w:t xml:space="preserve"> for the learned models and flip polarity for the lexicons.</w:t>
      </w:r>
    </w:p>
    <w:p w14:paraId="0E7B1529" w14:textId="77777777" w:rsidR="002759B9" w:rsidRDefault="009F7D25">
      <w:pPr>
        <w:pStyle w:val="ListParagraph"/>
        <w:numPr>
          <w:ilvl w:val="0"/>
          <w:numId w:val="2"/>
        </w:numPr>
      </w:pPr>
      <w:r>
        <w:rPr>
          <w:b/>
          <w:bCs/>
        </w:rPr>
        <w:t>Hedging.</w:t>
      </w:r>
      <w:r>
        <w:t xml:space="preserve"> Modal and epistemic words (</w:t>
      </w:r>
      <w:r>
        <w:rPr>
          <w:i/>
          <w:iCs/>
        </w:rPr>
        <w:t>may, could, believe, expect, visibility, uncertain</w:t>
      </w:r>
      <w:r>
        <w:t>) give each clause a hedge score in [0, 1], used by the management-tone aspect.</w:t>
      </w:r>
    </w:p>
    <w:p w14:paraId="0E7B152A" w14:textId="77777777" w:rsidR="002759B9" w:rsidRDefault="009F7D25">
      <w:pPr>
        <w:pStyle w:val="ListParagraph"/>
        <w:numPr>
          <w:ilvl w:val="0"/>
          <w:numId w:val="2"/>
        </w:numPr>
      </w:pPr>
      <w:r>
        <w:rPr>
          <w:b/>
          <w:bCs/>
        </w:rPr>
        <w:t>Clause splitting.</w:t>
      </w:r>
      <w:r>
        <w:t xml:space="preserve"> Sentences are split at contrast conjunctions and semicolons, so "Demand held up, </w:t>
      </w:r>
      <w:r>
        <w:rPr>
          <w:b/>
          <w:bCs/>
        </w:rPr>
        <w:t>but</w:t>
      </w:r>
      <w:r>
        <w:t xml:space="preserve"> aerospace orders declined" yields two separately scored clauses.</w:t>
      </w:r>
    </w:p>
    <w:p w14:paraId="0E7B152B" w14:textId="77777777" w:rsidR="002759B9" w:rsidRDefault="009F7D25">
      <w:pPr>
        <w:pStyle w:val="Heading2"/>
      </w:pPr>
      <w:bookmarkStart w:id="32" w:name="_Toc241461318"/>
      <w:r>
        <w:t>4.3  Aspect extraction</w:t>
      </w:r>
      <w:bookmarkEnd w:id="32"/>
    </w:p>
    <w:p w14:paraId="0E7B152C" w14:textId="77777777" w:rsidR="002759B9" w:rsidRDefault="009F7D25">
      <w:pPr>
        <w:jc w:val="both"/>
      </w:pPr>
      <w:r>
        <w:t xml:space="preserve">Aspect detection combines a trigger lexicon with dependency parsing. Each aspect has a list of trigger terms (for margins: </w:t>
      </w:r>
      <w:r>
        <w:rPr>
          <w:i/>
          <w:iCs/>
        </w:rPr>
        <w:t>gross margin, operating margin, input costs, pricing, tariffs, …</w:t>
      </w:r>
      <w:r>
        <w:t xml:space="preserve">). In each clause the earliest matching trigger per aspect is taken. spaCy then parses the clause and, starting from the trigger's syntactic head, collects the </w:t>
      </w:r>
      <w:r>
        <w:rPr>
          <w:i/>
          <w:iCs/>
        </w:rPr>
        <w:t>opinion words</w:t>
      </w:r>
      <w:r>
        <w:t xml:space="preserve"> that govern it — adjectival modifiers, the head verb, complements and negations — walking up to four ancestors to find negation attached to a governing verb (as in </w:t>
      </w:r>
      <w:r>
        <w:rPr>
          <w:i/>
          <w:iCs/>
        </w:rPr>
        <w:t>"we do not expect any material impact from ongoing litigation"</w:t>
      </w:r>
      <w:r>
        <w:t>). Without spaCy the extractor falls back to a six-token window; a test checks that both paths detect the same aspects.</w:t>
      </w:r>
    </w:p>
    <w:p w14:paraId="0E7B152D" w14:textId="77777777" w:rsidR="002759B9" w:rsidRDefault="009F7D25">
      <w:pPr>
        <w:keepNext/>
        <w:spacing w:before="160" w:after="60"/>
        <w:jc w:val="center"/>
      </w:pPr>
      <w:r>
        <w:rPr>
          <w:noProof/>
        </w:rPr>
        <w:lastRenderedPageBreak/>
        <w:drawing>
          <wp:inline distT="0" distB="0" distL="0" distR="0" wp14:anchorId="0E7B18B7" wp14:editId="0E7B18B8">
            <wp:extent cx="5762625" cy="1000125"/>
            <wp:effectExtent l="0" t="0" r="0" b="0"/>
            <wp:docPr id="692453612" name="Figure 4.1" descr="Command-line analysis of a five-sentence passage (rule-based model): each sentence yields one score per detected aspect, with the matched trigger in brackets."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1000125"/>
                    </a:xfrm>
                    <a:prstGeom prst="rect">
                      <a:avLst/>
                    </a:prstGeom>
                  </pic:spPr>
                </pic:pic>
              </a:graphicData>
            </a:graphic>
          </wp:inline>
        </w:drawing>
      </w:r>
    </w:p>
    <w:p w14:paraId="0E7B152E" w14:textId="77777777" w:rsidR="002759B9" w:rsidRDefault="009F7D25">
      <w:pPr>
        <w:pStyle w:val="FigureCaption"/>
      </w:pPr>
      <w:bookmarkStart w:id="33" w:name="_Toc241461361"/>
      <w:r>
        <w:rPr>
          <w:b/>
          <w:bCs/>
        </w:rPr>
        <w:t xml:space="preserve">Figure 4.1: </w:t>
      </w:r>
      <w:r>
        <w:t>Command-line analysis of a five-sentence passage (rule-based model): each sentence yields one score per detected aspect, with the matched trigger in brackets.</w:t>
      </w:r>
      <w:bookmarkEnd w:id="33"/>
    </w:p>
    <w:p w14:paraId="0E7B152F" w14:textId="77777777" w:rsidR="002759B9" w:rsidRDefault="009F7D25">
      <w:pPr>
        <w:jc w:val="both"/>
      </w:pPr>
      <w:r>
        <w:t xml:space="preserve">Figure 4.1 shows the behaviour on a mixed passage. The second sentence contains one positive and one negative demand clause; the two scores are averaged to neutral, which is a deliberate simplification discussed in Chapter 11. The last sentence is tagged both litigation and management tone, because </w:t>
      </w:r>
      <w:r>
        <w:rPr>
          <w:i/>
          <w:iCs/>
        </w:rPr>
        <w:t>unable to</w:t>
      </w:r>
      <w:r>
        <w:t xml:space="preserve"> is a tone trigger.</w:t>
      </w:r>
    </w:p>
    <w:p w14:paraId="0E7B1530" w14:textId="77777777" w:rsidR="002759B9" w:rsidRDefault="009F7D25">
      <w:pPr>
        <w:pStyle w:val="Heading2"/>
      </w:pPr>
      <w:bookmarkStart w:id="34" w:name="_Toc241461319"/>
      <w:r>
        <w:t>4.4  The model ladder</w:t>
      </w:r>
      <w:bookmarkEnd w:id="34"/>
    </w:p>
    <w:p w14:paraId="0E7B1531" w14:textId="77777777" w:rsidR="002759B9" w:rsidRDefault="009F7D25">
      <w:pPr>
        <w:jc w:val="both"/>
      </w:pPr>
      <w:r>
        <w:t xml:space="preserve">All ten models implement one interface, </w:t>
      </w:r>
      <w:r>
        <w:rPr>
          <w:rFonts w:ascii="Consolas" w:eastAsia="Consolas" w:hAnsi="Consolas" w:cs="Consolas"/>
          <w:color w:val="3A3A3A"/>
          <w:sz w:val="19"/>
          <w:szCs w:val="19"/>
        </w:rPr>
        <w:t>predict(items) → predictions</w:t>
      </w:r>
      <w:r>
        <w:t>, where an item is an aspect clause plus its aspect and a prediction is a label (negative/neutral/positive), a signed score in [−1, 1] and a confidence. This makes every rung interchangeable in the scoring pipeline and directly comparable in evaluation (Table 4.4).</w:t>
      </w:r>
    </w:p>
    <w:p w14:paraId="0E7B1532" w14:textId="77777777" w:rsidR="002759B9" w:rsidRDefault="009F7D25">
      <w:pPr>
        <w:pStyle w:val="TableCaption"/>
      </w:pPr>
      <w:bookmarkStart w:id="35" w:name="_Toc241461389"/>
      <w:r>
        <w:rPr>
          <w:b/>
          <w:bCs/>
        </w:rPr>
        <w:t xml:space="preserve">Table 4.4: </w:t>
      </w:r>
      <w:r>
        <w:t>Models on the ladder</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1991"/>
        <w:gridCol w:w="5575"/>
      </w:tblGrid>
      <w:tr w:rsidR="002759B9" w14:paraId="0E7B1536" w14:textId="77777777">
        <w:tblPrEx>
          <w:tblCellMar>
            <w:top w:w="0" w:type="dxa"/>
            <w:bottom w:w="0" w:type="dxa"/>
          </w:tblCellMar>
        </w:tblPrEx>
        <w:trPr>
          <w:tblHeader/>
        </w:trPr>
        <w:tc>
          <w:tcPr>
            <w:tcW w:w="1460"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33" w14:textId="77777777" w:rsidR="002759B9" w:rsidRDefault="009F7D25">
            <w:pPr>
              <w:spacing w:after="0" w:line="252" w:lineRule="auto"/>
            </w:pPr>
            <w:r>
              <w:rPr>
                <w:b/>
                <w:bCs/>
                <w:sz w:val="19"/>
                <w:szCs w:val="19"/>
              </w:rPr>
              <w:t>Rung</w:t>
            </w:r>
          </w:p>
        </w:tc>
        <w:tc>
          <w:tcPr>
            <w:tcW w:w="1991"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34" w14:textId="77777777" w:rsidR="002759B9" w:rsidRDefault="009F7D25">
            <w:pPr>
              <w:spacing w:after="0" w:line="252" w:lineRule="auto"/>
            </w:pPr>
            <w:r>
              <w:rPr>
                <w:b/>
                <w:bCs/>
                <w:sz w:val="19"/>
                <w:szCs w:val="19"/>
              </w:rPr>
              <w:t>Model</w:t>
            </w:r>
          </w:p>
        </w:tc>
        <w:tc>
          <w:tcPr>
            <w:tcW w:w="5575"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35" w14:textId="77777777" w:rsidR="002759B9" w:rsidRDefault="009F7D25">
            <w:pPr>
              <w:spacing w:after="0" w:line="252" w:lineRule="auto"/>
            </w:pPr>
            <w:r>
              <w:rPr>
                <w:b/>
                <w:bCs/>
                <w:sz w:val="19"/>
                <w:szCs w:val="19"/>
              </w:rPr>
              <w:t>How it scores a clause</w:t>
            </w:r>
          </w:p>
        </w:tc>
      </w:tr>
      <w:tr w:rsidR="002759B9" w14:paraId="0E7B153A" w14:textId="77777777">
        <w:tblPrEx>
          <w:tblCellMar>
            <w:top w:w="0" w:type="dxa"/>
            <w:bottom w:w="0" w:type="dxa"/>
          </w:tblCellMar>
        </w:tblPrEx>
        <w:trPr>
          <w:cantSplit/>
        </w:trPr>
        <w:tc>
          <w:tcPr>
            <w:tcW w:w="146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37" w14:textId="77777777" w:rsidR="002759B9" w:rsidRDefault="009F7D25">
            <w:pPr>
              <w:spacing w:after="0" w:line="252" w:lineRule="auto"/>
            </w:pPr>
            <w:r>
              <w:rPr>
                <w:sz w:val="19"/>
                <w:szCs w:val="19"/>
              </w:rPr>
              <w:t>Lexicon</w:t>
            </w:r>
          </w:p>
        </w:tc>
        <w:tc>
          <w:tcPr>
            <w:tcW w:w="1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38" w14:textId="77777777" w:rsidR="002759B9" w:rsidRDefault="009F7D25">
            <w:pPr>
              <w:spacing w:after="0" w:line="252" w:lineRule="auto"/>
            </w:pPr>
            <w:r>
              <w:rPr>
                <w:sz w:val="19"/>
                <w:szCs w:val="19"/>
              </w:rPr>
              <w:t>VADER</w:t>
            </w:r>
          </w:p>
        </w:tc>
        <w:tc>
          <w:tcPr>
            <w:tcW w:w="55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39" w14:textId="77777777" w:rsidR="002759B9" w:rsidRDefault="009F7D25">
            <w:pPr>
              <w:spacing w:after="0" w:line="252" w:lineRule="auto"/>
            </w:pPr>
            <w:r>
              <w:rPr>
                <w:sz w:val="19"/>
                <w:szCs w:val="19"/>
              </w:rPr>
              <w:t>Compound score of the clause; ±0.05 thresholds</w:t>
            </w:r>
          </w:p>
        </w:tc>
      </w:tr>
      <w:tr w:rsidR="002759B9" w14:paraId="0E7B153E" w14:textId="77777777">
        <w:tblPrEx>
          <w:tblCellMar>
            <w:top w:w="0" w:type="dxa"/>
            <w:bottom w:w="0" w:type="dxa"/>
          </w:tblCellMar>
        </w:tblPrEx>
        <w:trPr>
          <w:cantSplit/>
        </w:trPr>
        <w:tc>
          <w:tcPr>
            <w:tcW w:w="146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3B" w14:textId="77777777" w:rsidR="002759B9" w:rsidRDefault="009F7D25">
            <w:pPr>
              <w:spacing w:after="0" w:line="252" w:lineRule="auto"/>
            </w:pPr>
            <w:r>
              <w:rPr>
                <w:sz w:val="19"/>
                <w:szCs w:val="19"/>
              </w:rPr>
              <w:t>Lexicon</w:t>
            </w:r>
          </w:p>
        </w:tc>
        <w:tc>
          <w:tcPr>
            <w:tcW w:w="199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3C" w14:textId="77777777" w:rsidR="002759B9" w:rsidRDefault="009F7D25">
            <w:pPr>
              <w:spacing w:after="0" w:line="252" w:lineRule="auto"/>
            </w:pPr>
            <w:r>
              <w:rPr>
                <w:sz w:val="19"/>
                <w:szCs w:val="19"/>
              </w:rPr>
              <w:t>SentiWordNet</w:t>
            </w:r>
          </w:p>
        </w:tc>
        <w:tc>
          <w:tcPr>
            <w:tcW w:w="557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3D" w14:textId="77777777" w:rsidR="002759B9" w:rsidRDefault="009F7D25">
            <w:pPr>
              <w:spacing w:after="0" w:line="252" w:lineRule="auto"/>
            </w:pPr>
            <w:r>
              <w:rPr>
                <w:sz w:val="19"/>
                <w:szCs w:val="19"/>
              </w:rPr>
              <w:t>Weighted positive−negative score of the first three synsets per word, sign-flipped under negation</w:t>
            </w:r>
          </w:p>
        </w:tc>
      </w:tr>
      <w:tr w:rsidR="002759B9" w14:paraId="0E7B1542" w14:textId="77777777">
        <w:tblPrEx>
          <w:tblCellMar>
            <w:top w:w="0" w:type="dxa"/>
            <w:bottom w:w="0" w:type="dxa"/>
          </w:tblCellMar>
        </w:tblPrEx>
        <w:trPr>
          <w:cantSplit/>
        </w:trPr>
        <w:tc>
          <w:tcPr>
            <w:tcW w:w="146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3F" w14:textId="77777777" w:rsidR="002759B9" w:rsidRDefault="009F7D25">
            <w:pPr>
              <w:spacing w:after="0" w:line="252" w:lineRule="auto"/>
            </w:pPr>
            <w:r>
              <w:rPr>
                <w:sz w:val="19"/>
                <w:szCs w:val="19"/>
              </w:rPr>
              <w:t>Lexicon</w:t>
            </w:r>
          </w:p>
        </w:tc>
        <w:tc>
          <w:tcPr>
            <w:tcW w:w="1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40" w14:textId="77777777" w:rsidR="002759B9" w:rsidRDefault="009F7D25">
            <w:pPr>
              <w:spacing w:after="0" w:line="252" w:lineRule="auto"/>
            </w:pPr>
            <w:r>
              <w:rPr>
                <w:sz w:val="19"/>
                <w:szCs w:val="19"/>
              </w:rPr>
              <w:t>Loughran-McDonald</w:t>
            </w:r>
          </w:p>
        </w:tc>
        <w:tc>
          <w:tcPr>
            <w:tcW w:w="55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41" w14:textId="77777777" w:rsidR="002759B9" w:rsidRDefault="009F7D25">
            <w:pPr>
              <w:spacing w:after="0" w:line="252" w:lineRule="auto"/>
            </w:pPr>
            <w:r>
              <w:rPr>
                <w:sz w:val="19"/>
                <w:szCs w:val="19"/>
              </w:rPr>
              <w:t>Positive minus negative word counts with negation flips (curated seed subset of the LM categories; the official dictionary can be dropped in)</w:t>
            </w:r>
          </w:p>
        </w:tc>
      </w:tr>
      <w:tr w:rsidR="002759B9" w14:paraId="0E7B1546" w14:textId="77777777">
        <w:tblPrEx>
          <w:tblCellMar>
            <w:top w:w="0" w:type="dxa"/>
            <w:bottom w:w="0" w:type="dxa"/>
          </w:tblCellMar>
        </w:tblPrEx>
        <w:trPr>
          <w:cantSplit/>
        </w:trPr>
        <w:tc>
          <w:tcPr>
            <w:tcW w:w="146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43" w14:textId="77777777" w:rsidR="002759B9" w:rsidRDefault="009F7D25">
            <w:pPr>
              <w:spacing w:after="0" w:line="252" w:lineRule="auto"/>
            </w:pPr>
            <w:r>
              <w:rPr>
                <w:sz w:val="19"/>
                <w:szCs w:val="19"/>
              </w:rPr>
              <w:t>Lexicon + rules</w:t>
            </w:r>
          </w:p>
        </w:tc>
        <w:tc>
          <w:tcPr>
            <w:tcW w:w="199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44" w14:textId="77777777" w:rsidR="002759B9" w:rsidRDefault="009F7D25">
            <w:pPr>
              <w:spacing w:after="0" w:line="252" w:lineRule="auto"/>
            </w:pPr>
            <w:r>
              <w:rPr>
                <w:sz w:val="19"/>
                <w:szCs w:val="19"/>
              </w:rPr>
              <w:t>LM + directional</w:t>
            </w:r>
          </w:p>
        </w:tc>
        <w:tc>
          <w:tcPr>
            <w:tcW w:w="557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45" w14:textId="77777777" w:rsidR="002759B9" w:rsidRDefault="009F7D25">
            <w:pPr>
              <w:spacing w:after="0" w:line="252" w:lineRule="auto"/>
            </w:pPr>
            <w:r>
              <w:rPr>
                <w:sz w:val="19"/>
                <w:szCs w:val="19"/>
              </w:rPr>
              <w:t xml:space="preserve">LM lists plus directionality: </w:t>
            </w:r>
            <w:r>
              <w:rPr>
                <w:i/>
                <w:iCs/>
                <w:sz w:val="19"/>
                <w:szCs w:val="19"/>
              </w:rPr>
              <w:t>up/down</w:t>
            </w:r>
            <w:r>
              <w:rPr>
                <w:sz w:val="19"/>
                <w:szCs w:val="19"/>
              </w:rPr>
              <w:t xml:space="preserve"> verbs flip sign for metrics where higher is worse (costs, debt, churn, litigation expense); event phrases (</w:t>
            </w:r>
            <w:r>
              <w:rPr>
                <w:i/>
                <w:iCs/>
                <w:sz w:val="19"/>
                <w:szCs w:val="19"/>
              </w:rPr>
              <w:t>named as a defendant</w:t>
            </w:r>
            <w:r>
              <w:rPr>
                <w:sz w:val="19"/>
                <w:szCs w:val="19"/>
              </w:rPr>
              <w:t xml:space="preserve">, </w:t>
            </w:r>
            <w:r>
              <w:rPr>
                <w:i/>
                <w:iCs/>
                <w:sz w:val="19"/>
                <w:szCs w:val="19"/>
              </w:rPr>
              <w:t>undrawn</w:t>
            </w:r>
            <w:r>
              <w:rPr>
                <w:sz w:val="19"/>
                <w:szCs w:val="19"/>
              </w:rPr>
              <w:t>); uncertainty words for tone</w:t>
            </w:r>
          </w:p>
        </w:tc>
      </w:tr>
      <w:tr w:rsidR="002759B9" w14:paraId="0E7B154A" w14:textId="77777777">
        <w:tblPrEx>
          <w:tblCellMar>
            <w:top w:w="0" w:type="dxa"/>
            <w:bottom w:w="0" w:type="dxa"/>
          </w:tblCellMar>
        </w:tblPrEx>
        <w:trPr>
          <w:cantSplit/>
        </w:trPr>
        <w:tc>
          <w:tcPr>
            <w:tcW w:w="146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47" w14:textId="77777777" w:rsidR="002759B9" w:rsidRDefault="009F7D25">
            <w:pPr>
              <w:spacing w:after="0" w:line="252" w:lineRule="auto"/>
            </w:pPr>
            <w:r>
              <w:rPr>
                <w:sz w:val="19"/>
                <w:szCs w:val="19"/>
              </w:rPr>
              <w:t>Classical ML</w:t>
            </w:r>
          </w:p>
        </w:tc>
        <w:tc>
          <w:tcPr>
            <w:tcW w:w="1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48" w14:textId="77777777" w:rsidR="002759B9" w:rsidRDefault="009F7D25">
            <w:pPr>
              <w:spacing w:after="0" w:line="252" w:lineRule="auto"/>
            </w:pPr>
            <w:r>
              <w:rPr>
                <w:sz w:val="19"/>
                <w:szCs w:val="19"/>
              </w:rPr>
              <w:t>Naive Bayes, Decision Tree</w:t>
            </w:r>
          </w:p>
        </w:tc>
        <w:tc>
          <w:tcPr>
            <w:tcW w:w="55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49" w14:textId="77777777" w:rsidR="002759B9" w:rsidRDefault="009F7D25">
            <w:pPr>
              <w:spacing w:after="0" w:line="252" w:lineRule="auto"/>
            </w:pPr>
            <w:r>
              <w:rPr>
                <w:sz w:val="19"/>
                <w:szCs w:val="19"/>
              </w:rPr>
              <w:t>TF-IDF over word 1–2-grams of negation-marked tokens with an aspect token prepended</w:t>
            </w:r>
          </w:p>
        </w:tc>
      </w:tr>
      <w:tr w:rsidR="002759B9" w14:paraId="0E7B154E" w14:textId="77777777">
        <w:tblPrEx>
          <w:tblCellMar>
            <w:top w:w="0" w:type="dxa"/>
            <w:bottom w:w="0" w:type="dxa"/>
          </w:tblCellMar>
        </w:tblPrEx>
        <w:trPr>
          <w:cantSplit/>
        </w:trPr>
        <w:tc>
          <w:tcPr>
            <w:tcW w:w="146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4B" w14:textId="77777777" w:rsidR="002759B9" w:rsidRDefault="009F7D25">
            <w:pPr>
              <w:spacing w:after="0" w:line="252" w:lineRule="auto"/>
            </w:pPr>
            <w:r>
              <w:rPr>
                <w:sz w:val="19"/>
                <w:szCs w:val="19"/>
              </w:rPr>
              <w:t>Deep learning</w:t>
            </w:r>
          </w:p>
        </w:tc>
        <w:tc>
          <w:tcPr>
            <w:tcW w:w="199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4C" w14:textId="77777777" w:rsidR="002759B9" w:rsidRDefault="009F7D25">
            <w:pPr>
              <w:spacing w:after="0" w:line="252" w:lineRule="auto"/>
            </w:pPr>
            <w:r>
              <w:rPr>
                <w:sz w:val="19"/>
                <w:szCs w:val="19"/>
              </w:rPr>
              <w:t>CNN</w:t>
            </w:r>
          </w:p>
        </w:tc>
        <w:tc>
          <w:tcPr>
            <w:tcW w:w="557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4D" w14:textId="77777777" w:rsidR="002759B9" w:rsidRDefault="009F7D25">
            <w:pPr>
              <w:spacing w:after="0" w:line="252" w:lineRule="auto"/>
            </w:pPr>
            <w:r>
              <w:rPr>
                <w:sz w:val="19"/>
                <w:szCs w:val="19"/>
              </w:rPr>
              <w:t>Kim-style CNN [5]: 100-d embeddings, filter widths 2/3/4 × 64, max-pool, dropout 0.4</w:t>
            </w:r>
          </w:p>
        </w:tc>
      </w:tr>
      <w:tr w:rsidR="002759B9" w14:paraId="0E7B1552" w14:textId="77777777">
        <w:tblPrEx>
          <w:tblCellMar>
            <w:top w:w="0" w:type="dxa"/>
            <w:bottom w:w="0" w:type="dxa"/>
          </w:tblCellMar>
        </w:tblPrEx>
        <w:trPr>
          <w:cantSplit/>
        </w:trPr>
        <w:tc>
          <w:tcPr>
            <w:tcW w:w="146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4F" w14:textId="77777777" w:rsidR="002759B9" w:rsidRDefault="009F7D25">
            <w:pPr>
              <w:spacing w:after="0" w:line="252" w:lineRule="auto"/>
            </w:pPr>
            <w:r>
              <w:rPr>
                <w:sz w:val="19"/>
                <w:szCs w:val="19"/>
              </w:rPr>
              <w:t>Deep learning</w:t>
            </w:r>
          </w:p>
        </w:tc>
        <w:tc>
          <w:tcPr>
            <w:tcW w:w="1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50" w14:textId="77777777" w:rsidR="002759B9" w:rsidRDefault="009F7D25">
            <w:pPr>
              <w:spacing w:after="0" w:line="252" w:lineRule="auto"/>
            </w:pPr>
            <w:r>
              <w:rPr>
                <w:sz w:val="19"/>
                <w:szCs w:val="19"/>
              </w:rPr>
              <w:t>BiLSTM</w:t>
            </w:r>
          </w:p>
        </w:tc>
        <w:tc>
          <w:tcPr>
            <w:tcW w:w="55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51" w14:textId="77777777" w:rsidR="002759B9" w:rsidRDefault="009F7D25">
            <w:pPr>
              <w:spacing w:after="0" w:line="252" w:lineRule="auto"/>
            </w:pPr>
            <w:r>
              <w:rPr>
                <w:sz w:val="19"/>
                <w:szCs w:val="19"/>
              </w:rPr>
              <w:t>Bidirectional LSTM (96 units per direction) with masked mean pooling; optional GloVe initialisation</w:t>
            </w:r>
          </w:p>
        </w:tc>
      </w:tr>
      <w:tr w:rsidR="002759B9" w14:paraId="0E7B1556" w14:textId="77777777">
        <w:tblPrEx>
          <w:tblCellMar>
            <w:top w:w="0" w:type="dxa"/>
            <w:bottom w:w="0" w:type="dxa"/>
          </w:tblCellMar>
        </w:tblPrEx>
        <w:trPr>
          <w:cantSplit/>
        </w:trPr>
        <w:tc>
          <w:tcPr>
            <w:tcW w:w="146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53" w14:textId="77777777" w:rsidR="002759B9" w:rsidRDefault="009F7D25">
            <w:pPr>
              <w:spacing w:after="0" w:line="252" w:lineRule="auto"/>
            </w:pPr>
            <w:r>
              <w:rPr>
                <w:sz w:val="19"/>
                <w:szCs w:val="19"/>
              </w:rPr>
              <w:t>Transformer</w:t>
            </w:r>
          </w:p>
        </w:tc>
        <w:tc>
          <w:tcPr>
            <w:tcW w:w="199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54" w14:textId="77777777" w:rsidR="002759B9" w:rsidRDefault="009F7D25">
            <w:pPr>
              <w:spacing w:after="0" w:line="252" w:lineRule="auto"/>
            </w:pPr>
            <w:r>
              <w:rPr>
                <w:sz w:val="19"/>
                <w:szCs w:val="19"/>
              </w:rPr>
              <w:t>FinBERT zero-shot</w:t>
            </w:r>
          </w:p>
        </w:tc>
        <w:tc>
          <w:tcPr>
            <w:tcW w:w="557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55" w14:textId="77777777" w:rsidR="002759B9" w:rsidRDefault="009F7D25">
            <w:pPr>
              <w:spacing w:after="0" w:line="252" w:lineRule="auto"/>
            </w:pPr>
            <w:r>
              <w:rPr>
                <w:sz w:val="19"/>
                <w:szCs w:val="19"/>
              </w:rPr>
              <w:t>ProsusAI/finbert applied as-is to the (clause, "aspect: …") sentence pair</w:t>
            </w:r>
          </w:p>
        </w:tc>
      </w:tr>
      <w:tr w:rsidR="002759B9" w14:paraId="0E7B155A" w14:textId="77777777">
        <w:tblPrEx>
          <w:tblCellMar>
            <w:top w:w="0" w:type="dxa"/>
            <w:bottom w:w="0" w:type="dxa"/>
          </w:tblCellMar>
        </w:tblPrEx>
        <w:trPr>
          <w:cantSplit/>
        </w:trPr>
        <w:tc>
          <w:tcPr>
            <w:tcW w:w="146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57" w14:textId="77777777" w:rsidR="002759B9" w:rsidRDefault="009F7D25">
            <w:pPr>
              <w:spacing w:after="0" w:line="252" w:lineRule="auto"/>
            </w:pPr>
            <w:r>
              <w:rPr>
                <w:sz w:val="19"/>
                <w:szCs w:val="19"/>
              </w:rPr>
              <w:t>Transformer</w:t>
            </w:r>
          </w:p>
        </w:tc>
        <w:tc>
          <w:tcPr>
            <w:tcW w:w="1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58" w14:textId="77777777" w:rsidR="002759B9" w:rsidRDefault="009F7D25">
            <w:pPr>
              <w:spacing w:after="0" w:line="252" w:lineRule="auto"/>
            </w:pPr>
            <w:r>
              <w:rPr>
                <w:sz w:val="19"/>
                <w:szCs w:val="19"/>
              </w:rPr>
              <w:t>FinBERT fine-tuned</w:t>
            </w:r>
          </w:p>
        </w:tc>
        <w:tc>
          <w:tcPr>
            <w:tcW w:w="55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59" w14:textId="77777777" w:rsidR="002759B9" w:rsidRDefault="009F7D25">
            <w:pPr>
              <w:spacing w:after="0" w:line="252" w:lineRule="auto"/>
            </w:pPr>
            <w:r>
              <w:rPr>
                <w:sz w:val="19"/>
                <w:szCs w:val="19"/>
              </w:rPr>
              <w:t>FinBERT fine-tuned on the sentence pair (2 epochs, AdamW, lr 3e-5, 1,500 examples, CPU)</w:t>
            </w:r>
          </w:p>
        </w:tc>
      </w:tr>
    </w:tbl>
    <w:p w14:paraId="0E7B155B" w14:textId="77777777" w:rsidR="002759B9" w:rsidRDefault="002759B9">
      <w:pPr>
        <w:spacing w:after="120"/>
      </w:pPr>
    </w:p>
    <w:p w14:paraId="0E7B155C" w14:textId="77777777" w:rsidR="002759B9" w:rsidRDefault="009F7D25">
      <w:pPr>
        <w:jc w:val="both"/>
      </w:pPr>
      <w:r>
        <w:rPr>
          <w:b/>
          <w:bCs/>
        </w:rPr>
        <w:t>Training data.</w:t>
      </w:r>
      <w:r>
        <w:t xml:space="preserve"> Hand-labelling at scale was out of reach, so, as the project plan anticipated, the trainable models learn from </w:t>
      </w:r>
      <w:r>
        <w:rPr>
          <w:i/>
          <w:iCs/>
        </w:rPr>
        <w:t>weak labels</w:t>
      </w:r>
      <w:r>
        <w:t xml:space="preserve">: 4,000 template-generated sentences whose labels follow from financial directionality (for example "input costs fell" → positive, "gross margin fell" → negative), </w:t>
      </w:r>
      <w:r>
        <w:lastRenderedPageBreak/>
        <w:t>negation, valence words and event phrases, balanced across the six aspects. Any template sentence that coincides with a gold sentence is removed, and 15% is held out for validation. The consequences of this choice for the evaluation are discussed in Section 6.2.</w:t>
      </w:r>
    </w:p>
    <w:p w14:paraId="0E7B155D" w14:textId="77777777" w:rsidR="002759B9" w:rsidRDefault="009F7D25">
      <w:pPr>
        <w:pStyle w:val="Heading2"/>
      </w:pPr>
      <w:bookmarkStart w:id="36" w:name="_Toc241461320"/>
      <w:r>
        <w:t>4.5  Scoring and the prepared-versus-Q&amp;A signal</w:t>
      </w:r>
      <w:bookmarkEnd w:id="36"/>
    </w:p>
    <w:p w14:paraId="0E7B155E" w14:textId="77777777" w:rsidR="002759B9" w:rsidRDefault="009F7D25">
      <w:pPr>
        <w:jc w:val="both"/>
      </w:pPr>
      <w:r>
        <w:t xml:space="preserve">For each new chunk the scorer extracts aspect mentions, scores each clause with the serving model, averages clauses of the same aspect, and writes one </w:t>
      </w:r>
      <w:r>
        <w:rPr>
          <w:rFonts w:ascii="Consolas" w:eastAsia="Consolas" w:hAnsi="Consolas" w:cs="Consolas"/>
          <w:color w:val="3A3A3A"/>
          <w:sz w:val="19"/>
          <w:szCs w:val="19"/>
        </w:rPr>
        <w:t>aspect_scores</w:t>
      </w:r>
      <w:r>
        <w:t xml:space="preserve"> row per aspect with ticker, date and section. It also stores an embedding of the chunk for retrieval (a deterministic 384-dimensional feature-hashing embedder by default; Sentence-Transformers optionally).</w:t>
      </w:r>
    </w:p>
    <w:p w14:paraId="0E7B155F" w14:textId="77777777" w:rsidR="002759B9" w:rsidRDefault="009F7D25">
      <w:pPr>
        <w:jc w:val="both"/>
      </w:pPr>
      <w:r>
        <w:t xml:space="preserve">The platform's signature signal compares what management says in the scripted part of a call with what it says unscripted. For a transcript and aspect </w:t>
      </w:r>
      <w:r>
        <w:rPr>
          <w:i/>
          <w:iCs/>
        </w:rPr>
        <w:t>a</w:t>
      </w:r>
      <w:r>
        <w:t>:</w:t>
      </w:r>
    </w:p>
    <w:p w14:paraId="0E7B1560" w14:textId="77777777" w:rsidR="002759B9" w:rsidRDefault="009F7D25">
      <w:pPr>
        <w:spacing w:before="100"/>
        <w:jc w:val="center"/>
      </w:pPr>
      <w:r>
        <w:rPr>
          <w:rFonts w:ascii="Cambria Math" w:eastAsia="Cambria Math" w:hAnsi="Cambria Math" w:cs="Cambria Math"/>
          <w:i/>
          <w:iCs/>
        </w:rPr>
        <w:t>Δ(a) = mean score of a in Q&amp;A − mean score of a in prepared remarks</w:t>
      </w:r>
    </w:p>
    <w:p w14:paraId="0E7B1561" w14:textId="77777777" w:rsidR="002759B9" w:rsidRDefault="009F7D25">
      <w:pPr>
        <w:jc w:val="both"/>
      </w:pPr>
      <w:r>
        <w:t>and the per-call delta is the mean of Δ(a) over aspects present in both sections. A strongly negative delta means management sounded markedly weaker when answering analysts than when reading its script. The naive comparator used in the signal-validity study is the plain document-level mean.</w:t>
      </w:r>
    </w:p>
    <w:p w14:paraId="0E7B1562" w14:textId="77777777" w:rsidR="002759B9" w:rsidRDefault="009F7D25">
      <w:pPr>
        <w:pStyle w:val="Heading2"/>
      </w:pPr>
      <w:bookmarkStart w:id="37" w:name="_Toc241461321"/>
      <w:r>
        <w:t>4.6  Model registry and serving</w:t>
      </w:r>
      <w:bookmarkEnd w:id="37"/>
    </w:p>
    <w:p w14:paraId="0E7B1563" w14:textId="77777777" w:rsidR="002759B9" w:rsidRDefault="009F7D25">
      <w:pPr>
        <w:jc w:val="both"/>
      </w:pPr>
      <w:r>
        <w:t>Training (</w:t>
      </w:r>
      <w:r>
        <w:rPr>
          <w:rFonts w:ascii="Consolas" w:eastAsia="Consolas" w:hAnsi="Consolas" w:cs="Consolas"/>
          <w:color w:val="3A3A3A"/>
          <w:sz w:val="19"/>
          <w:szCs w:val="19"/>
        </w:rPr>
        <w:t>python -m absa_service.train</w:t>
      </w:r>
      <w:r>
        <w:t xml:space="preserve">) fits every trainable model, evaluates every model on the gold set, logs parameters and metrics to MLflow, records a </w:t>
      </w:r>
      <w:r>
        <w:rPr>
          <w:rFonts w:ascii="Consolas" w:eastAsia="Consolas" w:hAnsi="Consolas" w:cs="Consolas"/>
          <w:color w:val="3A3A3A"/>
          <w:sz w:val="19"/>
          <w:szCs w:val="19"/>
        </w:rPr>
        <w:t>model_runs</w:t>
      </w:r>
      <w:r>
        <w:t xml:space="preserve"> row, and marks the best model by gold macro-F1 as </w:t>
      </w:r>
      <w:r>
        <w:rPr>
          <w:i/>
          <w:iCs/>
        </w:rPr>
        <w:t>serving</w:t>
      </w:r>
      <w:r>
        <w:t xml:space="preserve">. The API resolves which model to use in the order: explicit request → </w:t>
      </w:r>
      <w:r>
        <w:rPr>
          <w:rFonts w:ascii="Consolas" w:eastAsia="Consolas" w:hAnsi="Consolas" w:cs="Consolas"/>
          <w:color w:val="3A3A3A"/>
          <w:sz w:val="19"/>
          <w:szCs w:val="19"/>
        </w:rPr>
        <w:t>SENTARI_MODEL</w:t>
      </w:r>
      <w:r>
        <w:t xml:space="preserve"> → registry serving flag → the rule-based model. If trained weights are missing the service falls back to the rule-based model rather than failing.</w:t>
      </w:r>
    </w:p>
    <w:p w14:paraId="0E7B1564" w14:textId="77777777" w:rsidR="002759B9" w:rsidRDefault="009F7D25">
      <w:pPr>
        <w:pStyle w:val="Heading2"/>
      </w:pPr>
      <w:bookmarkStart w:id="38" w:name="_Toc241461322"/>
      <w:r>
        <w:t>4.7  Agent layer</w:t>
      </w:r>
      <w:bookmarkEnd w:id="38"/>
    </w:p>
    <w:p w14:paraId="0E7B1565" w14:textId="77777777" w:rsidR="002759B9" w:rsidRDefault="009F7D25">
      <w:pPr>
        <w:pStyle w:val="Heading3"/>
      </w:pPr>
      <w:r>
        <w:t>Extractor</w:t>
      </w:r>
    </w:p>
    <w:p w14:paraId="0E7B1566" w14:textId="77777777" w:rsidR="002759B9" w:rsidRDefault="009F7D25">
      <w:pPr>
        <w:jc w:val="both"/>
      </w:pPr>
      <w:r>
        <w:t>For a ticker and date range the Extractor loads all aspect scores and ranks each aspect's chunks by:</w:t>
      </w:r>
    </w:p>
    <w:p w14:paraId="0E7B1567" w14:textId="77777777" w:rsidR="002759B9" w:rsidRDefault="009F7D25">
      <w:pPr>
        <w:spacing w:before="100"/>
        <w:jc w:val="center"/>
      </w:pPr>
      <w:r>
        <w:rPr>
          <w:rFonts w:ascii="Cambria Math" w:eastAsia="Cambria Math" w:hAnsi="Cambria Math" w:cs="Cambria Math"/>
          <w:i/>
          <w:iCs/>
        </w:rPr>
        <w:t>rank = |score| × (0.5 + confidence) + 0.3 × cosine(chunk, aspect query)</w:t>
      </w:r>
    </w:p>
    <w:p w14:paraId="0E7B1568" w14:textId="77777777" w:rsidR="002759B9" w:rsidRDefault="009F7D25">
      <w:pPr>
        <w:jc w:val="both"/>
      </w:pPr>
      <w:r>
        <w:t xml:space="preserve">It keeps the top </w:t>
      </w:r>
      <w:r>
        <w:rPr>
          <w:i/>
          <w:iCs/>
        </w:rPr>
        <w:t>k</w:t>
      </w:r>
      <w:r>
        <w:t xml:space="preserve"> = 4 positive and top 4 negative chunks per aspect, so both sides of the debate get material, and computes an aspect summary and the per-call Q&amp;A deltas.</w:t>
      </w:r>
    </w:p>
    <w:p w14:paraId="0E7B1569" w14:textId="77777777" w:rsidR="002759B9" w:rsidRDefault="009F7D25">
      <w:pPr>
        <w:pStyle w:val="Heading3"/>
      </w:pPr>
      <w:r>
        <w:t>Bull and Bear</w:t>
      </w:r>
    </w:p>
    <w:p w14:paraId="0E7B156A" w14:textId="77777777" w:rsidR="002759B9" w:rsidRDefault="009F7D25">
      <w:pPr>
        <w:jc w:val="both"/>
      </w:pPr>
      <w:r>
        <w:t>Each side builds the strongest case from evidence of its polarity and must cite chunk IDs for every claim. The offline backend makes at most one claim per aspect and cites each sentence at most once per side: candidates are taken in order of the Extractor's ranking, and a sentence that triggers several aspects is used only for the aspect it expresses most strongly. The Judge also merges claims from the same side that cite exactly the same sentences, which guards against an LLM restating one sentence under s</w:t>
      </w:r>
      <w:r>
        <w:t xml:space="preserve">everal aspects. With an Anthropic API key the claims are written by Claude, prompted to use only the numbered evidence; without one, a deterministic backend composes claims directly from the </w:t>
      </w:r>
      <w:r>
        <w:lastRenderedPageBreak/>
        <w:t xml:space="preserve">strongest chunks. Claim IDs are prefixed </w:t>
      </w:r>
      <w:r>
        <w:rPr>
          <w:rFonts w:ascii="Consolas" w:eastAsia="Consolas" w:hAnsi="Consolas" w:cs="Consolas"/>
          <w:color w:val="3A3A3A"/>
          <w:sz w:val="19"/>
          <w:szCs w:val="19"/>
        </w:rPr>
        <w:t>bl</w:t>
      </w:r>
      <w:r>
        <w:t xml:space="preserve"> and </w:t>
      </w:r>
      <w:r>
        <w:rPr>
          <w:rFonts w:ascii="Consolas" w:eastAsia="Consolas" w:hAnsi="Consolas" w:cs="Consolas"/>
          <w:color w:val="3A3A3A"/>
          <w:sz w:val="19"/>
          <w:szCs w:val="19"/>
        </w:rPr>
        <w:t>br</w:t>
      </w:r>
      <w:r>
        <w:t xml:space="preserve"> so the two sides can never collide in the brief or the trace — a bug that the tests caught during development (Section 7.3).</w:t>
      </w:r>
    </w:p>
    <w:p w14:paraId="0E7B156B" w14:textId="77777777" w:rsidR="002759B9" w:rsidRDefault="009F7D25">
      <w:pPr>
        <w:pStyle w:val="Heading3"/>
      </w:pPr>
      <w:r>
        <w:t>Skeptic — the grounding gate</w:t>
      </w:r>
    </w:p>
    <w:p w14:paraId="0E7B156C" w14:textId="77777777" w:rsidR="002759B9" w:rsidRDefault="009F7D25">
      <w:pPr>
        <w:pStyle w:val="TableCaption"/>
      </w:pPr>
      <w:bookmarkStart w:id="39" w:name="_Toc241461390"/>
      <w:r>
        <w:rPr>
          <w:b/>
          <w:bCs/>
        </w:rPr>
        <w:t xml:space="preserve">Table 4.5: </w:t>
      </w:r>
      <w:r>
        <w:t>Skeptic checks, applied to every claim in order</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3"/>
        <w:gridCol w:w="5575"/>
        <w:gridCol w:w="1858"/>
      </w:tblGrid>
      <w:tr w:rsidR="002759B9" w14:paraId="0E7B1570" w14:textId="77777777">
        <w:tblPrEx>
          <w:tblCellMar>
            <w:top w:w="0" w:type="dxa"/>
            <w:bottom w:w="0" w:type="dxa"/>
          </w:tblCellMar>
        </w:tblPrEx>
        <w:trPr>
          <w:tblHeader/>
        </w:trPr>
        <w:tc>
          <w:tcPr>
            <w:tcW w:w="1593"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6D" w14:textId="77777777" w:rsidR="002759B9" w:rsidRDefault="009F7D25">
            <w:pPr>
              <w:spacing w:after="0" w:line="252" w:lineRule="auto"/>
            </w:pPr>
            <w:r>
              <w:rPr>
                <w:b/>
                <w:bCs/>
                <w:sz w:val="19"/>
                <w:szCs w:val="19"/>
              </w:rPr>
              <w:t>Check</w:t>
            </w:r>
          </w:p>
        </w:tc>
        <w:tc>
          <w:tcPr>
            <w:tcW w:w="5575"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6E" w14:textId="77777777" w:rsidR="002759B9" w:rsidRDefault="009F7D25">
            <w:pPr>
              <w:spacing w:after="0" w:line="252" w:lineRule="auto"/>
            </w:pPr>
            <w:r>
              <w:rPr>
                <w:b/>
                <w:bCs/>
                <w:sz w:val="19"/>
                <w:szCs w:val="19"/>
              </w:rPr>
              <w:t>Test</w:t>
            </w:r>
          </w:p>
        </w:tc>
        <w:tc>
          <w:tcPr>
            <w:tcW w:w="1858"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6F" w14:textId="77777777" w:rsidR="002759B9" w:rsidRDefault="009F7D25">
            <w:pPr>
              <w:spacing w:after="0" w:line="252" w:lineRule="auto"/>
            </w:pPr>
            <w:r>
              <w:rPr>
                <w:b/>
                <w:bCs/>
                <w:sz w:val="19"/>
                <w:szCs w:val="19"/>
              </w:rPr>
              <w:t>On failure</w:t>
            </w:r>
          </w:p>
        </w:tc>
      </w:tr>
      <w:tr w:rsidR="002759B9" w14:paraId="0E7B1574" w14:textId="77777777">
        <w:tblPrEx>
          <w:tblCellMar>
            <w:top w:w="0" w:type="dxa"/>
            <w:bottom w:w="0" w:type="dxa"/>
          </w:tblCellMar>
        </w:tblPrEx>
        <w:trPr>
          <w:cantSplit/>
        </w:trPr>
        <w:tc>
          <w:tcPr>
            <w:tcW w:w="15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71" w14:textId="77777777" w:rsidR="002759B9" w:rsidRDefault="009F7D25">
            <w:pPr>
              <w:spacing w:after="0" w:line="252" w:lineRule="auto"/>
            </w:pPr>
            <w:r>
              <w:rPr>
                <w:b/>
                <w:bCs/>
                <w:sz w:val="19"/>
                <w:szCs w:val="19"/>
              </w:rPr>
              <w:t>1  Citation</w:t>
            </w:r>
          </w:p>
        </w:tc>
        <w:tc>
          <w:tcPr>
            <w:tcW w:w="55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72" w14:textId="77777777" w:rsidR="002759B9" w:rsidRDefault="009F7D25">
            <w:pPr>
              <w:spacing w:after="0" w:line="252" w:lineRule="auto"/>
            </w:pPr>
            <w:r>
              <w:rPr>
                <w:sz w:val="19"/>
                <w:szCs w:val="19"/>
              </w:rPr>
              <w:t>Every cited ID exists in the retrieved evidence</w:t>
            </w:r>
          </w:p>
        </w:tc>
        <w:tc>
          <w:tcPr>
            <w:tcW w:w="18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73" w14:textId="77777777" w:rsidR="002759B9" w:rsidRDefault="009F7D25">
            <w:pPr>
              <w:spacing w:after="0" w:line="252" w:lineRule="auto"/>
            </w:pPr>
            <w:r>
              <w:rPr>
                <w:sz w:val="19"/>
                <w:szCs w:val="19"/>
              </w:rPr>
              <w:t>rejected</w:t>
            </w:r>
          </w:p>
        </w:tc>
      </w:tr>
      <w:tr w:rsidR="002759B9" w14:paraId="0E7B1578" w14:textId="77777777">
        <w:tblPrEx>
          <w:tblCellMar>
            <w:top w:w="0" w:type="dxa"/>
            <w:bottom w:w="0" w:type="dxa"/>
          </w:tblCellMar>
        </w:tblPrEx>
        <w:trPr>
          <w:cantSplit/>
        </w:trPr>
        <w:tc>
          <w:tcPr>
            <w:tcW w:w="159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75" w14:textId="77777777" w:rsidR="002759B9" w:rsidRDefault="009F7D25">
            <w:pPr>
              <w:spacing w:after="0" w:line="252" w:lineRule="auto"/>
            </w:pPr>
            <w:r>
              <w:rPr>
                <w:b/>
                <w:bCs/>
                <w:sz w:val="19"/>
                <w:szCs w:val="19"/>
              </w:rPr>
              <w:t>2  Numbers</w:t>
            </w:r>
          </w:p>
        </w:tc>
        <w:tc>
          <w:tcPr>
            <w:tcW w:w="557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76" w14:textId="77777777" w:rsidR="002759B9" w:rsidRDefault="009F7D25">
            <w:pPr>
              <w:spacing w:after="0" w:line="252" w:lineRule="auto"/>
            </w:pPr>
            <w:r>
              <w:rPr>
                <w:sz w:val="19"/>
                <w:szCs w:val="19"/>
              </w:rPr>
              <w:t>Every number in the claim appears in the cited text</w:t>
            </w:r>
          </w:p>
        </w:tc>
        <w:tc>
          <w:tcPr>
            <w:tcW w:w="185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77" w14:textId="77777777" w:rsidR="002759B9" w:rsidRDefault="009F7D25">
            <w:pPr>
              <w:spacing w:after="0" w:line="252" w:lineRule="auto"/>
            </w:pPr>
            <w:r>
              <w:rPr>
                <w:sz w:val="19"/>
                <w:szCs w:val="19"/>
              </w:rPr>
              <w:t>rejected</w:t>
            </w:r>
          </w:p>
        </w:tc>
      </w:tr>
      <w:tr w:rsidR="002759B9" w14:paraId="0E7B157C" w14:textId="77777777">
        <w:tblPrEx>
          <w:tblCellMar>
            <w:top w:w="0" w:type="dxa"/>
            <w:bottom w:w="0" w:type="dxa"/>
          </w:tblCellMar>
        </w:tblPrEx>
        <w:trPr>
          <w:cantSplit/>
        </w:trPr>
        <w:tc>
          <w:tcPr>
            <w:tcW w:w="159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79" w14:textId="77777777" w:rsidR="002759B9" w:rsidRDefault="009F7D25">
            <w:pPr>
              <w:spacing w:after="0" w:line="252" w:lineRule="auto"/>
            </w:pPr>
            <w:r>
              <w:rPr>
                <w:b/>
                <w:bCs/>
                <w:sz w:val="19"/>
                <w:szCs w:val="19"/>
              </w:rPr>
              <w:t>3  Similarity</w:t>
            </w:r>
          </w:p>
        </w:tc>
        <w:tc>
          <w:tcPr>
            <w:tcW w:w="55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7A" w14:textId="77777777" w:rsidR="002759B9" w:rsidRDefault="009F7D25">
            <w:pPr>
              <w:spacing w:after="0" w:line="252" w:lineRule="auto"/>
            </w:pPr>
            <w:r>
              <w:rPr>
                <w:sz w:val="19"/>
                <w:szCs w:val="19"/>
              </w:rPr>
              <w:t>Embedding cosine ≥ 0.12 and content-word overlap ≥ 45% with the cited text</w:t>
            </w:r>
          </w:p>
        </w:tc>
        <w:tc>
          <w:tcPr>
            <w:tcW w:w="18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7B" w14:textId="77777777" w:rsidR="002759B9" w:rsidRDefault="009F7D25">
            <w:pPr>
              <w:spacing w:after="0" w:line="252" w:lineRule="auto"/>
            </w:pPr>
            <w:r>
              <w:rPr>
                <w:sz w:val="19"/>
                <w:szCs w:val="19"/>
              </w:rPr>
              <w:t>unverified</w:t>
            </w:r>
          </w:p>
        </w:tc>
      </w:tr>
      <w:tr w:rsidR="002759B9" w14:paraId="0E7B1580" w14:textId="77777777">
        <w:tblPrEx>
          <w:tblCellMar>
            <w:top w:w="0" w:type="dxa"/>
            <w:bottom w:w="0" w:type="dxa"/>
          </w:tblCellMar>
        </w:tblPrEx>
        <w:trPr>
          <w:cantSplit/>
        </w:trPr>
        <w:tc>
          <w:tcPr>
            <w:tcW w:w="159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7D" w14:textId="77777777" w:rsidR="002759B9" w:rsidRDefault="009F7D25">
            <w:pPr>
              <w:spacing w:after="0" w:line="252" w:lineRule="auto"/>
            </w:pPr>
            <w:r>
              <w:rPr>
                <w:b/>
                <w:bCs/>
                <w:sz w:val="19"/>
                <w:szCs w:val="19"/>
              </w:rPr>
              <w:t>4  Entailment</w:t>
            </w:r>
          </w:p>
        </w:tc>
        <w:tc>
          <w:tcPr>
            <w:tcW w:w="557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7E" w14:textId="77777777" w:rsidR="002759B9" w:rsidRDefault="009F7D25">
            <w:pPr>
              <w:spacing w:after="0" w:line="252" w:lineRule="auto"/>
            </w:pPr>
            <w:r>
              <w:rPr>
                <w:sz w:val="19"/>
                <w:szCs w:val="19"/>
              </w:rPr>
              <w:t>Heuristic: claim polarity cues must not contradict the chunk's scored polarity. NLI mode: cross-encoder entailment ≥ 0.5; contradiction ≥ 0.6 rejects</w:t>
            </w:r>
          </w:p>
        </w:tc>
        <w:tc>
          <w:tcPr>
            <w:tcW w:w="185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7F" w14:textId="77777777" w:rsidR="002759B9" w:rsidRDefault="009F7D25">
            <w:pPr>
              <w:spacing w:after="0" w:line="252" w:lineRule="auto"/>
            </w:pPr>
            <w:r>
              <w:rPr>
                <w:sz w:val="19"/>
                <w:szCs w:val="19"/>
              </w:rPr>
              <w:t>rejected (contradiction) / unverified</w:t>
            </w:r>
          </w:p>
        </w:tc>
      </w:tr>
    </w:tbl>
    <w:p w14:paraId="0E7B1581" w14:textId="77777777" w:rsidR="002759B9" w:rsidRDefault="002759B9">
      <w:pPr>
        <w:spacing w:after="120"/>
      </w:pPr>
    </w:p>
    <w:p w14:paraId="0E7B1582" w14:textId="77777777" w:rsidR="002759B9" w:rsidRDefault="009F7D25">
      <w:pPr>
        <w:jc w:val="both"/>
      </w:pPr>
      <w:r>
        <w:t xml:space="preserve">Only </w:t>
      </w:r>
      <w:r>
        <w:rPr>
          <w:rFonts w:ascii="Consolas" w:eastAsia="Consolas" w:hAnsi="Consolas" w:cs="Consolas"/>
          <w:color w:val="3A3A3A"/>
          <w:sz w:val="19"/>
          <w:szCs w:val="19"/>
        </w:rPr>
        <w:t>supported</w:t>
      </w:r>
      <w:r>
        <w:t xml:space="preserve"> claims enter the brief body. </w:t>
      </w:r>
      <w:r>
        <w:rPr>
          <w:rFonts w:ascii="Consolas" w:eastAsia="Consolas" w:hAnsi="Consolas" w:cs="Consolas"/>
          <w:color w:val="3A3A3A"/>
          <w:sz w:val="19"/>
          <w:szCs w:val="19"/>
        </w:rPr>
        <w:t>Unverified</w:t>
      </w:r>
      <w:r>
        <w:t xml:space="preserve"> claims are shown separately and flagged; </w:t>
      </w:r>
      <w:r>
        <w:rPr>
          <w:rFonts w:ascii="Consolas" w:eastAsia="Consolas" w:hAnsi="Consolas" w:cs="Consolas"/>
          <w:color w:val="3A3A3A"/>
          <w:sz w:val="19"/>
          <w:szCs w:val="19"/>
        </w:rPr>
        <w:t>rejected</w:t>
      </w:r>
      <w:r>
        <w:t xml:space="preserve"> claims are dropped but kept in the audit trail. Near-verbatim quotes are exempt from the heuristic polarity check, because the cue lists cannot see negation (a faithful quote of </w:t>
      </w:r>
      <w:r>
        <w:rPr>
          <w:i/>
          <w:iCs/>
        </w:rPr>
        <w:t>"we do not expect any material impact from litigation"</w:t>
      </w:r>
      <w:r>
        <w:t xml:space="preserve"> was otherwise rejected — found during development).</w:t>
      </w:r>
    </w:p>
    <w:p w14:paraId="0E7B1583" w14:textId="77777777" w:rsidR="002759B9" w:rsidRDefault="009F7D25">
      <w:pPr>
        <w:pStyle w:val="Heading3"/>
      </w:pPr>
      <w:r>
        <w:t>Judge</w:t>
      </w:r>
    </w:p>
    <w:p w14:paraId="0E7B1584" w14:textId="77777777" w:rsidR="002759B9" w:rsidRDefault="009F7D25">
      <w:pPr>
        <w:jc w:val="both"/>
      </w:pPr>
      <w:r>
        <w:t>The Judge assembles the brief from surviving claims: a stance from the net aspect sentiment, bull and bear claims grouped by aspect, the largest negative Q&amp;A delta if below −0.3, and a confidence score. With an LLM the summary is rewritten in prose, and is discarded in favour of the template if it cites any claim that did not survive. Confidence is a transparent heuristic, not a calibrated probability:</w:t>
      </w:r>
    </w:p>
    <w:p w14:paraId="0E7B1585" w14:textId="77777777" w:rsidR="002759B9" w:rsidRDefault="009F7D25">
      <w:pPr>
        <w:spacing w:before="100"/>
        <w:jc w:val="center"/>
      </w:pPr>
      <w:r>
        <w:rPr>
          <w:rFonts w:ascii="Cambria Math" w:eastAsia="Cambria Math" w:hAnsi="Cambria Math" w:cs="Cambria Math"/>
          <w:i/>
          <w:iCs/>
        </w:rPr>
        <w:t>confidence = 0.5 × survival + 0.3 × mean evidence confidence + 0.2 × aspect coverage</w:t>
      </w:r>
    </w:p>
    <w:p w14:paraId="0E7B1586" w14:textId="77777777" w:rsidR="002759B9" w:rsidRDefault="009F7D25">
      <w:pPr>
        <w:jc w:val="both"/>
      </w:pPr>
      <w:r>
        <w:t>where survival = (supported + 0.4 × unverified) / all claims.</w:t>
      </w:r>
    </w:p>
    <w:p w14:paraId="0E7B1587" w14:textId="77777777" w:rsidR="002759B9" w:rsidRDefault="009F7D25">
      <w:pPr>
        <w:pStyle w:val="Heading3"/>
      </w:pPr>
      <w:r>
        <w:t>Cost control</w:t>
      </w:r>
    </w:p>
    <w:p w14:paraId="0E7B1588" w14:textId="77777777" w:rsidR="002759B9" w:rsidRDefault="009F7D25">
      <w:pPr>
        <w:jc w:val="both"/>
      </w:pPr>
      <w:r>
        <w:t>Each brief is fingerprinted by a hash of its exact inputs (ticker, window, every chunk ID and rounded score, and the LLM name). If a brief with the same fingerprint exists it is returned without running the agents, so the LLM is invoked only when new documents actually arrive for a ticker.</w:t>
      </w:r>
    </w:p>
    <w:p w14:paraId="0E7B1589" w14:textId="77777777" w:rsidR="002759B9" w:rsidRDefault="009F7D25">
      <w:pPr>
        <w:pStyle w:val="Heading2"/>
      </w:pPr>
      <w:bookmarkStart w:id="40" w:name="_Toc241461323"/>
      <w:r>
        <w:t>4.8  Drift monitoring</w:t>
      </w:r>
      <w:bookmarkEnd w:id="40"/>
    </w:p>
    <w:p w14:paraId="0E7B158A" w14:textId="77777777" w:rsidR="002759B9" w:rsidRDefault="009F7D25">
      <w:pPr>
        <w:jc w:val="both"/>
      </w:pPr>
      <w:r>
        <w:t>For each ticker and for the watchlist as a whole, the monitor compares the last seven days with the preceding 28:</w:t>
      </w:r>
    </w:p>
    <w:p w14:paraId="0E7B158B" w14:textId="77777777" w:rsidR="002759B9" w:rsidRDefault="009F7D25">
      <w:pPr>
        <w:spacing w:before="100"/>
        <w:jc w:val="center"/>
      </w:pPr>
      <w:r>
        <w:rPr>
          <w:rFonts w:ascii="Cambria Math" w:eastAsia="Cambria Math" w:hAnsi="Cambria Math" w:cs="Cambria Math"/>
          <w:i/>
          <w:iCs/>
        </w:rPr>
        <w:t>PSI = Σₐ (pₐ − qₐ) · ln(pₐ / qₐ)        d = (μ_current − μ_baseline) / σ_pooled</w:t>
      </w:r>
    </w:p>
    <w:p w14:paraId="0E7B158C" w14:textId="77777777" w:rsidR="002759B9" w:rsidRDefault="009F7D25">
      <w:pPr>
        <w:jc w:val="both"/>
      </w:pPr>
      <w:r>
        <w:t xml:space="preserve">where p and q are the current and baseline aspect-mention shares and d is Cohen's d on model confidence. An alert fires when PSI &gt; 0.25 or |d| &gt; 0.8; windows with fewer than five scores report </w:t>
      </w:r>
      <w:r>
        <w:rPr>
          <w:i/>
          <w:iCs/>
        </w:rPr>
        <w:t>insufficient data</w:t>
      </w:r>
      <w:r>
        <w:t>. Reports are keyed by (ticker, window) so re-running the daily job replaces rather than duplicates them.</w:t>
      </w:r>
    </w:p>
    <w:p w14:paraId="0E7B158D" w14:textId="77777777" w:rsidR="002759B9" w:rsidRDefault="009F7D25">
      <w:pPr>
        <w:pStyle w:val="Heading2"/>
      </w:pPr>
      <w:bookmarkStart w:id="41" w:name="_Toc241461324"/>
      <w:r>
        <w:lastRenderedPageBreak/>
        <w:t>4.9  API and delivery</w:t>
      </w:r>
      <w:bookmarkEnd w:id="41"/>
    </w:p>
    <w:p w14:paraId="0E7B158E" w14:textId="77777777" w:rsidR="002759B9" w:rsidRDefault="009F7D25">
      <w:pPr>
        <w:jc w:val="both"/>
      </w:pPr>
      <w:r>
        <w:t>The FastAPI service exposes analysis endpoints, the dashboard's read API and the daily-run trigger (Figure 4.2; full list in Appendix C). The digest ranks, across the watchlist, the largest changes in a ticker's per-document aspect mean between its two most recent documents, appends drift alerts and the disclaimer, and sends to Slack and/or e-mail when configured.</w:t>
      </w:r>
    </w:p>
    <w:p w14:paraId="0E7B158F" w14:textId="77777777" w:rsidR="002759B9" w:rsidRDefault="009F7D25">
      <w:pPr>
        <w:keepNext/>
        <w:spacing w:before="160" w:after="60"/>
        <w:jc w:val="center"/>
      </w:pPr>
      <w:r>
        <w:rPr>
          <w:noProof/>
        </w:rPr>
        <w:drawing>
          <wp:inline distT="0" distB="0" distL="0" distR="0" wp14:anchorId="0E7B18B9" wp14:editId="0E7B18BA">
            <wp:extent cx="5667375" cy="3581400"/>
            <wp:effectExtent l="0" t="0" r="0" b="0"/>
            <wp:docPr id="1775625895" name="Figure 4.2" descr="Interactive API documentation generated by FastAPI (`/docs`)."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581400"/>
                    </a:xfrm>
                    <a:prstGeom prst="rect">
                      <a:avLst/>
                    </a:prstGeom>
                  </pic:spPr>
                </pic:pic>
              </a:graphicData>
            </a:graphic>
          </wp:inline>
        </w:drawing>
      </w:r>
    </w:p>
    <w:p w14:paraId="0E7B1590" w14:textId="77777777" w:rsidR="002759B9" w:rsidRDefault="009F7D25">
      <w:pPr>
        <w:pStyle w:val="FigureCaption"/>
      </w:pPr>
      <w:bookmarkStart w:id="42" w:name="_Toc241461362"/>
      <w:r>
        <w:rPr>
          <w:b/>
          <w:bCs/>
        </w:rPr>
        <w:t xml:space="preserve">Figure 4.2: </w:t>
      </w:r>
      <w:r>
        <w:t>Interactive API documentation generated by FastAPI (</w:t>
      </w:r>
      <w:r>
        <w:rPr>
          <w:rFonts w:ascii="Consolas" w:eastAsia="Consolas" w:hAnsi="Consolas" w:cs="Consolas"/>
          <w:color w:val="3A3A3A"/>
        </w:rPr>
        <w:t>/docs</w:t>
      </w:r>
      <w:r>
        <w:t>).</w:t>
      </w:r>
      <w:bookmarkEnd w:id="42"/>
    </w:p>
    <w:p w14:paraId="0E7B1591" w14:textId="77777777" w:rsidR="002759B9" w:rsidRDefault="009F7D25">
      <w:pPr>
        <w:pStyle w:val="Heading2"/>
      </w:pPr>
      <w:bookmarkStart w:id="43" w:name="_Toc241461325"/>
      <w:r>
        <w:t>4.10  Dashboard</w:t>
      </w:r>
      <w:bookmarkEnd w:id="43"/>
    </w:p>
    <w:p w14:paraId="0E7B1592" w14:textId="77777777" w:rsidR="002759B9" w:rsidRDefault="009F7D25">
      <w:pPr>
        <w:jc w:val="both"/>
      </w:pPr>
      <w:r>
        <w:t>The Next.js dashboard has five views — watchlist, ticker, brief, drift monitor and model registry — described with screenshots in Chapter 5. Charts are hand-written SVG with no charting dependency; colour tokens adapt to light and dark mode; and every page repeats the research-use disclaimer.</w:t>
      </w:r>
    </w:p>
    <w:p w14:paraId="0E7B1593" w14:textId="77777777" w:rsidR="002759B9" w:rsidRDefault="009F7D25">
      <w:pPr>
        <w:pStyle w:val="Heading2"/>
      </w:pPr>
      <w:bookmarkStart w:id="44" w:name="_Toc241461326"/>
      <w:r>
        <w:t>4.11  Configuration and deployment</w:t>
      </w:r>
      <w:bookmarkEnd w:id="44"/>
    </w:p>
    <w:p w14:paraId="0E7B1594" w14:textId="77777777" w:rsidR="002759B9" w:rsidRDefault="009F7D25">
      <w:pPr>
        <w:pStyle w:val="ListParagraph"/>
        <w:numPr>
          <w:ilvl w:val="0"/>
          <w:numId w:val="2"/>
        </w:numPr>
      </w:pPr>
      <w:r>
        <w:rPr>
          <w:b/>
          <w:bCs/>
        </w:rPr>
        <w:t>Configuration.</w:t>
      </w:r>
      <w:r>
        <w:t xml:space="preserve"> A </w:t>
      </w:r>
      <w:r>
        <w:rPr>
          <w:rFonts w:ascii="Consolas" w:eastAsia="Consolas" w:hAnsi="Consolas" w:cs="Consolas"/>
          <w:color w:val="3A3A3A"/>
          <w:sz w:val="19"/>
          <w:szCs w:val="19"/>
        </w:rPr>
        <w:t>.env</w:t>
      </w:r>
      <w:r>
        <w:t xml:space="preserve"> file (template: </w:t>
      </w:r>
      <w:r>
        <w:rPr>
          <w:rFonts w:ascii="Consolas" w:eastAsia="Consolas" w:hAnsi="Consolas" w:cs="Consolas"/>
          <w:color w:val="3A3A3A"/>
          <w:sz w:val="19"/>
          <w:szCs w:val="19"/>
        </w:rPr>
        <w:t>.env.example</w:t>
      </w:r>
      <w:r>
        <w:t>) is loaded before any module reads its settings; real environment variables always win and empty values are ignored. A test fails if the code reads a variable that the template does not document.</w:t>
      </w:r>
    </w:p>
    <w:p w14:paraId="0E7B1595" w14:textId="77777777" w:rsidR="002759B9" w:rsidRDefault="009F7D25">
      <w:pPr>
        <w:pStyle w:val="ListParagraph"/>
        <w:numPr>
          <w:ilvl w:val="0"/>
          <w:numId w:val="2"/>
        </w:numPr>
      </w:pPr>
      <w:r>
        <w:rPr>
          <w:b/>
          <w:bCs/>
        </w:rPr>
        <w:t>Containers.</w:t>
      </w:r>
      <w:r>
        <w:t xml:space="preserve"> A CPU-only backend image, a standalone Next.js image, and a Compose file adding PostgreSQL (pgvector) and an MLflow server.</w:t>
      </w:r>
    </w:p>
    <w:p w14:paraId="0E7B1596" w14:textId="77777777" w:rsidR="002759B9" w:rsidRDefault="009F7D25">
      <w:pPr>
        <w:pStyle w:val="ListParagraph"/>
        <w:numPr>
          <w:ilvl w:val="0"/>
          <w:numId w:val="2"/>
        </w:numPr>
      </w:pPr>
      <w:r>
        <w:rPr>
          <w:b/>
          <w:bCs/>
        </w:rPr>
        <w:t>Cloud.</w:t>
      </w:r>
      <w:r>
        <w:t xml:space="preserve"> A Cloud Run guide covers Cloud SQL, both services and a Cloud Scheduler job that calls </w:t>
      </w:r>
      <w:r>
        <w:rPr>
          <w:rFonts w:ascii="Consolas" w:eastAsia="Consolas" w:hAnsi="Consolas" w:cs="Consolas"/>
          <w:color w:val="3A3A3A"/>
          <w:sz w:val="19"/>
          <w:szCs w:val="19"/>
        </w:rPr>
        <w:t>/run/daily</w:t>
      </w:r>
      <w:r>
        <w:t xml:space="preserve"> with a token; the endpoint is idempotent, so scheduler retries are safe.</w:t>
      </w:r>
    </w:p>
    <w:p w14:paraId="0E7B1597" w14:textId="77777777" w:rsidR="002759B9" w:rsidRDefault="009F7D25">
      <w:pPr>
        <w:pStyle w:val="ListParagraph"/>
        <w:numPr>
          <w:ilvl w:val="0"/>
          <w:numId w:val="2"/>
        </w:numPr>
      </w:pPr>
      <w:r>
        <w:rPr>
          <w:b/>
          <w:bCs/>
        </w:rPr>
        <w:t>Reproducibility.</w:t>
      </w:r>
      <w:r>
        <w:t xml:space="preserve"> </w:t>
      </w:r>
      <w:r>
        <w:rPr>
          <w:rFonts w:ascii="Consolas" w:eastAsia="Consolas" w:hAnsi="Consolas" w:cs="Consolas"/>
          <w:color w:val="3A3A3A"/>
          <w:sz w:val="19"/>
          <w:szCs w:val="19"/>
        </w:rPr>
        <w:t>dvc.yaml</w:t>
      </w:r>
      <w:r>
        <w:t xml:space="preserve"> defines the train → lexicon-failure → grounding stages; CI runs the Python tests and the dashboard type-check and build on every push.</w:t>
      </w:r>
    </w:p>
    <w:p w14:paraId="0E7B1598" w14:textId="77777777" w:rsidR="002759B9" w:rsidRDefault="009F7D25">
      <w:pPr>
        <w:keepLines/>
        <w:pBdr>
          <w:left w:val="single" w:sz="18" w:space="8" w:color="D9B877"/>
        </w:pBdr>
        <w:shd w:val="clear" w:color="auto" w:fill="FFF7E6"/>
        <w:spacing w:before="120" w:after="160"/>
        <w:ind w:left="200" w:right="120"/>
      </w:pPr>
      <w:r>
        <w:rPr>
          <w:b/>
          <w:bCs/>
          <w:sz w:val="20"/>
          <w:szCs w:val="20"/>
        </w:rPr>
        <w:lastRenderedPageBreak/>
        <w:t>Status:</w:t>
      </w:r>
      <w:r>
        <w:rPr>
          <w:sz w:val="20"/>
          <w:szCs w:val="20"/>
        </w:rPr>
        <w:t xml:space="preserve"> the container images have not been built and nothing has been deployed yet (Docker Desktop was not running during development and no cloud project was available). These files are written and reviewed but unverified.</w:t>
      </w:r>
    </w:p>
    <w:p w14:paraId="0E7B1599" w14:textId="77777777" w:rsidR="002759B9" w:rsidRDefault="009F7D25">
      <w:pPr>
        <w:pStyle w:val="Heading1"/>
        <w:pageBreakBefore/>
      </w:pPr>
      <w:bookmarkStart w:id="45" w:name="_Toc241461327"/>
      <w:r>
        <w:lastRenderedPageBreak/>
        <w:t>5  User Interface Walkthrough</w:t>
      </w:r>
      <w:bookmarkEnd w:id="45"/>
    </w:p>
    <w:p w14:paraId="0E7B159A" w14:textId="77777777" w:rsidR="002759B9" w:rsidRDefault="009F7D25">
      <w:pPr>
        <w:jc w:val="both"/>
      </w:pPr>
      <w:r>
        <w:t>All screenshots in this chapter were captured from the running system using the bundled synthetic corpus — two fictional companies, Acme Industrial (ACMX) and Novalite Software (NVLT), with two earnings calls each and one 10-Q — after one daily run. The serving model was fine-tuned FinBERT (selected by the registry) and the Skeptic used the NLI backend. Company names, people and figures in these screens are invented.</w:t>
      </w:r>
    </w:p>
    <w:p w14:paraId="0E7B159B" w14:textId="77777777" w:rsidR="002759B9" w:rsidRDefault="009F7D25">
      <w:pPr>
        <w:pStyle w:val="Heading2"/>
      </w:pPr>
      <w:bookmarkStart w:id="46" w:name="_Toc241461328"/>
      <w:r>
        <w:t>5.1  Watchlist</w:t>
      </w:r>
      <w:bookmarkEnd w:id="46"/>
    </w:p>
    <w:p w14:paraId="0E7B159C" w14:textId="77777777" w:rsidR="002759B9" w:rsidRDefault="009F7D25">
      <w:pPr>
        <w:jc w:val="both"/>
      </w:pPr>
      <w:r>
        <w:t>The landing page shows the day's largest aspect moves and one card per ticker with the latest call's six aspect scores. A ⚠ marks aspects where the Q&amp;A was more than 0.5 below the prepared remarks. The badge shows the latest brief's stance and confidence.</w:t>
      </w:r>
    </w:p>
    <w:p w14:paraId="0E7B159D" w14:textId="77777777" w:rsidR="002759B9" w:rsidRDefault="009F7D25">
      <w:pPr>
        <w:keepNext/>
        <w:spacing w:before="160" w:after="60"/>
        <w:jc w:val="center"/>
      </w:pPr>
      <w:r>
        <w:rPr>
          <w:noProof/>
        </w:rPr>
        <w:drawing>
          <wp:inline distT="0" distB="0" distL="0" distR="0" wp14:anchorId="0E7B18BB" wp14:editId="0E7B18BC">
            <wp:extent cx="5667375" cy="3581400"/>
            <wp:effectExtent l="0" t="0" r="0" b="0"/>
            <wp:docPr id="846703411" name="Figure 5.1" descr="Watchlist: top aspect moves and per-ticker aspect scores from the latest call."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3581400"/>
                    </a:xfrm>
                    <a:prstGeom prst="rect">
                      <a:avLst/>
                    </a:prstGeom>
                  </pic:spPr>
                </pic:pic>
              </a:graphicData>
            </a:graphic>
          </wp:inline>
        </w:drawing>
      </w:r>
    </w:p>
    <w:p w14:paraId="0E7B159E" w14:textId="77777777" w:rsidR="002759B9" w:rsidRDefault="009F7D25">
      <w:pPr>
        <w:pStyle w:val="FigureCaption"/>
      </w:pPr>
      <w:bookmarkStart w:id="47" w:name="_Toc241461363"/>
      <w:r>
        <w:rPr>
          <w:b/>
          <w:bCs/>
        </w:rPr>
        <w:t xml:space="preserve">Figure 5.1: </w:t>
      </w:r>
      <w:r>
        <w:t>Watchlist: top aspect moves and per-ticker aspect scores from the latest call.</w:t>
      </w:r>
      <w:bookmarkEnd w:id="47"/>
    </w:p>
    <w:p w14:paraId="0E7B159F" w14:textId="77777777" w:rsidR="002759B9" w:rsidRDefault="009F7D25">
      <w:pPr>
        <w:pStyle w:val="Heading2"/>
      </w:pPr>
      <w:bookmarkStart w:id="48" w:name="_Toc241461329"/>
      <w:r>
        <w:t>5.2  Aspect trajectories and drill-down</w:t>
      </w:r>
      <w:bookmarkEnd w:id="48"/>
    </w:p>
    <w:p w14:paraId="0E7B15A0" w14:textId="77777777" w:rsidR="002759B9" w:rsidRDefault="009F7D25">
      <w:pPr>
        <w:jc w:val="both"/>
      </w:pPr>
      <w:r>
        <w:t>The ticker page plots each aspect over time: the solid line is the document mean, the green and red dashed lines the prepared-remarks and Q&amp;A means. For ACMX the Q&amp;A line sits below the prepared line for most aspects — the pattern the prepared-versus-Q&amp;A signal is designed to surface.</w:t>
      </w:r>
    </w:p>
    <w:p w14:paraId="0E7B15A1" w14:textId="77777777" w:rsidR="002759B9" w:rsidRDefault="009F7D25">
      <w:pPr>
        <w:keepNext/>
        <w:spacing w:before="160" w:after="60"/>
        <w:jc w:val="center"/>
      </w:pPr>
      <w:r>
        <w:rPr>
          <w:noProof/>
        </w:rPr>
        <w:lastRenderedPageBreak/>
        <w:drawing>
          <wp:inline distT="0" distB="0" distL="0" distR="0" wp14:anchorId="0E7B18BD" wp14:editId="0E7B18BE">
            <wp:extent cx="5667375" cy="3581400"/>
            <wp:effectExtent l="0" t="0" r="0" b="0"/>
            <wp:docPr id="1239018859" name="Figure 5.2" descr="Ticker view for ACMX: six aspect trajectories with prepared-remarks and Q&amp;A lines."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3581400"/>
                    </a:xfrm>
                    <a:prstGeom prst="rect">
                      <a:avLst/>
                    </a:prstGeom>
                  </pic:spPr>
                </pic:pic>
              </a:graphicData>
            </a:graphic>
          </wp:inline>
        </w:drawing>
      </w:r>
    </w:p>
    <w:p w14:paraId="0E7B15A2" w14:textId="77777777" w:rsidR="002759B9" w:rsidRDefault="009F7D25">
      <w:pPr>
        <w:pStyle w:val="FigureCaption"/>
      </w:pPr>
      <w:bookmarkStart w:id="49" w:name="_Toc241461364"/>
      <w:r>
        <w:rPr>
          <w:b/>
          <w:bCs/>
        </w:rPr>
        <w:t xml:space="preserve">Figure 5.2: </w:t>
      </w:r>
      <w:r>
        <w:t>Ticker view for ACMX: six aspect trajectories with prepared-remarks and Q&amp;A lines.</w:t>
      </w:r>
      <w:bookmarkEnd w:id="49"/>
    </w:p>
    <w:p w14:paraId="0E7B15A3" w14:textId="77777777" w:rsidR="002759B9" w:rsidRDefault="009F7D25">
      <w:pPr>
        <w:jc w:val="both"/>
      </w:pPr>
      <w:r>
        <w:t>Clicking any point lists the scored sentences behind it (Figure 5.3); clicking a sentence opens the source drawer (Figure 5.4), which shows the sentence in context with speakers, the document it came from, and every model verdict stored for it.</w:t>
      </w:r>
    </w:p>
    <w:p w14:paraId="0E7B15A4" w14:textId="77777777" w:rsidR="002759B9" w:rsidRDefault="009F7D25">
      <w:pPr>
        <w:keepNext/>
        <w:spacing w:before="160" w:after="60"/>
        <w:jc w:val="center"/>
      </w:pPr>
      <w:r>
        <w:rPr>
          <w:noProof/>
        </w:rPr>
        <w:drawing>
          <wp:inline distT="0" distB="0" distL="0" distR="0" wp14:anchorId="0E7B18BF" wp14:editId="0E7B18C0">
            <wp:extent cx="5667375" cy="3581400"/>
            <wp:effectExtent l="0" t="0" r="0" b="0"/>
            <wp:docPr id="972953482" name="Figure 5.3" descr="Drill-down: the management-tone point for the Q2 call opens the sentences, sections, scores and model behind it."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581400"/>
                    </a:xfrm>
                    <a:prstGeom prst="rect">
                      <a:avLst/>
                    </a:prstGeom>
                  </pic:spPr>
                </pic:pic>
              </a:graphicData>
            </a:graphic>
          </wp:inline>
        </w:drawing>
      </w:r>
    </w:p>
    <w:p w14:paraId="0E7B15A5" w14:textId="77777777" w:rsidR="002759B9" w:rsidRDefault="009F7D25">
      <w:pPr>
        <w:pStyle w:val="FigureCaption"/>
      </w:pPr>
      <w:bookmarkStart w:id="50" w:name="_Toc241461365"/>
      <w:r>
        <w:rPr>
          <w:b/>
          <w:bCs/>
        </w:rPr>
        <w:t xml:space="preserve">Figure 5.3: </w:t>
      </w:r>
      <w:r>
        <w:t>Drill-down: the management-tone point for the Q2 call opens the sentences, sections, scores and model behind it.</w:t>
      </w:r>
      <w:bookmarkEnd w:id="50"/>
    </w:p>
    <w:p w14:paraId="0E7B15A6" w14:textId="77777777" w:rsidR="002759B9" w:rsidRDefault="009F7D25">
      <w:pPr>
        <w:keepNext/>
        <w:spacing w:before="160" w:after="60"/>
        <w:jc w:val="center"/>
      </w:pPr>
      <w:r>
        <w:rPr>
          <w:noProof/>
        </w:rPr>
        <w:lastRenderedPageBreak/>
        <w:drawing>
          <wp:inline distT="0" distB="0" distL="0" distR="0" wp14:anchorId="0E7B18C1" wp14:editId="0E7B18C2">
            <wp:extent cx="5667375" cy="3581400"/>
            <wp:effectExtent l="0" t="0" r="0" b="0"/>
            <wp:docPr id="830435189" name="Figure 5.4" descr="Source drawer: the selected sentence highlighted in its surrounding transcript, with the model's verdict."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3581400"/>
                    </a:xfrm>
                    <a:prstGeom prst="rect">
                      <a:avLst/>
                    </a:prstGeom>
                  </pic:spPr>
                </pic:pic>
              </a:graphicData>
            </a:graphic>
          </wp:inline>
        </w:drawing>
      </w:r>
    </w:p>
    <w:p w14:paraId="0E7B15A7" w14:textId="77777777" w:rsidR="002759B9" w:rsidRDefault="009F7D25">
      <w:pPr>
        <w:pStyle w:val="FigureCaption"/>
      </w:pPr>
      <w:bookmarkStart w:id="51" w:name="_Toc241461366"/>
      <w:r>
        <w:rPr>
          <w:b/>
          <w:bCs/>
        </w:rPr>
        <w:t xml:space="preserve">Figure 5.4: </w:t>
      </w:r>
      <w:r>
        <w:t>Source drawer: the selected sentence highlighted in its surrounding transcript, with the model's verdict.</w:t>
      </w:r>
      <w:bookmarkEnd w:id="51"/>
    </w:p>
    <w:p w14:paraId="0E7B15A8" w14:textId="77777777" w:rsidR="002759B9" w:rsidRDefault="009F7D25">
      <w:pPr>
        <w:pStyle w:val="Heading2"/>
      </w:pPr>
      <w:bookmarkStart w:id="52" w:name="_Toc241461330"/>
      <w:r>
        <w:t>5.3  Grounded brief</w:t>
      </w:r>
      <w:bookmarkEnd w:id="52"/>
    </w:p>
    <w:p w14:paraId="0E7B15A9" w14:textId="77777777" w:rsidR="002759B9" w:rsidRDefault="009F7D25">
      <w:pPr>
        <w:jc w:val="both"/>
      </w:pPr>
      <w:r>
        <w:t xml:space="preserve">The brief page shows the stance, the confidence with its components, the summary, and the verified bull and bear claims by aspect. Every claim carries </w:t>
      </w:r>
      <w:r>
        <w:rPr>
          <w:i/>
          <w:iCs/>
        </w:rPr>
        <w:t>src</w:t>
      </w:r>
      <w:r>
        <w:t xml:space="preserve"> chips; each opens the cited source sentence. Unverified claims, if any, are listed separately, and the number of rejected claims is stated.</w:t>
      </w:r>
    </w:p>
    <w:p w14:paraId="0E7B15AA" w14:textId="77777777" w:rsidR="002759B9" w:rsidRDefault="009F7D25">
      <w:pPr>
        <w:keepNext/>
        <w:spacing w:before="160" w:after="60"/>
        <w:jc w:val="center"/>
      </w:pPr>
      <w:r>
        <w:rPr>
          <w:noProof/>
        </w:rPr>
        <w:drawing>
          <wp:inline distT="0" distB="0" distL="0" distR="0" wp14:anchorId="0E7B18C3" wp14:editId="0E7B18C4">
            <wp:extent cx="5667375" cy="3581400"/>
            <wp:effectExtent l="0" t="0" r="0" b="0"/>
            <wp:docPr id="620256913" name="Figure 5.5" descr="Brief for ACMX: stance, confidence breakdown and a summary in which every claim is cited."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3581400"/>
                    </a:xfrm>
                    <a:prstGeom prst="rect">
                      <a:avLst/>
                    </a:prstGeom>
                  </pic:spPr>
                </pic:pic>
              </a:graphicData>
            </a:graphic>
          </wp:inline>
        </w:drawing>
      </w:r>
    </w:p>
    <w:p w14:paraId="0E7B15AB" w14:textId="77777777" w:rsidR="002759B9" w:rsidRDefault="009F7D25">
      <w:pPr>
        <w:pStyle w:val="FigureCaption"/>
      </w:pPr>
      <w:bookmarkStart w:id="53" w:name="_Toc241461367"/>
      <w:r>
        <w:rPr>
          <w:b/>
          <w:bCs/>
        </w:rPr>
        <w:t xml:space="preserve">Figure 5.5: </w:t>
      </w:r>
      <w:r>
        <w:t>Brief for ACMX: stance, confidence breakdown and a summary in which every claim is cited.</w:t>
      </w:r>
      <w:bookmarkEnd w:id="53"/>
    </w:p>
    <w:p w14:paraId="0E7B15AC" w14:textId="77777777" w:rsidR="002759B9" w:rsidRDefault="009F7D25">
      <w:pPr>
        <w:keepNext/>
        <w:spacing w:before="160" w:after="60"/>
        <w:jc w:val="center"/>
      </w:pPr>
      <w:r>
        <w:rPr>
          <w:noProof/>
        </w:rPr>
        <w:lastRenderedPageBreak/>
        <w:drawing>
          <wp:inline distT="0" distB="0" distL="0" distR="0" wp14:anchorId="0E7B18C5" wp14:editId="0E7B18C6">
            <wp:extent cx="5667375" cy="3581400"/>
            <wp:effectExtent l="0" t="0" r="0" b="0"/>
            <wp:docPr id="2000720852" name="Figure 5.6" descr="Verified bull and bear claims grouped by aspect."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3581400"/>
                    </a:xfrm>
                    <a:prstGeom prst="rect">
                      <a:avLst/>
                    </a:prstGeom>
                  </pic:spPr>
                </pic:pic>
              </a:graphicData>
            </a:graphic>
          </wp:inline>
        </w:drawing>
      </w:r>
    </w:p>
    <w:p w14:paraId="0E7B15AD" w14:textId="77777777" w:rsidR="002759B9" w:rsidRDefault="009F7D25">
      <w:pPr>
        <w:pStyle w:val="FigureCaption"/>
      </w:pPr>
      <w:bookmarkStart w:id="54" w:name="_Toc241461368"/>
      <w:r>
        <w:rPr>
          <w:b/>
          <w:bCs/>
        </w:rPr>
        <w:t xml:space="preserve">Figure 5.6: </w:t>
      </w:r>
      <w:r>
        <w:t>Verified bull and bear claims grouped by aspect.</w:t>
      </w:r>
      <w:bookmarkEnd w:id="54"/>
    </w:p>
    <w:p w14:paraId="0E7B15AE" w14:textId="77777777" w:rsidR="002759B9" w:rsidRDefault="009F7D25">
      <w:pPr>
        <w:keepLines/>
        <w:pBdr>
          <w:left w:val="single" w:sz="18" w:space="8" w:color="D9B877"/>
        </w:pBdr>
        <w:shd w:val="clear" w:color="auto" w:fill="FFF7E6"/>
        <w:spacing w:before="120" w:after="160"/>
        <w:ind w:left="200" w:right="120"/>
      </w:pPr>
      <w:r>
        <w:rPr>
          <w:b/>
          <w:bCs/>
          <w:sz w:val="20"/>
          <w:szCs w:val="20"/>
        </w:rPr>
        <w:t>Fixed while preparing this report: repeated claims.</w:t>
      </w:r>
      <w:r>
        <w:rPr>
          <w:sz w:val="20"/>
          <w:szCs w:val="20"/>
        </w:rPr>
        <w:t xml:space="preserve"> The first version of this brief cited one sentence ("Demand conditions are uncertain …") three times, as the bear claim for guidance, demand </w:t>
      </w:r>
      <w:r>
        <w:rPr>
          <w:i/>
          <w:iCs/>
          <w:sz w:val="20"/>
          <w:szCs w:val="20"/>
        </w:rPr>
        <w:t>and</w:t>
      </w:r>
      <w:r>
        <w:rPr>
          <w:sz w:val="20"/>
          <w:szCs w:val="20"/>
        </w:rPr>
        <w:t xml:space="preserve"> management tone, because one sentence can trigger several aspects and each aspect picked its strongest sentence independently. Sentences are now cited at most once per side (Section 4.7). The ACMX brief shown here has 10 claims from 10 different sentences. The bear case lost its demand claim, because no other negative demand sentence exists, and gained a more specific tone claim ("We are cautious about the tariff situation …"). One imprecision remains: "Our management team is confident in the outlook" is f</w:t>
      </w:r>
      <w:r>
        <w:rPr>
          <w:sz w:val="20"/>
          <w:szCs w:val="20"/>
        </w:rPr>
        <w:t xml:space="preserve">iled under guidance because </w:t>
      </w:r>
      <w:r>
        <w:rPr>
          <w:i/>
          <w:iCs/>
          <w:sz w:val="20"/>
          <w:szCs w:val="20"/>
        </w:rPr>
        <w:t>outlook</w:t>
      </w:r>
      <w:r>
        <w:rPr>
          <w:sz w:val="20"/>
          <w:szCs w:val="20"/>
        </w:rPr>
        <w:t xml:space="preserve"> is a guidance trigger.</w:t>
      </w:r>
    </w:p>
    <w:p w14:paraId="0E7B15AF" w14:textId="77777777" w:rsidR="002759B9" w:rsidRDefault="009F7D25">
      <w:pPr>
        <w:keepNext/>
        <w:spacing w:before="160" w:after="60"/>
        <w:jc w:val="center"/>
      </w:pPr>
      <w:r>
        <w:rPr>
          <w:noProof/>
        </w:rPr>
        <w:lastRenderedPageBreak/>
        <w:drawing>
          <wp:inline distT="0" distB="0" distL="0" distR="0" wp14:anchorId="0E7B18C7" wp14:editId="0E7B18C8">
            <wp:extent cx="5667375" cy="3581400"/>
            <wp:effectExtent l="0" t="0" r="0" b="0"/>
            <wp:docPr id="2027782240" name="Figure 5.7" descr="Following a citation from the brief to its source sentence."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3581400"/>
                    </a:xfrm>
                    <a:prstGeom prst="rect">
                      <a:avLst/>
                    </a:prstGeom>
                  </pic:spPr>
                </pic:pic>
              </a:graphicData>
            </a:graphic>
          </wp:inline>
        </w:drawing>
      </w:r>
    </w:p>
    <w:p w14:paraId="0E7B15B0" w14:textId="77777777" w:rsidR="002759B9" w:rsidRDefault="009F7D25">
      <w:pPr>
        <w:pStyle w:val="FigureCaption"/>
      </w:pPr>
      <w:bookmarkStart w:id="55" w:name="_Toc241461369"/>
      <w:r>
        <w:rPr>
          <w:b/>
          <w:bCs/>
        </w:rPr>
        <w:t xml:space="preserve">Figure 5.7: </w:t>
      </w:r>
      <w:r>
        <w:t>Following a citation from the brief to its source sentence.</w:t>
      </w:r>
      <w:bookmarkEnd w:id="55"/>
    </w:p>
    <w:p w14:paraId="0E7B15B1" w14:textId="77777777" w:rsidR="002759B9" w:rsidRDefault="009F7D25">
      <w:pPr>
        <w:jc w:val="both"/>
      </w:pPr>
      <w:r>
        <w:t>The audit trail (Figure 5.8) exposes the output of every agent. For the Skeptic it records, per claim, each check's result, the similarity and overlap values and the NLI probabilities — here 0.976 entailment for a quoted claim.</w:t>
      </w:r>
    </w:p>
    <w:p w14:paraId="0E7B15B2" w14:textId="77777777" w:rsidR="002759B9" w:rsidRDefault="009F7D25">
      <w:pPr>
        <w:keepNext/>
        <w:spacing w:before="160" w:after="60"/>
        <w:jc w:val="center"/>
      </w:pPr>
      <w:r>
        <w:rPr>
          <w:noProof/>
        </w:rPr>
        <w:drawing>
          <wp:inline distT="0" distB="0" distL="0" distR="0" wp14:anchorId="0E7B18C9" wp14:editId="0E7B18CA">
            <wp:extent cx="5667375" cy="3581400"/>
            <wp:effectExtent l="0" t="0" r="0" b="0"/>
            <wp:docPr id="256800551" name="Figure 5.8" descr="Agent audit trail: the Skeptic's per-claim checks and NLI probabilities." title="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3581400"/>
                    </a:xfrm>
                    <a:prstGeom prst="rect">
                      <a:avLst/>
                    </a:prstGeom>
                  </pic:spPr>
                </pic:pic>
              </a:graphicData>
            </a:graphic>
          </wp:inline>
        </w:drawing>
      </w:r>
    </w:p>
    <w:p w14:paraId="0E7B15B3" w14:textId="77777777" w:rsidR="002759B9" w:rsidRDefault="009F7D25">
      <w:pPr>
        <w:pStyle w:val="FigureCaption"/>
      </w:pPr>
      <w:bookmarkStart w:id="56" w:name="_Toc241461370"/>
      <w:r>
        <w:rPr>
          <w:b/>
          <w:bCs/>
        </w:rPr>
        <w:t xml:space="preserve">Figure 5.8: </w:t>
      </w:r>
      <w:r>
        <w:t>Agent audit trail: the Skeptic's per-claim checks and NLI probabilities.</w:t>
      </w:r>
      <w:bookmarkEnd w:id="56"/>
    </w:p>
    <w:p w14:paraId="0E7B15B4" w14:textId="77777777" w:rsidR="002759B9" w:rsidRDefault="009F7D25">
      <w:pPr>
        <w:pStyle w:val="Heading2"/>
      </w:pPr>
      <w:bookmarkStart w:id="57" w:name="_Toc241461331"/>
      <w:r>
        <w:lastRenderedPageBreak/>
        <w:t>5.4  Drift monitor and model registry</w:t>
      </w:r>
      <w:bookmarkEnd w:id="57"/>
    </w:p>
    <w:p w14:paraId="0E7B15B5" w14:textId="77777777" w:rsidR="002759B9" w:rsidRDefault="009F7D25">
      <w:pPr>
        <w:keepNext/>
        <w:spacing w:before="160" w:after="60"/>
        <w:jc w:val="center"/>
      </w:pPr>
      <w:r>
        <w:rPr>
          <w:noProof/>
        </w:rPr>
        <w:drawing>
          <wp:inline distT="0" distB="0" distL="0" distR="0" wp14:anchorId="0E7B18CB" wp14:editId="0E7B18CC">
            <wp:extent cx="5667375" cy="3581400"/>
            <wp:effectExtent l="0" t="0" r="0" b="0"/>
            <wp:docPr id="1035970933" name="Figure 5.9" descr="Drift monitor: PSI and confidence shift per ticker and for the whole watchlist, with baseline versus current aspect mix." title="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3581400"/>
                    </a:xfrm>
                    <a:prstGeom prst="rect">
                      <a:avLst/>
                    </a:prstGeom>
                  </pic:spPr>
                </pic:pic>
              </a:graphicData>
            </a:graphic>
          </wp:inline>
        </w:drawing>
      </w:r>
    </w:p>
    <w:p w14:paraId="0E7B15B6" w14:textId="77777777" w:rsidR="002759B9" w:rsidRDefault="009F7D25">
      <w:pPr>
        <w:pStyle w:val="FigureCaption"/>
      </w:pPr>
      <w:bookmarkStart w:id="58" w:name="_Toc241461371"/>
      <w:r>
        <w:rPr>
          <w:b/>
          <w:bCs/>
        </w:rPr>
        <w:t xml:space="preserve">Figure 5.9: </w:t>
      </w:r>
      <w:r>
        <w:t>Drift monitor: PSI and confidence shift per ticker and for the whole watchlist, with baseline versus current aspect mix.</w:t>
      </w:r>
      <w:bookmarkEnd w:id="58"/>
    </w:p>
    <w:p w14:paraId="0E7B15B7" w14:textId="77777777" w:rsidR="002759B9" w:rsidRDefault="009F7D25">
      <w:pPr>
        <w:jc w:val="both"/>
      </w:pPr>
      <w:r>
        <w:t>The ACMX alert (PSI 2.33) illustrates a limitation rather than real drift: the current window contains only five scores, all from one 10-Q, whose aspect mix naturally differs from calls. The five-score minimum is too low for a watchlist this small; Chapter 11 discusses it.</w:t>
      </w:r>
    </w:p>
    <w:p w14:paraId="0E7B15B8" w14:textId="77777777" w:rsidR="002759B9" w:rsidRDefault="009F7D25">
      <w:pPr>
        <w:keepNext/>
        <w:spacing w:before="160" w:after="60"/>
        <w:jc w:val="center"/>
      </w:pPr>
      <w:r>
        <w:rPr>
          <w:noProof/>
        </w:rPr>
        <w:lastRenderedPageBreak/>
        <w:drawing>
          <wp:inline distT="0" distB="0" distL="0" distR="0" wp14:anchorId="0E7B18CD" wp14:editId="0E7B18CE">
            <wp:extent cx="5667375" cy="3581400"/>
            <wp:effectExtent l="0" t="0" r="0" b="0"/>
            <wp:docPr id="1440910347" name="Figure 5.10" descr="Model registry: every rung with gold-set metrics and the serving flag." title="Fig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3581400"/>
                    </a:xfrm>
                    <a:prstGeom prst="rect">
                      <a:avLst/>
                    </a:prstGeom>
                  </pic:spPr>
                </pic:pic>
              </a:graphicData>
            </a:graphic>
          </wp:inline>
        </w:drawing>
      </w:r>
    </w:p>
    <w:p w14:paraId="0E7B15B9" w14:textId="77777777" w:rsidR="002759B9" w:rsidRDefault="009F7D25">
      <w:pPr>
        <w:pStyle w:val="FigureCaption"/>
      </w:pPr>
      <w:bookmarkStart w:id="59" w:name="_Toc241461372"/>
      <w:r>
        <w:rPr>
          <w:b/>
          <w:bCs/>
        </w:rPr>
        <w:t xml:space="preserve">Figure 5.10: </w:t>
      </w:r>
      <w:r>
        <w:t>Model registry: every rung with gold-set metrics and the serving flag.</w:t>
      </w:r>
      <w:bookmarkEnd w:id="59"/>
    </w:p>
    <w:p w14:paraId="0E7B15BA" w14:textId="77777777" w:rsidR="002759B9" w:rsidRDefault="009F7D25">
      <w:pPr>
        <w:keepNext/>
        <w:spacing w:before="160" w:after="60"/>
        <w:jc w:val="center"/>
      </w:pPr>
      <w:r>
        <w:rPr>
          <w:noProof/>
        </w:rPr>
        <w:drawing>
          <wp:inline distT="0" distB="0" distL="0" distR="0" wp14:anchorId="0E7B18CF" wp14:editId="0E7B18D0">
            <wp:extent cx="5667375" cy="3581400"/>
            <wp:effectExtent l="0" t="0" r="0" b="0"/>
            <wp:docPr id="952384568" name="Figure 5.11" descr="MLflow experiment `sentari-absa-ladder` with one run per model. (Durations are logging times; training times are in Section 6.2.)" title="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67375" cy="3581400"/>
                    </a:xfrm>
                    <a:prstGeom prst="rect">
                      <a:avLst/>
                    </a:prstGeom>
                  </pic:spPr>
                </pic:pic>
              </a:graphicData>
            </a:graphic>
          </wp:inline>
        </w:drawing>
      </w:r>
    </w:p>
    <w:p w14:paraId="0E7B15BB" w14:textId="77777777" w:rsidR="002759B9" w:rsidRDefault="009F7D25">
      <w:pPr>
        <w:pStyle w:val="FigureCaption"/>
      </w:pPr>
      <w:bookmarkStart w:id="60" w:name="_Toc241461373"/>
      <w:r>
        <w:rPr>
          <w:b/>
          <w:bCs/>
        </w:rPr>
        <w:t xml:space="preserve">Figure 5.11: </w:t>
      </w:r>
      <w:r>
        <w:t xml:space="preserve">MLflow experiment </w:t>
      </w:r>
      <w:r>
        <w:rPr>
          <w:rFonts w:ascii="Consolas" w:eastAsia="Consolas" w:hAnsi="Consolas" w:cs="Consolas"/>
          <w:color w:val="3A3A3A"/>
        </w:rPr>
        <w:t>sentari-absa-ladder</w:t>
      </w:r>
      <w:r>
        <w:t xml:space="preserve"> with one run per model. (Durations are logging times; training times are in Section 6.2.)</w:t>
      </w:r>
      <w:bookmarkEnd w:id="60"/>
    </w:p>
    <w:p w14:paraId="0E7B15BC" w14:textId="77777777" w:rsidR="002759B9" w:rsidRDefault="009F7D25">
      <w:pPr>
        <w:pStyle w:val="Heading2"/>
      </w:pPr>
      <w:bookmarkStart w:id="61" w:name="_Toc241461332"/>
      <w:r>
        <w:lastRenderedPageBreak/>
        <w:t>5.5  Dark mode and small screens</w:t>
      </w:r>
      <w:bookmarkEnd w:id="61"/>
    </w:p>
    <w:p w14:paraId="0E7B15BD" w14:textId="77777777" w:rsidR="002759B9" w:rsidRDefault="009F7D25">
      <w:pPr>
        <w:keepNext/>
        <w:spacing w:before="160" w:after="60"/>
        <w:jc w:val="center"/>
      </w:pPr>
      <w:r>
        <w:rPr>
          <w:noProof/>
        </w:rPr>
        <w:drawing>
          <wp:inline distT="0" distB="0" distL="0" distR="0" wp14:anchorId="0E7B18D1" wp14:editId="0E7B18D2">
            <wp:extent cx="5667375" cy="3581400"/>
            <wp:effectExtent l="0" t="0" r="0" b="0"/>
            <wp:docPr id="1468962858" name="Figure 5.12" descr="Ticker view in dark mode (NVLT)." title="Fig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7375" cy="3581400"/>
                    </a:xfrm>
                    <a:prstGeom prst="rect">
                      <a:avLst/>
                    </a:prstGeom>
                  </pic:spPr>
                </pic:pic>
              </a:graphicData>
            </a:graphic>
          </wp:inline>
        </w:drawing>
      </w:r>
    </w:p>
    <w:p w14:paraId="0E7B15BE" w14:textId="77777777" w:rsidR="002759B9" w:rsidRDefault="009F7D25">
      <w:pPr>
        <w:pStyle w:val="FigureCaption"/>
      </w:pPr>
      <w:bookmarkStart w:id="62" w:name="_Toc241461374"/>
      <w:r>
        <w:rPr>
          <w:b/>
          <w:bCs/>
        </w:rPr>
        <w:t xml:space="preserve">Figure 5.12: </w:t>
      </w:r>
      <w:r>
        <w:t>Ticker view in dark mode (NVLT).</w:t>
      </w:r>
      <w:bookmarkEnd w:id="62"/>
    </w:p>
    <w:p w14:paraId="0E7B15BF" w14:textId="77777777" w:rsidR="002759B9" w:rsidRDefault="009F7D25">
      <w:pPr>
        <w:keepNext/>
        <w:spacing w:before="160" w:after="60"/>
        <w:jc w:val="center"/>
      </w:pPr>
      <w:r>
        <w:rPr>
          <w:noProof/>
        </w:rPr>
        <w:lastRenderedPageBreak/>
        <w:drawing>
          <wp:inline distT="0" distB="0" distL="0" distR="0" wp14:anchorId="0E7B18D3" wp14:editId="0E7B18D4">
            <wp:extent cx="2381250" cy="5143500"/>
            <wp:effectExtent l="0" t="0" r="0" b="0"/>
            <wp:docPr id="1299259898" name="Figure 5.13" descr="Watchlist at phone width (390 px)." title="Fig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381250" cy="5143500"/>
                    </a:xfrm>
                    <a:prstGeom prst="rect">
                      <a:avLst/>
                    </a:prstGeom>
                  </pic:spPr>
                </pic:pic>
              </a:graphicData>
            </a:graphic>
          </wp:inline>
        </w:drawing>
      </w:r>
    </w:p>
    <w:p w14:paraId="0E7B15C0" w14:textId="77777777" w:rsidR="002759B9" w:rsidRDefault="009F7D25">
      <w:pPr>
        <w:pStyle w:val="FigureCaption"/>
      </w:pPr>
      <w:bookmarkStart w:id="63" w:name="_Toc241461375"/>
      <w:r>
        <w:rPr>
          <w:b/>
          <w:bCs/>
        </w:rPr>
        <w:t xml:space="preserve">Figure 5.13: </w:t>
      </w:r>
      <w:r>
        <w:t>Watchlist at phone width (390 px).</w:t>
      </w:r>
      <w:bookmarkEnd w:id="63"/>
    </w:p>
    <w:p w14:paraId="0E7B15C1" w14:textId="77777777" w:rsidR="002759B9" w:rsidRDefault="009F7D25">
      <w:pPr>
        <w:jc w:val="both"/>
      </w:pPr>
      <w:r>
        <w:t>At 390 px the cards reflow to a single column. The navigation bar wraps: the links stay on one line and the disclaimer moves to a line of its own. (An earlier version let the disclaimer overflow the right edge of the screen; it was fixed while preparing this report.)</w:t>
      </w:r>
    </w:p>
    <w:p w14:paraId="0E7B15C2" w14:textId="77777777" w:rsidR="002759B9" w:rsidRDefault="009F7D25">
      <w:pPr>
        <w:pStyle w:val="Heading1"/>
        <w:pageBreakBefore/>
      </w:pPr>
      <w:bookmarkStart w:id="64" w:name="_Toc241461333"/>
      <w:r>
        <w:lastRenderedPageBreak/>
        <w:t>6  Evaluation</w:t>
      </w:r>
      <w:bookmarkEnd w:id="64"/>
    </w:p>
    <w:p w14:paraId="0E7B15C3" w14:textId="77777777" w:rsidR="002759B9" w:rsidRDefault="009F7D25">
      <w:pPr>
        <w:jc w:val="both"/>
      </w:pPr>
      <w:r>
        <w:t>The project plan asks for five evaluations. Table 6.1 summarises their status; the rest of the chapter reports each one.</w:t>
      </w:r>
    </w:p>
    <w:p w14:paraId="0E7B15C4" w14:textId="77777777" w:rsidR="002759B9" w:rsidRDefault="009F7D25">
      <w:pPr>
        <w:pStyle w:val="TableCaption"/>
      </w:pPr>
      <w:bookmarkStart w:id="65" w:name="_Toc241461391"/>
      <w:r>
        <w:rPr>
          <w:b/>
          <w:bCs/>
        </w:rPr>
        <w:t xml:space="preserve">Table 6.1: </w:t>
      </w:r>
      <w:r>
        <w:t>Evaluation plan status</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1"/>
        <w:gridCol w:w="4513"/>
        <w:gridCol w:w="3982"/>
      </w:tblGrid>
      <w:tr w:rsidR="002759B9" w14:paraId="0E7B15C8" w14:textId="77777777">
        <w:tblPrEx>
          <w:tblCellMar>
            <w:top w:w="0" w:type="dxa"/>
            <w:bottom w:w="0" w:type="dxa"/>
          </w:tblCellMar>
        </w:tblPrEx>
        <w:trPr>
          <w:tblHeader/>
        </w:trPr>
        <w:tc>
          <w:tcPr>
            <w:tcW w:w="531"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C5" w14:textId="77777777" w:rsidR="002759B9" w:rsidRDefault="009F7D25">
            <w:pPr>
              <w:spacing w:after="0" w:line="252" w:lineRule="auto"/>
            </w:pPr>
            <w:r>
              <w:rPr>
                <w:b/>
                <w:bCs/>
                <w:sz w:val="19"/>
                <w:szCs w:val="19"/>
              </w:rPr>
              <w:t>#</w:t>
            </w:r>
          </w:p>
        </w:tc>
        <w:tc>
          <w:tcPr>
            <w:tcW w:w="4513"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C6" w14:textId="77777777" w:rsidR="002759B9" w:rsidRDefault="009F7D25">
            <w:pPr>
              <w:spacing w:after="0" w:line="252" w:lineRule="auto"/>
            </w:pPr>
            <w:r>
              <w:rPr>
                <w:b/>
                <w:bCs/>
                <w:sz w:val="19"/>
                <w:szCs w:val="19"/>
              </w:rPr>
              <w:t>Evaluation</w:t>
            </w:r>
          </w:p>
        </w:tc>
        <w:tc>
          <w:tcPr>
            <w:tcW w:w="3982"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C7" w14:textId="77777777" w:rsidR="002759B9" w:rsidRDefault="009F7D25">
            <w:pPr>
              <w:spacing w:after="0" w:line="252" w:lineRule="auto"/>
            </w:pPr>
            <w:r>
              <w:rPr>
                <w:b/>
                <w:bCs/>
                <w:sz w:val="19"/>
                <w:szCs w:val="19"/>
              </w:rPr>
              <w:t>Status</w:t>
            </w:r>
          </w:p>
        </w:tc>
      </w:tr>
      <w:tr w:rsidR="002759B9" w14:paraId="0E7B15CC" w14:textId="77777777">
        <w:tblPrEx>
          <w:tblCellMar>
            <w:top w:w="0" w:type="dxa"/>
            <w:bottom w:w="0" w:type="dxa"/>
          </w:tblCellMar>
        </w:tblPrEx>
        <w:trPr>
          <w:cantSplit/>
        </w:trPr>
        <w:tc>
          <w:tcPr>
            <w:tcW w:w="53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C9" w14:textId="77777777" w:rsidR="002759B9" w:rsidRDefault="009F7D25">
            <w:pPr>
              <w:spacing w:after="0" w:line="252" w:lineRule="auto"/>
            </w:pPr>
            <w:r>
              <w:rPr>
                <w:sz w:val="19"/>
                <w:szCs w:val="19"/>
              </w:rPr>
              <w:t>1</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CA" w14:textId="77777777" w:rsidR="002759B9" w:rsidRDefault="009F7D25">
            <w:pPr>
              <w:spacing w:after="0" w:line="252" w:lineRule="auto"/>
            </w:pPr>
            <w:r>
              <w:rPr>
                <w:sz w:val="19"/>
                <w:szCs w:val="19"/>
              </w:rPr>
              <w:t>Model ladder comparison on one held-out set</w:t>
            </w:r>
          </w:p>
        </w:tc>
        <w:tc>
          <w:tcPr>
            <w:tcW w:w="39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CB" w14:textId="77777777" w:rsidR="002759B9" w:rsidRDefault="009F7D25">
            <w:pPr>
              <w:spacing w:after="0" w:line="252" w:lineRule="auto"/>
            </w:pPr>
            <w:r>
              <w:rPr>
                <w:sz w:val="19"/>
                <w:szCs w:val="19"/>
              </w:rPr>
              <w:t>Done (Section 6.2)</w:t>
            </w:r>
          </w:p>
        </w:tc>
      </w:tr>
      <w:tr w:rsidR="002759B9" w14:paraId="0E7B15D0" w14:textId="77777777">
        <w:tblPrEx>
          <w:tblCellMar>
            <w:top w:w="0" w:type="dxa"/>
            <w:bottom w:w="0" w:type="dxa"/>
          </w:tblCellMar>
        </w:tblPrEx>
        <w:trPr>
          <w:cantSplit/>
        </w:trPr>
        <w:tc>
          <w:tcPr>
            <w:tcW w:w="53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CD" w14:textId="77777777" w:rsidR="002759B9" w:rsidRDefault="009F7D25">
            <w:pPr>
              <w:spacing w:after="0" w:line="252" w:lineRule="auto"/>
            </w:pPr>
            <w:r>
              <w:rPr>
                <w:sz w:val="19"/>
                <w:szCs w:val="19"/>
              </w:rPr>
              <w:t>2</w:t>
            </w:r>
          </w:p>
        </w:tc>
        <w:tc>
          <w:tcPr>
            <w:tcW w:w="451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CE" w14:textId="77777777" w:rsidR="002759B9" w:rsidRDefault="009F7D25">
            <w:pPr>
              <w:spacing w:after="0" w:line="252" w:lineRule="auto"/>
            </w:pPr>
            <w:r>
              <w:rPr>
                <w:sz w:val="19"/>
                <w:szCs w:val="19"/>
              </w:rPr>
              <w:t>Lexicon failure analysis</w:t>
            </w:r>
          </w:p>
        </w:tc>
        <w:tc>
          <w:tcPr>
            <w:tcW w:w="398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CF" w14:textId="77777777" w:rsidR="002759B9" w:rsidRDefault="009F7D25">
            <w:pPr>
              <w:spacing w:after="0" w:line="252" w:lineRule="auto"/>
            </w:pPr>
            <w:r>
              <w:rPr>
                <w:sz w:val="19"/>
                <w:szCs w:val="19"/>
              </w:rPr>
              <w:t>Done (Section 6.3)</w:t>
            </w:r>
          </w:p>
        </w:tc>
      </w:tr>
      <w:tr w:rsidR="002759B9" w14:paraId="0E7B15D4" w14:textId="77777777">
        <w:tblPrEx>
          <w:tblCellMar>
            <w:top w:w="0" w:type="dxa"/>
            <w:bottom w:w="0" w:type="dxa"/>
          </w:tblCellMar>
        </w:tblPrEx>
        <w:trPr>
          <w:cantSplit/>
        </w:trPr>
        <w:tc>
          <w:tcPr>
            <w:tcW w:w="53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D1" w14:textId="77777777" w:rsidR="002759B9" w:rsidRDefault="009F7D25">
            <w:pPr>
              <w:spacing w:after="0" w:line="252" w:lineRule="auto"/>
            </w:pPr>
            <w:r>
              <w:rPr>
                <w:sz w:val="19"/>
                <w:szCs w:val="19"/>
              </w:rPr>
              <w:t>3</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D2" w14:textId="77777777" w:rsidR="002759B9" w:rsidRDefault="009F7D25">
            <w:pPr>
              <w:spacing w:after="0" w:line="252" w:lineRule="auto"/>
            </w:pPr>
            <w:r>
              <w:rPr>
                <w:sz w:val="19"/>
                <w:szCs w:val="19"/>
              </w:rPr>
              <w:t>Grounding audit</w:t>
            </w:r>
          </w:p>
        </w:tc>
        <w:tc>
          <w:tcPr>
            <w:tcW w:w="39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D3" w14:textId="77777777" w:rsidR="002759B9" w:rsidRDefault="009F7D25">
            <w:pPr>
              <w:spacing w:after="0" w:line="252" w:lineRule="auto"/>
            </w:pPr>
            <w:r>
              <w:rPr>
                <w:sz w:val="19"/>
                <w:szCs w:val="19"/>
              </w:rPr>
              <w:t>Adversarial audit done; human-annotated audit tooling built, not yet run (Section 6.4)</w:t>
            </w:r>
          </w:p>
        </w:tc>
      </w:tr>
      <w:tr w:rsidR="002759B9" w14:paraId="0E7B15D8" w14:textId="77777777">
        <w:tblPrEx>
          <w:tblCellMar>
            <w:top w:w="0" w:type="dxa"/>
            <w:bottom w:w="0" w:type="dxa"/>
          </w:tblCellMar>
        </w:tblPrEx>
        <w:trPr>
          <w:cantSplit/>
        </w:trPr>
        <w:tc>
          <w:tcPr>
            <w:tcW w:w="53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D5" w14:textId="77777777" w:rsidR="002759B9" w:rsidRDefault="009F7D25">
            <w:pPr>
              <w:spacing w:after="0" w:line="252" w:lineRule="auto"/>
            </w:pPr>
            <w:r>
              <w:rPr>
                <w:sz w:val="19"/>
                <w:szCs w:val="19"/>
              </w:rPr>
              <w:t>4</w:t>
            </w:r>
          </w:p>
        </w:tc>
        <w:tc>
          <w:tcPr>
            <w:tcW w:w="451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D6" w14:textId="77777777" w:rsidR="002759B9" w:rsidRDefault="009F7D25">
            <w:pPr>
              <w:spacing w:after="0" w:line="252" w:lineRule="auto"/>
            </w:pPr>
            <w:r>
              <w:rPr>
                <w:sz w:val="19"/>
                <w:szCs w:val="19"/>
              </w:rPr>
              <w:t>Signal validity (Q&amp;A delta vs. post-earnings drift)</w:t>
            </w:r>
          </w:p>
        </w:tc>
        <w:tc>
          <w:tcPr>
            <w:tcW w:w="398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D7" w14:textId="77777777" w:rsidR="002759B9" w:rsidRDefault="009F7D25">
            <w:pPr>
              <w:spacing w:after="0" w:line="252" w:lineRule="auto"/>
            </w:pPr>
            <w:r>
              <w:rPr>
                <w:sz w:val="19"/>
                <w:szCs w:val="19"/>
              </w:rPr>
              <w:t>Harness built and tested; not run — needs real transcripts and prices (Section 6.5)</w:t>
            </w:r>
          </w:p>
        </w:tc>
      </w:tr>
      <w:tr w:rsidR="002759B9" w14:paraId="0E7B15DC" w14:textId="77777777">
        <w:tblPrEx>
          <w:tblCellMar>
            <w:top w:w="0" w:type="dxa"/>
            <w:bottom w:w="0" w:type="dxa"/>
          </w:tblCellMar>
        </w:tblPrEx>
        <w:trPr>
          <w:cantSplit/>
        </w:trPr>
        <w:tc>
          <w:tcPr>
            <w:tcW w:w="53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D9" w14:textId="77777777" w:rsidR="002759B9" w:rsidRDefault="009F7D25">
            <w:pPr>
              <w:spacing w:after="0" w:line="252" w:lineRule="auto"/>
            </w:pPr>
            <w:r>
              <w:rPr>
                <w:sz w:val="19"/>
                <w:szCs w:val="19"/>
              </w:rPr>
              <w:t>5</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DA" w14:textId="77777777" w:rsidR="002759B9" w:rsidRDefault="009F7D25">
            <w:pPr>
              <w:spacing w:after="0" w:line="252" w:lineRule="auto"/>
            </w:pPr>
            <w:r>
              <w:rPr>
                <w:sz w:val="19"/>
                <w:szCs w:val="19"/>
              </w:rPr>
              <w:t>Latency and cost per brief</w:t>
            </w:r>
          </w:p>
        </w:tc>
        <w:tc>
          <w:tcPr>
            <w:tcW w:w="39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DB" w14:textId="77777777" w:rsidR="002759B9" w:rsidRDefault="009F7D25">
            <w:pPr>
              <w:spacing w:after="0" w:line="252" w:lineRule="auto"/>
            </w:pPr>
            <w:r>
              <w:rPr>
                <w:sz w:val="19"/>
                <w:szCs w:val="19"/>
              </w:rPr>
              <w:t>Latency measured; LLM cost not measured — no API key used (Section 6.6)</w:t>
            </w:r>
          </w:p>
        </w:tc>
      </w:tr>
    </w:tbl>
    <w:p w14:paraId="0E7B15DD" w14:textId="77777777" w:rsidR="002759B9" w:rsidRDefault="002759B9">
      <w:pPr>
        <w:spacing w:after="120"/>
      </w:pPr>
    </w:p>
    <w:p w14:paraId="0E7B15DE" w14:textId="77777777" w:rsidR="002759B9" w:rsidRDefault="009F7D25">
      <w:pPr>
        <w:pStyle w:val="Heading2"/>
      </w:pPr>
      <w:bookmarkStart w:id="66" w:name="_Toc241461334"/>
      <w:r>
        <w:t>6.1  Data and protocol</w:t>
      </w:r>
      <w:bookmarkEnd w:id="66"/>
    </w:p>
    <w:p w14:paraId="0E7B15DF" w14:textId="77777777" w:rsidR="002759B9" w:rsidRDefault="009F7D25">
      <w:pPr>
        <w:pStyle w:val="ListParagraph"/>
        <w:numPr>
          <w:ilvl w:val="0"/>
          <w:numId w:val="2"/>
        </w:numPr>
      </w:pPr>
      <w:r>
        <w:rPr>
          <w:b/>
          <w:bCs/>
        </w:rPr>
        <w:t>Gold (test) set:</w:t>
      </w:r>
      <w:r>
        <w:t xml:space="preserve"> 94 hand-written sentences, each labelled with one aspect and a polarity: every aspect has 5–6 positive, 6 negative and 4 neutral examples. 26 are flagged as </w:t>
      </w:r>
      <w:r>
        <w:rPr>
          <w:i/>
          <w:iCs/>
        </w:rPr>
        <w:t>traps</w:t>
      </w:r>
      <w:r>
        <w:t xml:space="preserve"> — sentences where financial meaning inverts everyday polarity. The gold set is used only for evaluation.</w:t>
      </w:r>
    </w:p>
    <w:p w14:paraId="0E7B15E0" w14:textId="77777777" w:rsidR="002759B9" w:rsidRDefault="009F7D25">
      <w:pPr>
        <w:pStyle w:val="ListParagraph"/>
        <w:numPr>
          <w:ilvl w:val="0"/>
          <w:numId w:val="2"/>
        </w:numPr>
      </w:pPr>
      <w:r>
        <w:rPr>
          <w:b/>
          <w:bCs/>
        </w:rPr>
        <w:t>Training set:</w:t>
      </w:r>
      <w:r>
        <w:t xml:space="preserve"> 3,400 weak-labelled template sentences, with 600 more held out for validation (Section 4.4). FinBERT was fine-tuned on the first 1,500 for CPU time.</w:t>
      </w:r>
    </w:p>
    <w:p w14:paraId="0E7B15E1" w14:textId="77777777" w:rsidR="002759B9" w:rsidRDefault="009F7D25">
      <w:pPr>
        <w:pStyle w:val="ListParagraph"/>
        <w:numPr>
          <w:ilvl w:val="0"/>
          <w:numId w:val="2"/>
        </w:numPr>
      </w:pPr>
      <w:r>
        <w:rPr>
          <w:b/>
          <w:bCs/>
        </w:rPr>
        <w:t>Metrics:</w:t>
      </w:r>
      <w:r>
        <w:t xml:space="preserve"> accuracy, macro-F1, per-class precision/recall/F1, accuracy on the trap subset, and inference time per sentence on CPU. One training seed.</w:t>
      </w:r>
    </w:p>
    <w:p w14:paraId="0E7B15E2" w14:textId="77777777" w:rsidR="002759B9" w:rsidRDefault="009F7D25">
      <w:pPr>
        <w:pStyle w:val="Heading2"/>
      </w:pPr>
      <w:bookmarkStart w:id="67" w:name="_Toc241461335"/>
      <w:r>
        <w:t>6.2  Model ladder</w:t>
      </w:r>
      <w:bookmarkEnd w:id="67"/>
    </w:p>
    <w:p w14:paraId="0E7B15E3" w14:textId="77777777" w:rsidR="002759B9" w:rsidRDefault="009F7D25">
      <w:pPr>
        <w:pStyle w:val="TableCaption"/>
      </w:pPr>
      <w:bookmarkStart w:id="68" w:name="_Toc241461392"/>
      <w:r>
        <w:rPr>
          <w:b/>
          <w:bCs/>
        </w:rPr>
        <w:t xml:space="preserve">Table 6.2: </w:t>
      </w:r>
      <w:r>
        <w:t>Model ladder on the 94-sentence gold set (P / R / F1 per class)</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4"/>
        <w:gridCol w:w="611"/>
        <w:gridCol w:w="814"/>
        <w:gridCol w:w="1367"/>
        <w:gridCol w:w="1365"/>
        <w:gridCol w:w="1366"/>
        <w:gridCol w:w="710"/>
        <w:gridCol w:w="769"/>
      </w:tblGrid>
      <w:tr w:rsidR="002759B9" w14:paraId="0E7B15EC" w14:textId="77777777">
        <w:tblPrEx>
          <w:tblCellMar>
            <w:top w:w="0" w:type="dxa"/>
            <w:bottom w:w="0" w:type="dxa"/>
          </w:tblCellMar>
        </w:tblPrEx>
        <w:trPr>
          <w:tblHeader/>
        </w:trPr>
        <w:tc>
          <w:tcPr>
            <w:tcW w:w="2040"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E4" w14:textId="77777777" w:rsidR="002759B9" w:rsidRDefault="009F7D25">
            <w:pPr>
              <w:spacing w:after="0" w:line="252" w:lineRule="auto"/>
            </w:pPr>
            <w:r>
              <w:rPr>
                <w:b/>
                <w:bCs/>
                <w:sz w:val="16"/>
                <w:szCs w:val="16"/>
              </w:rPr>
              <w:t>Model</w:t>
            </w:r>
          </w:p>
        </w:tc>
        <w:tc>
          <w:tcPr>
            <w:tcW w:w="612"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E5" w14:textId="77777777" w:rsidR="002759B9" w:rsidRDefault="009F7D25">
            <w:pPr>
              <w:spacing w:after="0" w:line="252" w:lineRule="auto"/>
            </w:pPr>
            <w:r>
              <w:rPr>
                <w:b/>
                <w:bCs/>
                <w:sz w:val="16"/>
                <w:szCs w:val="16"/>
              </w:rPr>
              <w:t>Acc.</w:t>
            </w:r>
          </w:p>
        </w:tc>
        <w:tc>
          <w:tcPr>
            <w:tcW w:w="816"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E6" w14:textId="77777777" w:rsidR="002759B9" w:rsidRDefault="009F7D25">
            <w:pPr>
              <w:spacing w:after="0" w:line="252" w:lineRule="auto"/>
            </w:pPr>
            <w:r>
              <w:rPr>
                <w:b/>
                <w:bCs/>
                <w:sz w:val="16"/>
                <w:szCs w:val="16"/>
              </w:rPr>
              <w:t>Macro-F1</w:t>
            </w:r>
          </w:p>
        </w:tc>
        <w:tc>
          <w:tcPr>
            <w:tcW w:w="1377"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E7" w14:textId="77777777" w:rsidR="002759B9" w:rsidRDefault="009F7D25">
            <w:pPr>
              <w:spacing w:after="0" w:line="252" w:lineRule="auto"/>
            </w:pPr>
            <w:r>
              <w:rPr>
                <w:b/>
                <w:bCs/>
                <w:sz w:val="16"/>
                <w:szCs w:val="16"/>
              </w:rPr>
              <w:t>Negative</w:t>
            </w:r>
          </w:p>
        </w:tc>
        <w:tc>
          <w:tcPr>
            <w:tcW w:w="1377"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E8" w14:textId="77777777" w:rsidR="002759B9" w:rsidRDefault="009F7D25">
            <w:pPr>
              <w:spacing w:after="0" w:line="252" w:lineRule="auto"/>
            </w:pPr>
            <w:r>
              <w:rPr>
                <w:b/>
                <w:bCs/>
                <w:sz w:val="16"/>
                <w:szCs w:val="16"/>
              </w:rPr>
              <w:t>Neutral</w:t>
            </w:r>
          </w:p>
        </w:tc>
        <w:tc>
          <w:tcPr>
            <w:tcW w:w="1377"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E9" w14:textId="77777777" w:rsidR="002759B9" w:rsidRDefault="009F7D25">
            <w:pPr>
              <w:spacing w:after="0" w:line="252" w:lineRule="auto"/>
            </w:pPr>
            <w:r>
              <w:rPr>
                <w:b/>
                <w:bCs/>
                <w:sz w:val="16"/>
                <w:szCs w:val="16"/>
              </w:rPr>
              <w:t>Positive</w:t>
            </w:r>
          </w:p>
        </w:tc>
        <w:tc>
          <w:tcPr>
            <w:tcW w:w="714"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EA" w14:textId="77777777" w:rsidR="002759B9" w:rsidRDefault="009F7D25">
            <w:pPr>
              <w:spacing w:after="0" w:line="252" w:lineRule="auto"/>
            </w:pPr>
            <w:r>
              <w:rPr>
                <w:b/>
                <w:bCs/>
                <w:sz w:val="16"/>
                <w:szCs w:val="16"/>
              </w:rPr>
              <w:t>Trap acc.</w:t>
            </w:r>
          </w:p>
        </w:tc>
        <w:tc>
          <w:tcPr>
            <w:tcW w:w="713"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5EB" w14:textId="77777777" w:rsidR="002759B9" w:rsidRDefault="009F7D25">
            <w:pPr>
              <w:spacing w:after="0" w:line="252" w:lineRule="auto"/>
            </w:pPr>
            <w:r>
              <w:rPr>
                <w:b/>
                <w:bCs/>
                <w:sz w:val="16"/>
                <w:szCs w:val="16"/>
              </w:rPr>
              <w:t>ms/item</w:t>
            </w:r>
          </w:p>
        </w:tc>
      </w:tr>
      <w:tr w:rsidR="002759B9" w14:paraId="0E7B15F5" w14:textId="77777777">
        <w:tblPrEx>
          <w:tblCellMar>
            <w:top w:w="0" w:type="dxa"/>
            <w:bottom w:w="0" w:type="dxa"/>
          </w:tblCellMar>
        </w:tblPrEx>
        <w:trPr>
          <w:cantSplit/>
        </w:trPr>
        <w:tc>
          <w:tcPr>
            <w:tcW w:w="20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ED" w14:textId="77777777" w:rsidR="002759B9" w:rsidRDefault="009F7D25">
            <w:pPr>
              <w:spacing w:after="0" w:line="252" w:lineRule="auto"/>
            </w:pPr>
            <w:r>
              <w:rPr>
                <w:sz w:val="16"/>
                <w:szCs w:val="16"/>
              </w:rPr>
              <w:t>VADER</w:t>
            </w:r>
          </w:p>
        </w:tc>
        <w:tc>
          <w:tcPr>
            <w:tcW w:w="6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EE" w14:textId="77777777" w:rsidR="002759B9" w:rsidRDefault="009F7D25">
            <w:pPr>
              <w:spacing w:after="0" w:line="252" w:lineRule="auto"/>
            </w:pPr>
            <w:r>
              <w:rPr>
                <w:sz w:val="16"/>
                <w:szCs w:val="16"/>
              </w:rPr>
              <w:t>0.649</w:t>
            </w:r>
          </w:p>
        </w:tc>
        <w:tc>
          <w:tcPr>
            <w:tcW w:w="8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EF" w14:textId="77777777" w:rsidR="002759B9" w:rsidRDefault="009F7D25">
            <w:pPr>
              <w:spacing w:after="0" w:line="252" w:lineRule="auto"/>
            </w:pPr>
            <w:r>
              <w:rPr>
                <w:sz w:val="16"/>
                <w:szCs w:val="16"/>
              </w:rPr>
              <w:t>0.647</w:t>
            </w:r>
          </w:p>
        </w:tc>
        <w:tc>
          <w:tcPr>
            <w:tcW w:w="13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F0" w14:textId="77777777" w:rsidR="002759B9" w:rsidRDefault="009F7D25">
            <w:pPr>
              <w:spacing w:after="0" w:line="252" w:lineRule="auto"/>
            </w:pPr>
            <w:r>
              <w:rPr>
                <w:sz w:val="16"/>
                <w:szCs w:val="16"/>
              </w:rPr>
              <w:t>0.69 / 0.61 / 0.65</w:t>
            </w:r>
          </w:p>
        </w:tc>
        <w:tc>
          <w:tcPr>
            <w:tcW w:w="13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F1" w14:textId="77777777" w:rsidR="002759B9" w:rsidRDefault="009F7D25">
            <w:pPr>
              <w:spacing w:after="0" w:line="252" w:lineRule="auto"/>
            </w:pPr>
            <w:r>
              <w:rPr>
                <w:sz w:val="16"/>
                <w:szCs w:val="16"/>
              </w:rPr>
              <w:t>0.59 / 0.67 / 0.63</w:t>
            </w:r>
          </w:p>
        </w:tc>
        <w:tc>
          <w:tcPr>
            <w:tcW w:w="13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F2" w14:textId="77777777" w:rsidR="002759B9" w:rsidRDefault="009F7D25">
            <w:pPr>
              <w:spacing w:after="0" w:line="252" w:lineRule="auto"/>
            </w:pPr>
            <w:r>
              <w:rPr>
                <w:sz w:val="16"/>
                <w:szCs w:val="16"/>
              </w:rPr>
              <w:t>0.66 / 0.68 / 0.67</w:t>
            </w:r>
          </w:p>
        </w:tc>
        <w:tc>
          <w:tcPr>
            <w:tcW w:w="7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F3" w14:textId="77777777" w:rsidR="002759B9" w:rsidRDefault="009F7D25">
            <w:pPr>
              <w:spacing w:after="0" w:line="252" w:lineRule="auto"/>
            </w:pPr>
            <w:r>
              <w:rPr>
                <w:sz w:val="16"/>
                <w:szCs w:val="16"/>
              </w:rPr>
              <w:t>0.38</w:t>
            </w:r>
          </w:p>
        </w:tc>
        <w:tc>
          <w:tcPr>
            <w:tcW w:w="7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F4" w14:textId="77777777" w:rsidR="002759B9" w:rsidRDefault="009F7D25">
            <w:pPr>
              <w:spacing w:after="0" w:line="252" w:lineRule="auto"/>
            </w:pPr>
            <w:r>
              <w:rPr>
                <w:sz w:val="16"/>
                <w:szCs w:val="16"/>
              </w:rPr>
              <w:t>0.03</w:t>
            </w:r>
          </w:p>
        </w:tc>
      </w:tr>
      <w:tr w:rsidR="002759B9" w14:paraId="0E7B15FE" w14:textId="77777777">
        <w:tblPrEx>
          <w:tblCellMar>
            <w:top w:w="0" w:type="dxa"/>
            <w:bottom w:w="0" w:type="dxa"/>
          </w:tblCellMar>
        </w:tblPrEx>
        <w:trPr>
          <w:cantSplit/>
        </w:trPr>
        <w:tc>
          <w:tcPr>
            <w:tcW w:w="204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F6" w14:textId="77777777" w:rsidR="002759B9" w:rsidRDefault="009F7D25">
            <w:pPr>
              <w:spacing w:after="0" w:line="252" w:lineRule="auto"/>
            </w:pPr>
            <w:r>
              <w:rPr>
                <w:sz w:val="16"/>
                <w:szCs w:val="16"/>
              </w:rPr>
              <w:t>SentiWordNet</w:t>
            </w:r>
          </w:p>
        </w:tc>
        <w:tc>
          <w:tcPr>
            <w:tcW w:w="61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F7" w14:textId="77777777" w:rsidR="002759B9" w:rsidRDefault="009F7D25">
            <w:pPr>
              <w:spacing w:after="0" w:line="252" w:lineRule="auto"/>
            </w:pPr>
            <w:r>
              <w:rPr>
                <w:sz w:val="16"/>
                <w:szCs w:val="16"/>
              </w:rPr>
              <w:t>0.489</w:t>
            </w:r>
          </w:p>
        </w:tc>
        <w:tc>
          <w:tcPr>
            <w:tcW w:w="81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F8" w14:textId="77777777" w:rsidR="002759B9" w:rsidRDefault="009F7D25">
            <w:pPr>
              <w:spacing w:after="0" w:line="252" w:lineRule="auto"/>
            </w:pPr>
            <w:r>
              <w:rPr>
                <w:sz w:val="16"/>
                <w:szCs w:val="16"/>
              </w:rPr>
              <w:t>0.490</w:t>
            </w:r>
          </w:p>
        </w:tc>
        <w:tc>
          <w:tcPr>
            <w:tcW w:w="137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F9" w14:textId="77777777" w:rsidR="002759B9" w:rsidRDefault="009F7D25">
            <w:pPr>
              <w:spacing w:after="0" w:line="252" w:lineRule="auto"/>
            </w:pPr>
            <w:r>
              <w:rPr>
                <w:sz w:val="16"/>
                <w:szCs w:val="16"/>
              </w:rPr>
              <w:t>0.56 / 0.42 / 0.48</w:t>
            </w:r>
          </w:p>
        </w:tc>
        <w:tc>
          <w:tcPr>
            <w:tcW w:w="137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FA" w14:textId="77777777" w:rsidR="002759B9" w:rsidRDefault="009F7D25">
            <w:pPr>
              <w:spacing w:after="0" w:line="252" w:lineRule="auto"/>
            </w:pPr>
            <w:r>
              <w:rPr>
                <w:sz w:val="16"/>
                <w:szCs w:val="16"/>
              </w:rPr>
              <w:t>0.38 / 0.63 / 0.47</w:t>
            </w:r>
          </w:p>
        </w:tc>
        <w:tc>
          <w:tcPr>
            <w:tcW w:w="137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FB" w14:textId="77777777" w:rsidR="002759B9" w:rsidRDefault="009F7D25">
            <w:pPr>
              <w:spacing w:after="0" w:line="252" w:lineRule="auto"/>
            </w:pPr>
            <w:r>
              <w:rPr>
                <w:sz w:val="16"/>
                <w:szCs w:val="16"/>
              </w:rPr>
              <w:t>0.59 / 0.47 / 0.52</w:t>
            </w:r>
          </w:p>
        </w:tc>
        <w:tc>
          <w:tcPr>
            <w:tcW w:w="71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FC" w14:textId="77777777" w:rsidR="002759B9" w:rsidRDefault="009F7D25">
            <w:pPr>
              <w:spacing w:after="0" w:line="252" w:lineRule="auto"/>
            </w:pPr>
            <w:r>
              <w:rPr>
                <w:sz w:val="16"/>
                <w:szCs w:val="16"/>
              </w:rPr>
              <w:t>0.27</w:t>
            </w:r>
          </w:p>
        </w:tc>
        <w:tc>
          <w:tcPr>
            <w:tcW w:w="71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5FD" w14:textId="77777777" w:rsidR="002759B9" w:rsidRDefault="009F7D25">
            <w:pPr>
              <w:spacing w:after="0" w:line="252" w:lineRule="auto"/>
            </w:pPr>
            <w:r>
              <w:rPr>
                <w:sz w:val="16"/>
                <w:szCs w:val="16"/>
              </w:rPr>
              <w:t>1.66</w:t>
            </w:r>
          </w:p>
        </w:tc>
      </w:tr>
      <w:tr w:rsidR="002759B9" w14:paraId="0E7B1607" w14:textId="77777777">
        <w:tblPrEx>
          <w:tblCellMar>
            <w:top w:w="0" w:type="dxa"/>
            <w:bottom w:w="0" w:type="dxa"/>
          </w:tblCellMar>
        </w:tblPrEx>
        <w:trPr>
          <w:cantSplit/>
        </w:trPr>
        <w:tc>
          <w:tcPr>
            <w:tcW w:w="20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5FF" w14:textId="77777777" w:rsidR="002759B9" w:rsidRDefault="009F7D25">
            <w:pPr>
              <w:spacing w:after="0" w:line="252" w:lineRule="auto"/>
            </w:pPr>
            <w:r>
              <w:rPr>
                <w:sz w:val="16"/>
                <w:szCs w:val="16"/>
              </w:rPr>
              <w:t>Loughran-McDonald (seed list)</w:t>
            </w:r>
          </w:p>
        </w:tc>
        <w:tc>
          <w:tcPr>
            <w:tcW w:w="6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00" w14:textId="77777777" w:rsidR="002759B9" w:rsidRDefault="009F7D25">
            <w:pPr>
              <w:spacing w:after="0" w:line="252" w:lineRule="auto"/>
            </w:pPr>
            <w:r>
              <w:rPr>
                <w:sz w:val="16"/>
                <w:szCs w:val="16"/>
              </w:rPr>
              <w:t>0.755</w:t>
            </w:r>
          </w:p>
        </w:tc>
        <w:tc>
          <w:tcPr>
            <w:tcW w:w="8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01" w14:textId="77777777" w:rsidR="002759B9" w:rsidRDefault="009F7D25">
            <w:pPr>
              <w:spacing w:after="0" w:line="252" w:lineRule="auto"/>
            </w:pPr>
            <w:r>
              <w:rPr>
                <w:sz w:val="16"/>
                <w:szCs w:val="16"/>
              </w:rPr>
              <w:t>0.756</w:t>
            </w:r>
          </w:p>
        </w:tc>
        <w:tc>
          <w:tcPr>
            <w:tcW w:w="13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02" w14:textId="77777777" w:rsidR="002759B9" w:rsidRDefault="009F7D25">
            <w:pPr>
              <w:spacing w:after="0" w:line="252" w:lineRule="auto"/>
            </w:pPr>
            <w:r>
              <w:rPr>
                <w:sz w:val="16"/>
                <w:szCs w:val="16"/>
              </w:rPr>
              <w:t>0.92 / 0.67 / 0.77</w:t>
            </w:r>
          </w:p>
        </w:tc>
        <w:tc>
          <w:tcPr>
            <w:tcW w:w="13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03" w14:textId="77777777" w:rsidR="002759B9" w:rsidRDefault="009F7D25">
            <w:pPr>
              <w:spacing w:after="0" w:line="252" w:lineRule="auto"/>
            </w:pPr>
            <w:r>
              <w:rPr>
                <w:sz w:val="16"/>
                <w:szCs w:val="16"/>
              </w:rPr>
              <w:t>0.57 / 1.00 / 0.73</w:t>
            </w:r>
          </w:p>
        </w:tc>
        <w:tc>
          <w:tcPr>
            <w:tcW w:w="13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04" w14:textId="77777777" w:rsidR="002759B9" w:rsidRDefault="009F7D25">
            <w:pPr>
              <w:spacing w:after="0" w:line="252" w:lineRule="auto"/>
            </w:pPr>
            <w:r>
              <w:rPr>
                <w:sz w:val="16"/>
                <w:szCs w:val="16"/>
              </w:rPr>
              <w:t>0.88 / 0.68 / 0.77</w:t>
            </w:r>
          </w:p>
        </w:tc>
        <w:tc>
          <w:tcPr>
            <w:tcW w:w="7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05" w14:textId="77777777" w:rsidR="002759B9" w:rsidRDefault="009F7D25">
            <w:pPr>
              <w:spacing w:after="0" w:line="252" w:lineRule="auto"/>
            </w:pPr>
            <w:r>
              <w:rPr>
                <w:sz w:val="16"/>
                <w:szCs w:val="16"/>
              </w:rPr>
              <w:t>0.42</w:t>
            </w:r>
          </w:p>
        </w:tc>
        <w:tc>
          <w:tcPr>
            <w:tcW w:w="7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06" w14:textId="77777777" w:rsidR="002759B9" w:rsidRDefault="009F7D25">
            <w:pPr>
              <w:spacing w:after="0" w:line="252" w:lineRule="auto"/>
            </w:pPr>
            <w:r>
              <w:rPr>
                <w:sz w:val="16"/>
                <w:szCs w:val="16"/>
              </w:rPr>
              <w:t>0.01</w:t>
            </w:r>
          </w:p>
        </w:tc>
      </w:tr>
      <w:tr w:rsidR="002759B9" w14:paraId="0E7B1610" w14:textId="77777777">
        <w:tblPrEx>
          <w:tblCellMar>
            <w:top w:w="0" w:type="dxa"/>
            <w:bottom w:w="0" w:type="dxa"/>
          </w:tblCellMar>
        </w:tblPrEx>
        <w:trPr>
          <w:cantSplit/>
        </w:trPr>
        <w:tc>
          <w:tcPr>
            <w:tcW w:w="204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08" w14:textId="77777777" w:rsidR="002759B9" w:rsidRDefault="009F7D25">
            <w:pPr>
              <w:spacing w:after="0" w:line="252" w:lineRule="auto"/>
            </w:pPr>
            <w:r>
              <w:rPr>
                <w:sz w:val="16"/>
                <w:szCs w:val="16"/>
              </w:rPr>
              <w:t>LM + directional rules</w:t>
            </w:r>
          </w:p>
        </w:tc>
        <w:tc>
          <w:tcPr>
            <w:tcW w:w="61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09" w14:textId="77777777" w:rsidR="002759B9" w:rsidRDefault="009F7D25">
            <w:pPr>
              <w:spacing w:after="0" w:line="252" w:lineRule="auto"/>
            </w:pPr>
            <w:r>
              <w:rPr>
                <w:sz w:val="16"/>
                <w:szCs w:val="16"/>
              </w:rPr>
              <w:t>0.894</w:t>
            </w:r>
          </w:p>
        </w:tc>
        <w:tc>
          <w:tcPr>
            <w:tcW w:w="81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0A" w14:textId="77777777" w:rsidR="002759B9" w:rsidRDefault="009F7D25">
            <w:pPr>
              <w:spacing w:after="0" w:line="252" w:lineRule="auto"/>
            </w:pPr>
            <w:r>
              <w:rPr>
                <w:sz w:val="16"/>
                <w:szCs w:val="16"/>
              </w:rPr>
              <w:t>0.892</w:t>
            </w:r>
          </w:p>
        </w:tc>
        <w:tc>
          <w:tcPr>
            <w:tcW w:w="137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0B" w14:textId="77777777" w:rsidR="002759B9" w:rsidRDefault="009F7D25">
            <w:pPr>
              <w:spacing w:after="0" w:line="252" w:lineRule="auto"/>
            </w:pPr>
            <w:r>
              <w:rPr>
                <w:sz w:val="16"/>
                <w:szCs w:val="16"/>
              </w:rPr>
              <w:t>0.97 / 0.86 / 0.91</w:t>
            </w:r>
          </w:p>
        </w:tc>
        <w:tc>
          <w:tcPr>
            <w:tcW w:w="137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0C" w14:textId="77777777" w:rsidR="002759B9" w:rsidRDefault="009F7D25">
            <w:pPr>
              <w:spacing w:after="0" w:line="252" w:lineRule="auto"/>
            </w:pPr>
            <w:r>
              <w:rPr>
                <w:sz w:val="16"/>
                <w:szCs w:val="16"/>
              </w:rPr>
              <w:t>0.79 / 0.96 / 0.87</w:t>
            </w:r>
          </w:p>
        </w:tc>
        <w:tc>
          <w:tcPr>
            <w:tcW w:w="137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0D" w14:textId="77777777" w:rsidR="002759B9" w:rsidRDefault="009F7D25">
            <w:pPr>
              <w:spacing w:after="0" w:line="252" w:lineRule="auto"/>
            </w:pPr>
            <w:r>
              <w:rPr>
                <w:sz w:val="16"/>
                <w:szCs w:val="16"/>
              </w:rPr>
              <w:t>0.91 / 0.88 / 0.90</w:t>
            </w:r>
          </w:p>
        </w:tc>
        <w:tc>
          <w:tcPr>
            <w:tcW w:w="71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0E" w14:textId="77777777" w:rsidR="002759B9" w:rsidRDefault="009F7D25">
            <w:pPr>
              <w:spacing w:after="0" w:line="252" w:lineRule="auto"/>
            </w:pPr>
            <w:r>
              <w:rPr>
                <w:sz w:val="16"/>
                <w:szCs w:val="16"/>
              </w:rPr>
              <w:t>0.85</w:t>
            </w:r>
          </w:p>
        </w:tc>
        <w:tc>
          <w:tcPr>
            <w:tcW w:w="71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0F" w14:textId="77777777" w:rsidR="002759B9" w:rsidRDefault="009F7D25">
            <w:pPr>
              <w:spacing w:after="0" w:line="252" w:lineRule="auto"/>
            </w:pPr>
            <w:r>
              <w:rPr>
                <w:sz w:val="16"/>
                <w:szCs w:val="16"/>
              </w:rPr>
              <w:t>0.03</w:t>
            </w:r>
          </w:p>
        </w:tc>
      </w:tr>
      <w:tr w:rsidR="002759B9" w14:paraId="0E7B1619" w14:textId="77777777">
        <w:tblPrEx>
          <w:tblCellMar>
            <w:top w:w="0" w:type="dxa"/>
            <w:bottom w:w="0" w:type="dxa"/>
          </w:tblCellMar>
        </w:tblPrEx>
        <w:trPr>
          <w:cantSplit/>
        </w:trPr>
        <w:tc>
          <w:tcPr>
            <w:tcW w:w="20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11" w14:textId="77777777" w:rsidR="002759B9" w:rsidRDefault="009F7D25">
            <w:pPr>
              <w:spacing w:after="0" w:line="252" w:lineRule="auto"/>
            </w:pPr>
            <w:r>
              <w:rPr>
                <w:sz w:val="16"/>
                <w:szCs w:val="16"/>
              </w:rPr>
              <w:t>Naive Bayes (TF-IDF)</w:t>
            </w:r>
          </w:p>
        </w:tc>
        <w:tc>
          <w:tcPr>
            <w:tcW w:w="6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12" w14:textId="77777777" w:rsidR="002759B9" w:rsidRDefault="009F7D25">
            <w:pPr>
              <w:spacing w:after="0" w:line="252" w:lineRule="auto"/>
            </w:pPr>
            <w:r>
              <w:rPr>
                <w:sz w:val="16"/>
                <w:szCs w:val="16"/>
              </w:rPr>
              <w:t>0.745</w:t>
            </w:r>
          </w:p>
        </w:tc>
        <w:tc>
          <w:tcPr>
            <w:tcW w:w="8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13" w14:textId="77777777" w:rsidR="002759B9" w:rsidRDefault="009F7D25">
            <w:pPr>
              <w:spacing w:after="0" w:line="252" w:lineRule="auto"/>
            </w:pPr>
            <w:r>
              <w:rPr>
                <w:sz w:val="16"/>
                <w:szCs w:val="16"/>
              </w:rPr>
              <w:t>0.743</w:t>
            </w:r>
          </w:p>
        </w:tc>
        <w:tc>
          <w:tcPr>
            <w:tcW w:w="13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14" w14:textId="77777777" w:rsidR="002759B9" w:rsidRDefault="009F7D25">
            <w:pPr>
              <w:spacing w:after="0" w:line="252" w:lineRule="auto"/>
            </w:pPr>
            <w:r>
              <w:rPr>
                <w:sz w:val="16"/>
                <w:szCs w:val="16"/>
              </w:rPr>
              <w:t>0.69 / 0.81 / 0.74</w:t>
            </w:r>
          </w:p>
        </w:tc>
        <w:tc>
          <w:tcPr>
            <w:tcW w:w="13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15" w14:textId="77777777" w:rsidR="002759B9" w:rsidRDefault="009F7D25">
            <w:pPr>
              <w:spacing w:after="0" w:line="252" w:lineRule="auto"/>
            </w:pPr>
            <w:r>
              <w:rPr>
                <w:sz w:val="16"/>
                <w:szCs w:val="16"/>
              </w:rPr>
              <w:t>0.88 / 0.63 / 0.73</w:t>
            </w:r>
          </w:p>
        </w:tc>
        <w:tc>
          <w:tcPr>
            <w:tcW w:w="13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16" w14:textId="77777777" w:rsidR="002759B9" w:rsidRDefault="009F7D25">
            <w:pPr>
              <w:spacing w:after="0" w:line="252" w:lineRule="auto"/>
            </w:pPr>
            <w:r>
              <w:rPr>
                <w:sz w:val="16"/>
                <w:szCs w:val="16"/>
              </w:rPr>
              <w:t>0.74 / 0.76 / 0.75</w:t>
            </w:r>
          </w:p>
        </w:tc>
        <w:tc>
          <w:tcPr>
            <w:tcW w:w="7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17" w14:textId="77777777" w:rsidR="002759B9" w:rsidRDefault="009F7D25">
            <w:pPr>
              <w:spacing w:after="0" w:line="252" w:lineRule="auto"/>
            </w:pPr>
            <w:r>
              <w:rPr>
                <w:sz w:val="16"/>
                <w:szCs w:val="16"/>
              </w:rPr>
              <w:t>0.69</w:t>
            </w:r>
          </w:p>
        </w:tc>
        <w:tc>
          <w:tcPr>
            <w:tcW w:w="7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18" w14:textId="77777777" w:rsidR="002759B9" w:rsidRDefault="009F7D25">
            <w:pPr>
              <w:spacing w:after="0" w:line="252" w:lineRule="auto"/>
            </w:pPr>
            <w:r>
              <w:rPr>
                <w:sz w:val="16"/>
                <w:szCs w:val="16"/>
              </w:rPr>
              <w:t>0.04</w:t>
            </w:r>
          </w:p>
        </w:tc>
      </w:tr>
      <w:tr w:rsidR="002759B9" w14:paraId="0E7B1622" w14:textId="77777777">
        <w:tblPrEx>
          <w:tblCellMar>
            <w:top w:w="0" w:type="dxa"/>
            <w:bottom w:w="0" w:type="dxa"/>
          </w:tblCellMar>
        </w:tblPrEx>
        <w:trPr>
          <w:cantSplit/>
        </w:trPr>
        <w:tc>
          <w:tcPr>
            <w:tcW w:w="204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1A" w14:textId="77777777" w:rsidR="002759B9" w:rsidRDefault="009F7D25">
            <w:pPr>
              <w:spacing w:after="0" w:line="252" w:lineRule="auto"/>
            </w:pPr>
            <w:r>
              <w:rPr>
                <w:sz w:val="16"/>
                <w:szCs w:val="16"/>
              </w:rPr>
              <w:t>Decision Tree (TF-IDF)</w:t>
            </w:r>
          </w:p>
        </w:tc>
        <w:tc>
          <w:tcPr>
            <w:tcW w:w="61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1B" w14:textId="77777777" w:rsidR="002759B9" w:rsidRDefault="009F7D25">
            <w:pPr>
              <w:spacing w:after="0" w:line="252" w:lineRule="auto"/>
            </w:pPr>
            <w:r>
              <w:rPr>
                <w:sz w:val="16"/>
                <w:szCs w:val="16"/>
              </w:rPr>
              <w:t>0.532</w:t>
            </w:r>
          </w:p>
        </w:tc>
        <w:tc>
          <w:tcPr>
            <w:tcW w:w="81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1C" w14:textId="77777777" w:rsidR="002759B9" w:rsidRDefault="009F7D25">
            <w:pPr>
              <w:spacing w:after="0" w:line="252" w:lineRule="auto"/>
            </w:pPr>
            <w:r>
              <w:rPr>
                <w:sz w:val="16"/>
                <w:szCs w:val="16"/>
              </w:rPr>
              <w:t>0.519</w:t>
            </w:r>
          </w:p>
        </w:tc>
        <w:tc>
          <w:tcPr>
            <w:tcW w:w="137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1D" w14:textId="77777777" w:rsidR="002759B9" w:rsidRDefault="009F7D25">
            <w:pPr>
              <w:spacing w:after="0" w:line="252" w:lineRule="auto"/>
            </w:pPr>
            <w:r>
              <w:rPr>
                <w:sz w:val="16"/>
                <w:szCs w:val="16"/>
              </w:rPr>
              <w:t>0.47 / 0.75 / 0.57</w:t>
            </w:r>
          </w:p>
        </w:tc>
        <w:tc>
          <w:tcPr>
            <w:tcW w:w="137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1E" w14:textId="77777777" w:rsidR="002759B9" w:rsidRDefault="009F7D25">
            <w:pPr>
              <w:spacing w:after="0" w:line="252" w:lineRule="auto"/>
            </w:pPr>
            <w:r>
              <w:rPr>
                <w:sz w:val="16"/>
                <w:szCs w:val="16"/>
              </w:rPr>
              <w:t>0.58 / 0.46 / 0.51</w:t>
            </w:r>
          </w:p>
        </w:tc>
        <w:tc>
          <w:tcPr>
            <w:tcW w:w="137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1F" w14:textId="77777777" w:rsidR="002759B9" w:rsidRDefault="009F7D25">
            <w:pPr>
              <w:spacing w:after="0" w:line="252" w:lineRule="auto"/>
            </w:pPr>
            <w:r>
              <w:rPr>
                <w:sz w:val="16"/>
                <w:szCs w:val="16"/>
              </w:rPr>
              <w:t>0.71 / 0.35 / 0.47</w:t>
            </w:r>
          </w:p>
        </w:tc>
        <w:tc>
          <w:tcPr>
            <w:tcW w:w="71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20" w14:textId="77777777" w:rsidR="002759B9" w:rsidRDefault="009F7D25">
            <w:pPr>
              <w:spacing w:after="0" w:line="252" w:lineRule="auto"/>
            </w:pPr>
            <w:r>
              <w:rPr>
                <w:sz w:val="16"/>
                <w:szCs w:val="16"/>
              </w:rPr>
              <w:t>0.58</w:t>
            </w:r>
          </w:p>
        </w:tc>
        <w:tc>
          <w:tcPr>
            <w:tcW w:w="71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21" w14:textId="77777777" w:rsidR="002759B9" w:rsidRDefault="009F7D25">
            <w:pPr>
              <w:spacing w:after="0" w:line="252" w:lineRule="auto"/>
            </w:pPr>
            <w:r>
              <w:rPr>
                <w:sz w:val="16"/>
                <w:szCs w:val="16"/>
              </w:rPr>
              <w:t>0.04</w:t>
            </w:r>
          </w:p>
        </w:tc>
      </w:tr>
      <w:tr w:rsidR="002759B9" w14:paraId="0E7B162B" w14:textId="77777777">
        <w:tblPrEx>
          <w:tblCellMar>
            <w:top w:w="0" w:type="dxa"/>
            <w:bottom w:w="0" w:type="dxa"/>
          </w:tblCellMar>
        </w:tblPrEx>
        <w:trPr>
          <w:cantSplit/>
        </w:trPr>
        <w:tc>
          <w:tcPr>
            <w:tcW w:w="20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23" w14:textId="77777777" w:rsidR="002759B9" w:rsidRDefault="009F7D25">
            <w:pPr>
              <w:spacing w:after="0" w:line="252" w:lineRule="auto"/>
            </w:pPr>
            <w:r>
              <w:rPr>
                <w:sz w:val="16"/>
                <w:szCs w:val="16"/>
              </w:rPr>
              <w:t>CNN (Kim-style)</w:t>
            </w:r>
          </w:p>
        </w:tc>
        <w:tc>
          <w:tcPr>
            <w:tcW w:w="6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24" w14:textId="77777777" w:rsidR="002759B9" w:rsidRDefault="009F7D25">
            <w:pPr>
              <w:spacing w:after="0" w:line="252" w:lineRule="auto"/>
            </w:pPr>
            <w:r>
              <w:rPr>
                <w:sz w:val="16"/>
                <w:szCs w:val="16"/>
              </w:rPr>
              <w:t>0.745</w:t>
            </w:r>
          </w:p>
        </w:tc>
        <w:tc>
          <w:tcPr>
            <w:tcW w:w="8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25" w14:textId="77777777" w:rsidR="002759B9" w:rsidRDefault="009F7D25">
            <w:pPr>
              <w:spacing w:after="0" w:line="252" w:lineRule="auto"/>
            </w:pPr>
            <w:r>
              <w:rPr>
                <w:sz w:val="16"/>
                <w:szCs w:val="16"/>
              </w:rPr>
              <w:t>0.739</w:t>
            </w:r>
          </w:p>
        </w:tc>
        <w:tc>
          <w:tcPr>
            <w:tcW w:w="13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26" w14:textId="77777777" w:rsidR="002759B9" w:rsidRDefault="009F7D25">
            <w:pPr>
              <w:spacing w:after="0" w:line="252" w:lineRule="auto"/>
            </w:pPr>
            <w:r>
              <w:rPr>
                <w:sz w:val="16"/>
                <w:szCs w:val="16"/>
              </w:rPr>
              <w:t>0.69 / 0.86 / 0.77</w:t>
            </w:r>
          </w:p>
        </w:tc>
        <w:tc>
          <w:tcPr>
            <w:tcW w:w="13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27" w14:textId="77777777" w:rsidR="002759B9" w:rsidRDefault="009F7D25">
            <w:pPr>
              <w:spacing w:after="0" w:line="252" w:lineRule="auto"/>
            </w:pPr>
            <w:r>
              <w:rPr>
                <w:sz w:val="16"/>
                <w:szCs w:val="16"/>
              </w:rPr>
              <w:t>0.83 / 0.63 / 0.71</w:t>
            </w:r>
          </w:p>
        </w:tc>
        <w:tc>
          <w:tcPr>
            <w:tcW w:w="13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28" w14:textId="77777777" w:rsidR="002759B9" w:rsidRDefault="009F7D25">
            <w:pPr>
              <w:spacing w:after="0" w:line="252" w:lineRule="auto"/>
            </w:pPr>
            <w:r>
              <w:rPr>
                <w:sz w:val="16"/>
                <w:szCs w:val="16"/>
              </w:rPr>
              <w:t>0.77 / 0.71 / 0.74</w:t>
            </w:r>
          </w:p>
        </w:tc>
        <w:tc>
          <w:tcPr>
            <w:tcW w:w="7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29" w14:textId="77777777" w:rsidR="002759B9" w:rsidRDefault="009F7D25">
            <w:pPr>
              <w:spacing w:after="0" w:line="252" w:lineRule="auto"/>
            </w:pPr>
            <w:r>
              <w:rPr>
                <w:sz w:val="16"/>
                <w:szCs w:val="16"/>
              </w:rPr>
              <w:t>0.92</w:t>
            </w:r>
          </w:p>
        </w:tc>
        <w:tc>
          <w:tcPr>
            <w:tcW w:w="7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2A" w14:textId="77777777" w:rsidR="002759B9" w:rsidRDefault="009F7D25">
            <w:pPr>
              <w:spacing w:after="0" w:line="252" w:lineRule="auto"/>
            </w:pPr>
            <w:r>
              <w:rPr>
                <w:sz w:val="16"/>
                <w:szCs w:val="16"/>
              </w:rPr>
              <w:t>0.08</w:t>
            </w:r>
          </w:p>
        </w:tc>
      </w:tr>
      <w:tr w:rsidR="002759B9" w14:paraId="0E7B1634" w14:textId="77777777">
        <w:tblPrEx>
          <w:tblCellMar>
            <w:top w:w="0" w:type="dxa"/>
            <w:bottom w:w="0" w:type="dxa"/>
          </w:tblCellMar>
        </w:tblPrEx>
        <w:trPr>
          <w:cantSplit/>
        </w:trPr>
        <w:tc>
          <w:tcPr>
            <w:tcW w:w="204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2C" w14:textId="77777777" w:rsidR="002759B9" w:rsidRDefault="009F7D25">
            <w:pPr>
              <w:spacing w:after="0" w:line="252" w:lineRule="auto"/>
            </w:pPr>
            <w:r>
              <w:rPr>
                <w:sz w:val="16"/>
                <w:szCs w:val="16"/>
              </w:rPr>
              <w:t>BiLSTM</w:t>
            </w:r>
          </w:p>
        </w:tc>
        <w:tc>
          <w:tcPr>
            <w:tcW w:w="61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2D" w14:textId="77777777" w:rsidR="002759B9" w:rsidRDefault="009F7D25">
            <w:pPr>
              <w:spacing w:after="0" w:line="252" w:lineRule="auto"/>
            </w:pPr>
            <w:r>
              <w:rPr>
                <w:sz w:val="16"/>
                <w:szCs w:val="16"/>
              </w:rPr>
              <w:t>0.638</w:t>
            </w:r>
          </w:p>
        </w:tc>
        <w:tc>
          <w:tcPr>
            <w:tcW w:w="81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2E" w14:textId="77777777" w:rsidR="002759B9" w:rsidRDefault="009F7D25">
            <w:pPr>
              <w:spacing w:after="0" w:line="252" w:lineRule="auto"/>
            </w:pPr>
            <w:r>
              <w:rPr>
                <w:sz w:val="16"/>
                <w:szCs w:val="16"/>
              </w:rPr>
              <w:t>0.607</w:t>
            </w:r>
          </w:p>
        </w:tc>
        <w:tc>
          <w:tcPr>
            <w:tcW w:w="137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2F" w14:textId="77777777" w:rsidR="002759B9" w:rsidRDefault="009F7D25">
            <w:pPr>
              <w:spacing w:after="0" w:line="252" w:lineRule="auto"/>
            </w:pPr>
            <w:r>
              <w:rPr>
                <w:sz w:val="16"/>
                <w:szCs w:val="16"/>
              </w:rPr>
              <w:t>0.58 / 0.81 / 0.67</w:t>
            </w:r>
          </w:p>
        </w:tc>
        <w:tc>
          <w:tcPr>
            <w:tcW w:w="137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30" w14:textId="77777777" w:rsidR="002759B9" w:rsidRDefault="009F7D25">
            <w:pPr>
              <w:spacing w:after="0" w:line="252" w:lineRule="auto"/>
            </w:pPr>
            <w:r>
              <w:rPr>
                <w:sz w:val="16"/>
                <w:szCs w:val="16"/>
              </w:rPr>
              <w:t>0.80 / 0.33 / 0.47</w:t>
            </w:r>
          </w:p>
        </w:tc>
        <w:tc>
          <w:tcPr>
            <w:tcW w:w="137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31" w14:textId="77777777" w:rsidR="002759B9" w:rsidRDefault="009F7D25">
            <w:pPr>
              <w:spacing w:after="0" w:line="252" w:lineRule="auto"/>
            </w:pPr>
            <w:r>
              <w:rPr>
                <w:sz w:val="16"/>
                <w:szCs w:val="16"/>
              </w:rPr>
              <w:t>0.68 / 0.68 / 0.68</w:t>
            </w:r>
          </w:p>
        </w:tc>
        <w:tc>
          <w:tcPr>
            <w:tcW w:w="71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32" w14:textId="77777777" w:rsidR="002759B9" w:rsidRDefault="009F7D25">
            <w:pPr>
              <w:spacing w:after="0" w:line="252" w:lineRule="auto"/>
            </w:pPr>
            <w:r>
              <w:rPr>
                <w:sz w:val="16"/>
                <w:szCs w:val="16"/>
              </w:rPr>
              <w:t>0.81</w:t>
            </w:r>
          </w:p>
        </w:tc>
        <w:tc>
          <w:tcPr>
            <w:tcW w:w="71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33" w14:textId="77777777" w:rsidR="002759B9" w:rsidRDefault="009F7D25">
            <w:pPr>
              <w:spacing w:after="0" w:line="252" w:lineRule="auto"/>
            </w:pPr>
            <w:r>
              <w:rPr>
                <w:sz w:val="16"/>
                <w:szCs w:val="16"/>
              </w:rPr>
              <w:t>0.30</w:t>
            </w:r>
          </w:p>
        </w:tc>
      </w:tr>
      <w:tr w:rsidR="002759B9" w14:paraId="0E7B163D" w14:textId="77777777">
        <w:tblPrEx>
          <w:tblCellMar>
            <w:top w:w="0" w:type="dxa"/>
            <w:bottom w:w="0" w:type="dxa"/>
          </w:tblCellMar>
        </w:tblPrEx>
        <w:trPr>
          <w:cantSplit/>
        </w:trPr>
        <w:tc>
          <w:tcPr>
            <w:tcW w:w="20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35" w14:textId="77777777" w:rsidR="002759B9" w:rsidRDefault="009F7D25">
            <w:pPr>
              <w:spacing w:after="0" w:line="252" w:lineRule="auto"/>
            </w:pPr>
            <w:r>
              <w:rPr>
                <w:sz w:val="16"/>
                <w:szCs w:val="16"/>
              </w:rPr>
              <w:lastRenderedPageBreak/>
              <w:t>FinBERT, zero-shot</w:t>
            </w:r>
          </w:p>
        </w:tc>
        <w:tc>
          <w:tcPr>
            <w:tcW w:w="6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36" w14:textId="77777777" w:rsidR="002759B9" w:rsidRDefault="009F7D25">
            <w:pPr>
              <w:spacing w:after="0" w:line="252" w:lineRule="auto"/>
            </w:pPr>
            <w:r>
              <w:rPr>
                <w:sz w:val="16"/>
                <w:szCs w:val="16"/>
              </w:rPr>
              <w:t>0.606</w:t>
            </w:r>
          </w:p>
        </w:tc>
        <w:tc>
          <w:tcPr>
            <w:tcW w:w="8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37" w14:textId="77777777" w:rsidR="002759B9" w:rsidRDefault="009F7D25">
            <w:pPr>
              <w:spacing w:after="0" w:line="252" w:lineRule="auto"/>
            </w:pPr>
            <w:r>
              <w:rPr>
                <w:sz w:val="16"/>
                <w:szCs w:val="16"/>
              </w:rPr>
              <w:t>0.601</w:t>
            </w:r>
          </w:p>
        </w:tc>
        <w:tc>
          <w:tcPr>
            <w:tcW w:w="13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38" w14:textId="77777777" w:rsidR="002759B9" w:rsidRDefault="009F7D25">
            <w:pPr>
              <w:spacing w:after="0" w:line="252" w:lineRule="auto"/>
            </w:pPr>
            <w:r>
              <w:rPr>
                <w:sz w:val="16"/>
                <w:szCs w:val="16"/>
              </w:rPr>
              <w:t>0.67 / 0.39 / 0.49</w:t>
            </w:r>
          </w:p>
        </w:tc>
        <w:tc>
          <w:tcPr>
            <w:tcW w:w="13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39" w14:textId="77777777" w:rsidR="002759B9" w:rsidRDefault="009F7D25">
            <w:pPr>
              <w:spacing w:after="0" w:line="252" w:lineRule="auto"/>
            </w:pPr>
            <w:r>
              <w:rPr>
                <w:sz w:val="16"/>
                <w:szCs w:val="16"/>
              </w:rPr>
              <w:t>0.61 / 0.71 / 0.65</w:t>
            </w:r>
          </w:p>
        </w:tc>
        <w:tc>
          <w:tcPr>
            <w:tcW w:w="13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3A" w14:textId="77777777" w:rsidR="002759B9" w:rsidRDefault="009F7D25">
            <w:pPr>
              <w:spacing w:after="0" w:line="252" w:lineRule="auto"/>
            </w:pPr>
            <w:r>
              <w:rPr>
                <w:sz w:val="16"/>
                <w:szCs w:val="16"/>
              </w:rPr>
              <w:t>0.58 / 0.76 / 0.66</w:t>
            </w:r>
          </w:p>
        </w:tc>
        <w:tc>
          <w:tcPr>
            <w:tcW w:w="7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3B" w14:textId="77777777" w:rsidR="002759B9" w:rsidRDefault="009F7D25">
            <w:pPr>
              <w:spacing w:after="0" w:line="252" w:lineRule="auto"/>
            </w:pPr>
            <w:r>
              <w:rPr>
                <w:sz w:val="16"/>
                <w:szCs w:val="16"/>
              </w:rPr>
              <w:t>0.35</w:t>
            </w:r>
          </w:p>
        </w:tc>
        <w:tc>
          <w:tcPr>
            <w:tcW w:w="7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3C" w14:textId="77777777" w:rsidR="002759B9" w:rsidRDefault="009F7D25">
            <w:pPr>
              <w:spacing w:after="0" w:line="252" w:lineRule="auto"/>
            </w:pPr>
            <w:r>
              <w:rPr>
                <w:sz w:val="16"/>
                <w:szCs w:val="16"/>
              </w:rPr>
              <w:t>8.71</w:t>
            </w:r>
          </w:p>
        </w:tc>
      </w:tr>
      <w:tr w:rsidR="002759B9" w14:paraId="0E7B1646" w14:textId="77777777">
        <w:tblPrEx>
          <w:tblCellMar>
            <w:top w:w="0" w:type="dxa"/>
            <w:bottom w:w="0" w:type="dxa"/>
          </w:tblCellMar>
        </w:tblPrEx>
        <w:trPr>
          <w:cantSplit/>
        </w:trPr>
        <w:tc>
          <w:tcPr>
            <w:tcW w:w="204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3E" w14:textId="77777777" w:rsidR="002759B9" w:rsidRDefault="009F7D25">
            <w:pPr>
              <w:spacing w:after="0" w:line="252" w:lineRule="auto"/>
            </w:pPr>
            <w:r>
              <w:rPr>
                <w:sz w:val="16"/>
                <w:szCs w:val="16"/>
              </w:rPr>
              <w:t>FinBERT, fine-tuned</w:t>
            </w:r>
          </w:p>
        </w:tc>
        <w:tc>
          <w:tcPr>
            <w:tcW w:w="61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3F" w14:textId="77777777" w:rsidR="002759B9" w:rsidRDefault="009F7D25">
            <w:pPr>
              <w:spacing w:after="0" w:line="252" w:lineRule="auto"/>
            </w:pPr>
            <w:r>
              <w:rPr>
                <w:sz w:val="16"/>
                <w:szCs w:val="16"/>
              </w:rPr>
              <w:t>0.936</w:t>
            </w:r>
          </w:p>
        </w:tc>
        <w:tc>
          <w:tcPr>
            <w:tcW w:w="81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40" w14:textId="77777777" w:rsidR="002759B9" w:rsidRDefault="009F7D25">
            <w:pPr>
              <w:spacing w:after="0" w:line="252" w:lineRule="auto"/>
            </w:pPr>
            <w:r>
              <w:rPr>
                <w:sz w:val="16"/>
                <w:szCs w:val="16"/>
              </w:rPr>
              <w:t>0.938</w:t>
            </w:r>
          </w:p>
        </w:tc>
        <w:tc>
          <w:tcPr>
            <w:tcW w:w="137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41" w14:textId="77777777" w:rsidR="002759B9" w:rsidRDefault="009F7D25">
            <w:pPr>
              <w:spacing w:after="0" w:line="252" w:lineRule="auto"/>
            </w:pPr>
            <w:r>
              <w:rPr>
                <w:sz w:val="16"/>
                <w:szCs w:val="16"/>
              </w:rPr>
              <w:t>0.94 / 0.92 / 0.93</w:t>
            </w:r>
          </w:p>
        </w:tc>
        <w:tc>
          <w:tcPr>
            <w:tcW w:w="137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42" w14:textId="77777777" w:rsidR="002759B9" w:rsidRDefault="009F7D25">
            <w:pPr>
              <w:spacing w:after="0" w:line="252" w:lineRule="auto"/>
            </w:pPr>
            <w:r>
              <w:rPr>
                <w:sz w:val="16"/>
                <w:szCs w:val="16"/>
              </w:rPr>
              <w:t>0.96 / 0.96 / 0.96</w:t>
            </w:r>
          </w:p>
        </w:tc>
        <w:tc>
          <w:tcPr>
            <w:tcW w:w="137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43" w14:textId="77777777" w:rsidR="002759B9" w:rsidRDefault="009F7D25">
            <w:pPr>
              <w:spacing w:after="0" w:line="252" w:lineRule="auto"/>
            </w:pPr>
            <w:r>
              <w:rPr>
                <w:sz w:val="16"/>
                <w:szCs w:val="16"/>
              </w:rPr>
              <w:t>0.91 / 0.94 / 0.93</w:t>
            </w:r>
          </w:p>
        </w:tc>
        <w:tc>
          <w:tcPr>
            <w:tcW w:w="71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44" w14:textId="77777777" w:rsidR="002759B9" w:rsidRDefault="009F7D25">
            <w:pPr>
              <w:spacing w:after="0" w:line="252" w:lineRule="auto"/>
            </w:pPr>
            <w:r>
              <w:rPr>
                <w:sz w:val="16"/>
                <w:szCs w:val="16"/>
              </w:rPr>
              <w:t>0.88</w:t>
            </w:r>
          </w:p>
        </w:tc>
        <w:tc>
          <w:tcPr>
            <w:tcW w:w="71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45" w14:textId="77777777" w:rsidR="002759B9" w:rsidRDefault="009F7D25">
            <w:pPr>
              <w:spacing w:after="0" w:line="252" w:lineRule="auto"/>
            </w:pPr>
            <w:r>
              <w:rPr>
                <w:sz w:val="16"/>
                <w:szCs w:val="16"/>
              </w:rPr>
              <w:t>10.47</w:t>
            </w:r>
          </w:p>
        </w:tc>
      </w:tr>
    </w:tbl>
    <w:p w14:paraId="0E7B1647" w14:textId="77777777" w:rsidR="002759B9" w:rsidRDefault="002759B9">
      <w:pPr>
        <w:spacing w:after="120"/>
      </w:pPr>
    </w:p>
    <w:p w14:paraId="0E7B1648" w14:textId="77777777" w:rsidR="002759B9" w:rsidRDefault="009F7D25">
      <w:pPr>
        <w:keepNext/>
        <w:spacing w:before="160" w:after="60"/>
        <w:jc w:val="center"/>
      </w:pPr>
      <w:r>
        <w:rPr>
          <w:noProof/>
        </w:rPr>
        <w:drawing>
          <wp:inline distT="0" distB="0" distL="0" distR="0" wp14:anchorId="0E7B18D5" wp14:editId="0E7B18D6">
            <wp:extent cx="5667375" cy="3124200"/>
            <wp:effectExtent l="0" t="0" r="0" b="0"/>
            <wp:docPr id="1508982824" name="Figure 6.1" descr="Macro-F1 by model, coloured by rung."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67375" cy="3124200"/>
                    </a:xfrm>
                    <a:prstGeom prst="rect">
                      <a:avLst/>
                    </a:prstGeom>
                  </pic:spPr>
                </pic:pic>
              </a:graphicData>
            </a:graphic>
          </wp:inline>
        </w:drawing>
      </w:r>
    </w:p>
    <w:p w14:paraId="0E7B1649" w14:textId="77777777" w:rsidR="002759B9" w:rsidRDefault="009F7D25">
      <w:pPr>
        <w:pStyle w:val="FigureCaption"/>
      </w:pPr>
      <w:bookmarkStart w:id="69" w:name="_Toc241461376"/>
      <w:r>
        <w:rPr>
          <w:b/>
          <w:bCs/>
        </w:rPr>
        <w:t xml:space="preserve">Figure 6.1: </w:t>
      </w:r>
      <w:r>
        <w:t>Macro-F1 by model, coloured by rung.</w:t>
      </w:r>
      <w:bookmarkEnd w:id="69"/>
    </w:p>
    <w:p w14:paraId="0E7B164A" w14:textId="77777777" w:rsidR="002759B9" w:rsidRDefault="009F7D25">
      <w:pPr>
        <w:jc w:val="both"/>
      </w:pPr>
      <w:r>
        <w:t>Fine-tuned FinBERT is the strongest model (macro-F1 0.938), followed by the LM + directional rule model (0.892). Adding finance-specific vocabulary alone moves the lexicon rung from 0.647 (VADER) to 0.756 (Loughran-McDonald); adding directionality moves it to 0.892. Zero-shot FinBERT (0.601) does worse than plain Loughran-McDonald: it was trained for sentence-level sentiment and does not know which aspect it is being asked about, so fine-tuning on the aspect pair is what makes it useful here.</w:t>
      </w:r>
    </w:p>
    <w:p w14:paraId="0E7B164B" w14:textId="77777777" w:rsidR="002759B9" w:rsidRDefault="009F7D25">
      <w:pPr>
        <w:keepNext/>
        <w:spacing w:before="160" w:after="60"/>
        <w:jc w:val="center"/>
      </w:pPr>
      <w:r>
        <w:rPr>
          <w:noProof/>
        </w:rPr>
        <w:drawing>
          <wp:inline distT="0" distB="0" distL="0" distR="0" wp14:anchorId="0E7B18D7" wp14:editId="0E7B18D8">
            <wp:extent cx="5667375" cy="2181225"/>
            <wp:effectExtent l="0" t="0" r="0" b="0"/>
            <wp:docPr id="430884379" name="Figure 6.2" descr="Confusion matrices for the general-purpose lexicon, the best rule model and the best learned model."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67375" cy="2181225"/>
                    </a:xfrm>
                    <a:prstGeom prst="rect">
                      <a:avLst/>
                    </a:prstGeom>
                  </pic:spPr>
                </pic:pic>
              </a:graphicData>
            </a:graphic>
          </wp:inline>
        </w:drawing>
      </w:r>
    </w:p>
    <w:p w14:paraId="0E7B164C" w14:textId="77777777" w:rsidR="002759B9" w:rsidRDefault="009F7D25">
      <w:pPr>
        <w:pStyle w:val="FigureCaption"/>
      </w:pPr>
      <w:bookmarkStart w:id="70" w:name="_Toc241461377"/>
      <w:r>
        <w:rPr>
          <w:b/>
          <w:bCs/>
        </w:rPr>
        <w:t xml:space="preserve">Figure 6.2: </w:t>
      </w:r>
      <w:r>
        <w:t>Confusion matrices for the general-purpose lexicon, the best rule model and the best learned model.</w:t>
      </w:r>
      <w:bookmarkEnd w:id="70"/>
    </w:p>
    <w:p w14:paraId="0E7B164D" w14:textId="77777777" w:rsidR="002759B9" w:rsidRDefault="009F7D25">
      <w:pPr>
        <w:jc w:val="both"/>
      </w:pPr>
      <w:r>
        <w:t xml:space="preserve">VADER's errors are spread across all cells, including 14 negative/positive swaps — the direction errors that matter most for an investor. FinBERT's six errors are mostly positive/negative confusions on trap </w:t>
      </w:r>
      <w:r>
        <w:lastRenderedPageBreak/>
        <w:t>sentences about costs and cash (Section 6.3); the rule model's errors are mostly confusions with neutral.</w:t>
      </w:r>
    </w:p>
    <w:p w14:paraId="0E7B164E" w14:textId="77777777" w:rsidR="002759B9" w:rsidRDefault="009F7D25">
      <w:pPr>
        <w:keepNext/>
        <w:spacing w:before="160" w:after="60"/>
        <w:jc w:val="center"/>
      </w:pPr>
      <w:r>
        <w:rPr>
          <w:noProof/>
        </w:rPr>
        <w:drawing>
          <wp:inline distT="0" distB="0" distL="0" distR="0" wp14:anchorId="0E7B18D9" wp14:editId="0E7B18DA">
            <wp:extent cx="5667375" cy="2857500"/>
            <wp:effectExtent l="0" t="0" r="0" b="0"/>
            <wp:docPr id="666721215" name="Figure 6.3" descr="Accuracy against inference cost per sentence on CPU (log scale)."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67375" cy="2857500"/>
                    </a:xfrm>
                    <a:prstGeom prst="rect">
                      <a:avLst/>
                    </a:prstGeom>
                  </pic:spPr>
                </pic:pic>
              </a:graphicData>
            </a:graphic>
          </wp:inline>
        </w:drawing>
      </w:r>
    </w:p>
    <w:p w14:paraId="0E7B164F" w14:textId="77777777" w:rsidR="002759B9" w:rsidRDefault="009F7D25">
      <w:pPr>
        <w:pStyle w:val="FigureCaption"/>
      </w:pPr>
      <w:bookmarkStart w:id="71" w:name="_Toc241461378"/>
      <w:r>
        <w:rPr>
          <w:b/>
          <w:bCs/>
        </w:rPr>
        <w:t xml:space="preserve">Figure 6.3: </w:t>
      </w:r>
      <w:r>
        <w:t>Accuracy against inference cost per sentence on CPU (log scale).</w:t>
      </w:r>
      <w:bookmarkEnd w:id="71"/>
    </w:p>
    <w:p w14:paraId="0E7B1650" w14:textId="77777777" w:rsidR="002759B9" w:rsidRDefault="009F7D25">
      <w:pPr>
        <w:jc w:val="both"/>
      </w:pPr>
      <w:r>
        <w:t>The rule model scores a sentence in about 0.03 ms; FinBERT takes about 10 ms, three hundred times longer. At watchlist scale both are affordable, which is why the registry serves FinBERT, but the rule model is a strong fallback and remains the default when no trained weights are present.</w:t>
      </w:r>
    </w:p>
    <w:p w14:paraId="0E7B1651" w14:textId="77777777" w:rsidR="002759B9" w:rsidRDefault="009F7D25">
      <w:pPr>
        <w:pStyle w:val="Heading3"/>
      </w:pPr>
      <w:r>
        <w:t>Why these numbers are optimistic</w:t>
      </w:r>
    </w:p>
    <w:p w14:paraId="0E7B1652" w14:textId="77777777" w:rsidR="002759B9" w:rsidRDefault="009F7D25">
      <w:pPr>
        <w:pStyle w:val="ListParagraph"/>
        <w:numPr>
          <w:ilvl w:val="0"/>
          <w:numId w:val="2"/>
        </w:numPr>
      </w:pPr>
      <w:r>
        <w:rPr>
          <w:b/>
          <w:bCs/>
        </w:rPr>
        <w:t>Weak labels are too easy.</w:t>
      </w:r>
      <w:r>
        <w:t xml:space="preserve"> CNN, BiLSTM and FinBERT all reached 100% accuracy on the weak-label validation split within a few epochs, yet 74%–94% on gold. The templates are far more regular than real language; validation accuracy on them says nothing about real performance.</w:t>
      </w:r>
    </w:p>
    <w:p w14:paraId="0E7B1653" w14:textId="77777777" w:rsidR="002759B9" w:rsidRDefault="009F7D25">
      <w:pPr>
        <w:pStyle w:val="ListParagraph"/>
        <w:numPr>
          <w:ilvl w:val="0"/>
          <w:numId w:val="2"/>
        </w:numPr>
      </w:pPr>
      <w:r>
        <w:rPr>
          <w:b/>
          <w:bCs/>
        </w:rPr>
        <w:t>The gold set is small.</w:t>
      </w:r>
      <w:r>
        <w:t xml:space="preserve"> One sentence is about 1.1 accuracy points; differences of a few points between models are within noise, and only one seed was run.</w:t>
      </w:r>
    </w:p>
    <w:p w14:paraId="0E7B1654" w14:textId="77777777" w:rsidR="002759B9" w:rsidRDefault="009F7D25">
      <w:pPr>
        <w:pStyle w:val="ListParagraph"/>
        <w:numPr>
          <w:ilvl w:val="0"/>
          <w:numId w:val="2"/>
        </w:numPr>
      </w:pPr>
      <w:r>
        <w:rPr>
          <w:b/>
          <w:bCs/>
        </w:rPr>
        <w:t>Gold and templates share phrasing.</w:t>
      </w:r>
      <w:r>
        <w:t xml:space="preserve"> Both were written by the same author about the same six aspects, so the trained models' gold scores will overstate performance on real transcripts.</w:t>
      </w:r>
    </w:p>
    <w:p w14:paraId="0E7B1655" w14:textId="77777777" w:rsidR="002759B9" w:rsidRDefault="009F7D25">
      <w:pPr>
        <w:pStyle w:val="ListParagraph"/>
        <w:numPr>
          <w:ilvl w:val="0"/>
          <w:numId w:val="2"/>
        </w:numPr>
      </w:pPr>
      <w:r>
        <w:rPr>
          <w:b/>
          <w:bCs/>
        </w:rPr>
        <w:t>The rule model was written with sight of the gold set.</w:t>
      </w:r>
      <w:r>
        <w:t xml:space="preserve"> Its directional rules reflect patterns the author had read; its score is an optimistic upper bound. (Gold-derived words were removed from the plain LM seed list to keep that baseline fair.)</w:t>
      </w:r>
    </w:p>
    <w:p w14:paraId="0E7B1656" w14:textId="77777777" w:rsidR="002759B9" w:rsidRDefault="009F7D25">
      <w:pPr>
        <w:pStyle w:val="ListParagraph"/>
        <w:numPr>
          <w:ilvl w:val="0"/>
          <w:numId w:val="2"/>
        </w:numPr>
      </w:pPr>
      <w:r>
        <w:rPr>
          <w:b/>
          <w:bCs/>
        </w:rPr>
        <w:t>The LM lexicon is a curated subset,</w:t>
      </w:r>
      <w:r>
        <w:t xml:space="preserve"> not the official ~86,000-word dictionary.</w:t>
      </w:r>
    </w:p>
    <w:p w14:paraId="0E7B1657" w14:textId="77777777" w:rsidR="002759B9" w:rsidRDefault="009F7D25">
      <w:pPr>
        <w:pStyle w:val="Heading2"/>
      </w:pPr>
      <w:bookmarkStart w:id="72" w:name="_Toc241461336"/>
      <w:r>
        <w:t>6.3  Lexicon failure analysis</w:t>
      </w:r>
      <w:bookmarkEnd w:id="72"/>
    </w:p>
    <w:p w14:paraId="0E7B1658" w14:textId="77777777" w:rsidR="002759B9" w:rsidRDefault="009F7D25">
      <w:pPr>
        <w:jc w:val="both"/>
      </w:pPr>
      <w:r>
        <w:t>Table 6.3 and Figure 6.4 split each model's error rate between the 26 trap sentences and the other 68.</w:t>
      </w:r>
    </w:p>
    <w:p w14:paraId="0E7B1659" w14:textId="77777777" w:rsidR="002759B9" w:rsidRDefault="009F7D25">
      <w:pPr>
        <w:pStyle w:val="TableCaption"/>
      </w:pPr>
      <w:bookmarkStart w:id="73" w:name="_Toc241461393"/>
      <w:r>
        <w:rPr>
          <w:b/>
          <w:bCs/>
        </w:rPr>
        <w:lastRenderedPageBreak/>
        <w:t xml:space="preserve">Table 6.3: </w:t>
      </w:r>
      <w:r>
        <w:t>Error rate on trap and non-trap sentences</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3"/>
        <w:gridCol w:w="1751"/>
        <w:gridCol w:w="1751"/>
        <w:gridCol w:w="2021"/>
      </w:tblGrid>
      <w:tr w:rsidR="002759B9" w14:paraId="0E7B165E" w14:textId="77777777">
        <w:tblPrEx>
          <w:tblCellMar>
            <w:top w:w="0" w:type="dxa"/>
            <w:bottom w:w="0" w:type="dxa"/>
          </w:tblCellMar>
        </w:tblPrEx>
        <w:trPr>
          <w:tblHeader/>
        </w:trPr>
        <w:tc>
          <w:tcPr>
            <w:tcW w:w="3503"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65A" w14:textId="77777777" w:rsidR="002759B9" w:rsidRDefault="009F7D25">
            <w:pPr>
              <w:spacing w:after="0" w:line="252" w:lineRule="auto"/>
            </w:pPr>
            <w:r>
              <w:rPr>
                <w:b/>
                <w:bCs/>
                <w:sz w:val="19"/>
                <w:szCs w:val="19"/>
              </w:rPr>
              <w:t>Model</w:t>
            </w:r>
          </w:p>
        </w:tc>
        <w:tc>
          <w:tcPr>
            <w:tcW w:w="1751"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65B" w14:textId="77777777" w:rsidR="002759B9" w:rsidRDefault="009F7D25">
            <w:pPr>
              <w:spacing w:after="0" w:line="252" w:lineRule="auto"/>
            </w:pPr>
            <w:r>
              <w:rPr>
                <w:b/>
                <w:bCs/>
                <w:sz w:val="19"/>
                <w:szCs w:val="19"/>
              </w:rPr>
              <w:t>All (n=94)</w:t>
            </w:r>
          </w:p>
        </w:tc>
        <w:tc>
          <w:tcPr>
            <w:tcW w:w="1751"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65C" w14:textId="77777777" w:rsidR="002759B9" w:rsidRDefault="009F7D25">
            <w:pPr>
              <w:spacing w:after="0" w:line="252" w:lineRule="auto"/>
            </w:pPr>
            <w:r>
              <w:rPr>
                <w:b/>
                <w:bCs/>
                <w:sz w:val="19"/>
                <w:szCs w:val="19"/>
              </w:rPr>
              <w:t>Trap (n=26)</w:t>
            </w:r>
          </w:p>
        </w:tc>
        <w:tc>
          <w:tcPr>
            <w:tcW w:w="2021"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65D" w14:textId="77777777" w:rsidR="002759B9" w:rsidRDefault="009F7D25">
            <w:pPr>
              <w:spacing w:after="0" w:line="252" w:lineRule="auto"/>
            </w:pPr>
            <w:r>
              <w:rPr>
                <w:b/>
                <w:bCs/>
                <w:sz w:val="19"/>
                <w:szCs w:val="19"/>
              </w:rPr>
              <w:t>Non-trap (n=68)</w:t>
            </w:r>
          </w:p>
        </w:tc>
      </w:tr>
      <w:tr w:rsidR="002759B9" w14:paraId="0E7B1663" w14:textId="77777777">
        <w:tblPrEx>
          <w:tblCellMar>
            <w:top w:w="0" w:type="dxa"/>
            <w:bottom w:w="0" w:type="dxa"/>
          </w:tblCellMar>
        </w:tblPrEx>
        <w:trPr>
          <w:cantSplit/>
        </w:trPr>
        <w:tc>
          <w:tcPr>
            <w:tcW w:w="35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5F" w14:textId="77777777" w:rsidR="002759B9" w:rsidRDefault="009F7D25">
            <w:pPr>
              <w:spacing w:after="0" w:line="252" w:lineRule="auto"/>
            </w:pPr>
            <w:r>
              <w:rPr>
                <w:sz w:val="19"/>
                <w:szCs w:val="19"/>
              </w:rPr>
              <w:t>VADER</w:t>
            </w:r>
          </w:p>
        </w:tc>
        <w:tc>
          <w:tcPr>
            <w:tcW w:w="17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60" w14:textId="77777777" w:rsidR="002759B9" w:rsidRDefault="009F7D25">
            <w:pPr>
              <w:spacing w:after="0" w:line="252" w:lineRule="auto"/>
            </w:pPr>
            <w:r>
              <w:rPr>
                <w:sz w:val="19"/>
                <w:szCs w:val="19"/>
              </w:rPr>
              <w:t>35.1%</w:t>
            </w:r>
          </w:p>
        </w:tc>
        <w:tc>
          <w:tcPr>
            <w:tcW w:w="17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61" w14:textId="77777777" w:rsidR="002759B9" w:rsidRDefault="009F7D25">
            <w:pPr>
              <w:spacing w:after="0" w:line="252" w:lineRule="auto"/>
            </w:pPr>
            <w:r>
              <w:rPr>
                <w:sz w:val="19"/>
                <w:szCs w:val="19"/>
              </w:rPr>
              <w:t>61.5%</w:t>
            </w:r>
          </w:p>
        </w:tc>
        <w:tc>
          <w:tcPr>
            <w:tcW w:w="20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62" w14:textId="77777777" w:rsidR="002759B9" w:rsidRDefault="009F7D25">
            <w:pPr>
              <w:spacing w:after="0" w:line="252" w:lineRule="auto"/>
            </w:pPr>
            <w:r>
              <w:rPr>
                <w:sz w:val="19"/>
                <w:szCs w:val="19"/>
              </w:rPr>
              <w:t>25.0%</w:t>
            </w:r>
          </w:p>
        </w:tc>
      </w:tr>
      <w:tr w:rsidR="002759B9" w14:paraId="0E7B1668" w14:textId="77777777">
        <w:tblPrEx>
          <w:tblCellMar>
            <w:top w:w="0" w:type="dxa"/>
            <w:bottom w:w="0" w:type="dxa"/>
          </w:tblCellMar>
        </w:tblPrEx>
        <w:trPr>
          <w:cantSplit/>
        </w:trPr>
        <w:tc>
          <w:tcPr>
            <w:tcW w:w="350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64" w14:textId="77777777" w:rsidR="002759B9" w:rsidRDefault="009F7D25">
            <w:pPr>
              <w:spacing w:after="0" w:line="252" w:lineRule="auto"/>
            </w:pPr>
            <w:r>
              <w:rPr>
                <w:sz w:val="19"/>
                <w:szCs w:val="19"/>
              </w:rPr>
              <w:t>SentiWordNet</w:t>
            </w:r>
          </w:p>
        </w:tc>
        <w:tc>
          <w:tcPr>
            <w:tcW w:w="175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65" w14:textId="77777777" w:rsidR="002759B9" w:rsidRDefault="009F7D25">
            <w:pPr>
              <w:spacing w:after="0" w:line="252" w:lineRule="auto"/>
            </w:pPr>
            <w:r>
              <w:rPr>
                <w:sz w:val="19"/>
                <w:szCs w:val="19"/>
              </w:rPr>
              <w:t>51.1%</w:t>
            </w:r>
          </w:p>
        </w:tc>
        <w:tc>
          <w:tcPr>
            <w:tcW w:w="175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66" w14:textId="77777777" w:rsidR="002759B9" w:rsidRDefault="009F7D25">
            <w:pPr>
              <w:spacing w:after="0" w:line="252" w:lineRule="auto"/>
            </w:pPr>
            <w:r>
              <w:rPr>
                <w:sz w:val="19"/>
                <w:szCs w:val="19"/>
              </w:rPr>
              <w:t>73.1%</w:t>
            </w:r>
          </w:p>
        </w:tc>
        <w:tc>
          <w:tcPr>
            <w:tcW w:w="202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67" w14:textId="77777777" w:rsidR="002759B9" w:rsidRDefault="009F7D25">
            <w:pPr>
              <w:spacing w:after="0" w:line="252" w:lineRule="auto"/>
            </w:pPr>
            <w:r>
              <w:rPr>
                <w:sz w:val="19"/>
                <w:szCs w:val="19"/>
              </w:rPr>
              <w:t>42.6%</w:t>
            </w:r>
          </w:p>
        </w:tc>
      </w:tr>
      <w:tr w:rsidR="002759B9" w14:paraId="0E7B166D" w14:textId="77777777">
        <w:tblPrEx>
          <w:tblCellMar>
            <w:top w:w="0" w:type="dxa"/>
            <w:bottom w:w="0" w:type="dxa"/>
          </w:tblCellMar>
        </w:tblPrEx>
        <w:trPr>
          <w:cantSplit/>
        </w:trPr>
        <w:tc>
          <w:tcPr>
            <w:tcW w:w="35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69" w14:textId="77777777" w:rsidR="002759B9" w:rsidRDefault="009F7D25">
            <w:pPr>
              <w:spacing w:after="0" w:line="252" w:lineRule="auto"/>
            </w:pPr>
            <w:r>
              <w:rPr>
                <w:sz w:val="19"/>
                <w:szCs w:val="19"/>
              </w:rPr>
              <w:t>Loughran-McDonald (seed list)</w:t>
            </w:r>
          </w:p>
        </w:tc>
        <w:tc>
          <w:tcPr>
            <w:tcW w:w="17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6A" w14:textId="77777777" w:rsidR="002759B9" w:rsidRDefault="009F7D25">
            <w:pPr>
              <w:spacing w:after="0" w:line="252" w:lineRule="auto"/>
            </w:pPr>
            <w:r>
              <w:rPr>
                <w:sz w:val="19"/>
                <w:szCs w:val="19"/>
              </w:rPr>
              <w:t>24.5%</w:t>
            </w:r>
          </w:p>
        </w:tc>
        <w:tc>
          <w:tcPr>
            <w:tcW w:w="17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6B" w14:textId="77777777" w:rsidR="002759B9" w:rsidRDefault="009F7D25">
            <w:pPr>
              <w:spacing w:after="0" w:line="252" w:lineRule="auto"/>
            </w:pPr>
            <w:r>
              <w:rPr>
                <w:sz w:val="19"/>
                <w:szCs w:val="19"/>
              </w:rPr>
              <w:t>57.7%</w:t>
            </w:r>
          </w:p>
        </w:tc>
        <w:tc>
          <w:tcPr>
            <w:tcW w:w="20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6C" w14:textId="77777777" w:rsidR="002759B9" w:rsidRDefault="009F7D25">
            <w:pPr>
              <w:spacing w:after="0" w:line="252" w:lineRule="auto"/>
            </w:pPr>
            <w:r>
              <w:rPr>
                <w:sz w:val="19"/>
                <w:szCs w:val="19"/>
              </w:rPr>
              <w:t>11.8%</w:t>
            </w:r>
          </w:p>
        </w:tc>
      </w:tr>
      <w:tr w:rsidR="002759B9" w14:paraId="0E7B1672" w14:textId="77777777">
        <w:tblPrEx>
          <w:tblCellMar>
            <w:top w:w="0" w:type="dxa"/>
            <w:bottom w:w="0" w:type="dxa"/>
          </w:tblCellMar>
        </w:tblPrEx>
        <w:trPr>
          <w:cantSplit/>
        </w:trPr>
        <w:tc>
          <w:tcPr>
            <w:tcW w:w="350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6E" w14:textId="77777777" w:rsidR="002759B9" w:rsidRDefault="009F7D25">
            <w:pPr>
              <w:spacing w:after="0" w:line="252" w:lineRule="auto"/>
            </w:pPr>
            <w:r>
              <w:rPr>
                <w:sz w:val="19"/>
                <w:szCs w:val="19"/>
              </w:rPr>
              <w:t>LM + directional rules</w:t>
            </w:r>
          </w:p>
        </w:tc>
        <w:tc>
          <w:tcPr>
            <w:tcW w:w="175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6F" w14:textId="77777777" w:rsidR="002759B9" w:rsidRDefault="009F7D25">
            <w:pPr>
              <w:spacing w:after="0" w:line="252" w:lineRule="auto"/>
            </w:pPr>
            <w:r>
              <w:rPr>
                <w:sz w:val="19"/>
                <w:szCs w:val="19"/>
              </w:rPr>
              <w:t>10.6%</w:t>
            </w:r>
          </w:p>
        </w:tc>
        <w:tc>
          <w:tcPr>
            <w:tcW w:w="175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70" w14:textId="77777777" w:rsidR="002759B9" w:rsidRDefault="009F7D25">
            <w:pPr>
              <w:spacing w:after="0" w:line="252" w:lineRule="auto"/>
            </w:pPr>
            <w:r>
              <w:rPr>
                <w:sz w:val="19"/>
                <w:szCs w:val="19"/>
              </w:rPr>
              <w:t>15.4%</w:t>
            </w:r>
          </w:p>
        </w:tc>
        <w:tc>
          <w:tcPr>
            <w:tcW w:w="202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71" w14:textId="77777777" w:rsidR="002759B9" w:rsidRDefault="009F7D25">
            <w:pPr>
              <w:spacing w:after="0" w:line="252" w:lineRule="auto"/>
            </w:pPr>
            <w:r>
              <w:rPr>
                <w:sz w:val="19"/>
                <w:szCs w:val="19"/>
              </w:rPr>
              <w:t>8.8%</w:t>
            </w:r>
          </w:p>
        </w:tc>
      </w:tr>
      <w:tr w:rsidR="002759B9" w14:paraId="0E7B1677" w14:textId="77777777">
        <w:tblPrEx>
          <w:tblCellMar>
            <w:top w:w="0" w:type="dxa"/>
            <w:bottom w:w="0" w:type="dxa"/>
          </w:tblCellMar>
        </w:tblPrEx>
        <w:trPr>
          <w:cantSplit/>
        </w:trPr>
        <w:tc>
          <w:tcPr>
            <w:tcW w:w="35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73" w14:textId="77777777" w:rsidR="002759B9" w:rsidRDefault="009F7D25">
            <w:pPr>
              <w:spacing w:after="0" w:line="252" w:lineRule="auto"/>
            </w:pPr>
            <w:r>
              <w:rPr>
                <w:sz w:val="19"/>
                <w:szCs w:val="19"/>
              </w:rPr>
              <w:t>Naive Bayes (TF-IDF)</w:t>
            </w:r>
          </w:p>
        </w:tc>
        <w:tc>
          <w:tcPr>
            <w:tcW w:w="17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74" w14:textId="77777777" w:rsidR="002759B9" w:rsidRDefault="009F7D25">
            <w:pPr>
              <w:spacing w:after="0" w:line="252" w:lineRule="auto"/>
            </w:pPr>
            <w:r>
              <w:rPr>
                <w:sz w:val="19"/>
                <w:szCs w:val="19"/>
              </w:rPr>
              <w:t>25.5%</w:t>
            </w:r>
          </w:p>
        </w:tc>
        <w:tc>
          <w:tcPr>
            <w:tcW w:w="17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75" w14:textId="77777777" w:rsidR="002759B9" w:rsidRDefault="009F7D25">
            <w:pPr>
              <w:spacing w:after="0" w:line="252" w:lineRule="auto"/>
            </w:pPr>
            <w:r>
              <w:rPr>
                <w:sz w:val="19"/>
                <w:szCs w:val="19"/>
              </w:rPr>
              <w:t>30.8%</w:t>
            </w:r>
          </w:p>
        </w:tc>
        <w:tc>
          <w:tcPr>
            <w:tcW w:w="20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76" w14:textId="77777777" w:rsidR="002759B9" w:rsidRDefault="009F7D25">
            <w:pPr>
              <w:spacing w:after="0" w:line="252" w:lineRule="auto"/>
            </w:pPr>
            <w:r>
              <w:rPr>
                <w:sz w:val="19"/>
                <w:szCs w:val="19"/>
              </w:rPr>
              <w:t>23.5%</w:t>
            </w:r>
          </w:p>
        </w:tc>
      </w:tr>
      <w:tr w:rsidR="002759B9" w14:paraId="0E7B167C" w14:textId="77777777">
        <w:tblPrEx>
          <w:tblCellMar>
            <w:top w:w="0" w:type="dxa"/>
            <w:bottom w:w="0" w:type="dxa"/>
          </w:tblCellMar>
        </w:tblPrEx>
        <w:trPr>
          <w:cantSplit/>
        </w:trPr>
        <w:tc>
          <w:tcPr>
            <w:tcW w:w="350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78" w14:textId="77777777" w:rsidR="002759B9" w:rsidRDefault="009F7D25">
            <w:pPr>
              <w:spacing w:after="0" w:line="252" w:lineRule="auto"/>
            </w:pPr>
            <w:r>
              <w:rPr>
                <w:sz w:val="19"/>
                <w:szCs w:val="19"/>
              </w:rPr>
              <w:t>CNN (Kim-style)</w:t>
            </w:r>
          </w:p>
        </w:tc>
        <w:tc>
          <w:tcPr>
            <w:tcW w:w="175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79" w14:textId="77777777" w:rsidR="002759B9" w:rsidRDefault="009F7D25">
            <w:pPr>
              <w:spacing w:after="0" w:line="252" w:lineRule="auto"/>
            </w:pPr>
            <w:r>
              <w:rPr>
                <w:sz w:val="19"/>
                <w:szCs w:val="19"/>
              </w:rPr>
              <w:t>25.5%</w:t>
            </w:r>
          </w:p>
        </w:tc>
        <w:tc>
          <w:tcPr>
            <w:tcW w:w="175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7A" w14:textId="77777777" w:rsidR="002759B9" w:rsidRDefault="009F7D25">
            <w:pPr>
              <w:spacing w:after="0" w:line="252" w:lineRule="auto"/>
            </w:pPr>
            <w:r>
              <w:rPr>
                <w:sz w:val="19"/>
                <w:szCs w:val="19"/>
              </w:rPr>
              <w:t>7.7%</w:t>
            </w:r>
          </w:p>
        </w:tc>
        <w:tc>
          <w:tcPr>
            <w:tcW w:w="202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7B" w14:textId="77777777" w:rsidR="002759B9" w:rsidRDefault="009F7D25">
            <w:pPr>
              <w:spacing w:after="0" w:line="252" w:lineRule="auto"/>
            </w:pPr>
            <w:r>
              <w:rPr>
                <w:sz w:val="19"/>
                <w:szCs w:val="19"/>
              </w:rPr>
              <w:t>32.4%</w:t>
            </w:r>
          </w:p>
        </w:tc>
      </w:tr>
      <w:tr w:rsidR="002759B9" w14:paraId="0E7B1681" w14:textId="77777777">
        <w:tblPrEx>
          <w:tblCellMar>
            <w:top w:w="0" w:type="dxa"/>
            <w:bottom w:w="0" w:type="dxa"/>
          </w:tblCellMar>
        </w:tblPrEx>
        <w:trPr>
          <w:cantSplit/>
        </w:trPr>
        <w:tc>
          <w:tcPr>
            <w:tcW w:w="35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7D" w14:textId="77777777" w:rsidR="002759B9" w:rsidRDefault="009F7D25">
            <w:pPr>
              <w:spacing w:after="0" w:line="252" w:lineRule="auto"/>
            </w:pPr>
            <w:r>
              <w:rPr>
                <w:sz w:val="19"/>
                <w:szCs w:val="19"/>
              </w:rPr>
              <w:t>FinBERT, fine-tuned</w:t>
            </w:r>
          </w:p>
        </w:tc>
        <w:tc>
          <w:tcPr>
            <w:tcW w:w="17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7E" w14:textId="77777777" w:rsidR="002759B9" w:rsidRDefault="009F7D25">
            <w:pPr>
              <w:spacing w:after="0" w:line="252" w:lineRule="auto"/>
            </w:pPr>
            <w:r>
              <w:rPr>
                <w:sz w:val="19"/>
                <w:szCs w:val="19"/>
              </w:rPr>
              <w:t>6.4%</w:t>
            </w:r>
          </w:p>
        </w:tc>
        <w:tc>
          <w:tcPr>
            <w:tcW w:w="17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7F" w14:textId="77777777" w:rsidR="002759B9" w:rsidRDefault="009F7D25">
            <w:pPr>
              <w:spacing w:after="0" w:line="252" w:lineRule="auto"/>
            </w:pPr>
            <w:r>
              <w:rPr>
                <w:sz w:val="19"/>
                <w:szCs w:val="19"/>
              </w:rPr>
              <w:t>11.5%</w:t>
            </w:r>
          </w:p>
        </w:tc>
        <w:tc>
          <w:tcPr>
            <w:tcW w:w="20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80" w14:textId="77777777" w:rsidR="002759B9" w:rsidRDefault="009F7D25">
            <w:pPr>
              <w:spacing w:after="0" w:line="252" w:lineRule="auto"/>
            </w:pPr>
            <w:r>
              <w:rPr>
                <w:sz w:val="19"/>
                <w:szCs w:val="19"/>
              </w:rPr>
              <w:t>4.4%</w:t>
            </w:r>
          </w:p>
        </w:tc>
      </w:tr>
    </w:tbl>
    <w:p w14:paraId="0E7B1682" w14:textId="77777777" w:rsidR="002759B9" w:rsidRDefault="002759B9">
      <w:pPr>
        <w:spacing w:after="120"/>
      </w:pPr>
    </w:p>
    <w:p w14:paraId="0E7B1683" w14:textId="77777777" w:rsidR="002759B9" w:rsidRDefault="009F7D25">
      <w:pPr>
        <w:keepNext/>
        <w:spacing w:before="160" w:after="60"/>
        <w:jc w:val="center"/>
      </w:pPr>
      <w:r>
        <w:rPr>
          <w:noProof/>
        </w:rPr>
        <w:drawing>
          <wp:inline distT="0" distB="0" distL="0" distR="0" wp14:anchorId="0E7B18DB" wp14:editId="0E7B18DC">
            <wp:extent cx="5667375" cy="3409950"/>
            <wp:effectExtent l="0" t="0" r="0" b="0"/>
            <wp:docPr id="152392074" name="Figure 6.4" descr="Error rate on finance-inverted (trap) sentences versus the rest."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67375" cy="3409950"/>
                    </a:xfrm>
                    <a:prstGeom prst="rect">
                      <a:avLst/>
                    </a:prstGeom>
                  </pic:spPr>
                </pic:pic>
              </a:graphicData>
            </a:graphic>
          </wp:inline>
        </w:drawing>
      </w:r>
    </w:p>
    <w:p w14:paraId="0E7B1684" w14:textId="77777777" w:rsidR="002759B9" w:rsidRDefault="009F7D25">
      <w:pPr>
        <w:pStyle w:val="FigureCaption"/>
      </w:pPr>
      <w:bookmarkStart w:id="74" w:name="_Toc241461379"/>
      <w:r>
        <w:rPr>
          <w:b/>
          <w:bCs/>
        </w:rPr>
        <w:t xml:space="preserve">Figure 6.4: </w:t>
      </w:r>
      <w:r>
        <w:t>Error rate on finance-inverted (trap) sentences versus the rest.</w:t>
      </w:r>
      <w:bookmarkEnd w:id="74"/>
    </w:p>
    <w:p w14:paraId="0E7B1685" w14:textId="77777777" w:rsidR="002759B9" w:rsidRDefault="009F7D25">
      <w:pPr>
        <w:jc w:val="both"/>
      </w:pPr>
      <w:r>
        <w:t xml:space="preserve">General-purpose lexicons are wrong on most trap sentences: 61.5% for VADER and 73.1% for SentiWordNet. Plain Loughran-McDonald counting fixes much of the vocabulary problem on ordinary sentences (11.8% error) but not the trap problem (57.7%), because a word list cannot tell whether </w:t>
      </w:r>
      <w:r>
        <w:rPr>
          <w:i/>
          <w:iCs/>
        </w:rPr>
        <w:t>decreased</w:t>
      </w:r>
      <w:r>
        <w:t xml:space="preserve"> is good or bad without knowing what decreased. Directional rules (15.4%) and the learned models close most of the gap. Table 6.4 lists representative failures.</w:t>
      </w:r>
    </w:p>
    <w:p w14:paraId="0E7B1686" w14:textId="77777777" w:rsidR="002759B9" w:rsidRDefault="009F7D25">
      <w:pPr>
        <w:pStyle w:val="TableCaption"/>
      </w:pPr>
      <w:bookmarkStart w:id="75" w:name="_Toc241461394"/>
      <w:r>
        <w:rPr>
          <w:b/>
          <w:bCs/>
        </w:rPr>
        <w:t xml:space="preserve">Table 6.4: </w:t>
      </w:r>
      <w:r>
        <w:t>Representative trap sentences mis-scored by VADER</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4789"/>
        <w:gridCol w:w="675"/>
        <w:gridCol w:w="737"/>
        <w:gridCol w:w="798"/>
        <w:gridCol w:w="922"/>
      </w:tblGrid>
      <w:tr w:rsidR="002759B9" w14:paraId="0E7B168D" w14:textId="77777777">
        <w:tblPrEx>
          <w:tblCellMar>
            <w:top w:w="0" w:type="dxa"/>
            <w:bottom w:w="0" w:type="dxa"/>
          </w:tblCellMar>
        </w:tblPrEx>
        <w:trPr>
          <w:tblHeader/>
        </w:trPr>
        <w:tc>
          <w:tcPr>
            <w:tcW w:w="1105"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687" w14:textId="77777777" w:rsidR="002759B9" w:rsidRDefault="009F7D25">
            <w:pPr>
              <w:spacing w:after="0" w:line="252" w:lineRule="auto"/>
            </w:pPr>
            <w:r>
              <w:rPr>
                <w:b/>
                <w:bCs/>
                <w:sz w:val="17"/>
                <w:szCs w:val="17"/>
              </w:rPr>
              <w:t>Aspect</w:t>
            </w:r>
          </w:p>
        </w:tc>
        <w:tc>
          <w:tcPr>
            <w:tcW w:w="4789"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688" w14:textId="77777777" w:rsidR="002759B9" w:rsidRDefault="009F7D25">
            <w:pPr>
              <w:spacing w:after="0" w:line="252" w:lineRule="auto"/>
            </w:pPr>
            <w:r>
              <w:rPr>
                <w:b/>
                <w:bCs/>
                <w:sz w:val="17"/>
                <w:szCs w:val="17"/>
              </w:rPr>
              <w:t>Sentence</w:t>
            </w:r>
          </w:p>
        </w:tc>
        <w:tc>
          <w:tcPr>
            <w:tcW w:w="675"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689" w14:textId="77777777" w:rsidR="002759B9" w:rsidRDefault="009F7D25">
            <w:pPr>
              <w:spacing w:after="0" w:line="252" w:lineRule="auto"/>
            </w:pPr>
            <w:r>
              <w:rPr>
                <w:b/>
                <w:bCs/>
                <w:sz w:val="17"/>
                <w:szCs w:val="17"/>
              </w:rPr>
              <w:t>Gold</w:t>
            </w:r>
          </w:p>
        </w:tc>
        <w:tc>
          <w:tcPr>
            <w:tcW w:w="737"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68A" w14:textId="77777777" w:rsidR="002759B9" w:rsidRDefault="009F7D25">
            <w:pPr>
              <w:spacing w:after="0" w:line="252" w:lineRule="auto"/>
            </w:pPr>
            <w:r>
              <w:rPr>
                <w:b/>
                <w:bCs/>
                <w:sz w:val="17"/>
                <w:szCs w:val="17"/>
              </w:rPr>
              <w:t>VADER</w:t>
            </w:r>
          </w:p>
        </w:tc>
        <w:tc>
          <w:tcPr>
            <w:tcW w:w="798"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68B" w14:textId="77777777" w:rsidR="002759B9" w:rsidRDefault="009F7D25">
            <w:pPr>
              <w:spacing w:after="0" w:line="252" w:lineRule="auto"/>
            </w:pPr>
            <w:r>
              <w:rPr>
                <w:b/>
                <w:bCs/>
                <w:sz w:val="17"/>
                <w:szCs w:val="17"/>
              </w:rPr>
              <w:t>LM+dir.</w:t>
            </w:r>
          </w:p>
        </w:tc>
        <w:tc>
          <w:tcPr>
            <w:tcW w:w="922"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68C" w14:textId="77777777" w:rsidR="002759B9" w:rsidRDefault="009F7D25">
            <w:pPr>
              <w:spacing w:after="0" w:line="252" w:lineRule="auto"/>
            </w:pPr>
            <w:r>
              <w:rPr>
                <w:b/>
                <w:bCs/>
                <w:sz w:val="17"/>
                <w:szCs w:val="17"/>
              </w:rPr>
              <w:t>FinBERT</w:t>
            </w:r>
          </w:p>
        </w:tc>
      </w:tr>
      <w:tr w:rsidR="002759B9" w14:paraId="0E7B1694" w14:textId="77777777">
        <w:tblPrEx>
          <w:tblCellMar>
            <w:top w:w="0" w:type="dxa"/>
            <w:bottom w:w="0" w:type="dxa"/>
          </w:tblCellMar>
        </w:tblPrEx>
        <w:trPr>
          <w:cantSplit/>
        </w:trPr>
        <w:tc>
          <w:tcPr>
            <w:tcW w:w="11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8E" w14:textId="77777777" w:rsidR="002759B9" w:rsidRDefault="009F7D25">
            <w:pPr>
              <w:spacing w:after="0" w:line="252" w:lineRule="auto"/>
            </w:pPr>
            <w:r>
              <w:rPr>
                <w:sz w:val="17"/>
                <w:szCs w:val="17"/>
              </w:rPr>
              <w:t>demand</w:t>
            </w:r>
          </w:p>
        </w:tc>
        <w:tc>
          <w:tcPr>
            <w:tcW w:w="47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8F" w14:textId="77777777" w:rsidR="002759B9" w:rsidRDefault="009F7D25">
            <w:pPr>
              <w:spacing w:after="0" w:line="252" w:lineRule="auto"/>
            </w:pPr>
            <w:r>
              <w:rPr>
                <w:sz w:val="17"/>
                <w:szCs w:val="17"/>
              </w:rPr>
              <w:t>Customer churn decreased to its lowest level in three years.</w:t>
            </w:r>
          </w:p>
        </w:tc>
        <w:tc>
          <w:tcPr>
            <w:tcW w:w="6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90" w14:textId="77777777" w:rsidR="002759B9" w:rsidRDefault="009F7D25">
            <w:pPr>
              <w:spacing w:after="0" w:line="252" w:lineRule="auto"/>
            </w:pPr>
            <w:r>
              <w:rPr>
                <w:sz w:val="17"/>
                <w:szCs w:val="17"/>
              </w:rPr>
              <w:t>pos</w:t>
            </w:r>
          </w:p>
        </w:tc>
        <w:tc>
          <w:tcPr>
            <w:tcW w:w="73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91" w14:textId="77777777" w:rsidR="002759B9" w:rsidRDefault="009F7D25">
            <w:pPr>
              <w:spacing w:after="0" w:line="252" w:lineRule="auto"/>
            </w:pPr>
            <w:r>
              <w:rPr>
                <w:sz w:val="17"/>
                <w:szCs w:val="17"/>
              </w:rPr>
              <w:t>neg</w:t>
            </w:r>
          </w:p>
        </w:tc>
        <w:tc>
          <w:tcPr>
            <w:tcW w:w="79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92" w14:textId="77777777" w:rsidR="002759B9" w:rsidRDefault="009F7D25">
            <w:pPr>
              <w:spacing w:after="0" w:line="252" w:lineRule="auto"/>
            </w:pPr>
            <w:r>
              <w:rPr>
                <w:sz w:val="17"/>
                <w:szCs w:val="17"/>
              </w:rPr>
              <w:t>✓</w:t>
            </w:r>
          </w:p>
        </w:tc>
        <w:tc>
          <w:tcPr>
            <w:tcW w:w="92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93" w14:textId="77777777" w:rsidR="002759B9" w:rsidRDefault="009F7D25">
            <w:pPr>
              <w:spacing w:after="0" w:line="252" w:lineRule="auto"/>
            </w:pPr>
            <w:r>
              <w:rPr>
                <w:sz w:val="17"/>
                <w:szCs w:val="17"/>
              </w:rPr>
              <w:t>✓</w:t>
            </w:r>
          </w:p>
        </w:tc>
      </w:tr>
      <w:tr w:rsidR="002759B9" w14:paraId="0E7B169B" w14:textId="77777777">
        <w:tblPrEx>
          <w:tblCellMar>
            <w:top w:w="0" w:type="dxa"/>
            <w:bottom w:w="0" w:type="dxa"/>
          </w:tblCellMar>
        </w:tblPrEx>
        <w:trPr>
          <w:cantSplit/>
        </w:trPr>
        <w:tc>
          <w:tcPr>
            <w:tcW w:w="110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95" w14:textId="77777777" w:rsidR="002759B9" w:rsidRDefault="009F7D25">
            <w:pPr>
              <w:spacing w:after="0" w:line="252" w:lineRule="auto"/>
            </w:pPr>
            <w:r>
              <w:rPr>
                <w:sz w:val="17"/>
                <w:szCs w:val="17"/>
              </w:rPr>
              <w:t>liquidity</w:t>
            </w:r>
          </w:p>
        </w:tc>
        <w:tc>
          <w:tcPr>
            <w:tcW w:w="478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96" w14:textId="77777777" w:rsidR="002759B9" w:rsidRDefault="009F7D25">
            <w:pPr>
              <w:spacing w:after="0" w:line="252" w:lineRule="auto"/>
            </w:pPr>
            <w:r>
              <w:rPr>
                <w:sz w:val="17"/>
                <w:szCs w:val="17"/>
              </w:rPr>
              <w:t>Total liabilities decreased and our net debt fell to its lowest level in a decade.</w:t>
            </w:r>
          </w:p>
        </w:tc>
        <w:tc>
          <w:tcPr>
            <w:tcW w:w="67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97" w14:textId="77777777" w:rsidR="002759B9" w:rsidRDefault="009F7D25">
            <w:pPr>
              <w:spacing w:after="0" w:line="252" w:lineRule="auto"/>
            </w:pPr>
            <w:r>
              <w:rPr>
                <w:sz w:val="17"/>
                <w:szCs w:val="17"/>
              </w:rPr>
              <w:t>pos</w:t>
            </w:r>
          </w:p>
        </w:tc>
        <w:tc>
          <w:tcPr>
            <w:tcW w:w="73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98" w14:textId="77777777" w:rsidR="002759B9" w:rsidRDefault="009F7D25">
            <w:pPr>
              <w:spacing w:after="0" w:line="252" w:lineRule="auto"/>
            </w:pPr>
            <w:r>
              <w:rPr>
                <w:sz w:val="17"/>
                <w:szCs w:val="17"/>
              </w:rPr>
              <w:t>neg</w:t>
            </w:r>
          </w:p>
        </w:tc>
        <w:tc>
          <w:tcPr>
            <w:tcW w:w="79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99" w14:textId="77777777" w:rsidR="002759B9" w:rsidRDefault="009F7D25">
            <w:pPr>
              <w:spacing w:after="0" w:line="252" w:lineRule="auto"/>
            </w:pPr>
            <w:r>
              <w:rPr>
                <w:sz w:val="17"/>
                <w:szCs w:val="17"/>
              </w:rPr>
              <w:t>✓</w:t>
            </w:r>
          </w:p>
        </w:tc>
        <w:tc>
          <w:tcPr>
            <w:tcW w:w="92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9A" w14:textId="77777777" w:rsidR="002759B9" w:rsidRDefault="009F7D25">
            <w:pPr>
              <w:spacing w:after="0" w:line="252" w:lineRule="auto"/>
            </w:pPr>
            <w:r>
              <w:rPr>
                <w:sz w:val="17"/>
                <w:szCs w:val="17"/>
              </w:rPr>
              <w:t>✓</w:t>
            </w:r>
          </w:p>
        </w:tc>
      </w:tr>
      <w:tr w:rsidR="002759B9" w14:paraId="0E7B16A2" w14:textId="77777777">
        <w:tblPrEx>
          <w:tblCellMar>
            <w:top w:w="0" w:type="dxa"/>
            <w:bottom w:w="0" w:type="dxa"/>
          </w:tblCellMar>
        </w:tblPrEx>
        <w:trPr>
          <w:cantSplit/>
        </w:trPr>
        <w:tc>
          <w:tcPr>
            <w:tcW w:w="11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9C" w14:textId="77777777" w:rsidR="002759B9" w:rsidRDefault="009F7D25">
            <w:pPr>
              <w:spacing w:after="0" w:line="252" w:lineRule="auto"/>
            </w:pPr>
            <w:r>
              <w:rPr>
                <w:sz w:val="17"/>
                <w:szCs w:val="17"/>
              </w:rPr>
              <w:t>litigation</w:t>
            </w:r>
          </w:p>
        </w:tc>
        <w:tc>
          <w:tcPr>
            <w:tcW w:w="47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9D" w14:textId="77777777" w:rsidR="002759B9" w:rsidRDefault="009F7D25">
            <w:pPr>
              <w:spacing w:after="0" w:line="252" w:lineRule="auto"/>
            </w:pPr>
            <w:r>
              <w:rPr>
                <w:sz w:val="17"/>
                <w:szCs w:val="17"/>
              </w:rPr>
              <w:t>Legal expenses decreased as the dispute was resolved earlier than planned.</w:t>
            </w:r>
          </w:p>
        </w:tc>
        <w:tc>
          <w:tcPr>
            <w:tcW w:w="6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9E" w14:textId="77777777" w:rsidR="002759B9" w:rsidRDefault="009F7D25">
            <w:pPr>
              <w:spacing w:after="0" w:line="252" w:lineRule="auto"/>
            </w:pPr>
            <w:r>
              <w:rPr>
                <w:sz w:val="17"/>
                <w:szCs w:val="17"/>
              </w:rPr>
              <w:t>pos</w:t>
            </w:r>
          </w:p>
        </w:tc>
        <w:tc>
          <w:tcPr>
            <w:tcW w:w="73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9F" w14:textId="77777777" w:rsidR="002759B9" w:rsidRDefault="009F7D25">
            <w:pPr>
              <w:spacing w:after="0" w:line="252" w:lineRule="auto"/>
            </w:pPr>
            <w:r>
              <w:rPr>
                <w:sz w:val="17"/>
                <w:szCs w:val="17"/>
              </w:rPr>
              <w:t>neg</w:t>
            </w:r>
          </w:p>
        </w:tc>
        <w:tc>
          <w:tcPr>
            <w:tcW w:w="79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A0" w14:textId="77777777" w:rsidR="002759B9" w:rsidRDefault="009F7D25">
            <w:pPr>
              <w:spacing w:after="0" w:line="252" w:lineRule="auto"/>
            </w:pPr>
            <w:r>
              <w:rPr>
                <w:sz w:val="17"/>
                <w:szCs w:val="17"/>
              </w:rPr>
              <w:t>✓</w:t>
            </w:r>
          </w:p>
        </w:tc>
        <w:tc>
          <w:tcPr>
            <w:tcW w:w="92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A1" w14:textId="77777777" w:rsidR="002759B9" w:rsidRDefault="009F7D25">
            <w:pPr>
              <w:spacing w:after="0" w:line="252" w:lineRule="auto"/>
            </w:pPr>
            <w:r>
              <w:rPr>
                <w:sz w:val="17"/>
                <w:szCs w:val="17"/>
              </w:rPr>
              <w:t>✓</w:t>
            </w:r>
          </w:p>
        </w:tc>
      </w:tr>
      <w:tr w:rsidR="002759B9" w14:paraId="0E7B16A9" w14:textId="77777777">
        <w:tblPrEx>
          <w:tblCellMar>
            <w:top w:w="0" w:type="dxa"/>
            <w:bottom w:w="0" w:type="dxa"/>
          </w:tblCellMar>
        </w:tblPrEx>
        <w:trPr>
          <w:cantSplit/>
        </w:trPr>
        <w:tc>
          <w:tcPr>
            <w:tcW w:w="110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A3" w14:textId="77777777" w:rsidR="002759B9" w:rsidRDefault="009F7D25">
            <w:pPr>
              <w:spacing w:after="0" w:line="252" w:lineRule="auto"/>
            </w:pPr>
            <w:r>
              <w:rPr>
                <w:sz w:val="17"/>
                <w:szCs w:val="17"/>
              </w:rPr>
              <w:lastRenderedPageBreak/>
              <w:t>litigation</w:t>
            </w:r>
          </w:p>
        </w:tc>
        <w:tc>
          <w:tcPr>
            <w:tcW w:w="478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A4" w14:textId="77777777" w:rsidR="002759B9" w:rsidRDefault="009F7D25">
            <w:pPr>
              <w:spacing w:after="0" w:line="252" w:lineRule="auto"/>
            </w:pPr>
            <w:r>
              <w:rPr>
                <w:sz w:val="17"/>
                <w:szCs w:val="17"/>
              </w:rPr>
              <w:t>Litigation expenses increased this quarter as the patent case moved toward trial.</w:t>
            </w:r>
          </w:p>
        </w:tc>
        <w:tc>
          <w:tcPr>
            <w:tcW w:w="67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A5" w14:textId="77777777" w:rsidR="002759B9" w:rsidRDefault="009F7D25">
            <w:pPr>
              <w:spacing w:after="0" w:line="252" w:lineRule="auto"/>
            </w:pPr>
            <w:r>
              <w:rPr>
                <w:sz w:val="17"/>
                <w:szCs w:val="17"/>
              </w:rPr>
              <w:t>neg</w:t>
            </w:r>
          </w:p>
        </w:tc>
        <w:tc>
          <w:tcPr>
            <w:tcW w:w="73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A6" w14:textId="77777777" w:rsidR="002759B9" w:rsidRDefault="009F7D25">
            <w:pPr>
              <w:spacing w:after="0" w:line="252" w:lineRule="auto"/>
            </w:pPr>
            <w:r>
              <w:rPr>
                <w:sz w:val="17"/>
                <w:szCs w:val="17"/>
              </w:rPr>
              <w:t>pos</w:t>
            </w:r>
          </w:p>
        </w:tc>
        <w:tc>
          <w:tcPr>
            <w:tcW w:w="79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A7" w14:textId="77777777" w:rsidR="002759B9" w:rsidRDefault="009F7D25">
            <w:pPr>
              <w:spacing w:after="0" w:line="252" w:lineRule="auto"/>
            </w:pPr>
            <w:r>
              <w:rPr>
                <w:sz w:val="17"/>
                <w:szCs w:val="17"/>
              </w:rPr>
              <w:t>✓</w:t>
            </w:r>
          </w:p>
        </w:tc>
        <w:tc>
          <w:tcPr>
            <w:tcW w:w="92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A8" w14:textId="77777777" w:rsidR="002759B9" w:rsidRDefault="009F7D25">
            <w:pPr>
              <w:spacing w:after="0" w:line="252" w:lineRule="auto"/>
            </w:pPr>
            <w:r>
              <w:rPr>
                <w:sz w:val="17"/>
                <w:szCs w:val="17"/>
              </w:rPr>
              <w:t>✓</w:t>
            </w:r>
          </w:p>
        </w:tc>
      </w:tr>
      <w:tr w:rsidR="002759B9" w14:paraId="0E7B16B0" w14:textId="77777777">
        <w:tblPrEx>
          <w:tblCellMar>
            <w:top w:w="0" w:type="dxa"/>
            <w:bottom w:w="0" w:type="dxa"/>
          </w:tblCellMar>
        </w:tblPrEx>
        <w:trPr>
          <w:cantSplit/>
        </w:trPr>
        <w:tc>
          <w:tcPr>
            <w:tcW w:w="11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AA" w14:textId="77777777" w:rsidR="002759B9" w:rsidRDefault="009F7D25">
            <w:pPr>
              <w:spacing w:after="0" w:line="252" w:lineRule="auto"/>
            </w:pPr>
            <w:r>
              <w:rPr>
                <w:sz w:val="17"/>
                <w:szCs w:val="17"/>
              </w:rPr>
              <w:t>litigation</w:t>
            </w:r>
          </w:p>
        </w:tc>
        <w:tc>
          <w:tcPr>
            <w:tcW w:w="47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AB" w14:textId="77777777" w:rsidR="002759B9" w:rsidRDefault="009F7D25">
            <w:pPr>
              <w:spacing w:after="0" w:line="252" w:lineRule="auto"/>
            </w:pPr>
            <w:r>
              <w:rPr>
                <w:sz w:val="17"/>
                <w:szCs w:val="17"/>
              </w:rPr>
              <w:t>The jury verdict went against us and we recorded a 90 million dollar provision.</w:t>
            </w:r>
          </w:p>
        </w:tc>
        <w:tc>
          <w:tcPr>
            <w:tcW w:w="6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AC" w14:textId="77777777" w:rsidR="002759B9" w:rsidRDefault="009F7D25">
            <w:pPr>
              <w:spacing w:after="0" w:line="252" w:lineRule="auto"/>
            </w:pPr>
            <w:r>
              <w:rPr>
                <w:sz w:val="17"/>
                <w:szCs w:val="17"/>
              </w:rPr>
              <w:t>neg</w:t>
            </w:r>
          </w:p>
        </w:tc>
        <w:tc>
          <w:tcPr>
            <w:tcW w:w="73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AD" w14:textId="77777777" w:rsidR="002759B9" w:rsidRDefault="009F7D25">
            <w:pPr>
              <w:spacing w:after="0" w:line="252" w:lineRule="auto"/>
            </w:pPr>
            <w:r>
              <w:rPr>
                <w:sz w:val="17"/>
                <w:szCs w:val="17"/>
              </w:rPr>
              <w:t>pos</w:t>
            </w:r>
          </w:p>
        </w:tc>
        <w:tc>
          <w:tcPr>
            <w:tcW w:w="79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AE" w14:textId="77777777" w:rsidR="002759B9" w:rsidRDefault="009F7D25">
            <w:pPr>
              <w:spacing w:after="0" w:line="252" w:lineRule="auto"/>
            </w:pPr>
            <w:r>
              <w:rPr>
                <w:sz w:val="17"/>
                <w:szCs w:val="17"/>
              </w:rPr>
              <w:t>✓</w:t>
            </w:r>
          </w:p>
        </w:tc>
        <w:tc>
          <w:tcPr>
            <w:tcW w:w="92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AF" w14:textId="77777777" w:rsidR="002759B9" w:rsidRDefault="009F7D25">
            <w:pPr>
              <w:spacing w:after="0" w:line="252" w:lineRule="auto"/>
            </w:pPr>
            <w:r>
              <w:rPr>
                <w:sz w:val="17"/>
                <w:szCs w:val="17"/>
              </w:rPr>
              <w:t>✓</w:t>
            </w:r>
          </w:p>
        </w:tc>
      </w:tr>
      <w:tr w:rsidR="002759B9" w14:paraId="0E7B16B7" w14:textId="77777777">
        <w:tblPrEx>
          <w:tblCellMar>
            <w:top w:w="0" w:type="dxa"/>
            <w:bottom w:w="0" w:type="dxa"/>
          </w:tblCellMar>
        </w:tblPrEx>
        <w:trPr>
          <w:cantSplit/>
        </w:trPr>
        <w:tc>
          <w:tcPr>
            <w:tcW w:w="110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B1" w14:textId="77777777" w:rsidR="002759B9" w:rsidRDefault="009F7D25">
            <w:pPr>
              <w:spacing w:after="0" w:line="252" w:lineRule="auto"/>
            </w:pPr>
            <w:r>
              <w:rPr>
                <w:sz w:val="17"/>
                <w:szCs w:val="17"/>
              </w:rPr>
              <w:t>demand</w:t>
            </w:r>
          </w:p>
        </w:tc>
        <w:tc>
          <w:tcPr>
            <w:tcW w:w="478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B2" w14:textId="77777777" w:rsidR="002759B9" w:rsidRDefault="009F7D25">
            <w:pPr>
              <w:spacing w:after="0" w:line="252" w:lineRule="auto"/>
            </w:pPr>
            <w:r>
              <w:rPr>
                <w:sz w:val="17"/>
                <w:szCs w:val="17"/>
              </w:rPr>
              <w:t>Churn increased in the mid-market as customers consolidated vendors.</w:t>
            </w:r>
          </w:p>
        </w:tc>
        <w:tc>
          <w:tcPr>
            <w:tcW w:w="67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B3" w14:textId="77777777" w:rsidR="002759B9" w:rsidRDefault="009F7D25">
            <w:pPr>
              <w:spacing w:after="0" w:line="252" w:lineRule="auto"/>
            </w:pPr>
            <w:r>
              <w:rPr>
                <w:sz w:val="17"/>
                <w:szCs w:val="17"/>
              </w:rPr>
              <w:t>neg</w:t>
            </w:r>
          </w:p>
        </w:tc>
        <w:tc>
          <w:tcPr>
            <w:tcW w:w="73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B4" w14:textId="77777777" w:rsidR="002759B9" w:rsidRDefault="009F7D25">
            <w:pPr>
              <w:spacing w:after="0" w:line="252" w:lineRule="auto"/>
            </w:pPr>
            <w:r>
              <w:rPr>
                <w:sz w:val="17"/>
                <w:szCs w:val="17"/>
              </w:rPr>
              <w:t>pos</w:t>
            </w:r>
          </w:p>
        </w:tc>
        <w:tc>
          <w:tcPr>
            <w:tcW w:w="79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B5" w14:textId="77777777" w:rsidR="002759B9" w:rsidRDefault="009F7D25">
            <w:pPr>
              <w:spacing w:after="0" w:line="252" w:lineRule="auto"/>
            </w:pPr>
            <w:r>
              <w:rPr>
                <w:sz w:val="17"/>
                <w:szCs w:val="17"/>
              </w:rPr>
              <w:t>✓</w:t>
            </w:r>
          </w:p>
        </w:tc>
        <w:tc>
          <w:tcPr>
            <w:tcW w:w="92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B6" w14:textId="77777777" w:rsidR="002759B9" w:rsidRDefault="009F7D25">
            <w:pPr>
              <w:spacing w:after="0" w:line="252" w:lineRule="auto"/>
            </w:pPr>
            <w:r>
              <w:rPr>
                <w:sz w:val="17"/>
                <w:szCs w:val="17"/>
              </w:rPr>
              <w:t>✓</w:t>
            </w:r>
          </w:p>
        </w:tc>
      </w:tr>
      <w:tr w:rsidR="002759B9" w14:paraId="0E7B16BE" w14:textId="77777777">
        <w:tblPrEx>
          <w:tblCellMar>
            <w:top w:w="0" w:type="dxa"/>
            <w:bottom w:w="0" w:type="dxa"/>
          </w:tblCellMar>
        </w:tblPrEx>
        <w:trPr>
          <w:cantSplit/>
        </w:trPr>
        <w:tc>
          <w:tcPr>
            <w:tcW w:w="11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B8" w14:textId="77777777" w:rsidR="002759B9" w:rsidRDefault="009F7D25">
            <w:pPr>
              <w:spacing w:after="0" w:line="252" w:lineRule="auto"/>
            </w:pPr>
            <w:r>
              <w:rPr>
                <w:sz w:val="17"/>
                <w:szCs w:val="17"/>
              </w:rPr>
              <w:t>margins</w:t>
            </w:r>
          </w:p>
        </w:tc>
        <w:tc>
          <w:tcPr>
            <w:tcW w:w="47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B9" w14:textId="77777777" w:rsidR="002759B9" w:rsidRDefault="009F7D25">
            <w:pPr>
              <w:spacing w:after="0" w:line="252" w:lineRule="auto"/>
            </w:pPr>
            <w:r>
              <w:rPr>
                <w:sz w:val="17"/>
                <w:szCs w:val="17"/>
              </w:rPr>
              <w:t>Cost of revenue increased 14% year over year, outpacing sales growth.</w:t>
            </w:r>
          </w:p>
        </w:tc>
        <w:tc>
          <w:tcPr>
            <w:tcW w:w="6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BA" w14:textId="77777777" w:rsidR="002759B9" w:rsidRDefault="009F7D25">
            <w:pPr>
              <w:spacing w:after="0" w:line="252" w:lineRule="auto"/>
            </w:pPr>
            <w:r>
              <w:rPr>
                <w:sz w:val="17"/>
                <w:szCs w:val="17"/>
              </w:rPr>
              <w:t>neg</w:t>
            </w:r>
          </w:p>
        </w:tc>
        <w:tc>
          <w:tcPr>
            <w:tcW w:w="73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BB" w14:textId="77777777" w:rsidR="002759B9" w:rsidRDefault="009F7D25">
            <w:pPr>
              <w:spacing w:after="0" w:line="252" w:lineRule="auto"/>
            </w:pPr>
            <w:r>
              <w:rPr>
                <w:sz w:val="17"/>
                <w:szCs w:val="17"/>
              </w:rPr>
              <w:t>pos</w:t>
            </w:r>
          </w:p>
        </w:tc>
        <w:tc>
          <w:tcPr>
            <w:tcW w:w="79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BC" w14:textId="77777777" w:rsidR="002759B9" w:rsidRDefault="009F7D25">
            <w:pPr>
              <w:spacing w:after="0" w:line="252" w:lineRule="auto"/>
            </w:pPr>
            <w:r>
              <w:rPr>
                <w:sz w:val="17"/>
                <w:szCs w:val="17"/>
              </w:rPr>
              <w:t>✓</w:t>
            </w:r>
          </w:p>
        </w:tc>
        <w:tc>
          <w:tcPr>
            <w:tcW w:w="92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BD" w14:textId="77777777" w:rsidR="002759B9" w:rsidRDefault="009F7D25">
            <w:pPr>
              <w:spacing w:after="0" w:line="252" w:lineRule="auto"/>
            </w:pPr>
            <w:r>
              <w:rPr>
                <w:sz w:val="17"/>
                <w:szCs w:val="17"/>
              </w:rPr>
              <w:t>✗</w:t>
            </w:r>
            <w:r>
              <w:rPr>
                <w:sz w:val="17"/>
                <w:szCs w:val="17"/>
              </w:rPr>
              <w:t xml:space="preserve"> pos</w:t>
            </w:r>
          </w:p>
        </w:tc>
      </w:tr>
      <w:tr w:rsidR="002759B9" w14:paraId="0E7B16C5" w14:textId="77777777">
        <w:tblPrEx>
          <w:tblCellMar>
            <w:top w:w="0" w:type="dxa"/>
            <w:bottom w:w="0" w:type="dxa"/>
          </w:tblCellMar>
        </w:tblPrEx>
        <w:trPr>
          <w:cantSplit/>
        </w:trPr>
        <w:tc>
          <w:tcPr>
            <w:tcW w:w="110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BF" w14:textId="77777777" w:rsidR="002759B9" w:rsidRDefault="009F7D25">
            <w:pPr>
              <w:spacing w:after="0" w:line="252" w:lineRule="auto"/>
            </w:pPr>
            <w:r>
              <w:rPr>
                <w:sz w:val="17"/>
                <w:szCs w:val="17"/>
              </w:rPr>
              <w:t>liquidity</w:t>
            </w:r>
          </w:p>
        </w:tc>
        <w:tc>
          <w:tcPr>
            <w:tcW w:w="478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C0" w14:textId="77777777" w:rsidR="002759B9" w:rsidRDefault="009F7D25">
            <w:pPr>
              <w:spacing w:after="0" w:line="252" w:lineRule="auto"/>
            </w:pPr>
            <w:r>
              <w:rPr>
                <w:sz w:val="17"/>
                <w:szCs w:val="17"/>
              </w:rPr>
              <w:t>Cash declined by 400 million dollars and we fully drew our credit facility.</w:t>
            </w:r>
          </w:p>
        </w:tc>
        <w:tc>
          <w:tcPr>
            <w:tcW w:w="67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C1" w14:textId="77777777" w:rsidR="002759B9" w:rsidRDefault="009F7D25">
            <w:pPr>
              <w:spacing w:after="0" w:line="252" w:lineRule="auto"/>
            </w:pPr>
            <w:r>
              <w:rPr>
                <w:sz w:val="17"/>
                <w:szCs w:val="17"/>
              </w:rPr>
              <w:t>neg</w:t>
            </w:r>
          </w:p>
        </w:tc>
        <w:tc>
          <w:tcPr>
            <w:tcW w:w="73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C2" w14:textId="77777777" w:rsidR="002759B9" w:rsidRDefault="009F7D25">
            <w:pPr>
              <w:spacing w:after="0" w:line="252" w:lineRule="auto"/>
            </w:pPr>
            <w:r>
              <w:rPr>
                <w:sz w:val="17"/>
                <w:szCs w:val="17"/>
              </w:rPr>
              <w:t>pos</w:t>
            </w:r>
          </w:p>
        </w:tc>
        <w:tc>
          <w:tcPr>
            <w:tcW w:w="79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C3" w14:textId="77777777" w:rsidR="002759B9" w:rsidRDefault="009F7D25">
            <w:pPr>
              <w:spacing w:after="0" w:line="252" w:lineRule="auto"/>
            </w:pPr>
            <w:r>
              <w:rPr>
                <w:sz w:val="17"/>
                <w:szCs w:val="17"/>
              </w:rPr>
              <w:t>✓</w:t>
            </w:r>
          </w:p>
        </w:tc>
        <w:tc>
          <w:tcPr>
            <w:tcW w:w="92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C4" w14:textId="77777777" w:rsidR="002759B9" w:rsidRDefault="009F7D25">
            <w:pPr>
              <w:spacing w:after="0" w:line="252" w:lineRule="auto"/>
            </w:pPr>
            <w:r>
              <w:rPr>
                <w:sz w:val="17"/>
                <w:szCs w:val="17"/>
              </w:rPr>
              <w:t>✗</w:t>
            </w:r>
            <w:r>
              <w:rPr>
                <w:sz w:val="17"/>
                <w:szCs w:val="17"/>
              </w:rPr>
              <w:t xml:space="preserve"> pos</w:t>
            </w:r>
          </w:p>
        </w:tc>
      </w:tr>
      <w:tr w:rsidR="002759B9" w14:paraId="0E7B16CC" w14:textId="77777777">
        <w:tblPrEx>
          <w:tblCellMar>
            <w:top w:w="0" w:type="dxa"/>
            <w:bottom w:w="0" w:type="dxa"/>
          </w:tblCellMar>
        </w:tblPrEx>
        <w:trPr>
          <w:cantSplit/>
        </w:trPr>
        <w:tc>
          <w:tcPr>
            <w:tcW w:w="11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C6" w14:textId="77777777" w:rsidR="002759B9" w:rsidRDefault="009F7D25">
            <w:pPr>
              <w:spacing w:after="0" w:line="252" w:lineRule="auto"/>
            </w:pPr>
            <w:r>
              <w:rPr>
                <w:sz w:val="17"/>
                <w:szCs w:val="17"/>
              </w:rPr>
              <w:t>guidance</w:t>
            </w:r>
          </w:p>
        </w:tc>
        <w:tc>
          <w:tcPr>
            <w:tcW w:w="47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C7" w14:textId="77777777" w:rsidR="002759B9" w:rsidRDefault="009F7D25">
            <w:pPr>
              <w:spacing w:after="0" w:line="252" w:lineRule="auto"/>
            </w:pPr>
            <w:r>
              <w:rPr>
                <w:sz w:val="17"/>
                <w:szCs w:val="17"/>
              </w:rPr>
              <w:t>We now expect operating expenses to come in below the low end of our prior guidance.</w:t>
            </w:r>
          </w:p>
        </w:tc>
        <w:tc>
          <w:tcPr>
            <w:tcW w:w="6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C8" w14:textId="77777777" w:rsidR="002759B9" w:rsidRDefault="009F7D25">
            <w:pPr>
              <w:spacing w:after="0" w:line="252" w:lineRule="auto"/>
            </w:pPr>
            <w:r>
              <w:rPr>
                <w:sz w:val="17"/>
                <w:szCs w:val="17"/>
              </w:rPr>
              <w:t>pos</w:t>
            </w:r>
          </w:p>
        </w:tc>
        <w:tc>
          <w:tcPr>
            <w:tcW w:w="73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C9" w14:textId="77777777" w:rsidR="002759B9" w:rsidRDefault="009F7D25">
            <w:pPr>
              <w:spacing w:after="0" w:line="252" w:lineRule="auto"/>
            </w:pPr>
            <w:r>
              <w:rPr>
                <w:sz w:val="17"/>
                <w:szCs w:val="17"/>
              </w:rPr>
              <w:t>neg</w:t>
            </w:r>
          </w:p>
        </w:tc>
        <w:tc>
          <w:tcPr>
            <w:tcW w:w="79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CA" w14:textId="77777777" w:rsidR="002759B9" w:rsidRDefault="009F7D25">
            <w:pPr>
              <w:spacing w:after="0" w:line="252" w:lineRule="auto"/>
            </w:pPr>
            <w:r>
              <w:rPr>
                <w:sz w:val="17"/>
                <w:szCs w:val="17"/>
              </w:rPr>
              <w:t>✓</w:t>
            </w:r>
          </w:p>
        </w:tc>
        <w:tc>
          <w:tcPr>
            <w:tcW w:w="92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CB" w14:textId="77777777" w:rsidR="002759B9" w:rsidRDefault="009F7D25">
            <w:pPr>
              <w:spacing w:after="0" w:line="252" w:lineRule="auto"/>
            </w:pPr>
            <w:r>
              <w:rPr>
                <w:sz w:val="17"/>
                <w:szCs w:val="17"/>
              </w:rPr>
              <w:t>✗</w:t>
            </w:r>
            <w:r>
              <w:rPr>
                <w:sz w:val="17"/>
                <w:szCs w:val="17"/>
              </w:rPr>
              <w:t xml:space="preserve"> neg</w:t>
            </w:r>
          </w:p>
        </w:tc>
      </w:tr>
      <w:tr w:rsidR="002759B9" w14:paraId="0E7B16D3" w14:textId="77777777">
        <w:tblPrEx>
          <w:tblCellMar>
            <w:top w:w="0" w:type="dxa"/>
            <w:bottom w:w="0" w:type="dxa"/>
          </w:tblCellMar>
        </w:tblPrEx>
        <w:trPr>
          <w:cantSplit/>
        </w:trPr>
        <w:tc>
          <w:tcPr>
            <w:tcW w:w="110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CD" w14:textId="77777777" w:rsidR="002759B9" w:rsidRDefault="009F7D25">
            <w:pPr>
              <w:spacing w:after="0" w:line="252" w:lineRule="auto"/>
            </w:pPr>
            <w:r>
              <w:rPr>
                <w:sz w:val="17"/>
                <w:szCs w:val="17"/>
              </w:rPr>
              <w:t>guidance</w:t>
            </w:r>
          </w:p>
        </w:tc>
        <w:tc>
          <w:tcPr>
            <w:tcW w:w="478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CE" w14:textId="77777777" w:rsidR="002759B9" w:rsidRDefault="009F7D25">
            <w:pPr>
              <w:spacing w:after="0" w:line="252" w:lineRule="auto"/>
            </w:pPr>
            <w:r>
              <w:rPr>
                <w:sz w:val="17"/>
                <w:szCs w:val="17"/>
              </w:rPr>
              <w:t>We do not expect to meet our prior guidance for free cash flow this year.</w:t>
            </w:r>
          </w:p>
        </w:tc>
        <w:tc>
          <w:tcPr>
            <w:tcW w:w="67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CF" w14:textId="77777777" w:rsidR="002759B9" w:rsidRDefault="009F7D25">
            <w:pPr>
              <w:spacing w:after="0" w:line="252" w:lineRule="auto"/>
            </w:pPr>
            <w:r>
              <w:rPr>
                <w:sz w:val="17"/>
                <w:szCs w:val="17"/>
              </w:rPr>
              <w:t>neg</w:t>
            </w:r>
          </w:p>
        </w:tc>
        <w:tc>
          <w:tcPr>
            <w:tcW w:w="73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D0" w14:textId="77777777" w:rsidR="002759B9" w:rsidRDefault="009F7D25">
            <w:pPr>
              <w:spacing w:after="0" w:line="252" w:lineRule="auto"/>
            </w:pPr>
            <w:r>
              <w:rPr>
                <w:sz w:val="17"/>
                <w:szCs w:val="17"/>
              </w:rPr>
              <w:t>pos</w:t>
            </w:r>
          </w:p>
        </w:tc>
        <w:tc>
          <w:tcPr>
            <w:tcW w:w="79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D1" w14:textId="77777777" w:rsidR="002759B9" w:rsidRDefault="009F7D25">
            <w:pPr>
              <w:spacing w:after="0" w:line="252" w:lineRule="auto"/>
            </w:pPr>
            <w:r>
              <w:rPr>
                <w:sz w:val="17"/>
                <w:szCs w:val="17"/>
              </w:rPr>
              <w:t>✗</w:t>
            </w:r>
          </w:p>
        </w:tc>
        <w:tc>
          <w:tcPr>
            <w:tcW w:w="92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D2" w14:textId="77777777" w:rsidR="002759B9" w:rsidRDefault="009F7D25">
            <w:pPr>
              <w:spacing w:after="0" w:line="252" w:lineRule="auto"/>
            </w:pPr>
            <w:r>
              <w:rPr>
                <w:sz w:val="17"/>
                <w:szCs w:val="17"/>
              </w:rPr>
              <w:t>✓</w:t>
            </w:r>
          </w:p>
        </w:tc>
      </w:tr>
    </w:tbl>
    <w:p w14:paraId="0E7B16D4" w14:textId="77777777" w:rsidR="002759B9" w:rsidRDefault="002759B9">
      <w:pPr>
        <w:spacing w:after="120"/>
      </w:pPr>
    </w:p>
    <w:p w14:paraId="0E7B16D5" w14:textId="77777777" w:rsidR="002759B9" w:rsidRDefault="009F7D25">
      <w:pPr>
        <w:jc w:val="both"/>
      </w:pPr>
      <w:r>
        <w:t xml:space="preserve">The residual FinBERT errors are the same phenomenon in a subtler form: </w:t>
      </w:r>
      <w:r>
        <w:rPr>
          <w:i/>
          <w:iCs/>
        </w:rPr>
        <w:t>increased</w:t>
      </w:r>
      <w:r>
        <w:t xml:space="preserve"> next to a cost, or </w:t>
      </w:r>
      <w:r>
        <w:rPr>
          <w:i/>
          <w:iCs/>
        </w:rPr>
        <w:t>declined</w:t>
      </w:r>
      <w:r>
        <w:t xml:space="preserve"> next to cash, pulls the model toward the polarity of the verb rather than the implication for the company. This supports the project's premise that financial directionality must be modelled explicitly or learned from data that contains it.</w:t>
      </w:r>
    </w:p>
    <w:p w14:paraId="0E7B16D6" w14:textId="77777777" w:rsidR="002759B9" w:rsidRDefault="009F7D25">
      <w:pPr>
        <w:keepNext/>
        <w:spacing w:before="160" w:after="60"/>
        <w:jc w:val="center"/>
      </w:pPr>
      <w:r>
        <w:rPr>
          <w:noProof/>
        </w:rPr>
        <w:drawing>
          <wp:inline distT="0" distB="0" distL="0" distR="0" wp14:anchorId="0E7B18DD" wp14:editId="0E7B18DE">
            <wp:extent cx="4933950" cy="1114425"/>
            <wp:effectExtent l="0" t="0" r="0" b="0"/>
            <wp:docPr id="1130294599" name="Figure 6.5" descr="Output of `python -m evaluation.lexicon_failure`."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33950" cy="1114425"/>
                    </a:xfrm>
                    <a:prstGeom prst="rect">
                      <a:avLst/>
                    </a:prstGeom>
                  </pic:spPr>
                </pic:pic>
              </a:graphicData>
            </a:graphic>
          </wp:inline>
        </w:drawing>
      </w:r>
    </w:p>
    <w:p w14:paraId="0E7B16D7" w14:textId="77777777" w:rsidR="002759B9" w:rsidRDefault="009F7D25">
      <w:pPr>
        <w:pStyle w:val="FigureCaption"/>
      </w:pPr>
      <w:bookmarkStart w:id="76" w:name="_Toc241461380"/>
      <w:r>
        <w:rPr>
          <w:b/>
          <w:bCs/>
        </w:rPr>
        <w:t xml:space="preserve">Figure 6.5: </w:t>
      </w:r>
      <w:r>
        <w:t xml:space="preserve">Output of </w:t>
      </w:r>
      <w:r>
        <w:rPr>
          <w:rFonts w:ascii="Consolas" w:eastAsia="Consolas" w:hAnsi="Consolas" w:cs="Consolas"/>
          <w:color w:val="3A3A3A"/>
        </w:rPr>
        <w:t>python -m evaluation.lexicon_failure</w:t>
      </w:r>
      <w:r>
        <w:t>.</w:t>
      </w:r>
      <w:bookmarkEnd w:id="76"/>
    </w:p>
    <w:p w14:paraId="0E7B16D8" w14:textId="77777777" w:rsidR="002759B9" w:rsidRDefault="009F7D25">
      <w:pPr>
        <w:pStyle w:val="Heading2"/>
      </w:pPr>
      <w:bookmarkStart w:id="77" w:name="_Toc241461337"/>
      <w:r>
        <w:t>6.4  Grounding audit</w:t>
      </w:r>
      <w:bookmarkEnd w:id="77"/>
    </w:p>
    <w:p w14:paraId="0E7B16D9" w14:textId="77777777" w:rsidR="002759B9" w:rsidRDefault="009F7D25">
      <w:pPr>
        <w:jc w:val="both"/>
      </w:pPr>
      <w:r>
        <w:rPr>
          <w:b/>
          <w:bCs/>
        </w:rPr>
        <w:t>Adversarial audit.</w:t>
      </w:r>
      <w:r>
        <w:t xml:space="preserve"> Starting from 43 faithful claims (verbatim scored sentences), the audit creates five kinds of corrupted claims that imitate how a generator fails, passes all of them through the Skeptic, and counts a corrupted claim as </w:t>
      </w:r>
      <w:r>
        <w:rPr>
          <w:i/>
          <w:iCs/>
        </w:rPr>
        <w:t>caught</w:t>
      </w:r>
      <w:r>
        <w:t xml:space="preserve"> if it is rejected or flagged unverified — both keep it out of the brief body.</w:t>
      </w:r>
    </w:p>
    <w:p w14:paraId="0E7B16DA" w14:textId="77777777" w:rsidR="002759B9" w:rsidRDefault="009F7D25">
      <w:pPr>
        <w:pStyle w:val="TableCaption"/>
      </w:pPr>
      <w:bookmarkStart w:id="78" w:name="_Toc241461395"/>
      <w:r>
        <w:rPr>
          <w:b/>
          <w:bCs/>
        </w:rPr>
        <w:t xml:space="preserve">Table 6.5: </w:t>
      </w:r>
      <w:r>
        <w:t>Adversarial grounding audit (caught = rejected or flagged; hard reject = rejected)</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8"/>
        <w:gridCol w:w="654"/>
        <w:gridCol w:w="1439"/>
        <w:gridCol w:w="1439"/>
        <w:gridCol w:w="1308"/>
        <w:gridCol w:w="1308"/>
      </w:tblGrid>
      <w:tr w:rsidR="002759B9" w14:paraId="0E7B16E1" w14:textId="77777777">
        <w:tblPrEx>
          <w:tblCellMar>
            <w:top w:w="0" w:type="dxa"/>
            <w:bottom w:w="0" w:type="dxa"/>
          </w:tblCellMar>
        </w:tblPrEx>
        <w:trPr>
          <w:tblHeader/>
        </w:trPr>
        <w:tc>
          <w:tcPr>
            <w:tcW w:w="2878"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6DB" w14:textId="77777777" w:rsidR="002759B9" w:rsidRDefault="009F7D25">
            <w:pPr>
              <w:spacing w:after="0" w:line="252" w:lineRule="auto"/>
            </w:pPr>
            <w:r>
              <w:rPr>
                <w:b/>
                <w:bCs/>
                <w:sz w:val="18"/>
                <w:szCs w:val="18"/>
              </w:rPr>
              <w:t>Corruption</w:t>
            </w:r>
          </w:p>
        </w:tc>
        <w:tc>
          <w:tcPr>
            <w:tcW w:w="654"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6DC" w14:textId="77777777" w:rsidR="002759B9" w:rsidRDefault="009F7D25">
            <w:pPr>
              <w:spacing w:after="0" w:line="252" w:lineRule="auto"/>
            </w:pPr>
            <w:r>
              <w:rPr>
                <w:b/>
                <w:bCs/>
                <w:sz w:val="18"/>
                <w:szCs w:val="18"/>
              </w:rPr>
              <w:t>n</w:t>
            </w:r>
          </w:p>
        </w:tc>
        <w:tc>
          <w:tcPr>
            <w:tcW w:w="1439"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6DD" w14:textId="77777777" w:rsidR="002759B9" w:rsidRDefault="009F7D25">
            <w:pPr>
              <w:spacing w:after="0" w:line="252" w:lineRule="auto"/>
            </w:pPr>
            <w:r>
              <w:rPr>
                <w:b/>
                <w:bCs/>
                <w:sz w:val="18"/>
                <w:szCs w:val="18"/>
              </w:rPr>
              <w:t>Heuristic caught</w:t>
            </w:r>
          </w:p>
        </w:tc>
        <w:tc>
          <w:tcPr>
            <w:tcW w:w="1439"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6DE" w14:textId="77777777" w:rsidR="002759B9" w:rsidRDefault="009F7D25">
            <w:pPr>
              <w:spacing w:after="0" w:line="252" w:lineRule="auto"/>
            </w:pPr>
            <w:r>
              <w:rPr>
                <w:b/>
                <w:bCs/>
                <w:sz w:val="18"/>
                <w:szCs w:val="18"/>
              </w:rPr>
              <w:t>Heuristic rejected</w:t>
            </w:r>
          </w:p>
        </w:tc>
        <w:tc>
          <w:tcPr>
            <w:tcW w:w="1308"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6DF" w14:textId="77777777" w:rsidR="002759B9" w:rsidRDefault="009F7D25">
            <w:pPr>
              <w:spacing w:after="0" w:line="252" w:lineRule="auto"/>
            </w:pPr>
            <w:r>
              <w:rPr>
                <w:b/>
                <w:bCs/>
                <w:sz w:val="18"/>
                <w:szCs w:val="18"/>
              </w:rPr>
              <w:t>NLI caught</w:t>
            </w:r>
          </w:p>
        </w:tc>
        <w:tc>
          <w:tcPr>
            <w:tcW w:w="1308"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6E0" w14:textId="77777777" w:rsidR="002759B9" w:rsidRDefault="009F7D25">
            <w:pPr>
              <w:spacing w:after="0" w:line="252" w:lineRule="auto"/>
            </w:pPr>
            <w:r>
              <w:rPr>
                <w:b/>
                <w:bCs/>
                <w:sz w:val="18"/>
                <w:szCs w:val="18"/>
              </w:rPr>
              <w:t>NLI rejected</w:t>
            </w:r>
          </w:p>
        </w:tc>
      </w:tr>
      <w:tr w:rsidR="002759B9" w14:paraId="0E7B16E8" w14:textId="77777777">
        <w:tblPrEx>
          <w:tblCellMar>
            <w:top w:w="0" w:type="dxa"/>
            <w:bottom w:w="0" w:type="dxa"/>
          </w:tblCellMar>
        </w:tblPrEx>
        <w:trPr>
          <w:cantSplit/>
        </w:trPr>
        <w:tc>
          <w:tcPr>
            <w:tcW w:w="28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E2" w14:textId="77777777" w:rsidR="002759B9" w:rsidRDefault="009F7D25">
            <w:pPr>
              <w:spacing w:after="0" w:line="252" w:lineRule="auto"/>
            </w:pPr>
            <w:r>
              <w:rPr>
                <w:sz w:val="18"/>
                <w:szCs w:val="18"/>
              </w:rPr>
              <w:t>Number changed</w:t>
            </w:r>
          </w:p>
        </w:tc>
        <w:tc>
          <w:tcPr>
            <w:tcW w:w="6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E3" w14:textId="77777777" w:rsidR="002759B9" w:rsidRDefault="009F7D25">
            <w:pPr>
              <w:spacing w:after="0" w:line="252" w:lineRule="auto"/>
            </w:pPr>
            <w:r>
              <w:rPr>
                <w:sz w:val="18"/>
                <w:szCs w:val="18"/>
              </w:rPr>
              <w:t>13</w:t>
            </w:r>
          </w:p>
        </w:tc>
        <w:tc>
          <w:tcPr>
            <w:tcW w:w="14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E4" w14:textId="77777777" w:rsidR="002759B9" w:rsidRDefault="009F7D25">
            <w:pPr>
              <w:spacing w:after="0" w:line="252" w:lineRule="auto"/>
            </w:pPr>
            <w:r>
              <w:rPr>
                <w:sz w:val="18"/>
                <w:szCs w:val="18"/>
              </w:rPr>
              <w:t>100.0%</w:t>
            </w:r>
          </w:p>
        </w:tc>
        <w:tc>
          <w:tcPr>
            <w:tcW w:w="14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E5" w14:textId="77777777" w:rsidR="002759B9" w:rsidRDefault="009F7D25">
            <w:pPr>
              <w:spacing w:after="0" w:line="252" w:lineRule="auto"/>
            </w:pPr>
            <w:r>
              <w:rPr>
                <w:sz w:val="18"/>
                <w:szCs w:val="18"/>
              </w:rPr>
              <w:t>100.0%</w:t>
            </w:r>
          </w:p>
        </w:tc>
        <w:tc>
          <w:tcPr>
            <w:tcW w:w="13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E6" w14:textId="77777777" w:rsidR="002759B9" w:rsidRDefault="009F7D25">
            <w:pPr>
              <w:spacing w:after="0" w:line="252" w:lineRule="auto"/>
            </w:pPr>
            <w:r>
              <w:rPr>
                <w:sz w:val="18"/>
                <w:szCs w:val="18"/>
              </w:rPr>
              <w:t>100.0%</w:t>
            </w:r>
          </w:p>
        </w:tc>
        <w:tc>
          <w:tcPr>
            <w:tcW w:w="13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E7" w14:textId="77777777" w:rsidR="002759B9" w:rsidRDefault="009F7D25">
            <w:pPr>
              <w:spacing w:after="0" w:line="252" w:lineRule="auto"/>
            </w:pPr>
            <w:r>
              <w:rPr>
                <w:sz w:val="18"/>
                <w:szCs w:val="18"/>
              </w:rPr>
              <w:t>100.0%</w:t>
            </w:r>
          </w:p>
        </w:tc>
      </w:tr>
      <w:tr w:rsidR="002759B9" w14:paraId="0E7B16EF" w14:textId="77777777">
        <w:tblPrEx>
          <w:tblCellMar>
            <w:top w:w="0" w:type="dxa"/>
            <w:bottom w:w="0" w:type="dxa"/>
          </w:tblCellMar>
        </w:tblPrEx>
        <w:trPr>
          <w:cantSplit/>
        </w:trPr>
        <w:tc>
          <w:tcPr>
            <w:tcW w:w="287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E9" w14:textId="77777777" w:rsidR="002759B9" w:rsidRDefault="009F7D25">
            <w:pPr>
              <w:spacing w:after="0" w:line="252" w:lineRule="auto"/>
            </w:pPr>
            <w:r>
              <w:rPr>
                <w:sz w:val="18"/>
                <w:szCs w:val="18"/>
              </w:rPr>
              <w:t>Citation removed</w:t>
            </w:r>
          </w:p>
        </w:tc>
        <w:tc>
          <w:tcPr>
            <w:tcW w:w="65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EA" w14:textId="77777777" w:rsidR="002759B9" w:rsidRDefault="009F7D25">
            <w:pPr>
              <w:spacing w:after="0" w:line="252" w:lineRule="auto"/>
            </w:pPr>
            <w:r>
              <w:rPr>
                <w:sz w:val="18"/>
                <w:szCs w:val="18"/>
              </w:rPr>
              <w:t>43</w:t>
            </w:r>
          </w:p>
        </w:tc>
        <w:tc>
          <w:tcPr>
            <w:tcW w:w="143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EB" w14:textId="77777777" w:rsidR="002759B9" w:rsidRDefault="009F7D25">
            <w:pPr>
              <w:spacing w:after="0" w:line="252" w:lineRule="auto"/>
            </w:pPr>
            <w:r>
              <w:rPr>
                <w:sz w:val="18"/>
                <w:szCs w:val="18"/>
              </w:rPr>
              <w:t>100.0%</w:t>
            </w:r>
          </w:p>
        </w:tc>
        <w:tc>
          <w:tcPr>
            <w:tcW w:w="143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EC" w14:textId="77777777" w:rsidR="002759B9" w:rsidRDefault="009F7D25">
            <w:pPr>
              <w:spacing w:after="0" w:line="252" w:lineRule="auto"/>
            </w:pPr>
            <w:r>
              <w:rPr>
                <w:sz w:val="18"/>
                <w:szCs w:val="18"/>
              </w:rPr>
              <w:t>100.0%</w:t>
            </w:r>
          </w:p>
        </w:tc>
        <w:tc>
          <w:tcPr>
            <w:tcW w:w="130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ED" w14:textId="77777777" w:rsidR="002759B9" w:rsidRDefault="009F7D25">
            <w:pPr>
              <w:spacing w:after="0" w:line="252" w:lineRule="auto"/>
            </w:pPr>
            <w:r>
              <w:rPr>
                <w:sz w:val="18"/>
                <w:szCs w:val="18"/>
              </w:rPr>
              <w:t>100.0%</w:t>
            </w:r>
          </w:p>
        </w:tc>
        <w:tc>
          <w:tcPr>
            <w:tcW w:w="130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EE" w14:textId="77777777" w:rsidR="002759B9" w:rsidRDefault="009F7D25">
            <w:pPr>
              <w:spacing w:after="0" w:line="252" w:lineRule="auto"/>
            </w:pPr>
            <w:r>
              <w:rPr>
                <w:sz w:val="18"/>
                <w:szCs w:val="18"/>
              </w:rPr>
              <w:t>100.0%</w:t>
            </w:r>
          </w:p>
        </w:tc>
      </w:tr>
      <w:tr w:rsidR="002759B9" w14:paraId="0E7B16F6" w14:textId="77777777">
        <w:tblPrEx>
          <w:tblCellMar>
            <w:top w:w="0" w:type="dxa"/>
            <w:bottom w:w="0" w:type="dxa"/>
          </w:tblCellMar>
        </w:tblPrEx>
        <w:trPr>
          <w:cantSplit/>
        </w:trPr>
        <w:tc>
          <w:tcPr>
            <w:tcW w:w="28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F0" w14:textId="77777777" w:rsidR="002759B9" w:rsidRDefault="009F7D25">
            <w:pPr>
              <w:spacing w:after="0" w:line="252" w:lineRule="auto"/>
            </w:pPr>
            <w:r>
              <w:rPr>
                <w:sz w:val="18"/>
                <w:szCs w:val="18"/>
              </w:rPr>
              <w:t>Wrong chunk cited</w:t>
            </w:r>
          </w:p>
        </w:tc>
        <w:tc>
          <w:tcPr>
            <w:tcW w:w="6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F1" w14:textId="77777777" w:rsidR="002759B9" w:rsidRDefault="009F7D25">
            <w:pPr>
              <w:spacing w:after="0" w:line="252" w:lineRule="auto"/>
            </w:pPr>
            <w:r>
              <w:rPr>
                <w:sz w:val="18"/>
                <w:szCs w:val="18"/>
              </w:rPr>
              <w:t>43</w:t>
            </w:r>
          </w:p>
        </w:tc>
        <w:tc>
          <w:tcPr>
            <w:tcW w:w="14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F2" w14:textId="77777777" w:rsidR="002759B9" w:rsidRDefault="009F7D25">
            <w:pPr>
              <w:spacing w:after="0" w:line="252" w:lineRule="auto"/>
            </w:pPr>
            <w:r>
              <w:rPr>
                <w:sz w:val="18"/>
                <w:szCs w:val="18"/>
              </w:rPr>
              <w:t>100.0%</w:t>
            </w:r>
          </w:p>
        </w:tc>
        <w:tc>
          <w:tcPr>
            <w:tcW w:w="14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F3" w14:textId="77777777" w:rsidR="002759B9" w:rsidRDefault="009F7D25">
            <w:pPr>
              <w:spacing w:after="0" w:line="252" w:lineRule="auto"/>
            </w:pPr>
            <w:r>
              <w:rPr>
                <w:sz w:val="18"/>
                <w:szCs w:val="18"/>
              </w:rPr>
              <w:t>51.2%</w:t>
            </w:r>
          </w:p>
        </w:tc>
        <w:tc>
          <w:tcPr>
            <w:tcW w:w="13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F4" w14:textId="77777777" w:rsidR="002759B9" w:rsidRDefault="009F7D25">
            <w:pPr>
              <w:spacing w:after="0" w:line="252" w:lineRule="auto"/>
            </w:pPr>
            <w:r>
              <w:rPr>
                <w:sz w:val="18"/>
                <w:szCs w:val="18"/>
              </w:rPr>
              <w:t>100.0%</w:t>
            </w:r>
          </w:p>
        </w:tc>
        <w:tc>
          <w:tcPr>
            <w:tcW w:w="13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F5" w14:textId="77777777" w:rsidR="002759B9" w:rsidRDefault="009F7D25">
            <w:pPr>
              <w:spacing w:after="0" w:line="252" w:lineRule="auto"/>
            </w:pPr>
            <w:r>
              <w:rPr>
                <w:sz w:val="18"/>
                <w:szCs w:val="18"/>
              </w:rPr>
              <w:t>34.9%</w:t>
            </w:r>
          </w:p>
        </w:tc>
      </w:tr>
      <w:tr w:rsidR="002759B9" w14:paraId="0E7B16FD" w14:textId="77777777">
        <w:tblPrEx>
          <w:tblCellMar>
            <w:top w:w="0" w:type="dxa"/>
            <w:bottom w:w="0" w:type="dxa"/>
          </w:tblCellMar>
        </w:tblPrEx>
        <w:trPr>
          <w:cantSplit/>
        </w:trPr>
        <w:tc>
          <w:tcPr>
            <w:tcW w:w="287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F7" w14:textId="77777777" w:rsidR="002759B9" w:rsidRDefault="009F7D25">
            <w:pPr>
              <w:spacing w:after="0" w:line="252" w:lineRule="auto"/>
            </w:pPr>
            <w:r>
              <w:rPr>
                <w:sz w:val="18"/>
                <w:szCs w:val="18"/>
              </w:rPr>
              <w:t>Fabricated claim</w:t>
            </w:r>
          </w:p>
        </w:tc>
        <w:tc>
          <w:tcPr>
            <w:tcW w:w="65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F8" w14:textId="77777777" w:rsidR="002759B9" w:rsidRDefault="009F7D25">
            <w:pPr>
              <w:spacing w:after="0" w:line="252" w:lineRule="auto"/>
            </w:pPr>
            <w:r>
              <w:rPr>
                <w:sz w:val="18"/>
                <w:szCs w:val="18"/>
              </w:rPr>
              <w:t>43</w:t>
            </w:r>
          </w:p>
        </w:tc>
        <w:tc>
          <w:tcPr>
            <w:tcW w:w="143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F9" w14:textId="77777777" w:rsidR="002759B9" w:rsidRDefault="009F7D25">
            <w:pPr>
              <w:spacing w:after="0" w:line="252" w:lineRule="auto"/>
            </w:pPr>
            <w:r>
              <w:rPr>
                <w:sz w:val="18"/>
                <w:szCs w:val="18"/>
              </w:rPr>
              <w:t>100.0%</w:t>
            </w:r>
          </w:p>
        </w:tc>
        <w:tc>
          <w:tcPr>
            <w:tcW w:w="143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FA" w14:textId="77777777" w:rsidR="002759B9" w:rsidRDefault="009F7D25">
            <w:pPr>
              <w:spacing w:after="0" w:line="252" w:lineRule="auto"/>
            </w:pPr>
            <w:r>
              <w:rPr>
                <w:sz w:val="18"/>
                <w:szCs w:val="18"/>
              </w:rPr>
              <w:t>32.6%</w:t>
            </w:r>
          </w:p>
        </w:tc>
        <w:tc>
          <w:tcPr>
            <w:tcW w:w="130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FB" w14:textId="77777777" w:rsidR="002759B9" w:rsidRDefault="009F7D25">
            <w:pPr>
              <w:spacing w:after="0" w:line="252" w:lineRule="auto"/>
            </w:pPr>
            <w:r>
              <w:rPr>
                <w:sz w:val="18"/>
                <w:szCs w:val="18"/>
              </w:rPr>
              <w:t>100.0%</w:t>
            </w:r>
          </w:p>
        </w:tc>
        <w:tc>
          <w:tcPr>
            <w:tcW w:w="130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6FC" w14:textId="77777777" w:rsidR="002759B9" w:rsidRDefault="009F7D25">
            <w:pPr>
              <w:spacing w:after="0" w:line="252" w:lineRule="auto"/>
            </w:pPr>
            <w:r>
              <w:rPr>
                <w:sz w:val="18"/>
                <w:szCs w:val="18"/>
              </w:rPr>
              <w:t>58.1%</w:t>
            </w:r>
          </w:p>
        </w:tc>
      </w:tr>
      <w:tr w:rsidR="002759B9" w14:paraId="0E7B1704" w14:textId="77777777">
        <w:tblPrEx>
          <w:tblCellMar>
            <w:top w:w="0" w:type="dxa"/>
            <w:bottom w:w="0" w:type="dxa"/>
          </w:tblCellMar>
        </w:tblPrEx>
        <w:trPr>
          <w:cantSplit/>
        </w:trPr>
        <w:tc>
          <w:tcPr>
            <w:tcW w:w="28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FE" w14:textId="77777777" w:rsidR="002759B9" w:rsidRDefault="009F7D25">
            <w:pPr>
              <w:spacing w:after="0" w:line="252" w:lineRule="auto"/>
            </w:pPr>
            <w:r>
              <w:rPr>
                <w:sz w:val="18"/>
                <w:szCs w:val="18"/>
              </w:rPr>
              <w:t>Polarity flipped</w:t>
            </w:r>
          </w:p>
        </w:tc>
        <w:tc>
          <w:tcPr>
            <w:tcW w:w="6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6FF" w14:textId="77777777" w:rsidR="002759B9" w:rsidRDefault="009F7D25">
            <w:pPr>
              <w:spacing w:after="0" w:line="252" w:lineRule="auto"/>
            </w:pPr>
            <w:r>
              <w:rPr>
                <w:sz w:val="18"/>
                <w:szCs w:val="18"/>
              </w:rPr>
              <w:t>22</w:t>
            </w:r>
          </w:p>
        </w:tc>
        <w:tc>
          <w:tcPr>
            <w:tcW w:w="14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00" w14:textId="77777777" w:rsidR="002759B9" w:rsidRDefault="009F7D25">
            <w:pPr>
              <w:spacing w:after="0" w:line="252" w:lineRule="auto"/>
            </w:pPr>
            <w:r>
              <w:rPr>
                <w:sz w:val="18"/>
                <w:szCs w:val="18"/>
              </w:rPr>
              <w:t>22.7%</w:t>
            </w:r>
          </w:p>
        </w:tc>
        <w:tc>
          <w:tcPr>
            <w:tcW w:w="14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01" w14:textId="77777777" w:rsidR="002759B9" w:rsidRDefault="009F7D25">
            <w:pPr>
              <w:spacing w:after="0" w:line="252" w:lineRule="auto"/>
            </w:pPr>
            <w:r>
              <w:rPr>
                <w:sz w:val="18"/>
                <w:szCs w:val="18"/>
              </w:rPr>
              <w:t>22.7%</w:t>
            </w:r>
          </w:p>
        </w:tc>
        <w:tc>
          <w:tcPr>
            <w:tcW w:w="13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02" w14:textId="77777777" w:rsidR="002759B9" w:rsidRDefault="009F7D25">
            <w:pPr>
              <w:spacing w:after="0" w:line="252" w:lineRule="auto"/>
            </w:pPr>
            <w:r>
              <w:rPr>
                <w:sz w:val="18"/>
                <w:szCs w:val="18"/>
              </w:rPr>
              <w:t>100.0%</w:t>
            </w:r>
          </w:p>
        </w:tc>
        <w:tc>
          <w:tcPr>
            <w:tcW w:w="13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03" w14:textId="77777777" w:rsidR="002759B9" w:rsidRDefault="009F7D25">
            <w:pPr>
              <w:spacing w:after="0" w:line="252" w:lineRule="auto"/>
            </w:pPr>
            <w:r>
              <w:rPr>
                <w:sz w:val="18"/>
                <w:szCs w:val="18"/>
              </w:rPr>
              <w:t>100.0%</w:t>
            </w:r>
          </w:p>
        </w:tc>
      </w:tr>
      <w:tr w:rsidR="002759B9" w14:paraId="0E7B170B" w14:textId="77777777">
        <w:tblPrEx>
          <w:tblCellMar>
            <w:top w:w="0" w:type="dxa"/>
            <w:bottom w:w="0" w:type="dxa"/>
          </w:tblCellMar>
        </w:tblPrEx>
        <w:trPr>
          <w:cantSplit/>
        </w:trPr>
        <w:tc>
          <w:tcPr>
            <w:tcW w:w="287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05" w14:textId="77777777" w:rsidR="002759B9" w:rsidRDefault="009F7D25">
            <w:pPr>
              <w:spacing w:after="0" w:line="252" w:lineRule="auto"/>
            </w:pPr>
            <w:r>
              <w:rPr>
                <w:sz w:val="18"/>
                <w:szCs w:val="18"/>
              </w:rPr>
              <w:t>Faithful claims (false alarms)</w:t>
            </w:r>
          </w:p>
        </w:tc>
        <w:tc>
          <w:tcPr>
            <w:tcW w:w="654"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06" w14:textId="77777777" w:rsidR="002759B9" w:rsidRDefault="009F7D25">
            <w:pPr>
              <w:spacing w:after="0" w:line="252" w:lineRule="auto"/>
            </w:pPr>
            <w:r>
              <w:rPr>
                <w:sz w:val="18"/>
                <w:szCs w:val="18"/>
              </w:rPr>
              <w:t>43</w:t>
            </w:r>
          </w:p>
        </w:tc>
        <w:tc>
          <w:tcPr>
            <w:tcW w:w="143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07" w14:textId="77777777" w:rsidR="002759B9" w:rsidRDefault="009F7D25">
            <w:pPr>
              <w:spacing w:after="0" w:line="252" w:lineRule="auto"/>
            </w:pPr>
            <w:r>
              <w:rPr>
                <w:sz w:val="18"/>
                <w:szCs w:val="18"/>
              </w:rPr>
              <w:t>0 flagged</w:t>
            </w:r>
          </w:p>
        </w:tc>
        <w:tc>
          <w:tcPr>
            <w:tcW w:w="143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08" w14:textId="77777777" w:rsidR="002759B9" w:rsidRDefault="009F7D25">
            <w:pPr>
              <w:spacing w:after="0" w:line="252" w:lineRule="auto"/>
            </w:pPr>
            <w:r>
              <w:rPr>
                <w:sz w:val="18"/>
                <w:szCs w:val="18"/>
              </w:rPr>
              <w:t>0 rejected</w:t>
            </w:r>
          </w:p>
        </w:tc>
        <w:tc>
          <w:tcPr>
            <w:tcW w:w="130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09" w14:textId="77777777" w:rsidR="002759B9" w:rsidRDefault="009F7D25">
            <w:pPr>
              <w:spacing w:after="0" w:line="252" w:lineRule="auto"/>
            </w:pPr>
            <w:r>
              <w:rPr>
                <w:sz w:val="18"/>
                <w:szCs w:val="18"/>
              </w:rPr>
              <w:t>0 flagged</w:t>
            </w:r>
          </w:p>
        </w:tc>
        <w:tc>
          <w:tcPr>
            <w:tcW w:w="130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0A" w14:textId="77777777" w:rsidR="002759B9" w:rsidRDefault="009F7D25">
            <w:pPr>
              <w:spacing w:after="0" w:line="252" w:lineRule="auto"/>
            </w:pPr>
            <w:r>
              <w:rPr>
                <w:sz w:val="18"/>
                <w:szCs w:val="18"/>
              </w:rPr>
              <w:t>0 rejected</w:t>
            </w:r>
          </w:p>
        </w:tc>
      </w:tr>
    </w:tbl>
    <w:p w14:paraId="0E7B170C" w14:textId="77777777" w:rsidR="002759B9" w:rsidRDefault="002759B9">
      <w:pPr>
        <w:spacing w:after="120"/>
      </w:pPr>
    </w:p>
    <w:p w14:paraId="0E7B170D" w14:textId="77777777" w:rsidR="002759B9" w:rsidRDefault="009F7D25">
      <w:pPr>
        <w:keepNext/>
        <w:spacing w:before="160" w:after="60"/>
        <w:jc w:val="center"/>
      </w:pPr>
      <w:r>
        <w:rPr>
          <w:noProof/>
        </w:rPr>
        <w:lastRenderedPageBreak/>
        <w:drawing>
          <wp:inline distT="0" distB="0" distL="0" distR="0" wp14:anchorId="0E7B18DF" wp14:editId="0E7B18E0">
            <wp:extent cx="5667375" cy="3590925"/>
            <wp:effectExtent l="0" t="0" r="0" b="0"/>
            <wp:docPr id="656434270" name="Figure 6.6" descr="Skeptic catch rate by corruption type, heuristic versus NLI entailment."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67375" cy="3590925"/>
                    </a:xfrm>
                    <a:prstGeom prst="rect">
                      <a:avLst/>
                    </a:prstGeom>
                  </pic:spPr>
                </pic:pic>
              </a:graphicData>
            </a:graphic>
          </wp:inline>
        </w:drawing>
      </w:r>
    </w:p>
    <w:p w14:paraId="0E7B170E" w14:textId="77777777" w:rsidR="002759B9" w:rsidRDefault="009F7D25">
      <w:pPr>
        <w:pStyle w:val="FigureCaption"/>
      </w:pPr>
      <w:bookmarkStart w:id="79" w:name="_Toc241461381"/>
      <w:r>
        <w:rPr>
          <w:b/>
          <w:bCs/>
        </w:rPr>
        <w:t xml:space="preserve">Figure 6.6: </w:t>
      </w:r>
      <w:r>
        <w:t>Skeptic catch rate by corruption type, heuristic versus NLI entailment.</w:t>
      </w:r>
      <w:bookmarkEnd w:id="79"/>
    </w:p>
    <w:p w14:paraId="0E7B170F" w14:textId="77777777" w:rsidR="002759B9" w:rsidRDefault="009F7D25">
      <w:pPr>
        <w:jc w:val="both"/>
      </w:pPr>
      <w:r>
        <w:t>Structural failures — invented numbers, missing or wrong citations, fabricated claims — are caught in both modes, and no faithful claim was wrongly flagged. The heuristic Skeptic, however, let 17 of 22 polarity-flipped claims through (</w:t>
      </w:r>
      <w:r>
        <w:rPr>
          <w:i/>
          <w:iCs/>
        </w:rPr>
        <w:t>"gross margin contracted 180 basis points"</w:t>
      </w:r>
      <w:r>
        <w:t xml:space="preserve"> citing a sentence that says it </w:t>
      </w:r>
      <w:r>
        <w:rPr>
          <w:i/>
          <w:iCs/>
        </w:rPr>
        <w:t>expanded</w:t>
      </w:r>
      <w:r>
        <w:t>): the claim shares almost every word and number with its source, so similarity checks pass, and the polarity-cue heuristic is too coarse. With the NLI model all 22 were rejected. The NLI backend should therefore be treated as required, not optional, for real use.</w:t>
      </w:r>
    </w:p>
    <w:p w14:paraId="0E7B1710" w14:textId="77777777" w:rsidR="002759B9" w:rsidRDefault="009F7D25">
      <w:pPr>
        <w:jc w:val="both"/>
      </w:pPr>
      <w:r>
        <w:rPr>
          <w:b/>
          <w:bCs/>
        </w:rPr>
        <w:t>Caveats.</w:t>
      </w:r>
      <w:r>
        <w:t xml:space="preserve"> The corruptions are synthetic and the faithful claims are verbatim, which is the easy case; paraphrased LLM claims are harder to verify. The audit therefore bounds the Skeptic's catch rate from above. A human audit — </w:t>
      </w:r>
      <w:r>
        <w:rPr>
          <w:rFonts w:ascii="Consolas" w:eastAsia="Consolas" w:hAnsi="Consolas" w:cs="Consolas"/>
          <w:color w:val="3A3A3A"/>
          <w:sz w:val="19"/>
          <w:szCs w:val="19"/>
        </w:rPr>
        <w:t>grounding_audit --export N</w:t>
      </w:r>
      <w:r>
        <w:t xml:space="preserve"> samples claims from real briefs into a spreadsheet for 1/0 annotation and </w:t>
      </w:r>
      <w:r>
        <w:rPr>
          <w:rFonts w:ascii="Consolas" w:eastAsia="Consolas" w:hAnsi="Consolas" w:cs="Consolas"/>
          <w:color w:val="3A3A3A"/>
          <w:sz w:val="19"/>
          <w:szCs w:val="19"/>
        </w:rPr>
        <w:t>--score</w:t>
      </w:r>
      <w:r>
        <w:t xml:space="preserve"> computes the supported fraction and the Skeptic's agreement with the annotator — is implemented and tested but has not been run, because no LLM-written briefs have been generated yet.</w:t>
      </w:r>
    </w:p>
    <w:p w14:paraId="0E7B1711" w14:textId="77777777" w:rsidR="002759B9" w:rsidRDefault="009F7D25">
      <w:pPr>
        <w:pStyle w:val="Heading2"/>
      </w:pPr>
      <w:bookmarkStart w:id="80" w:name="_Toc241461338"/>
      <w:r>
        <w:t>6.5  Signal validity</w:t>
      </w:r>
      <w:bookmarkEnd w:id="80"/>
    </w:p>
    <w:p w14:paraId="0E7B1712" w14:textId="77777777" w:rsidR="002759B9" w:rsidRDefault="009F7D25">
      <w:pPr>
        <w:jc w:val="both"/>
      </w:pPr>
      <w:r>
        <w:t>The question is whether the prepared-versus-Q&amp;A delta correlates with the subsequent five-day return (market-adjusted) better than document-level sentiment does. The harness builds three predictors per call (delta, document-level mean, prepared-only mean), joins them to forward returns from a CSV or from Yahoo Finance, and reports Spearman ρ with p-value, Pearson r, a 2,000-sample bootstrap 95% confidence interval, and the difference between the delta and document-level correlations, together with an explic</w:t>
      </w:r>
      <w:r>
        <w:t>it interpretation that defaults to a null result when nothing is significant.</w:t>
      </w:r>
    </w:p>
    <w:p w14:paraId="0E7B1713" w14:textId="77777777" w:rsidR="002759B9" w:rsidRDefault="009F7D25">
      <w:pPr>
        <w:keepLines/>
        <w:pBdr>
          <w:left w:val="single" w:sz="18" w:space="8" w:color="D9B877"/>
        </w:pBdr>
        <w:shd w:val="clear" w:color="auto" w:fill="FFF7E6"/>
        <w:spacing w:before="120" w:after="160"/>
        <w:ind w:left="200" w:right="120"/>
      </w:pPr>
      <w:r>
        <w:rPr>
          <w:b/>
          <w:bCs/>
          <w:sz w:val="20"/>
          <w:szCs w:val="20"/>
        </w:rPr>
        <w:lastRenderedPageBreak/>
        <w:t>Not run.</w:t>
      </w:r>
      <w:r>
        <w:rPr>
          <w:sz w:val="20"/>
          <w:szCs w:val="20"/>
        </w:rPr>
        <w:t xml:space="preserve"> The only corpus available is synthetic, so any correlation with real prices would be meaningless, and no returns file is bundled on purpose. Tests exercise the harness on fake returns only to check the plumbing. With a watchlist-sized sample (tens of calls) a null result is the expected outcome; the project plan treats a clearly reasoned null result as a legitimate finding.</w:t>
      </w:r>
    </w:p>
    <w:p w14:paraId="0E7B1714" w14:textId="77777777" w:rsidR="002759B9" w:rsidRDefault="009F7D25">
      <w:pPr>
        <w:pStyle w:val="Heading2"/>
      </w:pPr>
      <w:bookmarkStart w:id="81" w:name="_Toc241461339"/>
      <w:r>
        <w:t>6.6  Latency and cost</w:t>
      </w:r>
      <w:bookmarkEnd w:id="81"/>
    </w:p>
    <w:p w14:paraId="0E7B1715" w14:textId="77777777" w:rsidR="002759B9" w:rsidRDefault="009F7D25">
      <w:pPr>
        <w:pStyle w:val="TableCaption"/>
      </w:pPr>
      <w:bookmarkStart w:id="82" w:name="_Toc241461396"/>
      <w:r>
        <w:rPr>
          <w:b/>
          <w:bCs/>
        </w:rPr>
        <w:t xml:space="preserve">Table 6.6: </w:t>
      </w:r>
      <w:r>
        <w:t>Measured latency</w:t>
      </w:r>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0"/>
        <w:gridCol w:w="2920"/>
        <w:gridCol w:w="3186"/>
      </w:tblGrid>
      <w:tr w:rsidR="002759B9" w14:paraId="0E7B1719" w14:textId="77777777">
        <w:tblPrEx>
          <w:tblCellMar>
            <w:top w:w="0" w:type="dxa"/>
            <w:bottom w:w="0" w:type="dxa"/>
          </w:tblCellMar>
        </w:tblPrEx>
        <w:trPr>
          <w:tblHeader/>
        </w:trPr>
        <w:tc>
          <w:tcPr>
            <w:tcW w:w="2920"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716" w14:textId="77777777" w:rsidR="002759B9" w:rsidRDefault="009F7D25">
            <w:pPr>
              <w:spacing w:after="0" w:line="252" w:lineRule="auto"/>
            </w:pPr>
            <w:r>
              <w:rPr>
                <w:b/>
                <w:bCs/>
                <w:sz w:val="19"/>
                <w:szCs w:val="19"/>
              </w:rPr>
              <w:t>Operation</w:t>
            </w:r>
          </w:p>
        </w:tc>
        <w:tc>
          <w:tcPr>
            <w:tcW w:w="2920"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717" w14:textId="77777777" w:rsidR="002759B9" w:rsidRDefault="009F7D25">
            <w:pPr>
              <w:spacing w:after="0" w:line="252" w:lineRule="auto"/>
            </w:pPr>
            <w:r>
              <w:rPr>
                <w:b/>
                <w:bCs/>
                <w:sz w:val="19"/>
                <w:szCs w:val="19"/>
              </w:rPr>
              <w:t>Measured</w:t>
            </w:r>
          </w:p>
        </w:tc>
        <w:tc>
          <w:tcPr>
            <w:tcW w:w="3186"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718" w14:textId="77777777" w:rsidR="002759B9" w:rsidRDefault="009F7D25">
            <w:pPr>
              <w:spacing w:after="0" w:line="252" w:lineRule="auto"/>
            </w:pPr>
            <w:r>
              <w:rPr>
                <w:b/>
                <w:bCs/>
                <w:sz w:val="19"/>
                <w:szCs w:val="19"/>
              </w:rPr>
              <w:t>Notes</w:t>
            </w:r>
          </w:p>
        </w:tc>
      </w:tr>
      <w:tr w:rsidR="002759B9" w14:paraId="0E7B171D" w14:textId="77777777">
        <w:tblPrEx>
          <w:tblCellMar>
            <w:top w:w="0" w:type="dxa"/>
            <w:bottom w:w="0" w:type="dxa"/>
          </w:tblCellMar>
        </w:tblPrEx>
        <w:trPr>
          <w:cantSplit/>
        </w:trPr>
        <w:tc>
          <w:tcPr>
            <w:tcW w:w="29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1A" w14:textId="77777777" w:rsidR="002759B9" w:rsidRDefault="009F7D25">
            <w:pPr>
              <w:spacing w:after="0" w:line="252" w:lineRule="auto"/>
            </w:pPr>
            <w:r>
              <w:rPr>
                <w:sz w:val="19"/>
                <w:szCs w:val="19"/>
              </w:rPr>
              <w:t>Score one sentence</w:t>
            </w:r>
          </w:p>
        </w:tc>
        <w:tc>
          <w:tcPr>
            <w:tcW w:w="29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1B" w14:textId="77777777" w:rsidR="002759B9" w:rsidRDefault="009F7D25">
            <w:pPr>
              <w:spacing w:after="0" w:line="252" w:lineRule="auto"/>
            </w:pPr>
            <w:r>
              <w:rPr>
                <w:sz w:val="19"/>
                <w:szCs w:val="19"/>
              </w:rPr>
              <w:t>0.03 ms (rules) – 10.5 ms (FinBERT)</w:t>
            </w:r>
          </w:p>
        </w:tc>
        <w:tc>
          <w:tcPr>
            <w:tcW w:w="31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1C" w14:textId="77777777" w:rsidR="002759B9" w:rsidRDefault="009F7D25">
            <w:pPr>
              <w:spacing w:after="0" w:line="252" w:lineRule="auto"/>
            </w:pPr>
            <w:r>
              <w:rPr>
                <w:sz w:val="19"/>
                <w:szCs w:val="19"/>
              </w:rPr>
              <w:t>CPU, gold-set average (Table 6.2)</w:t>
            </w:r>
          </w:p>
        </w:tc>
      </w:tr>
      <w:tr w:rsidR="002759B9" w14:paraId="0E7B1721" w14:textId="77777777">
        <w:tblPrEx>
          <w:tblCellMar>
            <w:top w:w="0" w:type="dxa"/>
            <w:bottom w:w="0" w:type="dxa"/>
          </w:tblCellMar>
        </w:tblPrEx>
        <w:trPr>
          <w:cantSplit/>
        </w:trPr>
        <w:tc>
          <w:tcPr>
            <w:tcW w:w="292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1E" w14:textId="77777777" w:rsidR="002759B9" w:rsidRDefault="009F7D25">
            <w:pPr>
              <w:spacing w:after="0" w:line="252" w:lineRule="auto"/>
            </w:pPr>
            <w:r>
              <w:rPr>
                <w:sz w:val="19"/>
                <w:szCs w:val="19"/>
              </w:rPr>
              <w:t>Generate one brief, offline agents</w:t>
            </w:r>
          </w:p>
        </w:tc>
        <w:tc>
          <w:tcPr>
            <w:tcW w:w="292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1F" w14:textId="77777777" w:rsidR="002759B9" w:rsidRDefault="009F7D25">
            <w:pPr>
              <w:spacing w:after="0" w:line="252" w:lineRule="auto"/>
            </w:pPr>
            <w:r>
              <w:rPr>
                <w:sz w:val="19"/>
                <w:szCs w:val="19"/>
              </w:rPr>
              <w:t>0.79 s mean, 1.55 s max</w:t>
            </w:r>
          </w:p>
        </w:tc>
        <w:tc>
          <w:tcPr>
            <w:tcW w:w="318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20" w14:textId="77777777" w:rsidR="002759B9" w:rsidRDefault="009F7D25">
            <w:pPr>
              <w:spacing w:after="0" w:line="252" w:lineRule="auto"/>
            </w:pPr>
            <w:r>
              <w:rPr>
                <w:sz w:val="19"/>
                <w:szCs w:val="19"/>
              </w:rPr>
              <w:t>Rule-based model, heuristic Skeptic, 2 briefs</w:t>
            </w:r>
          </w:p>
        </w:tc>
      </w:tr>
      <w:tr w:rsidR="002759B9" w14:paraId="0E7B1725" w14:textId="77777777">
        <w:tblPrEx>
          <w:tblCellMar>
            <w:top w:w="0" w:type="dxa"/>
            <w:bottom w:w="0" w:type="dxa"/>
          </w:tblCellMar>
        </w:tblPrEx>
        <w:trPr>
          <w:cantSplit/>
        </w:trPr>
        <w:tc>
          <w:tcPr>
            <w:tcW w:w="29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22" w14:textId="77777777" w:rsidR="002759B9" w:rsidRDefault="009F7D25">
            <w:pPr>
              <w:spacing w:after="0" w:line="252" w:lineRule="auto"/>
            </w:pPr>
            <w:r>
              <w:rPr>
                <w:sz w:val="19"/>
                <w:szCs w:val="19"/>
              </w:rPr>
              <w:t>Generate one brief, NLI Skeptic</w:t>
            </w:r>
          </w:p>
        </w:tc>
        <w:tc>
          <w:tcPr>
            <w:tcW w:w="29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23" w14:textId="77777777" w:rsidR="002759B9" w:rsidRDefault="009F7D25">
            <w:pPr>
              <w:spacing w:after="0" w:line="252" w:lineRule="auto"/>
            </w:pPr>
            <w:r>
              <w:rPr>
                <w:sz w:val="19"/>
                <w:szCs w:val="19"/>
              </w:rPr>
              <w:t>0.4 – 2.5 s</w:t>
            </w:r>
          </w:p>
        </w:tc>
        <w:tc>
          <w:tcPr>
            <w:tcW w:w="31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24" w14:textId="77777777" w:rsidR="002759B9" w:rsidRDefault="009F7D25">
            <w:pPr>
              <w:spacing w:after="0" w:line="252" w:lineRule="auto"/>
            </w:pPr>
            <w:r>
              <w:rPr>
                <w:sz w:val="19"/>
                <w:szCs w:val="19"/>
              </w:rPr>
              <w:t>NLI model already loaded (NVLT, ACMX)</w:t>
            </w:r>
          </w:p>
        </w:tc>
      </w:tr>
      <w:tr w:rsidR="002759B9" w14:paraId="0E7B1729" w14:textId="77777777">
        <w:tblPrEx>
          <w:tblCellMar>
            <w:top w:w="0" w:type="dxa"/>
            <w:bottom w:w="0" w:type="dxa"/>
          </w:tblCellMar>
        </w:tblPrEx>
        <w:trPr>
          <w:cantSplit/>
        </w:trPr>
        <w:tc>
          <w:tcPr>
            <w:tcW w:w="292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26" w14:textId="77777777" w:rsidR="002759B9" w:rsidRDefault="009F7D25">
            <w:pPr>
              <w:spacing w:after="0" w:line="252" w:lineRule="auto"/>
            </w:pPr>
            <w:r>
              <w:rPr>
                <w:sz w:val="19"/>
                <w:szCs w:val="19"/>
              </w:rPr>
              <w:t>Load the NLI model</w:t>
            </w:r>
          </w:p>
        </w:tc>
        <w:tc>
          <w:tcPr>
            <w:tcW w:w="292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27" w14:textId="77777777" w:rsidR="002759B9" w:rsidRDefault="009F7D25">
            <w:pPr>
              <w:spacing w:after="0" w:line="252" w:lineRule="auto"/>
            </w:pPr>
            <w:r>
              <w:rPr>
                <w:sz w:val="19"/>
                <w:szCs w:val="19"/>
              </w:rPr>
              <w:t>4 s – 51 s</w:t>
            </w:r>
          </w:p>
        </w:tc>
        <w:tc>
          <w:tcPr>
            <w:tcW w:w="318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28" w14:textId="77777777" w:rsidR="002759B9" w:rsidRDefault="009F7D25">
            <w:pPr>
              <w:spacing w:after="0" w:line="252" w:lineRule="auto"/>
            </w:pPr>
            <w:r>
              <w:rPr>
                <w:sz w:val="19"/>
                <w:szCs w:val="19"/>
              </w:rPr>
              <w:t>One-off per process; varies with disk cache and Hugging Face hub checks</w:t>
            </w:r>
          </w:p>
        </w:tc>
      </w:tr>
      <w:tr w:rsidR="002759B9" w14:paraId="0E7B172D" w14:textId="77777777">
        <w:tblPrEx>
          <w:tblCellMar>
            <w:top w:w="0" w:type="dxa"/>
            <w:bottom w:w="0" w:type="dxa"/>
          </w:tblCellMar>
        </w:tblPrEx>
        <w:trPr>
          <w:cantSplit/>
        </w:trPr>
        <w:tc>
          <w:tcPr>
            <w:tcW w:w="29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2A" w14:textId="77777777" w:rsidR="002759B9" w:rsidRDefault="009F7D25">
            <w:pPr>
              <w:spacing w:after="0" w:line="252" w:lineRule="auto"/>
            </w:pPr>
            <w:r>
              <w:rPr>
                <w:sz w:val="19"/>
                <w:szCs w:val="19"/>
              </w:rPr>
              <w:t>Full daily run on the sample corpus</w:t>
            </w:r>
          </w:p>
        </w:tc>
        <w:tc>
          <w:tcPr>
            <w:tcW w:w="29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2B" w14:textId="77777777" w:rsidR="002759B9" w:rsidRDefault="009F7D25">
            <w:pPr>
              <w:spacing w:after="0" w:line="252" w:lineRule="auto"/>
            </w:pPr>
            <w:r>
              <w:rPr>
                <w:sz w:val="19"/>
                <w:szCs w:val="19"/>
              </w:rPr>
              <w:t>84 s</w:t>
            </w:r>
          </w:p>
        </w:tc>
        <w:tc>
          <w:tcPr>
            <w:tcW w:w="31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2C" w14:textId="77777777" w:rsidR="002759B9" w:rsidRDefault="009F7D25">
            <w:pPr>
              <w:spacing w:after="0" w:line="252" w:lineRule="auto"/>
            </w:pPr>
            <w:r>
              <w:rPr>
                <w:sz w:val="19"/>
                <w:szCs w:val="19"/>
              </w:rPr>
              <w:t>Fresh database; 5 documents, 88 chunks, FinBERT scoring, NLI Skeptic, 2 briefs, drift, digest; includes loading both models</w:t>
            </w:r>
          </w:p>
        </w:tc>
      </w:tr>
      <w:tr w:rsidR="002759B9" w14:paraId="0E7B1731" w14:textId="77777777">
        <w:tblPrEx>
          <w:tblCellMar>
            <w:top w:w="0" w:type="dxa"/>
            <w:bottom w:w="0" w:type="dxa"/>
          </w:tblCellMar>
        </w:tblPrEx>
        <w:trPr>
          <w:cantSplit/>
        </w:trPr>
        <w:tc>
          <w:tcPr>
            <w:tcW w:w="292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2E" w14:textId="77777777" w:rsidR="002759B9" w:rsidRDefault="009F7D25">
            <w:pPr>
              <w:spacing w:after="0" w:line="252" w:lineRule="auto"/>
            </w:pPr>
            <w:r>
              <w:rPr>
                <w:sz w:val="19"/>
                <w:szCs w:val="19"/>
              </w:rPr>
              <w:t>LLM tokens and cost per brief</w:t>
            </w:r>
          </w:p>
        </w:tc>
        <w:tc>
          <w:tcPr>
            <w:tcW w:w="2920"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2F" w14:textId="77777777" w:rsidR="002759B9" w:rsidRDefault="009F7D25">
            <w:pPr>
              <w:spacing w:after="0" w:line="252" w:lineRule="auto"/>
            </w:pPr>
            <w:r>
              <w:rPr>
                <w:sz w:val="19"/>
                <w:szCs w:val="19"/>
              </w:rPr>
              <w:t>not measured</w:t>
            </w:r>
          </w:p>
        </w:tc>
        <w:tc>
          <w:tcPr>
            <w:tcW w:w="318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30" w14:textId="77777777" w:rsidR="002759B9" w:rsidRDefault="009F7D25">
            <w:pPr>
              <w:spacing w:after="0" w:line="252" w:lineRule="auto"/>
            </w:pPr>
            <w:r>
              <w:rPr>
                <w:sz w:val="19"/>
                <w:szCs w:val="19"/>
              </w:rPr>
              <w:t>Recorded per brief (tokens in/out) once an API key is configured</w:t>
            </w:r>
          </w:p>
        </w:tc>
      </w:tr>
      <w:tr w:rsidR="002759B9" w14:paraId="0E7B1735" w14:textId="77777777">
        <w:tblPrEx>
          <w:tblCellMar>
            <w:top w:w="0" w:type="dxa"/>
            <w:bottom w:w="0" w:type="dxa"/>
          </w:tblCellMar>
        </w:tblPrEx>
        <w:trPr>
          <w:cantSplit/>
        </w:trPr>
        <w:tc>
          <w:tcPr>
            <w:tcW w:w="29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32" w14:textId="77777777" w:rsidR="002759B9" w:rsidRDefault="009F7D25">
            <w:pPr>
              <w:spacing w:after="0" w:line="252" w:lineRule="auto"/>
            </w:pPr>
            <w:r>
              <w:rPr>
                <w:sz w:val="19"/>
                <w:szCs w:val="19"/>
              </w:rPr>
              <w:t>Fine-tuning time</w:t>
            </w:r>
          </w:p>
        </w:tc>
        <w:tc>
          <w:tcPr>
            <w:tcW w:w="29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33" w14:textId="77777777" w:rsidR="002759B9" w:rsidRDefault="009F7D25">
            <w:pPr>
              <w:spacing w:after="0" w:line="252" w:lineRule="auto"/>
            </w:pPr>
            <w:r>
              <w:rPr>
                <w:sz w:val="19"/>
                <w:szCs w:val="19"/>
              </w:rPr>
              <w:t>CNN 10 s · BiLSTM 28 s · FinBERT 238 s</w:t>
            </w:r>
          </w:p>
        </w:tc>
        <w:tc>
          <w:tcPr>
            <w:tcW w:w="31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34" w14:textId="77777777" w:rsidR="002759B9" w:rsidRDefault="009F7D25">
            <w:pPr>
              <w:spacing w:after="0" w:line="252" w:lineRule="auto"/>
            </w:pPr>
            <w:r>
              <w:rPr>
                <w:sz w:val="19"/>
                <w:szCs w:val="19"/>
              </w:rPr>
              <w:t>CPU; FinBERT on 1,500 examples, 2 epochs</w:t>
            </w:r>
          </w:p>
        </w:tc>
      </w:tr>
    </w:tbl>
    <w:p w14:paraId="0E7B1736" w14:textId="77777777" w:rsidR="002759B9" w:rsidRDefault="002759B9">
      <w:pPr>
        <w:spacing w:after="120"/>
      </w:pPr>
    </w:p>
    <w:p w14:paraId="0E7B1737" w14:textId="77777777" w:rsidR="002759B9" w:rsidRDefault="009F7D25">
      <w:pPr>
        <w:jc w:val="both"/>
      </w:pPr>
      <w:r>
        <w:t>Cached briefs cost nothing: a second daily run with no new documents skipped all five documents as duplicates, wrote no new scores or embeddings and returned both cached briefs. It did re-analyse six chunks that contain no aspect mention (they leave no score row to mark them as done) — harmless, but wasted work at scale.</w:t>
      </w:r>
    </w:p>
    <w:p w14:paraId="0E7B1738" w14:textId="77777777" w:rsidR="002759B9" w:rsidRDefault="009F7D25">
      <w:pPr>
        <w:pStyle w:val="Heading2"/>
      </w:pPr>
      <w:bookmarkStart w:id="83" w:name="_Toc241461340"/>
      <w:r>
        <w:t>6.7  Qualitative findings from the end-to-end run</w:t>
      </w:r>
      <w:bookmarkEnd w:id="83"/>
    </w:p>
    <w:p w14:paraId="0E7B1739" w14:textId="77777777" w:rsidR="002759B9" w:rsidRDefault="009F7D25">
      <w:pPr>
        <w:pStyle w:val="ListParagraph"/>
        <w:numPr>
          <w:ilvl w:val="0"/>
          <w:numId w:val="2"/>
        </w:numPr>
      </w:pPr>
      <w:r>
        <w:rPr>
          <w:b/>
          <w:bCs/>
        </w:rPr>
        <w:t>Q&amp;A is weaker than the script.</w:t>
      </w:r>
      <w:r>
        <w:t xml:space="preserve"> On ACMX's first call the Q&amp;A-minus-prepared delta was −1.15, driven by guidance (−1.99: "raising our full-year guidance" in the script, "visibility beyond the third quarter is limited" in the Q&amp;A) and margins (−1.98: a 180 bp expansion in the script, input costs "a headwind" and tariffs "difficult to predict" in the Q&amp;A). The signal behaves as designed on text written to exhibit it; whether it does so on real calls is the open question of Section 6.5.</w:t>
      </w:r>
    </w:p>
    <w:p w14:paraId="0E7B173A" w14:textId="77777777" w:rsidR="002759B9" w:rsidRDefault="009F7D25">
      <w:pPr>
        <w:pStyle w:val="ListParagraph"/>
        <w:numPr>
          <w:ilvl w:val="0"/>
          <w:numId w:val="2"/>
        </w:numPr>
      </w:pPr>
      <w:r>
        <w:rPr>
          <w:b/>
          <w:bCs/>
        </w:rPr>
        <w:t>Repeated claims</w:t>
      </w:r>
      <w:r>
        <w:t xml:space="preserve"> across aspects in the first version of the brief, now fixed (Section 5.3).</w:t>
      </w:r>
    </w:p>
    <w:p w14:paraId="0E7B173B" w14:textId="77777777" w:rsidR="002759B9" w:rsidRDefault="009F7D25">
      <w:pPr>
        <w:pStyle w:val="ListParagraph"/>
        <w:numPr>
          <w:ilvl w:val="0"/>
          <w:numId w:val="2"/>
        </w:numPr>
      </w:pPr>
      <w:r>
        <w:rPr>
          <w:b/>
          <w:bCs/>
        </w:rPr>
        <w:t>Over-confident transformer.</w:t>
      </w:r>
      <w:r>
        <w:t xml:space="preserve"> FinBERT assigned −1.00 with 100% confidence to </w:t>
      </w:r>
      <w:r>
        <w:rPr>
          <w:i/>
          <w:iCs/>
        </w:rPr>
        <w:t>"We are not able to say."</w:t>
      </w:r>
      <w:r>
        <w:t xml:space="preserve"> — a reasonable negative-tone reading, but the certainty is not warranted; confidence values are uncalibrated.</w:t>
      </w:r>
    </w:p>
    <w:p w14:paraId="0E7B173C" w14:textId="77777777" w:rsidR="002759B9" w:rsidRDefault="009F7D25">
      <w:pPr>
        <w:pStyle w:val="ListParagraph"/>
        <w:numPr>
          <w:ilvl w:val="0"/>
          <w:numId w:val="2"/>
        </w:numPr>
      </w:pPr>
      <w:r>
        <w:rPr>
          <w:b/>
          <w:bCs/>
        </w:rPr>
        <w:lastRenderedPageBreak/>
        <w:t>Mixed document types.</w:t>
      </w:r>
      <w:r>
        <w:t xml:space="preserve"> The top digest move (ACMX demand +0.15 → +0.99) compares a call with a 10-Q filed six days later; trajectories mix document types, which inflates moves.</w:t>
      </w:r>
    </w:p>
    <w:p w14:paraId="0E7B173D" w14:textId="77777777" w:rsidR="002759B9" w:rsidRDefault="009F7D25">
      <w:pPr>
        <w:pStyle w:val="ListParagraph"/>
        <w:numPr>
          <w:ilvl w:val="0"/>
          <w:numId w:val="2"/>
        </w:numPr>
      </w:pPr>
      <w:r>
        <w:rPr>
          <w:b/>
          <w:bCs/>
        </w:rPr>
        <w:t>Noisy drift alerts</w:t>
      </w:r>
      <w:r>
        <w:t xml:space="preserve"> on very small windows (Section 5.4).</w:t>
      </w:r>
    </w:p>
    <w:p w14:paraId="0E7B173E" w14:textId="77777777" w:rsidR="002759B9" w:rsidRDefault="009F7D25">
      <w:pPr>
        <w:pStyle w:val="Heading1"/>
        <w:pageBreakBefore/>
      </w:pPr>
      <w:bookmarkStart w:id="84" w:name="_Toc241461341"/>
      <w:r>
        <w:lastRenderedPageBreak/>
        <w:t>7  Testing</w:t>
      </w:r>
      <w:bookmarkEnd w:id="84"/>
    </w:p>
    <w:p w14:paraId="0E7B173F" w14:textId="77777777" w:rsidR="002759B9" w:rsidRDefault="009F7D25">
      <w:pPr>
        <w:pStyle w:val="Heading2"/>
      </w:pPr>
      <w:bookmarkStart w:id="85" w:name="_Toc241461342"/>
      <w:r>
        <w:t>7.1  Strategy</w:t>
      </w:r>
      <w:bookmarkEnd w:id="85"/>
    </w:p>
    <w:p w14:paraId="0E7B1740" w14:textId="77777777" w:rsidR="002759B9" w:rsidRDefault="009F7D25">
      <w:pPr>
        <w:jc w:val="both"/>
      </w:pPr>
      <w:r>
        <w:t xml:space="preserve">Every test runs offline in about 30 seconds with no API keys: the LLM backend is pinned to the deterministic heuristic, the serving model to the rule-based model, and the </w:t>
      </w:r>
      <w:r>
        <w:rPr>
          <w:rFonts w:ascii="Consolas" w:eastAsia="Consolas" w:hAnsi="Consolas" w:cs="Consolas"/>
          <w:color w:val="3A3A3A"/>
          <w:sz w:val="19"/>
          <w:szCs w:val="19"/>
        </w:rPr>
        <w:t>.env</w:t>
      </w:r>
      <w:r>
        <w:t xml:space="preserve"> loader is disabled, so results never depend on a developer's local files. Tests use in-memory SQLite, the bundled sample corpus and FastAPI's test client.</w:t>
      </w:r>
    </w:p>
    <w:p w14:paraId="0E7B1741" w14:textId="77777777" w:rsidR="002759B9" w:rsidRDefault="009F7D25">
      <w:pPr>
        <w:pStyle w:val="TableCaption"/>
      </w:pPr>
      <w:bookmarkStart w:id="86" w:name="_Toc241461397"/>
      <w:r>
        <w:rPr>
          <w:b/>
          <w:bCs/>
        </w:rPr>
        <w:t xml:space="preserve">Table 7.1: </w:t>
      </w:r>
      <w:r>
        <w:t>Automated tests by module (58 in total; one test is parametrised six ways)</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794"/>
        <w:gridCol w:w="5782"/>
      </w:tblGrid>
      <w:tr w:rsidR="002759B9" w14:paraId="0E7B1745" w14:textId="77777777">
        <w:tblPrEx>
          <w:tblCellMar>
            <w:top w:w="0" w:type="dxa"/>
            <w:bottom w:w="0" w:type="dxa"/>
          </w:tblCellMar>
        </w:tblPrEx>
        <w:trPr>
          <w:tblHeader/>
        </w:trPr>
        <w:tc>
          <w:tcPr>
            <w:tcW w:w="2389"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742" w14:textId="77777777" w:rsidR="002759B9" w:rsidRDefault="009F7D25">
            <w:pPr>
              <w:spacing w:after="0" w:line="252" w:lineRule="auto"/>
            </w:pPr>
            <w:r>
              <w:rPr>
                <w:b/>
                <w:bCs/>
                <w:sz w:val="19"/>
                <w:szCs w:val="19"/>
              </w:rPr>
              <w:t>Module</w:t>
            </w:r>
          </w:p>
        </w:tc>
        <w:tc>
          <w:tcPr>
            <w:tcW w:w="796"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743" w14:textId="77777777" w:rsidR="002759B9" w:rsidRDefault="009F7D25">
            <w:pPr>
              <w:spacing w:after="0" w:line="252" w:lineRule="auto"/>
            </w:pPr>
            <w:r>
              <w:rPr>
                <w:b/>
                <w:bCs/>
                <w:sz w:val="19"/>
                <w:szCs w:val="19"/>
              </w:rPr>
              <w:t>Tests</w:t>
            </w:r>
          </w:p>
        </w:tc>
        <w:tc>
          <w:tcPr>
            <w:tcW w:w="5841"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744" w14:textId="77777777" w:rsidR="002759B9" w:rsidRDefault="009F7D25">
            <w:pPr>
              <w:spacing w:after="0" w:line="252" w:lineRule="auto"/>
            </w:pPr>
            <w:r>
              <w:rPr>
                <w:b/>
                <w:bCs/>
                <w:sz w:val="19"/>
                <w:szCs w:val="19"/>
              </w:rPr>
              <w:t>What is covered</w:t>
            </w:r>
          </w:p>
        </w:tc>
      </w:tr>
      <w:tr w:rsidR="002759B9" w14:paraId="0E7B1749" w14:textId="77777777">
        <w:tblPrEx>
          <w:tblCellMar>
            <w:top w:w="0" w:type="dxa"/>
            <w:bottom w:w="0" w:type="dxa"/>
          </w:tblCellMar>
        </w:tblPrEx>
        <w:trPr>
          <w:cantSplit/>
        </w:trPr>
        <w:tc>
          <w:tcPr>
            <w:tcW w:w="23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46" w14:textId="77777777" w:rsidR="002759B9" w:rsidRDefault="009F7D25">
            <w:pPr>
              <w:spacing w:after="0" w:line="252" w:lineRule="auto"/>
            </w:pPr>
            <w:r>
              <w:rPr>
                <w:b/>
                <w:bCs/>
                <w:sz w:val="19"/>
                <w:szCs w:val="19"/>
              </w:rPr>
              <w:t>test_ingestion.py</w:t>
            </w:r>
          </w:p>
        </w:tc>
        <w:tc>
          <w:tcPr>
            <w:tcW w:w="7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47" w14:textId="77777777" w:rsidR="002759B9" w:rsidRDefault="009F7D25">
            <w:pPr>
              <w:spacing w:after="0" w:line="252" w:lineRule="auto"/>
            </w:pPr>
            <w:r>
              <w:rPr>
                <w:sz w:val="19"/>
                <w:szCs w:val="19"/>
              </w:rPr>
              <w:t>6</w:t>
            </w:r>
          </w:p>
        </w:tc>
        <w:tc>
          <w:tcPr>
            <w:tcW w:w="584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48" w14:textId="77777777" w:rsidR="002759B9" w:rsidRDefault="009F7D25">
            <w:pPr>
              <w:spacing w:after="0" w:line="252" w:lineRule="auto"/>
            </w:pPr>
            <w:r>
              <w:rPr>
                <w:sz w:val="19"/>
                <w:szCs w:val="19"/>
              </w:rPr>
              <w:t>normalisation, abbreviation-aware splitting, speaker/section parsing, hashing, idempotent ingestion</w:t>
            </w:r>
          </w:p>
        </w:tc>
      </w:tr>
      <w:tr w:rsidR="002759B9" w14:paraId="0E7B174D" w14:textId="77777777">
        <w:tblPrEx>
          <w:tblCellMar>
            <w:top w:w="0" w:type="dxa"/>
            <w:bottom w:w="0" w:type="dxa"/>
          </w:tblCellMar>
        </w:tblPrEx>
        <w:trPr>
          <w:cantSplit/>
        </w:trPr>
        <w:tc>
          <w:tcPr>
            <w:tcW w:w="238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4A" w14:textId="77777777" w:rsidR="002759B9" w:rsidRDefault="009F7D25">
            <w:pPr>
              <w:spacing w:after="0" w:line="252" w:lineRule="auto"/>
            </w:pPr>
            <w:r>
              <w:rPr>
                <w:b/>
                <w:bCs/>
                <w:sz w:val="19"/>
                <w:szCs w:val="19"/>
              </w:rPr>
              <w:t>test_absa.py</w:t>
            </w:r>
          </w:p>
        </w:tc>
        <w:tc>
          <w:tcPr>
            <w:tcW w:w="79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4B" w14:textId="77777777" w:rsidR="002759B9" w:rsidRDefault="009F7D25">
            <w:pPr>
              <w:spacing w:after="0" w:line="252" w:lineRule="auto"/>
            </w:pPr>
            <w:r>
              <w:rPr>
                <w:sz w:val="19"/>
                <w:szCs w:val="19"/>
              </w:rPr>
              <w:t>20</w:t>
            </w:r>
          </w:p>
        </w:tc>
        <w:tc>
          <w:tcPr>
            <w:tcW w:w="584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4C" w14:textId="77777777" w:rsidR="002759B9" w:rsidRDefault="009F7D25">
            <w:pPr>
              <w:spacing w:after="0" w:line="252" w:lineRule="auto"/>
            </w:pPr>
            <w:r>
              <w:rPr>
                <w:sz w:val="19"/>
                <w:szCs w:val="19"/>
              </w:rPr>
              <w:t>negation scope, hedging, clause splitting, aspect triggers, spaCy vs. fallback agreement, directional scoring, VADER's failure, gold-set integrity, no gold leakage into training data, trainable model beats chance</w:t>
            </w:r>
          </w:p>
        </w:tc>
      </w:tr>
      <w:tr w:rsidR="002759B9" w14:paraId="0E7B1751" w14:textId="77777777">
        <w:tblPrEx>
          <w:tblCellMar>
            <w:top w:w="0" w:type="dxa"/>
            <w:bottom w:w="0" w:type="dxa"/>
          </w:tblCellMar>
        </w:tblPrEx>
        <w:trPr>
          <w:cantSplit/>
        </w:trPr>
        <w:tc>
          <w:tcPr>
            <w:tcW w:w="23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4E" w14:textId="77777777" w:rsidR="002759B9" w:rsidRDefault="009F7D25">
            <w:pPr>
              <w:spacing w:after="0" w:line="252" w:lineRule="auto"/>
            </w:pPr>
            <w:r>
              <w:rPr>
                <w:b/>
                <w:bCs/>
                <w:sz w:val="19"/>
                <w:szCs w:val="19"/>
              </w:rPr>
              <w:t>test_agents.py</w:t>
            </w:r>
          </w:p>
        </w:tc>
        <w:tc>
          <w:tcPr>
            <w:tcW w:w="7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4F" w14:textId="77777777" w:rsidR="002759B9" w:rsidRDefault="009F7D25">
            <w:pPr>
              <w:spacing w:after="0" w:line="252" w:lineRule="auto"/>
            </w:pPr>
            <w:r>
              <w:rPr>
                <w:sz w:val="19"/>
                <w:szCs w:val="19"/>
              </w:rPr>
              <w:t>12</w:t>
            </w:r>
          </w:p>
        </w:tc>
        <w:tc>
          <w:tcPr>
            <w:tcW w:w="584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50" w14:textId="77777777" w:rsidR="002759B9" w:rsidRDefault="009F7D25">
            <w:pPr>
              <w:spacing w:after="0" w:line="252" w:lineRule="auto"/>
            </w:pPr>
            <w:r>
              <w:rPr>
                <w:sz w:val="19"/>
                <w:szCs w:val="19"/>
              </w:rPr>
              <w:t>Skeptic accepts faithful claims; rejects fabricated numbers, bad citations and contradictions; full graph produces a cited brief with every agent in the trace; brief caching; rejected claims never reach the brief; no sentence cited twice by one side; Judge merges duplicate claims</w:t>
            </w:r>
          </w:p>
        </w:tc>
      </w:tr>
      <w:tr w:rsidR="002759B9" w14:paraId="0E7B1755" w14:textId="77777777">
        <w:tblPrEx>
          <w:tblCellMar>
            <w:top w:w="0" w:type="dxa"/>
            <w:bottom w:w="0" w:type="dxa"/>
          </w:tblCellMar>
        </w:tblPrEx>
        <w:trPr>
          <w:cantSplit/>
        </w:trPr>
        <w:tc>
          <w:tcPr>
            <w:tcW w:w="238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52" w14:textId="77777777" w:rsidR="002759B9" w:rsidRDefault="009F7D25">
            <w:pPr>
              <w:spacing w:after="0" w:line="252" w:lineRule="auto"/>
            </w:pPr>
            <w:r>
              <w:rPr>
                <w:b/>
                <w:bCs/>
                <w:sz w:val="19"/>
                <w:szCs w:val="19"/>
              </w:rPr>
              <w:t>test_api_and_monitoring.py</w:t>
            </w:r>
          </w:p>
        </w:tc>
        <w:tc>
          <w:tcPr>
            <w:tcW w:w="79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53" w14:textId="77777777" w:rsidR="002759B9" w:rsidRDefault="009F7D25">
            <w:pPr>
              <w:spacing w:after="0" w:line="252" w:lineRule="auto"/>
            </w:pPr>
            <w:r>
              <w:rPr>
                <w:sz w:val="19"/>
                <w:szCs w:val="19"/>
              </w:rPr>
              <w:t>9</w:t>
            </w:r>
          </w:p>
        </w:tc>
        <w:tc>
          <w:tcPr>
            <w:tcW w:w="584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54" w14:textId="77777777" w:rsidR="002759B9" w:rsidRDefault="009F7D25">
            <w:pPr>
              <w:spacing w:after="0" w:line="252" w:lineRule="auto"/>
            </w:pPr>
            <w:r>
              <w:rPr>
                <w:sz w:val="19"/>
                <w:szCs w:val="19"/>
              </w:rPr>
              <w:t>PSI, drift alerting and idempotency, API validation and errors, daily run followed by every dashboard endpoint, cron-token enforcement</w:t>
            </w:r>
          </w:p>
        </w:tc>
      </w:tr>
      <w:tr w:rsidR="002759B9" w14:paraId="0E7B1759" w14:textId="77777777">
        <w:tblPrEx>
          <w:tblCellMar>
            <w:top w:w="0" w:type="dxa"/>
            <w:bottom w:w="0" w:type="dxa"/>
          </w:tblCellMar>
        </w:tblPrEx>
        <w:trPr>
          <w:cantSplit/>
        </w:trPr>
        <w:tc>
          <w:tcPr>
            <w:tcW w:w="23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56" w14:textId="77777777" w:rsidR="002759B9" w:rsidRDefault="009F7D25">
            <w:pPr>
              <w:spacing w:after="0" w:line="252" w:lineRule="auto"/>
            </w:pPr>
            <w:r>
              <w:rPr>
                <w:b/>
                <w:bCs/>
                <w:sz w:val="19"/>
                <w:szCs w:val="19"/>
              </w:rPr>
              <w:t>test_evaluation.py</w:t>
            </w:r>
          </w:p>
        </w:tc>
        <w:tc>
          <w:tcPr>
            <w:tcW w:w="7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57" w14:textId="77777777" w:rsidR="002759B9" w:rsidRDefault="009F7D25">
            <w:pPr>
              <w:spacing w:after="0" w:line="252" w:lineRule="auto"/>
            </w:pPr>
            <w:r>
              <w:rPr>
                <w:sz w:val="19"/>
                <w:szCs w:val="19"/>
              </w:rPr>
              <w:t>6</w:t>
            </w:r>
          </w:p>
        </w:tc>
        <w:tc>
          <w:tcPr>
            <w:tcW w:w="584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58" w14:textId="77777777" w:rsidR="002759B9" w:rsidRDefault="009F7D25">
            <w:pPr>
              <w:spacing w:after="0" w:line="252" w:lineRule="auto"/>
            </w:pPr>
            <w:r>
              <w:rPr>
                <w:sz w:val="19"/>
                <w:szCs w:val="19"/>
              </w:rPr>
              <w:t>lexicon failure analysis, adversarial grounding thresholds, human-audit export/score round trip, signal-validity plumbing and null reporting, latency report</w:t>
            </w:r>
          </w:p>
        </w:tc>
      </w:tr>
      <w:tr w:rsidR="002759B9" w14:paraId="0E7B175D" w14:textId="77777777">
        <w:tblPrEx>
          <w:tblCellMar>
            <w:top w:w="0" w:type="dxa"/>
            <w:bottom w:w="0" w:type="dxa"/>
          </w:tblCellMar>
        </w:tblPrEx>
        <w:trPr>
          <w:cantSplit/>
        </w:trPr>
        <w:tc>
          <w:tcPr>
            <w:tcW w:w="238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5A" w14:textId="77777777" w:rsidR="002759B9" w:rsidRDefault="009F7D25">
            <w:pPr>
              <w:spacing w:after="0" w:line="252" w:lineRule="auto"/>
            </w:pPr>
            <w:r>
              <w:rPr>
                <w:b/>
                <w:bCs/>
                <w:sz w:val="19"/>
                <w:szCs w:val="19"/>
              </w:rPr>
              <w:t>test_env_loader.py</w:t>
            </w:r>
          </w:p>
        </w:tc>
        <w:tc>
          <w:tcPr>
            <w:tcW w:w="79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5B" w14:textId="77777777" w:rsidR="002759B9" w:rsidRDefault="009F7D25">
            <w:pPr>
              <w:spacing w:after="0" w:line="252" w:lineRule="auto"/>
            </w:pPr>
            <w:r>
              <w:rPr>
                <w:sz w:val="19"/>
                <w:szCs w:val="19"/>
              </w:rPr>
              <w:t>5</w:t>
            </w:r>
          </w:p>
        </w:tc>
        <w:tc>
          <w:tcPr>
            <w:tcW w:w="584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5C" w14:textId="77777777" w:rsidR="002759B9" w:rsidRDefault="009F7D25">
            <w:pPr>
              <w:spacing w:after="0" w:line="252" w:lineRule="auto"/>
            </w:pPr>
            <w:r>
              <w:rPr>
                <w:sz w:val="19"/>
                <w:szCs w:val="19"/>
              </w:rPr>
              <w:t>real environment wins over .env, empty values ignored, skip flag, parser edge cases, every variable documented</w:t>
            </w:r>
          </w:p>
        </w:tc>
      </w:tr>
    </w:tbl>
    <w:p w14:paraId="0E7B175E" w14:textId="77777777" w:rsidR="002759B9" w:rsidRDefault="002759B9">
      <w:pPr>
        <w:spacing w:after="120"/>
      </w:pPr>
    </w:p>
    <w:p w14:paraId="0E7B175F" w14:textId="77777777" w:rsidR="002759B9" w:rsidRDefault="009F7D25">
      <w:pPr>
        <w:keepNext/>
        <w:spacing w:before="160" w:after="60"/>
        <w:jc w:val="center"/>
      </w:pPr>
      <w:r>
        <w:rPr>
          <w:noProof/>
        </w:rPr>
        <w:drawing>
          <wp:inline distT="0" distB="0" distL="0" distR="0" wp14:anchorId="0E7B18E1" wp14:editId="0E7B18E2">
            <wp:extent cx="4933950" cy="523875"/>
            <wp:effectExtent l="0" t="0" r="0" b="0"/>
            <wp:docPr id="602240759" name="Figure 7.1" descr="Test run: 58 passed."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33950" cy="523875"/>
                    </a:xfrm>
                    <a:prstGeom prst="rect">
                      <a:avLst/>
                    </a:prstGeom>
                  </pic:spPr>
                </pic:pic>
              </a:graphicData>
            </a:graphic>
          </wp:inline>
        </w:drawing>
      </w:r>
    </w:p>
    <w:p w14:paraId="0E7B1760" w14:textId="77777777" w:rsidR="002759B9" w:rsidRDefault="009F7D25">
      <w:pPr>
        <w:pStyle w:val="FigureCaption"/>
      </w:pPr>
      <w:bookmarkStart w:id="87" w:name="_Toc241461382"/>
      <w:r>
        <w:rPr>
          <w:b/>
          <w:bCs/>
        </w:rPr>
        <w:t xml:space="preserve">Figure 7.1: </w:t>
      </w:r>
      <w:r>
        <w:t>Test run: 58 passed.</w:t>
      </w:r>
      <w:bookmarkEnd w:id="87"/>
    </w:p>
    <w:p w14:paraId="0E7B1761" w14:textId="77777777" w:rsidR="002759B9" w:rsidRDefault="009F7D25">
      <w:pPr>
        <w:pStyle w:val="Heading2"/>
      </w:pPr>
      <w:bookmarkStart w:id="88" w:name="_Toc241461343"/>
      <w:r>
        <w:t>7.2  Continuous integration</w:t>
      </w:r>
      <w:bookmarkEnd w:id="88"/>
    </w:p>
    <w:p w14:paraId="0E7B1762" w14:textId="77777777" w:rsidR="002759B9" w:rsidRDefault="009F7D25">
      <w:pPr>
        <w:jc w:val="both"/>
      </w:pPr>
      <w:r>
        <w:t>A GitHub Actions workflow installs CPU-only PyTorch and the NLP models, runs the Python suite, and type-checks and builds the dashboard on every push and pull request. (Its results on GitHub were not inspected during this phase.)</w:t>
      </w:r>
    </w:p>
    <w:p w14:paraId="0E7B1763" w14:textId="77777777" w:rsidR="002759B9" w:rsidRDefault="009F7D25">
      <w:pPr>
        <w:pStyle w:val="Heading2"/>
      </w:pPr>
      <w:bookmarkStart w:id="89" w:name="_Toc241461344"/>
      <w:r>
        <w:lastRenderedPageBreak/>
        <w:t>7.3  Defects found and fixed</w:t>
      </w:r>
      <w:bookmarkEnd w:id="89"/>
    </w:p>
    <w:p w14:paraId="0E7B1764" w14:textId="77777777" w:rsidR="002759B9" w:rsidRDefault="009F7D25">
      <w:pPr>
        <w:pStyle w:val="TableCaption"/>
      </w:pPr>
      <w:bookmarkStart w:id="90" w:name="_Toc241461398"/>
      <w:r>
        <w:rPr>
          <w:b/>
          <w:bCs/>
        </w:rPr>
        <w:t xml:space="preserve">Table 7.2: </w:t>
      </w:r>
      <w:r>
        <w:t>Defects found through testing and use</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2"/>
        <w:gridCol w:w="2522"/>
        <w:gridCol w:w="2522"/>
      </w:tblGrid>
      <w:tr w:rsidR="002759B9" w14:paraId="0E7B1768" w14:textId="77777777">
        <w:tblPrEx>
          <w:tblCellMar>
            <w:top w:w="0" w:type="dxa"/>
            <w:bottom w:w="0" w:type="dxa"/>
          </w:tblCellMar>
        </w:tblPrEx>
        <w:trPr>
          <w:tblHeader/>
        </w:trPr>
        <w:tc>
          <w:tcPr>
            <w:tcW w:w="3982"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765" w14:textId="77777777" w:rsidR="002759B9" w:rsidRDefault="009F7D25">
            <w:pPr>
              <w:spacing w:after="0" w:line="252" w:lineRule="auto"/>
            </w:pPr>
            <w:r>
              <w:rPr>
                <w:b/>
                <w:bCs/>
                <w:sz w:val="19"/>
                <w:szCs w:val="19"/>
              </w:rPr>
              <w:t>Defect</w:t>
            </w:r>
          </w:p>
        </w:tc>
        <w:tc>
          <w:tcPr>
            <w:tcW w:w="2522"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766" w14:textId="77777777" w:rsidR="002759B9" w:rsidRDefault="009F7D25">
            <w:pPr>
              <w:spacing w:after="0" w:line="252" w:lineRule="auto"/>
            </w:pPr>
            <w:r>
              <w:rPr>
                <w:b/>
                <w:bCs/>
                <w:sz w:val="19"/>
                <w:szCs w:val="19"/>
              </w:rPr>
              <w:t>Found by</w:t>
            </w:r>
          </w:p>
        </w:tc>
        <w:tc>
          <w:tcPr>
            <w:tcW w:w="2522"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767" w14:textId="77777777" w:rsidR="002759B9" w:rsidRDefault="009F7D25">
            <w:pPr>
              <w:spacing w:after="0" w:line="252" w:lineRule="auto"/>
            </w:pPr>
            <w:r>
              <w:rPr>
                <w:b/>
                <w:bCs/>
                <w:sz w:val="19"/>
                <w:szCs w:val="19"/>
              </w:rPr>
              <w:t>Fix</w:t>
            </w:r>
          </w:p>
        </w:tc>
      </w:tr>
      <w:tr w:rsidR="002759B9" w14:paraId="0E7B176C" w14:textId="77777777">
        <w:tblPrEx>
          <w:tblCellMar>
            <w:top w:w="0" w:type="dxa"/>
            <w:bottom w:w="0" w:type="dxa"/>
          </w:tblCellMar>
        </w:tblPrEx>
        <w:trPr>
          <w:cantSplit/>
        </w:trPr>
        <w:tc>
          <w:tcPr>
            <w:tcW w:w="39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69" w14:textId="77777777" w:rsidR="002759B9" w:rsidRDefault="009F7D25">
            <w:pPr>
              <w:spacing w:after="0" w:line="252" w:lineRule="auto"/>
            </w:pPr>
            <w:r>
              <w:rPr>
                <w:sz w:val="19"/>
                <w:szCs w:val="19"/>
              </w:rPr>
              <w:t xml:space="preserve">Bull and bear claim IDs both started with </w:t>
            </w:r>
            <w:r>
              <w:rPr>
                <w:i/>
                <w:iCs/>
                <w:sz w:val="19"/>
                <w:szCs w:val="19"/>
              </w:rPr>
              <w:t>b</w:t>
            </w:r>
            <w:r>
              <w:rPr>
                <w:sz w:val="19"/>
                <w:szCs w:val="19"/>
              </w:rPr>
              <w:t>, so a rejected bear claim could hide an accepted bull claim</w:t>
            </w:r>
          </w:p>
        </w:tc>
        <w:tc>
          <w:tcPr>
            <w:tcW w:w="252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6A" w14:textId="77777777" w:rsidR="002759B9" w:rsidRDefault="009F7D25">
            <w:pPr>
              <w:spacing w:after="0" w:line="252" w:lineRule="auto"/>
            </w:pPr>
            <w:r>
              <w:rPr>
                <w:sz w:val="19"/>
                <w:szCs w:val="19"/>
              </w:rPr>
              <w:t>Test: rejected claims never reach the brief</w:t>
            </w:r>
          </w:p>
        </w:tc>
        <w:tc>
          <w:tcPr>
            <w:tcW w:w="252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6B" w14:textId="77777777" w:rsidR="002759B9" w:rsidRDefault="009F7D25">
            <w:pPr>
              <w:spacing w:after="0" w:line="252" w:lineRule="auto"/>
            </w:pPr>
            <w:r>
              <w:rPr>
                <w:sz w:val="19"/>
                <w:szCs w:val="19"/>
              </w:rPr>
              <w:t xml:space="preserve">Distinct </w:t>
            </w:r>
            <w:r>
              <w:rPr>
                <w:rFonts w:ascii="Consolas" w:eastAsia="Consolas" w:hAnsi="Consolas" w:cs="Consolas"/>
                <w:color w:val="3A3A3A"/>
                <w:sz w:val="19"/>
                <w:szCs w:val="19"/>
              </w:rPr>
              <w:t>bl</w:t>
            </w:r>
            <w:r>
              <w:rPr>
                <w:sz w:val="19"/>
                <w:szCs w:val="19"/>
              </w:rPr>
              <w:t xml:space="preserve"> / </w:t>
            </w:r>
            <w:r>
              <w:rPr>
                <w:rFonts w:ascii="Consolas" w:eastAsia="Consolas" w:hAnsi="Consolas" w:cs="Consolas"/>
                <w:color w:val="3A3A3A"/>
                <w:sz w:val="19"/>
                <w:szCs w:val="19"/>
              </w:rPr>
              <w:t>br</w:t>
            </w:r>
            <w:r>
              <w:rPr>
                <w:sz w:val="19"/>
                <w:szCs w:val="19"/>
              </w:rPr>
              <w:t xml:space="preserve"> prefixes</w:t>
            </w:r>
          </w:p>
        </w:tc>
      </w:tr>
      <w:tr w:rsidR="002759B9" w14:paraId="0E7B1770" w14:textId="77777777">
        <w:tblPrEx>
          <w:tblCellMar>
            <w:top w:w="0" w:type="dxa"/>
            <w:bottom w:w="0" w:type="dxa"/>
          </w:tblCellMar>
        </w:tblPrEx>
        <w:trPr>
          <w:cantSplit/>
        </w:trPr>
        <w:tc>
          <w:tcPr>
            <w:tcW w:w="398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6D" w14:textId="77777777" w:rsidR="002759B9" w:rsidRDefault="009F7D25">
            <w:pPr>
              <w:spacing w:after="0" w:line="252" w:lineRule="auto"/>
            </w:pPr>
            <w:r>
              <w:rPr>
                <w:sz w:val="19"/>
                <w:szCs w:val="19"/>
              </w:rPr>
              <w:t>Skeptic rejected a verbatim quote containing negation as "contradicted"</w:t>
            </w:r>
          </w:p>
        </w:tc>
        <w:tc>
          <w:tcPr>
            <w:tcW w:w="252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6E" w14:textId="77777777" w:rsidR="002759B9" w:rsidRDefault="009F7D25">
            <w:pPr>
              <w:spacing w:after="0" w:line="252" w:lineRule="auto"/>
            </w:pPr>
            <w:r>
              <w:rPr>
                <w:sz w:val="19"/>
                <w:szCs w:val="19"/>
              </w:rPr>
              <w:t>Inspecting a generated brief</w:t>
            </w:r>
          </w:p>
        </w:tc>
        <w:tc>
          <w:tcPr>
            <w:tcW w:w="252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6F" w14:textId="77777777" w:rsidR="002759B9" w:rsidRDefault="009F7D25">
            <w:pPr>
              <w:spacing w:after="0" w:line="252" w:lineRule="auto"/>
            </w:pPr>
            <w:r>
              <w:rPr>
                <w:sz w:val="19"/>
                <w:szCs w:val="19"/>
              </w:rPr>
              <w:t>Near-verbatim quotes exempt from the cue heuristic</w:t>
            </w:r>
          </w:p>
        </w:tc>
      </w:tr>
      <w:tr w:rsidR="002759B9" w14:paraId="0E7B1774" w14:textId="77777777">
        <w:tblPrEx>
          <w:tblCellMar>
            <w:top w:w="0" w:type="dxa"/>
            <w:bottom w:w="0" w:type="dxa"/>
          </w:tblCellMar>
        </w:tblPrEx>
        <w:trPr>
          <w:cantSplit/>
        </w:trPr>
        <w:tc>
          <w:tcPr>
            <w:tcW w:w="39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71" w14:textId="77777777" w:rsidR="002759B9" w:rsidRDefault="009F7D25">
            <w:pPr>
              <w:spacing w:after="0" w:line="252" w:lineRule="auto"/>
            </w:pPr>
            <w:r>
              <w:rPr>
                <w:sz w:val="19"/>
                <w:szCs w:val="19"/>
              </w:rPr>
              <w:t xml:space="preserve">Offline LLM backend reported its name as </w:t>
            </w:r>
            <w:r>
              <w:rPr>
                <w:i/>
                <w:iCs/>
                <w:sz w:val="19"/>
                <w:szCs w:val="19"/>
              </w:rPr>
              <w:t>base</w:t>
            </w:r>
            <w:r>
              <w:rPr>
                <w:sz w:val="19"/>
                <w:szCs w:val="19"/>
              </w:rPr>
              <w:t>, breaking cost reports</w:t>
            </w:r>
          </w:p>
        </w:tc>
        <w:tc>
          <w:tcPr>
            <w:tcW w:w="252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72" w14:textId="77777777" w:rsidR="002759B9" w:rsidRDefault="009F7D25">
            <w:pPr>
              <w:spacing w:after="0" w:line="252" w:lineRule="auto"/>
            </w:pPr>
            <w:r>
              <w:rPr>
                <w:sz w:val="19"/>
                <w:szCs w:val="19"/>
              </w:rPr>
              <w:t>Test: latency/cost report</w:t>
            </w:r>
          </w:p>
        </w:tc>
        <w:tc>
          <w:tcPr>
            <w:tcW w:w="252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73" w14:textId="77777777" w:rsidR="002759B9" w:rsidRDefault="009F7D25">
            <w:pPr>
              <w:spacing w:after="0" w:line="252" w:lineRule="auto"/>
            </w:pPr>
            <w:r>
              <w:rPr>
                <w:sz w:val="19"/>
                <w:szCs w:val="19"/>
              </w:rPr>
              <w:t>Name set in the constructor</w:t>
            </w:r>
          </w:p>
        </w:tc>
      </w:tr>
      <w:tr w:rsidR="002759B9" w14:paraId="0E7B1778" w14:textId="77777777">
        <w:tblPrEx>
          <w:tblCellMar>
            <w:top w:w="0" w:type="dxa"/>
            <w:bottom w:w="0" w:type="dxa"/>
          </w:tblCellMar>
        </w:tblPrEx>
        <w:trPr>
          <w:cantSplit/>
        </w:trPr>
        <w:tc>
          <w:tcPr>
            <w:tcW w:w="398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75" w14:textId="77777777" w:rsidR="002759B9" w:rsidRDefault="009F7D25">
            <w:pPr>
              <w:spacing w:after="0" w:line="252" w:lineRule="auto"/>
            </w:pPr>
            <w:r>
              <w:rPr>
                <w:sz w:val="19"/>
                <w:szCs w:val="19"/>
              </w:rPr>
              <w:t>Dashboard shipped a Next.js release with known security advisories</w:t>
            </w:r>
          </w:p>
        </w:tc>
        <w:tc>
          <w:tcPr>
            <w:tcW w:w="252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76" w14:textId="77777777" w:rsidR="002759B9" w:rsidRDefault="009F7D25">
            <w:pPr>
              <w:spacing w:after="0" w:line="252" w:lineRule="auto"/>
            </w:pPr>
            <w:r>
              <w:rPr>
                <w:rFonts w:ascii="Consolas" w:eastAsia="Consolas" w:hAnsi="Consolas" w:cs="Consolas"/>
                <w:color w:val="3A3A3A"/>
                <w:sz w:val="19"/>
                <w:szCs w:val="19"/>
              </w:rPr>
              <w:t>npm audit</w:t>
            </w:r>
          </w:p>
        </w:tc>
        <w:tc>
          <w:tcPr>
            <w:tcW w:w="252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77" w14:textId="77777777" w:rsidR="002759B9" w:rsidRDefault="009F7D25">
            <w:pPr>
              <w:spacing w:after="0" w:line="252" w:lineRule="auto"/>
            </w:pPr>
            <w:r>
              <w:rPr>
                <w:sz w:val="19"/>
                <w:szCs w:val="19"/>
              </w:rPr>
              <w:t>Upgraded to Next.js 16 / React 19 (0 advisories)</w:t>
            </w:r>
          </w:p>
        </w:tc>
      </w:tr>
      <w:tr w:rsidR="002759B9" w14:paraId="0E7B177C" w14:textId="77777777">
        <w:tblPrEx>
          <w:tblCellMar>
            <w:top w:w="0" w:type="dxa"/>
            <w:bottom w:w="0" w:type="dxa"/>
          </w:tblCellMar>
        </w:tblPrEx>
        <w:trPr>
          <w:cantSplit/>
        </w:trPr>
        <w:tc>
          <w:tcPr>
            <w:tcW w:w="39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79" w14:textId="77777777" w:rsidR="002759B9" w:rsidRDefault="009F7D25">
            <w:pPr>
              <w:spacing w:after="0" w:line="252" w:lineRule="auto"/>
            </w:pPr>
            <w:r>
              <w:rPr>
                <w:sz w:val="19"/>
                <w:szCs w:val="19"/>
              </w:rPr>
              <w:t>Daily CLI crashed printing the digest (▲ ▼ ⚠) on Windows consoles</w:t>
            </w:r>
          </w:p>
        </w:tc>
        <w:tc>
          <w:tcPr>
            <w:tcW w:w="252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7A" w14:textId="77777777" w:rsidR="002759B9" w:rsidRDefault="009F7D25">
            <w:pPr>
              <w:spacing w:after="0" w:line="252" w:lineRule="auto"/>
            </w:pPr>
            <w:r>
              <w:rPr>
                <w:sz w:val="19"/>
                <w:szCs w:val="19"/>
              </w:rPr>
              <w:t>Running the pipeline for this report</w:t>
            </w:r>
          </w:p>
        </w:tc>
        <w:tc>
          <w:tcPr>
            <w:tcW w:w="252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7B" w14:textId="77777777" w:rsidR="002759B9" w:rsidRDefault="009F7D25">
            <w:pPr>
              <w:spacing w:after="0" w:line="252" w:lineRule="auto"/>
            </w:pPr>
            <w:r>
              <w:rPr>
                <w:sz w:val="19"/>
                <w:szCs w:val="19"/>
              </w:rPr>
              <w:t>stdout reconfigured to UTF-8</w:t>
            </w:r>
          </w:p>
        </w:tc>
      </w:tr>
      <w:tr w:rsidR="002759B9" w14:paraId="0E7B1780" w14:textId="77777777">
        <w:tblPrEx>
          <w:tblCellMar>
            <w:top w:w="0" w:type="dxa"/>
            <w:bottom w:w="0" w:type="dxa"/>
          </w:tblCellMar>
        </w:tblPrEx>
        <w:trPr>
          <w:cantSplit/>
        </w:trPr>
        <w:tc>
          <w:tcPr>
            <w:tcW w:w="398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7D" w14:textId="77777777" w:rsidR="002759B9" w:rsidRDefault="009F7D25">
            <w:pPr>
              <w:spacing w:after="0" w:line="252" w:lineRule="auto"/>
            </w:pPr>
            <w:r>
              <w:rPr>
                <w:sz w:val="19"/>
                <w:szCs w:val="19"/>
              </w:rPr>
              <w:t>Each daily run appended duplicate drift reports</w:t>
            </w:r>
          </w:p>
        </w:tc>
        <w:tc>
          <w:tcPr>
            <w:tcW w:w="252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7E" w14:textId="77777777" w:rsidR="002759B9" w:rsidRDefault="009F7D25">
            <w:pPr>
              <w:spacing w:after="0" w:line="252" w:lineRule="auto"/>
            </w:pPr>
            <w:r>
              <w:rPr>
                <w:sz w:val="19"/>
                <w:szCs w:val="19"/>
              </w:rPr>
              <w:t>Screenshot of the drift page for this report</w:t>
            </w:r>
          </w:p>
        </w:tc>
        <w:tc>
          <w:tcPr>
            <w:tcW w:w="252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7F" w14:textId="77777777" w:rsidR="002759B9" w:rsidRDefault="009F7D25">
            <w:pPr>
              <w:spacing w:after="0" w:line="252" w:lineRule="auto"/>
            </w:pPr>
            <w:r>
              <w:rPr>
                <w:sz w:val="19"/>
                <w:szCs w:val="19"/>
              </w:rPr>
              <w:t>One report per (ticker, window); regression test added</w:t>
            </w:r>
          </w:p>
        </w:tc>
      </w:tr>
      <w:tr w:rsidR="002759B9" w14:paraId="0E7B1784" w14:textId="77777777">
        <w:tblPrEx>
          <w:tblCellMar>
            <w:top w:w="0" w:type="dxa"/>
            <w:bottom w:w="0" w:type="dxa"/>
          </w:tblCellMar>
        </w:tblPrEx>
        <w:trPr>
          <w:cantSplit/>
        </w:trPr>
        <w:tc>
          <w:tcPr>
            <w:tcW w:w="39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81" w14:textId="77777777" w:rsidR="002759B9" w:rsidRDefault="009F7D25">
            <w:pPr>
              <w:spacing w:after="0" w:line="252" w:lineRule="auto"/>
            </w:pPr>
            <w:r>
              <w:rPr>
                <w:sz w:val="19"/>
                <w:szCs w:val="19"/>
              </w:rPr>
              <w:t>Briefs repeated one sentence as several claims (one per aspect it triggered)</w:t>
            </w:r>
          </w:p>
        </w:tc>
        <w:tc>
          <w:tcPr>
            <w:tcW w:w="252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82" w14:textId="77777777" w:rsidR="002759B9" w:rsidRDefault="009F7D25">
            <w:pPr>
              <w:spacing w:after="0" w:line="252" w:lineRule="auto"/>
            </w:pPr>
            <w:r>
              <w:rPr>
                <w:sz w:val="19"/>
                <w:szCs w:val="19"/>
              </w:rPr>
              <w:t>Screenshot of the brief for this report</w:t>
            </w:r>
          </w:p>
        </w:tc>
        <w:tc>
          <w:tcPr>
            <w:tcW w:w="252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83" w14:textId="77777777" w:rsidR="002759B9" w:rsidRDefault="009F7D25">
            <w:pPr>
              <w:spacing w:after="0" w:line="252" w:lineRule="auto"/>
            </w:pPr>
            <w:r>
              <w:rPr>
                <w:sz w:val="19"/>
                <w:szCs w:val="19"/>
              </w:rPr>
              <w:t>Each sentence cited once per side; Judge merges duplicate claims; 3 tests added</w:t>
            </w:r>
          </w:p>
        </w:tc>
      </w:tr>
      <w:tr w:rsidR="002759B9" w14:paraId="0E7B1788" w14:textId="77777777">
        <w:tblPrEx>
          <w:tblCellMar>
            <w:top w:w="0" w:type="dxa"/>
            <w:bottom w:w="0" w:type="dxa"/>
          </w:tblCellMar>
        </w:tblPrEx>
        <w:trPr>
          <w:cantSplit/>
        </w:trPr>
        <w:tc>
          <w:tcPr>
            <w:tcW w:w="398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85" w14:textId="77777777" w:rsidR="002759B9" w:rsidRDefault="009F7D25">
            <w:pPr>
              <w:spacing w:after="0" w:line="252" w:lineRule="auto"/>
            </w:pPr>
            <w:r>
              <w:rPr>
                <w:sz w:val="19"/>
                <w:szCs w:val="19"/>
              </w:rPr>
              <w:t>Navigation bar overflowed the screen at phone width</w:t>
            </w:r>
          </w:p>
        </w:tc>
        <w:tc>
          <w:tcPr>
            <w:tcW w:w="252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86" w14:textId="77777777" w:rsidR="002759B9" w:rsidRDefault="009F7D25">
            <w:pPr>
              <w:spacing w:after="0" w:line="252" w:lineRule="auto"/>
            </w:pPr>
            <w:r>
              <w:rPr>
                <w:sz w:val="19"/>
                <w:szCs w:val="19"/>
              </w:rPr>
              <w:t>Phone-width screenshot for this report</w:t>
            </w:r>
          </w:p>
        </w:tc>
        <w:tc>
          <w:tcPr>
            <w:tcW w:w="252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87" w14:textId="77777777" w:rsidR="002759B9" w:rsidRDefault="009F7D25">
            <w:pPr>
              <w:spacing w:after="0" w:line="252" w:lineRule="auto"/>
            </w:pPr>
            <w:r>
              <w:rPr>
                <w:sz w:val="19"/>
                <w:szCs w:val="19"/>
              </w:rPr>
              <w:t>Nav wraps; disclaimer on its own line below 600 px</w:t>
            </w:r>
          </w:p>
        </w:tc>
      </w:tr>
    </w:tbl>
    <w:p w14:paraId="0E7B1789" w14:textId="77777777" w:rsidR="002759B9" w:rsidRDefault="002759B9">
      <w:pPr>
        <w:spacing w:after="120"/>
      </w:pPr>
    </w:p>
    <w:p w14:paraId="0E7B178A" w14:textId="77777777" w:rsidR="002759B9" w:rsidRDefault="009F7D25">
      <w:pPr>
        <w:pStyle w:val="Heading1"/>
        <w:pageBreakBefore/>
      </w:pPr>
      <w:bookmarkStart w:id="91" w:name="_Toc241461345"/>
      <w:r>
        <w:lastRenderedPageBreak/>
        <w:t>8  Syllabus Mapping</w:t>
      </w:r>
      <w:bookmarkEnd w:id="91"/>
    </w:p>
    <w:p w14:paraId="0E7B178B" w14:textId="77777777" w:rsidR="002759B9" w:rsidRDefault="009F7D25">
      <w:pPr>
        <w:pStyle w:val="TableCaption"/>
      </w:pPr>
      <w:bookmarkStart w:id="92" w:name="_Toc241461399"/>
      <w:r>
        <w:rPr>
          <w:b/>
          <w:bCs/>
        </w:rPr>
        <w:t xml:space="preserve">Table 8.1: </w:t>
      </w:r>
      <w:r>
        <w:t>Mapping to the Sentiment Analysis course (231CAUEC51)</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2650"/>
        <w:gridCol w:w="5561"/>
      </w:tblGrid>
      <w:tr w:rsidR="002759B9" w14:paraId="0E7B178F" w14:textId="77777777">
        <w:tblPrEx>
          <w:tblCellMar>
            <w:top w:w="0" w:type="dxa"/>
            <w:bottom w:w="0" w:type="dxa"/>
          </w:tblCellMar>
        </w:tblPrEx>
        <w:trPr>
          <w:tblHeader/>
        </w:trPr>
        <w:tc>
          <w:tcPr>
            <w:tcW w:w="796"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78C" w14:textId="77777777" w:rsidR="002759B9" w:rsidRDefault="009F7D25">
            <w:pPr>
              <w:spacing w:after="0" w:line="252" w:lineRule="auto"/>
            </w:pPr>
            <w:r>
              <w:rPr>
                <w:b/>
                <w:bCs/>
                <w:sz w:val="19"/>
                <w:szCs w:val="19"/>
              </w:rPr>
              <w:t>Module</w:t>
            </w:r>
          </w:p>
        </w:tc>
        <w:tc>
          <w:tcPr>
            <w:tcW w:w="2655"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78D" w14:textId="77777777" w:rsidR="002759B9" w:rsidRDefault="009F7D25">
            <w:pPr>
              <w:spacing w:after="0" w:line="252" w:lineRule="auto"/>
            </w:pPr>
            <w:r>
              <w:rPr>
                <w:b/>
                <w:bCs/>
                <w:sz w:val="19"/>
                <w:szCs w:val="19"/>
              </w:rPr>
              <w:t>Topic</w:t>
            </w:r>
          </w:p>
        </w:tc>
        <w:tc>
          <w:tcPr>
            <w:tcW w:w="5575"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78E" w14:textId="77777777" w:rsidR="002759B9" w:rsidRDefault="009F7D25">
            <w:pPr>
              <w:spacing w:after="0" w:line="252" w:lineRule="auto"/>
            </w:pPr>
            <w:r>
              <w:rPr>
                <w:b/>
                <w:bCs/>
                <w:sz w:val="19"/>
                <w:szCs w:val="19"/>
              </w:rPr>
              <w:t>Where it appears in Sentari</w:t>
            </w:r>
          </w:p>
        </w:tc>
      </w:tr>
      <w:tr w:rsidR="002759B9" w14:paraId="0E7B1793" w14:textId="77777777">
        <w:tblPrEx>
          <w:tblCellMar>
            <w:top w:w="0" w:type="dxa"/>
            <w:bottom w:w="0" w:type="dxa"/>
          </w:tblCellMar>
        </w:tblPrEx>
        <w:trPr>
          <w:cantSplit/>
        </w:trPr>
        <w:tc>
          <w:tcPr>
            <w:tcW w:w="7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90" w14:textId="77777777" w:rsidR="002759B9" w:rsidRDefault="009F7D25">
            <w:pPr>
              <w:spacing w:after="0" w:line="252" w:lineRule="auto"/>
            </w:pPr>
            <w:r>
              <w:rPr>
                <w:b/>
                <w:bCs/>
                <w:sz w:val="19"/>
                <w:szCs w:val="19"/>
              </w:rPr>
              <w:t>M1</w:t>
            </w:r>
          </w:p>
        </w:tc>
        <w:tc>
          <w:tcPr>
            <w:tcW w:w="265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91" w14:textId="77777777" w:rsidR="002759B9" w:rsidRDefault="009F7D25">
            <w:pPr>
              <w:spacing w:after="0" w:line="252" w:lineRule="auto"/>
            </w:pPr>
            <w:r>
              <w:rPr>
                <w:sz w:val="19"/>
                <w:szCs w:val="19"/>
              </w:rPr>
              <w:t>Levels, challenges, applications</w:t>
            </w:r>
          </w:p>
        </w:tc>
        <w:tc>
          <w:tcPr>
            <w:tcW w:w="55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92" w14:textId="77777777" w:rsidR="002759B9" w:rsidRDefault="009F7D25">
            <w:pPr>
              <w:spacing w:after="0" w:line="252" w:lineRule="auto"/>
            </w:pPr>
            <w:r>
              <w:rPr>
                <w:sz w:val="19"/>
                <w:szCs w:val="19"/>
              </w:rPr>
              <w:t>Aspect-level framing (1.1, 2.1); non-advice ethics (9)</w:t>
            </w:r>
          </w:p>
        </w:tc>
      </w:tr>
      <w:tr w:rsidR="002759B9" w14:paraId="0E7B1797" w14:textId="77777777">
        <w:tblPrEx>
          <w:tblCellMar>
            <w:top w:w="0" w:type="dxa"/>
            <w:bottom w:w="0" w:type="dxa"/>
          </w:tblCellMar>
        </w:tblPrEx>
        <w:trPr>
          <w:cantSplit/>
        </w:trPr>
        <w:tc>
          <w:tcPr>
            <w:tcW w:w="79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94" w14:textId="77777777" w:rsidR="002759B9" w:rsidRDefault="009F7D25">
            <w:pPr>
              <w:spacing w:after="0" w:line="252" w:lineRule="auto"/>
            </w:pPr>
            <w:r>
              <w:rPr>
                <w:b/>
                <w:bCs/>
                <w:sz w:val="19"/>
                <w:szCs w:val="19"/>
              </w:rPr>
              <w:t>M2</w:t>
            </w:r>
          </w:p>
        </w:tc>
        <w:tc>
          <w:tcPr>
            <w:tcW w:w="265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95" w14:textId="77777777" w:rsidR="002759B9" w:rsidRDefault="009F7D25">
            <w:pPr>
              <w:spacing w:after="0" w:line="252" w:lineRule="auto"/>
            </w:pPr>
            <w:r>
              <w:rPr>
                <w:sz w:val="19"/>
                <w:szCs w:val="19"/>
              </w:rPr>
              <w:t>Preprocessing and feature engineering</w:t>
            </w:r>
          </w:p>
        </w:tc>
        <w:tc>
          <w:tcPr>
            <w:tcW w:w="557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96" w14:textId="77777777" w:rsidR="002759B9" w:rsidRDefault="009F7D25">
            <w:pPr>
              <w:spacing w:after="0" w:line="252" w:lineRule="auto"/>
            </w:pPr>
            <w:r>
              <w:rPr>
                <w:sz w:val="19"/>
                <w:szCs w:val="19"/>
              </w:rPr>
              <w:t>Transcript-aware segmentation, negation scope, hedging, clause splitting, TF-IDF, embeddings (4.1, 4.2)</w:t>
            </w:r>
          </w:p>
        </w:tc>
      </w:tr>
      <w:tr w:rsidR="002759B9" w14:paraId="0E7B179B" w14:textId="77777777">
        <w:tblPrEx>
          <w:tblCellMar>
            <w:top w:w="0" w:type="dxa"/>
            <w:bottom w:w="0" w:type="dxa"/>
          </w:tblCellMar>
        </w:tblPrEx>
        <w:trPr>
          <w:cantSplit/>
        </w:trPr>
        <w:tc>
          <w:tcPr>
            <w:tcW w:w="7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98" w14:textId="77777777" w:rsidR="002759B9" w:rsidRDefault="009F7D25">
            <w:pPr>
              <w:spacing w:after="0" w:line="252" w:lineRule="auto"/>
            </w:pPr>
            <w:r>
              <w:rPr>
                <w:b/>
                <w:bCs/>
                <w:sz w:val="19"/>
                <w:szCs w:val="19"/>
              </w:rPr>
              <w:t>M3</w:t>
            </w:r>
          </w:p>
        </w:tc>
        <w:tc>
          <w:tcPr>
            <w:tcW w:w="265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99" w14:textId="77777777" w:rsidR="002759B9" w:rsidRDefault="009F7D25">
            <w:pPr>
              <w:spacing w:after="0" w:line="252" w:lineRule="auto"/>
            </w:pPr>
            <w:r>
              <w:rPr>
                <w:sz w:val="19"/>
                <w:szCs w:val="19"/>
              </w:rPr>
              <w:t>Lexicon- and knowledge-based methods</w:t>
            </w:r>
          </w:p>
        </w:tc>
        <w:tc>
          <w:tcPr>
            <w:tcW w:w="55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9A" w14:textId="77777777" w:rsidR="002759B9" w:rsidRDefault="009F7D25">
            <w:pPr>
              <w:spacing w:after="0" w:line="252" w:lineRule="auto"/>
            </w:pPr>
            <w:r>
              <w:rPr>
                <w:sz w:val="19"/>
                <w:szCs w:val="19"/>
              </w:rPr>
              <w:t>VADER, SentiWordNet, Loughran-McDonald, directional rules; lexicon failure analysis (4.4, 6.3)</w:t>
            </w:r>
          </w:p>
        </w:tc>
      </w:tr>
      <w:tr w:rsidR="002759B9" w14:paraId="0E7B179F" w14:textId="77777777">
        <w:tblPrEx>
          <w:tblCellMar>
            <w:top w:w="0" w:type="dxa"/>
            <w:bottom w:w="0" w:type="dxa"/>
          </w:tblCellMar>
        </w:tblPrEx>
        <w:trPr>
          <w:cantSplit/>
        </w:trPr>
        <w:tc>
          <w:tcPr>
            <w:tcW w:w="79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9C" w14:textId="77777777" w:rsidR="002759B9" w:rsidRDefault="009F7D25">
            <w:pPr>
              <w:spacing w:after="0" w:line="252" w:lineRule="auto"/>
            </w:pPr>
            <w:r>
              <w:rPr>
                <w:b/>
                <w:bCs/>
                <w:sz w:val="19"/>
                <w:szCs w:val="19"/>
              </w:rPr>
              <w:t>M4</w:t>
            </w:r>
          </w:p>
        </w:tc>
        <w:tc>
          <w:tcPr>
            <w:tcW w:w="265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9D" w14:textId="77777777" w:rsidR="002759B9" w:rsidRDefault="009F7D25">
            <w:pPr>
              <w:spacing w:after="0" w:line="252" w:lineRule="auto"/>
            </w:pPr>
            <w:r>
              <w:rPr>
                <w:sz w:val="19"/>
                <w:szCs w:val="19"/>
              </w:rPr>
              <w:t>Machine-learning and deep-learning methods</w:t>
            </w:r>
          </w:p>
        </w:tc>
        <w:tc>
          <w:tcPr>
            <w:tcW w:w="557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9E" w14:textId="77777777" w:rsidR="002759B9" w:rsidRDefault="009F7D25">
            <w:pPr>
              <w:spacing w:after="0" w:line="252" w:lineRule="auto"/>
            </w:pPr>
            <w:r>
              <w:rPr>
                <w:sz w:val="19"/>
                <w:szCs w:val="19"/>
              </w:rPr>
              <w:t>Naive Bayes, Decision Tree, CNN, BiLSTM, fine-tuned FinBERT — one ladder, one test set (4.4, 6.2)</w:t>
            </w:r>
          </w:p>
        </w:tc>
      </w:tr>
      <w:tr w:rsidR="002759B9" w14:paraId="0E7B17A3" w14:textId="77777777">
        <w:tblPrEx>
          <w:tblCellMar>
            <w:top w:w="0" w:type="dxa"/>
            <w:bottom w:w="0" w:type="dxa"/>
          </w:tblCellMar>
        </w:tblPrEx>
        <w:trPr>
          <w:cantSplit/>
        </w:trPr>
        <w:tc>
          <w:tcPr>
            <w:tcW w:w="7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A0" w14:textId="77777777" w:rsidR="002759B9" w:rsidRDefault="009F7D25">
            <w:pPr>
              <w:spacing w:after="0" w:line="252" w:lineRule="auto"/>
            </w:pPr>
            <w:r>
              <w:rPr>
                <w:b/>
                <w:bCs/>
                <w:sz w:val="19"/>
                <w:szCs w:val="19"/>
              </w:rPr>
              <w:t>M5</w:t>
            </w:r>
          </w:p>
        </w:tc>
        <w:tc>
          <w:tcPr>
            <w:tcW w:w="265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A1" w14:textId="77777777" w:rsidR="002759B9" w:rsidRDefault="009F7D25">
            <w:pPr>
              <w:spacing w:after="0" w:line="252" w:lineRule="auto"/>
            </w:pPr>
            <w:r>
              <w:rPr>
                <w:sz w:val="19"/>
                <w:szCs w:val="19"/>
              </w:rPr>
              <w:t>Aspect-based sentiment analysis</w:t>
            </w:r>
          </w:p>
        </w:tc>
        <w:tc>
          <w:tcPr>
            <w:tcW w:w="55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A2" w14:textId="77777777" w:rsidR="002759B9" w:rsidRDefault="009F7D25">
            <w:pPr>
              <w:spacing w:after="0" w:line="252" w:lineRule="auto"/>
            </w:pPr>
            <w:r>
              <w:rPr>
                <w:sz w:val="19"/>
                <w:szCs w:val="19"/>
              </w:rPr>
              <w:t>Aspect triggers with dependency-parsed opinion targets, aspect-pair transformer, per-aspect trajectories (4.3–4.5)</w:t>
            </w:r>
          </w:p>
        </w:tc>
      </w:tr>
      <w:tr w:rsidR="002759B9" w14:paraId="0E7B17A7" w14:textId="77777777">
        <w:tblPrEx>
          <w:tblCellMar>
            <w:top w:w="0" w:type="dxa"/>
            <w:bottom w:w="0" w:type="dxa"/>
          </w:tblCellMar>
        </w:tblPrEx>
        <w:trPr>
          <w:cantSplit/>
        </w:trPr>
        <w:tc>
          <w:tcPr>
            <w:tcW w:w="79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A4" w14:textId="77777777" w:rsidR="002759B9" w:rsidRDefault="009F7D25">
            <w:pPr>
              <w:spacing w:after="0" w:line="252" w:lineRule="auto"/>
            </w:pPr>
            <w:r>
              <w:rPr>
                <w:b/>
                <w:bCs/>
                <w:sz w:val="19"/>
                <w:szCs w:val="19"/>
              </w:rPr>
              <w:t>M6</w:t>
            </w:r>
          </w:p>
        </w:tc>
        <w:tc>
          <w:tcPr>
            <w:tcW w:w="265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A5" w14:textId="77777777" w:rsidR="002759B9" w:rsidRDefault="009F7D25">
            <w:pPr>
              <w:spacing w:after="0" w:line="252" w:lineRule="auto"/>
            </w:pPr>
            <w:r>
              <w:rPr>
                <w:sz w:val="19"/>
                <w:szCs w:val="19"/>
              </w:rPr>
              <w:t>Applications</w:t>
            </w:r>
          </w:p>
        </w:tc>
        <w:tc>
          <w:tcPr>
            <w:tcW w:w="557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A6" w14:textId="77777777" w:rsidR="002759B9" w:rsidRDefault="009F7D25">
            <w:pPr>
              <w:spacing w:after="0" w:line="252" w:lineRule="auto"/>
            </w:pPr>
            <w:r>
              <w:rPr>
                <w:sz w:val="19"/>
                <w:szCs w:val="19"/>
              </w:rPr>
              <w:t>Financial decision support: dashboard, digest, grounded briefs, drift monitoring (4.7–4.10, 5)</w:t>
            </w:r>
          </w:p>
        </w:tc>
      </w:tr>
    </w:tbl>
    <w:p w14:paraId="0E7B17A8" w14:textId="77777777" w:rsidR="002759B9" w:rsidRDefault="002759B9">
      <w:pPr>
        <w:spacing w:after="120"/>
      </w:pPr>
    </w:p>
    <w:p w14:paraId="0E7B17A9" w14:textId="77777777" w:rsidR="002759B9" w:rsidRDefault="009F7D25">
      <w:pPr>
        <w:pStyle w:val="Heading1"/>
        <w:pageBreakBefore/>
      </w:pPr>
      <w:bookmarkStart w:id="93" w:name="_Toc241461346"/>
      <w:r>
        <w:lastRenderedPageBreak/>
        <w:t>9  Ethical and Legal Considerations</w:t>
      </w:r>
      <w:bookmarkEnd w:id="93"/>
    </w:p>
    <w:p w14:paraId="0E7B17AA" w14:textId="77777777" w:rsidR="002759B9" w:rsidRDefault="009F7D25">
      <w:pPr>
        <w:pStyle w:val="ListParagraph"/>
        <w:numPr>
          <w:ilvl w:val="0"/>
          <w:numId w:val="2"/>
        </w:numPr>
      </w:pPr>
      <w:r>
        <w:rPr>
          <w:b/>
          <w:bCs/>
        </w:rPr>
        <w:t>Not investment advice.</w:t>
      </w:r>
      <w:r>
        <w:t xml:space="preserve"> Sentari describes what companies said; it makes no recommendation and no price prediction. The disclaimer appears in the API description and every response that carries analysis, on every dashboard page, and in every digest and brief.</w:t>
      </w:r>
    </w:p>
    <w:p w14:paraId="0E7B17AB" w14:textId="77777777" w:rsidR="002759B9" w:rsidRDefault="009F7D25">
      <w:pPr>
        <w:pStyle w:val="ListParagraph"/>
        <w:numPr>
          <w:ilvl w:val="0"/>
          <w:numId w:val="2"/>
        </w:numPr>
      </w:pPr>
      <w:r>
        <w:rPr>
          <w:b/>
          <w:bCs/>
        </w:rPr>
        <w:t>Honest uncertainty.</w:t>
      </w:r>
      <w:r>
        <w:t xml:space="preserve"> Confidence is labelled a heuristic, unverified claims are visibly flagged, and the evaluation reports negative and missing results alongside positive ones.</w:t>
      </w:r>
    </w:p>
    <w:p w14:paraId="0E7B17AC" w14:textId="77777777" w:rsidR="002759B9" w:rsidRDefault="009F7D25">
      <w:pPr>
        <w:pStyle w:val="ListParagraph"/>
        <w:numPr>
          <w:ilvl w:val="0"/>
          <w:numId w:val="2"/>
        </w:numPr>
      </w:pPr>
      <w:r>
        <w:rPr>
          <w:b/>
          <w:bCs/>
        </w:rPr>
        <w:t>Source terms.</w:t>
      </w:r>
      <w:r>
        <w:t xml:space="preserve"> Official APIs are preferred (SEC EDGAR with a contact User-Agent, as the SEC requires). Scrapers respect terms of use; the NSE scraper returns nothing rather than work around access controls. Raw responses are cached to minimise load on sources.</w:t>
      </w:r>
    </w:p>
    <w:p w14:paraId="0E7B17AD" w14:textId="77777777" w:rsidR="002759B9" w:rsidRDefault="009F7D25">
      <w:pPr>
        <w:pStyle w:val="ListParagraph"/>
        <w:numPr>
          <w:ilvl w:val="0"/>
          <w:numId w:val="2"/>
        </w:numPr>
      </w:pPr>
      <w:r>
        <w:rPr>
          <w:b/>
          <w:bCs/>
        </w:rPr>
        <w:t>Data protection.</w:t>
      </w:r>
      <w:r>
        <w:t xml:space="preserve"> Only public corporate disclosures and news are processed; no personal data is collected. Speaker names in transcripts are public officers' statements. API keys live in a gitignored </w:t>
      </w:r>
      <w:r>
        <w:rPr>
          <w:rFonts w:ascii="Consolas" w:eastAsia="Consolas" w:hAnsi="Consolas" w:cs="Consolas"/>
          <w:color w:val="3A3A3A"/>
          <w:sz w:val="19"/>
          <w:szCs w:val="19"/>
        </w:rPr>
        <w:t>.env</w:t>
      </w:r>
      <w:r>
        <w:t xml:space="preserve"> and never in code or logs.</w:t>
      </w:r>
    </w:p>
    <w:p w14:paraId="0E7B17AE" w14:textId="77777777" w:rsidR="002759B9" w:rsidRDefault="009F7D25">
      <w:pPr>
        <w:pStyle w:val="ListParagraph"/>
        <w:numPr>
          <w:ilvl w:val="0"/>
          <w:numId w:val="2"/>
        </w:numPr>
      </w:pPr>
      <w:r>
        <w:rPr>
          <w:b/>
          <w:bCs/>
        </w:rPr>
        <w:t>Synthetic data.</w:t>
      </w:r>
      <w:r>
        <w:t xml:space="preserve"> The demonstration corpus is fictional and labelled SYNTHETIC in every document title shown in the UI.</w:t>
      </w:r>
    </w:p>
    <w:p w14:paraId="0E7B17AF" w14:textId="77777777" w:rsidR="002759B9" w:rsidRDefault="009F7D25">
      <w:pPr>
        <w:pStyle w:val="Heading1"/>
        <w:pageBreakBefore/>
      </w:pPr>
      <w:bookmarkStart w:id="94" w:name="_Toc241461347"/>
      <w:r>
        <w:lastRenderedPageBreak/>
        <w:t>10  Project Status Against the Plan</w:t>
      </w:r>
      <w:bookmarkEnd w:id="94"/>
    </w:p>
    <w:p w14:paraId="0E7B17B0" w14:textId="77777777" w:rsidR="002759B9" w:rsidRDefault="009F7D25">
      <w:pPr>
        <w:pStyle w:val="TableCaption"/>
      </w:pPr>
      <w:bookmarkStart w:id="95" w:name="_Toc241461400"/>
      <w:r>
        <w:rPr>
          <w:b/>
          <w:bCs/>
        </w:rPr>
        <w:t xml:space="preserve">Table 10.1: </w:t>
      </w:r>
      <w:r>
        <w:t>Roadmap from the project specification</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3186"/>
        <w:gridCol w:w="3583"/>
      </w:tblGrid>
      <w:tr w:rsidR="002759B9" w14:paraId="0E7B17B4" w14:textId="77777777">
        <w:tblPrEx>
          <w:tblCellMar>
            <w:top w:w="0" w:type="dxa"/>
            <w:bottom w:w="0" w:type="dxa"/>
          </w:tblCellMar>
        </w:tblPrEx>
        <w:trPr>
          <w:tblHeader/>
        </w:trPr>
        <w:tc>
          <w:tcPr>
            <w:tcW w:w="2257"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7B1" w14:textId="77777777" w:rsidR="002759B9" w:rsidRDefault="009F7D25">
            <w:pPr>
              <w:spacing w:after="0" w:line="252" w:lineRule="auto"/>
            </w:pPr>
            <w:r>
              <w:rPr>
                <w:b/>
                <w:bCs/>
                <w:sz w:val="19"/>
                <w:szCs w:val="19"/>
              </w:rPr>
              <w:t>Phase</w:t>
            </w:r>
          </w:p>
        </w:tc>
        <w:tc>
          <w:tcPr>
            <w:tcW w:w="3186"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7B2" w14:textId="77777777" w:rsidR="002759B9" w:rsidRDefault="009F7D25">
            <w:pPr>
              <w:spacing w:after="0" w:line="252" w:lineRule="auto"/>
            </w:pPr>
            <w:r>
              <w:rPr>
                <w:b/>
                <w:bCs/>
                <w:sz w:val="19"/>
                <w:szCs w:val="19"/>
              </w:rPr>
              <w:t>Deliverable</w:t>
            </w:r>
          </w:p>
        </w:tc>
        <w:tc>
          <w:tcPr>
            <w:tcW w:w="3583"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7B3" w14:textId="77777777" w:rsidR="002759B9" w:rsidRDefault="009F7D25">
            <w:pPr>
              <w:spacing w:after="0" w:line="252" w:lineRule="auto"/>
            </w:pPr>
            <w:r>
              <w:rPr>
                <w:b/>
                <w:bCs/>
                <w:sz w:val="19"/>
                <w:szCs w:val="19"/>
              </w:rPr>
              <w:t>Status</w:t>
            </w:r>
          </w:p>
        </w:tc>
      </w:tr>
      <w:tr w:rsidR="002759B9" w14:paraId="0E7B17B8" w14:textId="77777777">
        <w:tblPrEx>
          <w:tblCellMar>
            <w:top w:w="0" w:type="dxa"/>
            <w:bottom w:w="0" w:type="dxa"/>
          </w:tblCellMar>
        </w:tblPrEx>
        <w:trPr>
          <w:cantSplit/>
        </w:trPr>
        <w:tc>
          <w:tcPr>
            <w:tcW w:w="22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B5" w14:textId="77777777" w:rsidR="002759B9" w:rsidRDefault="009F7D25">
            <w:pPr>
              <w:spacing w:after="0" w:line="252" w:lineRule="auto"/>
            </w:pPr>
            <w:r>
              <w:rPr>
                <w:b/>
                <w:bCs/>
                <w:sz w:val="19"/>
                <w:szCs w:val="19"/>
              </w:rPr>
              <w:t>1  Data pipeline</w:t>
            </w:r>
          </w:p>
        </w:tc>
        <w:tc>
          <w:tcPr>
            <w:tcW w:w="31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B6" w14:textId="77777777" w:rsidR="002759B9" w:rsidRDefault="009F7D25">
            <w:pPr>
              <w:spacing w:after="0" w:line="252" w:lineRule="auto"/>
            </w:pPr>
            <w:r>
              <w:rPr>
                <w:sz w:val="19"/>
                <w:szCs w:val="19"/>
              </w:rPr>
              <w:t>Ingestion for a 10-ticker pilot watchlist</w:t>
            </w:r>
          </w:p>
        </w:tc>
        <w:tc>
          <w:tcPr>
            <w:tcW w:w="35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B7" w14:textId="77777777" w:rsidR="002759B9" w:rsidRDefault="009F7D25">
            <w:pPr>
              <w:spacing w:after="0" w:line="252" w:lineRule="auto"/>
            </w:pPr>
            <w:r>
              <w:rPr>
                <w:sz w:val="19"/>
                <w:szCs w:val="19"/>
              </w:rPr>
              <w:t>Pipeline built and tested on sample data; live pilot pending a transcript source and watchlist</w:t>
            </w:r>
          </w:p>
        </w:tc>
      </w:tr>
      <w:tr w:rsidR="002759B9" w14:paraId="0E7B17BC" w14:textId="77777777">
        <w:tblPrEx>
          <w:tblCellMar>
            <w:top w:w="0" w:type="dxa"/>
            <w:bottom w:w="0" w:type="dxa"/>
          </w:tblCellMar>
        </w:tblPrEx>
        <w:trPr>
          <w:cantSplit/>
        </w:trPr>
        <w:tc>
          <w:tcPr>
            <w:tcW w:w="225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B9" w14:textId="77777777" w:rsidR="002759B9" w:rsidRDefault="009F7D25">
            <w:pPr>
              <w:spacing w:after="0" w:line="252" w:lineRule="auto"/>
            </w:pPr>
            <w:r>
              <w:rPr>
                <w:b/>
                <w:bCs/>
                <w:sz w:val="19"/>
                <w:szCs w:val="19"/>
              </w:rPr>
              <w:t>2  Preprocessing &amp; lexicons</w:t>
            </w:r>
          </w:p>
        </w:tc>
        <w:tc>
          <w:tcPr>
            <w:tcW w:w="318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BA" w14:textId="77777777" w:rsidR="002759B9" w:rsidRDefault="009F7D25">
            <w:pPr>
              <w:spacing w:after="0" w:line="252" w:lineRule="auto"/>
            </w:pPr>
            <w:r>
              <w:rPr>
                <w:sz w:val="19"/>
                <w:szCs w:val="19"/>
              </w:rPr>
              <w:t>Clean corpus; VADER/SWN/LM scored; failure analysis</w:t>
            </w:r>
          </w:p>
        </w:tc>
        <w:tc>
          <w:tcPr>
            <w:tcW w:w="358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BB" w14:textId="77777777" w:rsidR="002759B9" w:rsidRDefault="009F7D25">
            <w:pPr>
              <w:spacing w:after="0" w:line="252" w:lineRule="auto"/>
            </w:pPr>
            <w:r>
              <w:rPr>
                <w:sz w:val="19"/>
                <w:szCs w:val="19"/>
              </w:rPr>
              <w:t>Done</w:t>
            </w:r>
          </w:p>
        </w:tc>
      </w:tr>
      <w:tr w:rsidR="002759B9" w14:paraId="0E7B17C0" w14:textId="77777777">
        <w:tblPrEx>
          <w:tblCellMar>
            <w:top w:w="0" w:type="dxa"/>
            <w:bottom w:w="0" w:type="dxa"/>
          </w:tblCellMar>
        </w:tblPrEx>
        <w:trPr>
          <w:cantSplit/>
        </w:trPr>
        <w:tc>
          <w:tcPr>
            <w:tcW w:w="22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BD" w14:textId="77777777" w:rsidR="002759B9" w:rsidRDefault="009F7D25">
            <w:pPr>
              <w:spacing w:after="0" w:line="252" w:lineRule="auto"/>
            </w:pPr>
            <w:r>
              <w:rPr>
                <w:b/>
                <w:bCs/>
                <w:sz w:val="19"/>
                <w:szCs w:val="19"/>
              </w:rPr>
              <w:t>3  Classical ML + DL</w:t>
            </w:r>
          </w:p>
        </w:tc>
        <w:tc>
          <w:tcPr>
            <w:tcW w:w="31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BE" w14:textId="77777777" w:rsidR="002759B9" w:rsidRDefault="009F7D25">
            <w:pPr>
              <w:spacing w:after="0" w:line="252" w:lineRule="auto"/>
            </w:pPr>
            <w:r>
              <w:rPr>
                <w:sz w:val="19"/>
                <w:szCs w:val="19"/>
              </w:rPr>
              <w:t>NB, DT, CNN, LSTM trained and logged in MLflow</w:t>
            </w:r>
          </w:p>
        </w:tc>
        <w:tc>
          <w:tcPr>
            <w:tcW w:w="35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BF" w14:textId="77777777" w:rsidR="002759B9" w:rsidRDefault="009F7D25">
            <w:pPr>
              <w:spacing w:after="0" w:line="252" w:lineRule="auto"/>
            </w:pPr>
            <w:r>
              <w:rPr>
                <w:sz w:val="19"/>
                <w:szCs w:val="19"/>
              </w:rPr>
              <w:t>Done</w:t>
            </w:r>
          </w:p>
        </w:tc>
      </w:tr>
      <w:tr w:rsidR="002759B9" w14:paraId="0E7B17C4" w14:textId="77777777">
        <w:tblPrEx>
          <w:tblCellMar>
            <w:top w:w="0" w:type="dxa"/>
            <w:bottom w:w="0" w:type="dxa"/>
          </w:tblCellMar>
        </w:tblPrEx>
        <w:trPr>
          <w:cantSplit/>
        </w:trPr>
        <w:tc>
          <w:tcPr>
            <w:tcW w:w="225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C1" w14:textId="77777777" w:rsidR="002759B9" w:rsidRDefault="009F7D25">
            <w:pPr>
              <w:spacing w:after="0" w:line="252" w:lineRule="auto"/>
            </w:pPr>
            <w:r>
              <w:rPr>
                <w:b/>
                <w:bCs/>
                <w:sz w:val="19"/>
                <w:szCs w:val="19"/>
              </w:rPr>
              <w:t>4  Aspect extraction</w:t>
            </w:r>
          </w:p>
        </w:tc>
        <w:tc>
          <w:tcPr>
            <w:tcW w:w="318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C2" w14:textId="77777777" w:rsidR="002759B9" w:rsidRDefault="009F7D25">
            <w:pPr>
              <w:spacing w:after="0" w:line="252" w:lineRule="auto"/>
            </w:pPr>
            <w:r>
              <w:rPr>
                <w:sz w:val="19"/>
                <w:szCs w:val="19"/>
              </w:rPr>
              <w:t>POS/dependency-based extraction; aspect-level scoring</w:t>
            </w:r>
          </w:p>
        </w:tc>
        <w:tc>
          <w:tcPr>
            <w:tcW w:w="358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C3" w14:textId="77777777" w:rsidR="002759B9" w:rsidRDefault="009F7D25">
            <w:pPr>
              <w:spacing w:after="0" w:line="252" w:lineRule="auto"/>
            </w:pPr>
            <w:r>
              <w:rPr>
                <w:sz w:val="19"/>
                <w:szCs w:val="19"/>
              </w:rPr>
              <w:t>Done (rules + dependency parse; supervised aspect tagger not built)</w:t>
            </w:r>
          </w:p>
        </w:tc>
      </w:tr>
      <w:tr w:rsidR="002759B9" w14:paraId="0E7B17C8" w14:textId="77777777">
        <w:tblPrEx>
          <w:tblCellMar>
            <w:top w:w="0" w:type="dxa"/>
            <w:bottom w:w="0" w:type="dxa"/>
          </w:tblCellMar>
        </w:tblPrEx>
        <w:trPr>
          <w:cantSplit/>
        </w:trPr>
        <w:tc>
          <w:tcPr>
            <w:tcW w:w="22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C5" w14:textId="77777777" w:rsidR="002759B9" w:rsidRDefault="009F7D25">
            <w:pPr>
              <w:spacing w:after="0" w:line="252" w:lineRule="auto"/>
            </w:pPr>
            <w:r>
              <w:rPr>
                <w:b/>
                <w:bCs/>
                <w:sz w:val="19"/>
                <w:szCs w:val="19"/>
              </w:rPr>
              <w:t>5  Transformer</w:t>
            </w:r>
          </w:p>
        </w:tc>
        <w:tc>
          <w:tcPr>
            <w:tcW w:w="31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C6" w14:textId="77777777" w:rsidR="002759B9" w:rsidRDefault="009F7D25">
            <w:pPr>
              <w:spacing w:after="0" w:line="252" w:lineRule="auto"/>
            </w:pPr>
            <w:r>
              <w:rPr>
                <w:sz w:val="19"/>
                <w:szCs w:val="19"/>
              </w:rPr>
              <w:t>FinBERT fine-tuned on aspect sentiment</w:t>
            </w:r>
          </w:p>
        </w:tc>
        <w:tc>
          <w:tcPr>
            <w:tcW w:w="35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C7" w14:textId="77777777" w:rsidR="002759B9" w:rsidRDefault="009F7D25">
            <w:pPr>
              <w:spacing w:after="0" w:line="252" w:lineRule="auto"/>
            </w:pPr>
            <w:r>
              <w:rPr>
                <w:sz w:val="19"/>
                <w:szCs w:val="19"/>
              </w:rPr>
              <w:t>Done (on weak labels)</w:t>
            </w:r>
          </w:p>
        </w:tc>
      </w:tr>
      <w:tr w:rsidR="002759B9" w14:paraId="0E7B17CC" w14:textId="77777777">
        <w:tblPrEx>
          <w:tblCellMar>
            <w:top w:w="0" w:type="dxa"/>
            <w:bottom w:w="0" w:type="dxa"/>
          </w:tblCellMar>
        </w:tblPrEx>
        <w:trPr>
          <w:cantSplit/>
        </w:trPr>
        <w:tc>
          <w:tcPr>
            <w:tcW w:w="225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C9" w14:textId="77777777" w:rsidR="002759B9" w:rsidRDefault="009F7D25">
            <w:pPr>
              <w:spacing w:after="0" w:line="252" w:lineRule="auto"/>
            </w:pPr>
            <w:r>
              <w:rPr>
                <w:b/>
                <w:bCs/>
                <w:sz w:val="19"/>
                <w:szCs w:val="19"/>
              </w:rPr>
              <w:t>6  Agent layer</w:t>
            </w:r>
          </w:p>
        </w:tc>
        <w:tc>
          <w:tcPr>
            <w:tcW w:w="318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CA" w14:textId="77777777" w:rsidR="002759B9" w:rsidRDefault="009F7D25">
            <w:pPr>
              <w:spacing w:after="0" w:line="252" w:lineRule="auto"/>
            </w:pPr>
            <w:r>
              <w:rPr>
                <w:sz w:val="19"/>
                <w:szCs w:val="19"/>
              </w:rPr>
              <w:t>Bull/bear/skeptic/judge with grounding checks</w:t>
            </w:r>
          </w:p>
        </w:tc>
        <w:tc>
          <w:tcPr>
            <w:tcW w:w="358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CB" w14:textId="77777777" w:rsidR="002759B9" w:rsidRDefault="009F7D25">
            <w:pPr>
              <w:spacing w:after="0" w:line="252" w:lineRule="auto"/>
            </w:pPr>
            <w:r>
              <w:rPr>
                <w:sz w:val="19"/>
                <w:szCs w:val="19"/>
              </w:rPr>
              <w:t>Done</w:t>
            </w:r>
          </w:p>
        </w:tc>
      </w:tr>
      <w:tr w:rsidR="002759B9" w14:paraId="0E7B17D0" w14:textId="77777777">
        <w:tblPrEx>
          <w:tblCellMar>
            <w:top w:w="0" w:type="dxa"/>
            <w:bottom w:w="0" w:type="dxa"/>
          </w:tblCellMar>
        </w:tblPrEx>
        <w:trPr>
          <w:cantSplit/>
        </w:trPr>
        <w:tc>
          <w:tcPr>
            <w:tcW w:w="22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CD" w14:textId="77777777" w:rsidR="002759B9" w:rsidRDefault="009F7D25">
            <w:pPr>
              <w:spacing w:after="0" w:line="252" w:lineRule="auto"/>
            </w:pPr>
            <w:r>
              <w:rPr>
                <w:b/>
                <w:bCs/>
                <w:sz w:val="19"/>
                <w:szCs w:val="19"/>
              </w:rPr>
              <w:t>7  Storage + dashboard</w:t>
            </w:r>
          </w:p>
        </w:tc>
        <w:tc>
          <w:tcPr>
            <w:tcW w:w="31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CE" w14:textId="77777777" w:rsidR="002759B9" w:rsidRDefault="009F7D25">
            <w:pPr>
              <w:spacing w:after="0" w:line="252" w:lineRule="auto"/>
            </w:pPr>
            <w:r>
              <w:rPr>
                <w:sz w:val="19"/>
                <w:szCs w:val="19"/>
              </w:rPr>
              <w:t>Schema live; dashboard with drill-down</w:t>
            </w:r>
          </w:p>
        </w:tc>
        <w:tc>
          <w:tcPr>
            <w:tcW w:w="35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CF" w14:textId="77777777" w:rsidR="002759B9" w:rsidRDefault="009F7D25">
            <w:pPr>
              <w:spacing w:after="0" w:line="252" w:lineRule="auto"/>
            </w:pPr>
            <w:r>
              <w:rPr>
                <w:sz w:val="19"/>
                <w:szCs w:val="19"/>
              </w:rPr>
              <w:t>Done (SQLite verified; PostgreSQL untested)</w:t>
            </w:r>
          </w:p>
        </w:tc>
      </w:tr>
      <w:tr w:rsidR="002759B9" w14:paraId="0E7B17D4" w14:textId="77777777">
        <w:tblPrEx>
          <w:tblCellMar>
            <w:top w:w="0" w:type="dxa"/>
            <w:bottom w:w="0" w:type="dxa"/>
          </w:tblCellMar>
        </w:tblPrEx>
        <w:trPr>
          <w:cantSplit/>
        </w:trPr>
        <w:tc>
          <w:tcPr>
            <w:tcW w:w="225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D1" w14:textId="77777777" w:rsidR="002759B9" w:rsidRDefault="009F7D25">
            <w:pPr>
              <w:spacing w:after="0" w:line="252" w:lineRule="auto"/>
            </w:pPr>
            <w:r>
              <w:rPr>
                <w:b/>
                <w:bCs/>
                <w:sz w:val="19"/>
                <w:szCs w:val="19"/>
              </w:rPr>
              <w:t>8  Deployment + monitoring</w:t>
            </w:r>
          </w:p>
        </w:tc>
        <w:tc>
          <w:tcPr>
            <w:tcW w:w="318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D2" w14:textId="77777777" w:rsidR="002759B9" w:rsidRDefault="009F7D25">
            <w:pPr>
              <w:spacing w:after="0" w:line="252" w:lineRule="auto"/>
            </w:pPr>
            <w:r>
              <w:rPr>
                <w:sz w:val="19"/>
                <w:szCs w:val="19"/>
              </w:rPr>
              <w:t>Dockerised, on Cloud Run, drift monitor running</w:t>
            </w:r>
          </w:p>
        </w:tc>
        <w:tc>
          <w:tcPr>
            <w:tcW w:w="358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D3" w14:textId="77777777" w:rsidR="002759B9" w:rsidRDefault="009F7D25">
            <w:pPr>
              <w:spacing w:after="0" w:line="252" w:lineRule="auto"/>
            </w:pPr>
            <w:r>
              <w:rPr>
                <w:sz w:val="19"/>
                <w:szCs w:val="19"/>
              </w:rPr>
              <w:t>Drift monitor done; Docker/Cloud Run files written, not built or deployed</w:t>
            </w:r>
          </w:p>
        </w:tc>
      </w:tr>
      <w:tr w:rsidR="002759B9" w14:paraId="0E7B17D8" w14:textId="77777777">
        <w:tblPrEx>
          <w:tblCellMar>
            <w:top w:w="0" w:type="dxa"/>
            <w:bottom w:w="0" w:type="dxa"/>
          </w:tblCellMar>
        </w:tblPrEx>
        <w:trPr>
          <w:cantSplit/>
        </w:trPr>
        <w:tc>
          <w:tcPr>
            <w:tcW w:w="22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D5" w14:textId="77777777" w:rsidR="002759B9" w:rsidRDefault="009F7D25">
            <w:pPr>
              <w:spacing w:after="0" w:line="252" w:lineRule="auto"/>
            </w:pPr>
            <w:r>
              <w:rPr>
                <w:b/>
                <w:bCs/>
                <w:sz w:val="19"/>
                <w:szCs w:val="19"/>
              </w:rPr>
              <w:t>9  Evaluation</w:t>
            </w:r>
          </w:p>
        </w:tc>
        <w:tc>
          <w:tcPr>
            <w:tcW w:w="31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D6" w14:textId="77777777" w:rsidR="002759B9" w:rsidRDefault="009F7D25">
            <w:pPr>
              <w:spacing w:after="0" w:line="252" w:lineRule="auto"/>
            </w:pPr>
            <w:r>
              <w:rPr>
                <w:sz w:val="19"/>
                <w:szCs w:val="19"/>
              </w:rPr>
              <w:t>Ladder table, grounding audit, signal validity</w:t>
            </w:r>
          </w:p>
        </w:tc>
        <w:tc>
          <w:tcPr>
            <w:tcW w:w="35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7D7" w14:textId="77777777" w:rsidR="002759B9" w:rsidRDefault="009F7D25">
            <w:pPr>
              <w:spacing w:after="0" w:line="252" w:lineRule="auto"/>
            </w:pPr>
            <w:r>
              <w:rPr>
                <w:sz w:val="19"/>
                <w:szCs w:val="19"/>
              </w:rPr>
              <w:t>Ladder and adversarial audit done; human audit and signal validity pending real data</w:t>
            </w:r>
          </w:p>
        </w:tc>
      </w:tr>
      <w:tr w:rsidR="002759B9" w14:paraId="0E7B17DC" w14:textId="77777777">
        <w:tblPrEx>
          <w:tblCellMar>
            <w:top w:w="0" w:type="dxa"/>
            <w:bottom w:w="0" w:type="dxa"/>
          </w:tblCellMar>
        </w:tblPrEx>
        <w:trPr>
          <w:cantSplit/>
        </w:trPr>
        <w:tc>
          <w:tcPr>
            <w:tcW w:w="225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D9" w14:textId="77777777" w:rsidR="002759B9" w:rsidRDefault="009F7D25">
            <w:pPr>
              <w:spacing w:after="0" w:line="252" w:lineRule="auto"/>
            </w:pPr>
            <w:r>
              <w:rPr>
                <w:b/>
                <w:bCs/>
                <w:sz w:val="19"/>
                <w:szCs w:val="19"/>
              </w:rPr>
              <w:t>10  Report + demo</w:t>
            </w:r>
          </w:p>
        </w:tc>
        <w:tc>
          <w:tcPr>
            <w:tcW w:w="318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DA" w14:textId="77777777" w:rsidR="002759B9" w:rsidRDefault="009F7D25">
            <w:pPr>
              <w:spacing w:after="0" w:line="252" w:lineRule="auto"/>
            </w:pPr>
            <w:r>
              <w:rPr>
                <w:sz w:val="19"/>
                <w:szCs w:val="19"/>
              </w:rPr>
              <w:t>Final report, recorded demo, GitHub polish</w:t>
            </w:r>
          </w:p>
        </w:tc>
        <w:tc>
          <w:tcPr>
            <w:tcW w:w="3583"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7DB" w14:textId="77777777" w:rsidR="002759B9" w:rsidRDefault="009F7D25">
            <w:pPr>
              <w:spacing w:after="0" w:line="252" w:lineRule="auto"/>
            </w:pPr>
            <w:r>
              <w:rPr>
                <w:sz w:val="19"/>
                <w:szCs w:val="19"/>
              </w:rPr>
              <w:t>This report; demo video not recorded</w:t>
            </w:r>
          </w:p>
        </w:tc>
      </w:tr>
    </w:tbl>
    <w:p w14:paraId="0E7B17DD" w14:textId="77777777" w:rsidR="002759B9" w:rsidRDefault="002759B9">
      <w:pPr>
        <w:spacing w:after="120"/>
      </w:pPr>
    </w:p>
    <w:p w14:paraId="0E7B17DE" w14:textId="77777777" w:rsidR="002759B9" w:rsidRDefault="009F7D25">
      <w:pPr>
        <w:pStyle w:val="Heading2"/>
      </w:pPr>
      <w:bookmarkStart w:id="96" w:name="_Toc241461348"/>
      <w:r>
        <w:t>10.1  Remaining work, in priority order</w:t>
      </w:r>
      <w:bookmarkEnd w:id="96"/>
    </w:p>
    <w:p w14:paraId="0E7B17DF" w14:textId="77777777" w:rsidR="002759B9" w:rsidRDefault="009F7D25">
      <w:pPr>
        <w:pStyle w:val="ListParagraph"/>
        <w:numPr>
          <w:ilvl w:val="0"/>
          <w:numId w:val="4"/>
        </w:numPr>
      </w:pPr>
      <w:r>
        <w:rPr>
          <w:b/>
          <w:bCs/>
        </w:rPr>
        <w:t>Real transcripts.</w:t>
      </w:r>
      <w:r>
        <w:t xml:space="preserve"> Choose a source (public dataset, NSE/BSE transcript PDFs, company IR pages or a paid API), write the scraper, and ingest the 10-ticker pilot.</w:t>
      </w:r>
    </w:p>
    <w:p w14:paraId="0E7B17E0" w14:textId="77777777" w:rsidR="002759B9" w:rsidRDefault="009F7D25">
      <w:pPr>
        <w:pStyle w:val="ListParagraph"/>
        <w:numPr>
          <w:ilvl w:val="0"/>
          <w:numId w:val="4"/>
        </w:numPr>
      </w:pPr>
      <w:r>
        <w:rPr>
          <w:b/>
          <w:bCs/>
        </w:rPr>
        <w:t>Real gold set.</w:t>
      </w:r>
      <w:r>
        <w:t xml:space="preserve"> Annotate a few hundred sentences from real filings and calls, then re-run the ladder and the lexicon analysis against the official Loughran-McDonald dictionary.</w:t>
      </w:r>
    </w:p>
    <w:p w14:paraId="0E7B17E1" w14:textId="77777777" w:rsidR="002759B9" w:rsidRDefault="009F7D25">
      <w:pPr>
        <w:pStyle w:val="ListParagraph"/>
        <w:numPr>
          <w:ilvl w:val="0"/>
          <w:numId w:val="4"/>
        </w:numPr>
      </w:pPr>
      <w:r>
        <w:rPr>
          <w:b/>
          <w:bCs/>
        </w:rPr>
        <w:t>Signal validity</w:t>
      </w:r>
      <w:r>
        <w:t xml:space="preserve"> on the pilot with real forward returns; report the result whatever it is.</w:t>
      </w:r>
    </w:p>
    <w:p w14:paraId="0E7B17E2" w14:textId="77777777" w:rsidR="002759B9" w:rsidRDefault="009F7D25">
      <w:pPr>
        <w:pStyle w:val="ListParagraph"/>
        <w:numPr>
          <w:ilvl w:val="0"/>
          <w:numId w:val="4"/>
        </w:numPr>
      </w:pPr>
      <w:r>
        <w:rPr>
          <w:b/>
          <w:bCs/>
        </w:rPr>
        <w:t>LLM agents</w:t>
      </w:r>
      <w:r>
        <w:t xml:space="preserve"> with an API key; human grounding audit of about 50 claims; measure tokens and cost per brief.</w:t>
      </w:r>
    </w:p>
    <w:p w14:paraId="0E7B17E3" w14:textId="77777777" w:rsidR="002759B9" w:rsidRDefault="009F7D25">
      <w:pPr>
        <w:pStyle w:val="ListParagraph"/>
        <w:numPr>
          <w:ilvl w:val="0"/>
          <w:numId w:val="4"/>
        </w:numPr>
      </w:pPr>
      <w:r>
        <w:rPr>
          <w:b/>
          <w:bCs/>
        </w:rPr>
        <w:t>Deploy:</w:t>
      </w:r>
      <w:r>
        <w:t xml:space="preserve"> build the images, run on Cloud Run with Cloud SQL and the scheduler, then record the demo.</w:t>
      </w:r>
    </w:p>
    <w:p w14:paraId="0E7B17E4" w14:textId="77777777" w:rsidR="002759B9" w:rsidRDefault="009F7D25">
      <w:pPr>
        <w:pStyle w:val="ListParagraph"/>
        <w:numPr>
          <w:ilvl w:val="0"/>
          <w:numId w:val="4"/>
        </w:numPr>
      </w:pPr>
      <w:r>
        <w:rPr>
          <w:b/>
          <w:bCs/>
        </w:rPr>
        <w:t>Remaining fixes found in this report:</w:t>
      </w:r>
      <w:r>
        <w:t xml:space="preserve"> raise the drift minimum sample; separate trajectories by document type; re-analysing aspect-less chunks on every run.</w:t>
      </w:r>
    </w:p>
    <w:p w14:paraId="0E7B17E5" w14:textId="77777777" w:rsidR="002759B9" w:rsidRDefault="009F7D25">
      <w:pPr>
        <w:pStyle w:val="Heading1"/>
        <w:pageBreakBefore/>
      </w:pPr>
      <w:bookmarkStart w:id="97" w:name="_Toc241461349"/>
      <w:r>
        <w:lastRenderedPageBreak/>
        <w:t>11  Limitations and Future Work</w:t>
      </w:r>
      <w:bookmarkEnd w:id="97"/>
    </w:p>
    <w:p w14:paraId="0E7B17E6" w14:textId="77777777" w:rsidR="002759B9" w:rsidRDefault="009F7D25">
      <w:pPr>
        <w:pStyle w:val="Heading2"/>
      </w:pPr>
      <w:bookmarkStart w:id="98" w:name="_Toc241461350"/>
      <w:r>
        <w:t>11.1  Limitations</w:t>
      </w:r>
      <w:bookmarkEnd w:id="98"/>
    </w:p>
    <w:p w14:paraId="0E7B17E7" w14:textId="77777777" w:rsidR="002759B9" w:rsidRDefault="009F7D25">
      <w:pPr>
        <w:pStyle w:val="ListParagraph"/>
        <w:numPr>
          <w:ilvl w:val="0"/>
          <w:numId w:val="2"/>
        </w:numPr>
      </w:pPr>
      <w:r>
        <w:rPr>
          <w:b/>
          <w:bCs/>
        </w:rPr>
        <w:t>Evaluation data.</w:t>
      </w:r>
      <w:r>
        <w:t xml:space="preserve"> A 94-sentence self-written gold set, weak template labels and a synthetic corpus limit what the numbers can show; Section 6.2 lists the specific biases.</w:t>
      </w:r>
    </w:p>
    <w:p w14:paraId="0E7B17E8" w14:textId="77777777" w:rsidR="002759B9" w:rsidRDefault="009F7D25">
      <w:pPr>
        <w:pStyle w:val="ListParagraph"/>
        <w:numPr>
          <w:ilvl w:val="0"/>
          <w:numId w:val="2"/>
        </w:numPr>
      </w:pPr>
      <w:r>
        <w:rPr>
          <w:b/>
          <w:bCs/>
        </w:rPr>
        <w:t>Aspect handling.</w:t>
      </w:r>
      <w:r>
        <w:t xml:space="preserve"> One sentence can still be </w:t>
      </w:r>
      <w:r>
        <w:rPr>
          <w:i/>
          <w:iCs/>
        </w:rPr>
        <w:t>tagged</w:t>
      </w:r>
      <w:r>
        <w:t xml:space="preserve"> with several aspects (it is now cited only once per side); mixed clauses of one aspect are averaged, so a strong positive and a strong negative cancel to neutral; aspect detection is rule-based with no learned tagger, so a word like </w:t>
      </w:r>
      <w:r>
        <w:rPr>
          <w:i/>
          <w:iCs/>
        </w:rPr>
        <w:t>outlook</w:t>
      </w:r>
      <w:r>
        <w:t xml:space="preserve"> can file a tone statement under guidance.</w:t>
      </w:r>
    </w:p>
    <w:p w14:paraId="0E7B17E9" w14:textId="77777777" w:rsidR="002759B9" w:rsidRDefault="009F7D25">
      <w:pPr>
        <w:pStyle w:val="ListParagraph"/>
        <w:numPr>
          <w:ilvl w:val="0"/>
          <w:numId w:val="2"/>
        </w:numPr>
      </w:pPr>
      <w:r>
        <w:rPr>
          <w:b/>
          <w:bCs/>
        </w:rPr>
        <w:t>Grounding.</w:t>
      </w:r>
      <w:r>
        <w:t xml:space="preserve"> The heuristic Skeptic cannot detect polarity inversions; even with NLI, verification is only as good as the entailment model, and has not been tested on paraphrased LLM claims.</w:t>
      </w:r>
    </w:p>
    <w:p w14:paraId="0E7B17EA" w14:textId="77777777" w:rsidR="002759B9" w:rsidRDefault="009F7D25">
      <w:pPr>
        <w:pStyle w:val="ListParagraph"/>
        <w:numPr>
          <w:ilvl w:val="0"/>
          <w:numId w:val="2"/>
        </w:numPr>
      </w:pPr>
      <w:r>
        <w:rPr>
          <w:b/>
          <w:bCs/>
        </w:rPr>
        <w:t>Calibration.</w:t>
      </w:r>
      <w:r>
        <w:t xml:space="preserve"> Model confidences (notably FinBERT's) and the brief confidence are not calibrated probabilities.</w:t>
      </w:r>
    </w:p>
    <w:p w14:paraId="0E7B17EB" w14:textId="77777777" w:rsidR="002759B9" w:rsidRDefault="009F7D25">
      <w:pPr>
        <w:pStyle w:val="ListParagraph"/>
        <w:numPr>
          <w:ilvl w:val="0"/>
          <w:numId w:val="2"/>
        </w:numPr>
      </w:pPr>
      <w:r>
        <w:rPr>
          <w:b/>
          <w:bCs/>
        </w:rPr>
        <w:t>Monitoring.</w:t>
      </w:r>
      <w:r>
        <w:t xml:space="preserve"> Drift alerts on very small windows are noisy; trajectories mix document types.</w:t>
      </w:r>
    </w:p>
    <w:p w14:paraId="0E7B17EC" w14:textId="77777777" w:rsidR="002759B9" w:rsidRDefault="009F7D25">
      <w:pPr>
        <w:pStyle w:val="ListParagraph"/>
        <w:numPr>
          <w:ilvl w:val="0"/>
          <w:numId w:val="2"/>
        </w:numPr>
      </w:pPr>
      <w:r>
        <w:rPr>
          <w:b/>
          <w:bCs/>
        </w:rPr>
        <w:t>Deployment.</w:t>
      </w:r>
      <w:r>
        <w:t xml:space="preserve"> Live scrapers, containers, PostgreSQL, cloud deployment and digest sending are implemented but unverified.</w:t>
      </w:r>
    </w:p>
    <w:p w14:paraId="0E7B17ED" w14:textId="77777777" w:rsidR="002759B9" w:rsidRDefault="009F7D25">
      <w:pPr>
        <w:pStyle w:val="Heading2"/>
      </w:pPr>
      <w:bookmarkStart w:id="99" w:name="_Toc241461351"/>
      <w:r>
        <w:t>11.2  Future work</w:t>
      </w:r>
      <w:bookmarkEnd w:id="99"/>
    </w:p>
    <w:p w14:paraId="0E7B17EE" w14:textId="77777777" w:rsidR="002759B9" w:rsidRDefault="009F7D25">
      <w:pPr>
        <w:pStyle w:val="ListParagraph"/>
        <w:numPr>
          <w:ilvl w:val="0"/>
          <w:numId w:val="2"/>
        </w:numPr>
      </w:pPr>
      <w:r>
        <w:t>A supervised aspect tagger trained on the real gold set, to reduce multi-aspect and mis-filed sentences.</w:t>
      </w:r>
    </w:p>
    <w:p w14:paraId="0E7B17EF" w14:textId="77777777" w:rsidR="002759B9" w:rsidRDefault="009F7D25">
      <w:pPr>
        <w:pStyle w:val="ListParagraph"/>
        <w:numPr>
          <w:ilvl w:val="0"/>
          <w:numId w:val="2"/>
        </w:numPr>
      </w:pPr>
      <w:r>
        <w:t>Calibrated confidence (temperature scaling on a real validation set) and per-aspect thresholds.</w:t>
      </w:r>
    </w:p>
    <w:p w14:paraId="0E7B17F0" w14:textId="77777777" w:rsidR="002759B9" w:rsidRDefault="009F7D25">
      <w:pPr>
        <w:pStyle w:val="ListParagraph"/>
        <w:numPr>
          <w:ilvl w:val="0"/>
          <w:numId w:val="2"/>
        </w:numPr>
      </w:pPr>
      <w:r>
        <w:t>Multiple training seeds and bootstrap confidence intervals for every ladder metric.</w:t>
      </w:r>
    </w:p>
    <w:p w14:paraId="0E7B17F1" w14:textId="77777777" w:rsidR="002759B9" w:rsidRDefault="009F7D25">
      <w:pPr>
        <w:pStyle w:val="ListParagraph"/>
        <w:numPr>
          <w:ilvl w:val="0"/>
          <w:numId w:val="2"/>
        </w:numPr>
      </w:pPr>
      <w:r>
        <w:t>pgvector or Qdrant approximate-nearest-neighbour retrieval over sentence-transformer embeddings for larger watchlists.</w:t>
      </w:r>
    </w:p>
    <w:p w14:paraId="0E7B17F2" w14:textId="77777777" w:rsidR="002759B9" w:rsidRDefault="009F7D25">
      <w:pPr>
        <w:pStyle w:val="ListParagraph"/>
        <w:numPr>
          <w:ilvl w:val="0"/>
          <w:numId w:val="2"/>
        </w:numPr>
      </w:pPr>
      <w:r>
        <w:t>Speaker-level analysis (CEO versus CFO tone) and question-level Q&amp;A analysis (which analyst question triggered hedging).</w:t>
      </w:r>
    </w:p>
    <w:p w14:paraId="0E7B17F3" w14:textId="77777777" w:rsidR="002759B9" w:rsidRDefault="009F7D25">
      <w:pPr>
        <w:pStyle w:val="ListParagraph"/>
        <w:numPr>
          <w:ilvl w:val="0"/>
          <w:numId w:val="2"/>
        </w:numPr>
      </w:pPr>
      <w:r>
        <w:t>Indian-market coverage through exchange-filed transcript PDFs, including PDF text extraction.</w:t>
      </w:r>
    </w:p>
    <w:p w14:paraId="0E7B17F4" w14:textId="77777777" w:rsidR="002759B9" w:rsidRDefault="009F7D25">
      <w:pPr>
        <w:pStyle w:val="Heading1"/>
        <w:pageBreakBefore/>
      </w:pPr>
      <w:bookmarkStart w:id="100" w:name="_Toc241461352"/>
      <w:r>
        <w:lastRenderedPageBreak/>
        <w:t>12  Conclusion</w:t>
      </w:r>
      <w:bookmarkEnd w:id="100"/>
    </w:p>
    <w:p w14:paraId="0E7B17F5" w14:textId="77777777" w:rsidR="002759B9" w:rsidRDefault="009F7D25">
      <w:pPr>
        <w:jc w:val="both"/>
      </w:pPr>
      <w:r>
        <w:t>Sentari shows that aspect-level analysis of financial disclosures can be delivered as a working, end-to-end service: from raw documents, through six-aspect sentiment scored by a comparable ladder of ten models, to a written brief in which every claim is tied to its source sentence and checked by an explicit grounding gate before a reader sees it.</w:t>
      </w:r>
    </w:p>
    <w:p w14:paraId="0E7B17F6" w14:textId="77777777" w:rsidR="002759B9" w:rsidRDefault="009F7D25">
      <w:pPr>
        <w:jc w:val="both"/>
      </w:pPr>
      <w:r>
        <w:t>The measurements support the project's two central premises. General-purpose lexicons fail on financial language in a specific, predictable way — they read the direction of a verb rather than its implication for the company — and both finance-specific directionality and fine-tuned transformers largely correct it. And a grounding gate does stop the structural errors that generative models make; the adversarial audit also exposed where a heuristic gate fails and showed that an entailment model closes that gap</w:t>
      </w:r>
      <w:r>
        <w:t>.</w:t>
      </w:r>
    </w:p>
    <w:p w14:paraId="0E7B17F7" w14:textId="77777777" w:rsidR="002759B9" w:rsidRDefault="009F7D25">
      <w:pPr>
        <w:jc w:val="both"/>
      </w:pPr>
      <w:r>
        <w:t>Equally, the report is explicit about what is not yet shown. The model numbers come from a small self-written test set and weak labels; the corpus is synthetic; and the platform's signature signal has not been tested against real prices. The next steps are therefore clear and practical: real transcripts, a larger real gold set, the signal-validity study and a deployed service. The pipeline, evaluation harnesses and tests needed for each of them are already in place.</w:t>
      </w:r>
    </w:p>
    <w:p w14:paraId="0E7B17F8" w14:textId="77777777" w:rsidR="002759B9" w:rsidRDefault="009F7D25">
      <w:pPr>
        <w:pStyle w:val="Heading1"/>
        <w:pageBreakBefore/>
      </w:pPr>
      <w:bookmarkStart w:id="101" w:name="_Toc241461353"/>
      <w:r>
        <w:lastRenderedPageBreak/>
        <w:t>References</w:t>
      </w:r>
      <w:bookmarkEnd w:id="101"/>
    </w:p>
    <w:p w14:paraId="0E7B17F9" w14:textId="77777777" w:rsidR="002759B9" w:rsidRDefault="009F7D25">
      <w:pPr>
        <w:spacing w:after="100"/>
        <w:ind w:left="540" w:hanging="540"/>
      </w:pPr>
      <w:r>
        <w:t>[1]</w:t>
      </w:r>
      <w:r>
        <w:tab/>
      </w:r>
      <w:r>
        <w:t xml:space="preserve">T. Loughran and B. McDonald, "When is a liability not a liability? Textual analysis, dictionaries, and 10-Ks," </w:t>
      </w:r>
      <w:r>
        <w:rPr>
          <w:i/>
          <w:iCs/>
        </w:rPr>
        <w:t>The Journal of Finance</w:t>
      </w:r>
      <w:r>
        <w:t>, vol. 66, no. 1, pp. 35–65, 2011.</w:t>
      </w:r>
    </w:p>
    <w:p w14:paraId="0E7B17FA" w14:textId="77777777" w:rsidR="002759B9" w:rsidRDefault="009F7D25">
      <w:pPr>
        <w:spacing w:after="100"/>
        <w:ind w:left="540" w:hanging="540"/>
      </w:pPr>
      <w:r>
        <w:t>[2]</w:t>
      </w:r>
      <w:r>
        <w:tab/>
        <w:t xml:space="preserve">C. J. Hutto and E. Gilbert, "VADER: A parsimonious rule-based model for sentiment analysis of social media text," in </w:t>
      </w:r>
      <w:r>
        <w:rPr>
          <w:i/>
          <w:iCs/>
        </w:rPr>
        <w:t>Proc. 8th Int. AAAI Conf. on Weblogs and Social Media (ICWSM)</w:t>
      </w:r>
      <w:r>
        <w:t>, 2014.</w:t>
      </w:r>
    </w:p>
    <w:p w14:paraId="0E7B17FB" w14:textId="77777777" w:rsidR="002759B9" w:rsidRDefault="009F7D25">
      <w:pPr>
        <w:spacing w:after="100"/>
        <w:ind w:left="540" w:hanging="540"/>
      </w:pPr>
      <w:r>
        <w:t>[3]</w:t>
      </w:r>
      <w:r>
        <w:tab/>
        <w:t xml:space="preserve">S. Baccianella, A. Esuli and F. Sebastiani, "SentiWordNet 3.0: An enhanced lexical resource for sentiment analysis and opinion mining," in </w:t>
      </w:r>
      <w:r>
        <w:rPr>
          <w:i/>
          <w:iCs/>
        </w:rPr>
        <w:t>Proc. LREC</w:t>
      </w:r>
      <w:r>
        <w:t>, 2010.</w:t>
      </w:r>
    </w:p>
    <w:p w14:paraId="0E7B17FC" w14:textId="77777777" w:rsidR="002759B9" w:rsidRDefault="009F7D25">
      <w:pPr>
        <w:spacing w:after="100"/>
        <w:ind w:left="540" w:hanging="540"/>
      </w:pPr>
      <w:r>
        <w:t>[4]</w:t>
      </w:r>
      <w:r>
        <w:tab/>
        <w:t>D. Araci, "FinBERT: Financial sentiment analysis with pre-trained language models," arXiv:1908.10063, 2019.</w:t>
      </w:r>
    </w:p>
    <w:p w14:paraId="0E7B17FD" w14:textId="77777777" w:rsidR="002759B9" w:rsidRDefault="009F7D25">
      <w:pPr>
        <w:spacing w:after="100"/>
        <w:ind w:left="540" w:hanging="540"/>
      </w:pPr>
      <w:r>
        <w:t>[5]</w:t>
      </w:r>
      <w:r>
        <w:tab/>
        <w:t xml:space="preserve">Y. Kim, "Convolutional neural networks for sentence classification," in </w:t>
      </w:r>
      <w:r>
        <w:rPr>
          <w:i/>
          <w:iCs/>
        </w:rPr>
        <w:t>Proc. EMNLP</w:t>
      </w:r>
      <w:r>
        <w:t>, 2014, pp. 1746–1751.</w:t>
      </w:r>
    </w:p>
    <w:p w14:paraId="0E7B17FE" w14:textId="77777777" w:rsidR="002759B9" w:rsidRDefault="009F7D25">
      <w:pPr>
        <w:spacing w:after="100"/>
        <w:ind w:left="540" w:hanging="540"/>
      </w:pPr>
      <w:r>
        <w:t>[6]</w:t>
      </w:r>
      <w:r>
        <w:tab/>
        <w:t xml:space="preserve">S. Hochreiter and J. Schmidhuber, "Long short-term memory," </w:t>
      </w:r>
      <w:r>
        <w:rPr>
          <w:i/>
          <w:iCs/>
        </w:rPr>
        <w:t>Neural Computation</w:t>
      </w:r>
      <w:r>
        <w:t>, vol. 9, no. 8, pp. 1735–1780, 1997.</w:t>
      </w:r>
    </w:p>
    <w:p w14:paraId="0E7B17FF" w14:textId="77777777" w:rsidR="002759B9" w:rsidRDefault="009F7D25">
      <w:pPr>
        <w:spacing w:after="100"/>
        <w:ind w:left="540" w:hanging="540"/>
      </w:pPr>
      <w:r>
        <w:t>[7]</w:t>
      </w:r>
      <w:r>
        <w:tab/>
        <w:t xml:space="preserve">J. Devlin, M.-W. Chang, K. Lee and K. Toutanova, "BERT: Pre-training of deep bidirectional transformers for language understanding," in </w:t>
      </w:r>
      <w:r>
        <w:rPr>
          <w:i/>
          <w:iCs/>
        </w:rPr>
        <w:t>Proc. NAACL-HLT</w:t>
      </w:r>
      <w:r>
        <w:t>, 2019.</w:t>
      </w:r>
    </w:p>
    <w:p w14:paraId="0E7B1800" w14:textId="77777777" w:rsidR="002759B9" w:rsidRDefault="009F7D25">
      <w:pPr>
        <w:spacing w:after="100"/>
        <w:ind w:left="540" w:hanging="540"/>
      </w:pPr>
      <w:r>
        <w:t>[8]</w:t>
      </w:r>
      <w:r>
        <w:tab/>
        <w:t xml:space="preserve">C. Sun, L. Huang and X. Qiu, "Utilizing BERT for aspect-based sentiment analysis via constructing auxiliary sentence," in </w:t>
      </w:r>
      <w:r>
        <w:rPr>
          <w:i/>
          <w:iCs/>
        </w:rPr>
        <w:t>Proc. NAACL-HLT</w:t>
      </w:r>
      <w:r>
        <w:t>, 2019.</w:t>
      </w:r>
    </w:p>
    <w:p w14:paraId="0E7B1801" w14:textId="77777777" w:rsidR="002759B9" w:rsidRDefault="009F7D25">
      <w:pPr>
        <w:spacing w:after="100"/>
        <w:ind w:left="540" w:hanging="540"/>
      </w:pPr>
      <w:r>
        <w:t>[9]</w:t>
      </w:r>
      <w:r>
        <w:tab/>
        <w:t xml:space="preserve">M. Pontiki et al., "SemEval-2014 Task 4: Aspect based sentiment analysis," in </w:t>
      </w:r>
      <w:r>
        <w:rPr>
          <w:i/>
          <w:iCs/>
        </w:rPr>
        <w:t>Proc. 8th Int. Workshop on Semantic Evaluation (SemEval)</w:t>
      </w:r>
      <w:r>
        <w:t>, 2014.</w:t>
      </w:r>
    </w:p>
    <w:p w14:paraId="0E7B1802" w14:textId="77777777" w:rsidR="002759B9" w:rsidRDefault="009F7D25">
      <w:pPr>
        <w:spacing w:after="100"/>
        <w:ind w:left="540" w:hanging="540"/>
      </w:pPr>
      <w:r>
        <w:t>[10]</w:t>
      </w:r>
      <w:r>
        <w:tab/>
        <w:t xml:space="preserve">B. Liu, </w:t>
      </w:r>
      <w:r>
        <w:rPr>
          <w:i/>
          <w:iCs/>
        </w:rPr>
        <w:t>Sentiment Analysis and Opinion Mining</w:t>
      </w:r>
      <w:r>
        <w:t>. Morgan &amp; Claypool, 2012.</w:t>
      </w:r>
    </w:p>
    <w:p w14:paraId="0E7B1803" w14:textId="77777777" w:rsidR="002759B9" w:rsidRDefault="009F7D25">
      <w:pPr>
        <w:spacing w:after="100"/>
        <w:ind w:left="540" w:hanging="540"/>
      </w:pPr>
      <w:r>
        <w:t>[11]</w:t>
      </w:r>
      <w:r>
        <w:tab/>
      </w:r>
      <w:r>
        <w:t xml:space="preserve">P. Malo, A. Sinha, P. Korhonen, J. Wallenius and P. Takala, "Good debt or bad debt: Detecting semantic orientations in economic texts," </w:t>
      </w:r>
      <w:r>
        <w:rPr>
          <w:i/>
          <w:iCs/>
        </w:rPr>
        <w:t>JASIST</w:t>
      </w:r>
      <w:r>
        <w:t>, vol. 65, no. 4, pp. 782–796, 2014.</w:t>
      </w:r>
    </w:p>
    <w:p w14:paraId="0E7B1804" w14:textId="77777777" w:rsidR="002759B9" w:rsidRDefault="009F7D25">
      <w:pPr>
        <w:spacing w:after="100"/>
        <w:ind w:left="540" w:hanging="540"/>
      </w:pPr>
      <w:r>
        <w:t>[12]</w:t>
      </w:r>
      <w:r>
        <w:tab/>
        <w:t xml:space="preserve">N. Reimers and I. Gurevych, "Sentence-BERT: Sentence embeddings using Siamese BERT-networks," in </w:t>
      </w:r>
      <w:r>
        <w:rPr>
          <w:i/>
          <w:iCs/>
        </w:rPr>
        <w:t>Proc. EMNLP-IJCNLP</w:t>
      </w:r>
      <w:r>
        <w:t xml:space="preserve">, 2019. (Cross-encoder NLI model </w:t>
      </w:r>
      <w:r>
        <w:rPr>
          <w:rFonts w:ascii="Consolas" w:eastAsia="Consolas" w:hAnsi="Consolas" w:cs="Consolas"/>
          <w:color w:val="3A3A3A"/>
          <w:sz w:val="19"/>
          <w:szCs w:val="19"/>
        </w:rPr>
        <w:t>cross-encoder/nli-deberta-v3-small</w:t>
      </w:r>
      <w:r>
        <w:t xml:space="preserve"> from the Sentence-Transformers library.)</w:t>
      </w:r>
    </w:p>
    <w:p w14:paraId="0E7B1805" w14:textId="77777777" w:rsidR="002759B9" w:rsidRDefault="009F7D25">
      <w:pPr>
        <w:spacing w:after="100"/>
        <w:ind w:left="540" w:hanging="540"/>
      </w:pPr>
      <w:r>
        <w:t>[13]</w:t>
      </w:r>
      <w:r>
        <w:tab/>
        <w:t xml:space="preserve">Z. Ji et al., "Survey of hallucination in natural language generation," </w:t>
      </w:r>
      <w:r>
        <w:rPr>
          <w:i/>
          <w:iCs/>
        </w:rPr>
        <w:t>ACM Computing Surveys</w:t>
      </w:r>
      <w:r>
        <w:t>, vol. 55, no. 12, 2023.</w:t>
      </w:r>
    </w:p>
    <w:p w14:paraId="0E7B1806" w14:textId="77777777" w:rsidR="002759B9" w:rsidRDefault="009F7D25">
      <w:pPr>
        <w:spacing w:after="100"/>
        <w:ind w:left="540" w:hanging="540"/>
      </w:pPr>
      <w:r>
        <w:t>[14]</w:t>
      </w:r>
      <w:r>
        <w:tab/>
        <w:t xml:space="preserve">N. Siddiqi, </w:t>
      </w:r>
      <w:r>
        <w:rPr>
          <w:i/>
          <w:iCs/>
        </w:rPr>
        <w:t>Credit Risk Scorecards: Developing and Implementing Intelligent Credit Scoring</w:t>
      </w:r>
      <w:r>
        <w:t>. Wiley, 2006.</w:t>
      </w:r>
    </w:p>
    <w:p w14:paraId="0E7B1807" w14:textId="77777777" w:rsidR="002759B9" w:rsidRDefault="009F7D25">
      <w:pPr>
        <w:spacing w:after="100"/>
        <w:ind w:left="540" w:hanging="540"/>
      </w:pPr>
      <w:r>
        <w:t>[15]</w:t>
      </w:r>
      <w:r>
        <w:tab/>
        <w:t xml:space="preserve">F. Pedregosa et al., "Scikit-learn: Machine learning in Python," </w:t>
      </w:r>
      <w:r>
        <w:rPr>
          <w:i/>
          <w:iCs/>
        </w:rPr>
        <w:t>JMLR</w:t>
      </w:r>
      <w:r>
        <w:t>, vol. 12, pp. 2825–2830, 2011.</w:t>
      </w:r>
    </w:p>
    <w:p w14:paraId="0E7B1808" w14:textId="77777777" w:rsidR="002759B9" w:rsidRDefault="009F7D25">
      <w:pPr>
        <w:spacing w:after="100"/>
        <w:ind w:left="540" w:hanging="540"/>
      </w:pPr>
      <w:r>
        <w:t>[16]</w:t>
      </w:r>
      <w:r>
        <w:tab/>
        <w:t>U.S. Securities and Exchange Commission, "EDGAR application programming interfaces," sec.gov developer resources.</w:t>
      </w:r>
    </w:p>
    <w:p w14:paraId="0E7B1809" w14:textId="77777777" w:rsidR="002759B9" w:rsidRDefault="009F7D25">
      <w:pPr>
        <w:spacing w:after="100"/>
        <w:ind w:left="540" w:hanging="540"/>
      </w:pPr>
      <w:r>
        <w:t>[17]</w:t>
      </w:r>
      <w:r>
        <w:tab/>
        <w:t xml:space="preserve">J. Cohen, </w:t>
      </w:r>
      <w:r>
        <w:rPr>
          <w:i/>
          <w:iCs/>
        </w:rPr>
        <w:t>Statistical Power Analysis for the Behavioral Sciences</w:t>
      </w:r>
      <w:r>
        <w:t>, 2nd ed. Lawrence Erlbaum, 1988.</w:t>
      </w:r>
    </w:p>
    <w:p w14:paraId="0E7B180A" w14:textId="77777777" w:rsidR="002759B9" w:rsidRDefault="009F7D25">
      <w:pPr>
        <w:spacing w:after="100"/>
        <w:ind w:left="540" w:hanging="540"/>
      </w:pPr>
      <w:r>
        <w:lastRenderedPageBreak/>
        <w:t>[18]</w:t>
      </w:r>
      <w:r>
        <w:tab/>
      </w:r>
      <w:r>
        <w:t xml:space="preserve">A. Paszke et al., "PyTorch: An imperative style, high-performance deep learning library," in </w:t>
      </w:r>
      <w:r>
        <w:rPr>
          <w:i/>
          <w:iCs/>
        </w:rPr>
        <w:t>Proc. NeurIPS</w:t>
      </w:r>
      <w:r>
        <w:t>, 2019.</w:t>
      </w:r>
    </w:p>
    <w:p w14:paraId="0E7B180B" w14:textId="77777777" w:rsidR="002759B9" w:rsidRDefault="009F7D25">
      <w:pPr>
        <w:spacing w:after="100"/>
        <w:ind w:left="540" w:hanging="540"/>
      </w:pPr>
      <w:r>
        <w:t>[19]</w:t>
      </w:r>
      <w:r>
        <w:tab/>
        <w:t xml:space="preserve">T. Wolf et al., "Transformers: State-of-the-art natural language processing," in </w:t>
      </w:r>
      <w:r>
        <w:rPr>
          <w:i/>
          <w:iCs/>
        </w:rPr>
        <w:t>Proc. EMNLP: System Demonstrations</w:t>
      </w:r>
      <w:r>
        <w:t>, 2020.</w:t>
      </w:r>
    </w:p>
    <w:p w14:paraId="0E7B180C" w14:textId="77777777" w:rsidR="002759B9" w:rsidRDefault="009F7D25">
      <w:pPr>
        <w:spacing w:after="100"/>
        <w:ind w:left="540" w:hanging="540"/>
      </w:pPr>
      <w:r>
        <w:t>[20]</w:t>
      </w:r>
      <w:r>
        <w:tab/>
        <w:t xml:space="preserve">M. Zaharia et al., "Accelerating the machine learning lifecycle with MLflow," </w:t>
      </w:r>
      <w:r>
        <w:rPr>
          <w:i/>
          <w:iCs/>
        </w:rPr>
        <w:t>IEEE Data Engineering Bulletin</w:t>
      </w:r>
      <w:r>
        <w:t>, vol. 41, no. 4, 2018.</w:t>
      </w:r>
    </w:p>
    <w:p w14:paraId="0E7B180D" w14:textId="77777777" w:rsidR="002759B9" w:rsidRDefault="009F7D25">
      <w:pPr>
        <w:pStyle w:val="Heading1"/>
        <w:pageBreakBefore/>
      </w:pPr>
      <w:bookmarkStart w:id="102" w:name="_Toc241461354"/>
      <w:r>
        <w:lastRenderedPageBreak/>
        <w:t>Appendix A  Running the System</w:t>
      </w:r>
      <w:bookmarkEnd w:id="102"/>
    </w:p>
    <w:p w14:paraId="0E7B180E" w14:textId="77777777" w:rsidR="002759B9" w:rsidRDefault="009F7D25">
      <w:pPr>
        <w:jc w:val="both"/>
      </w:pPr>
      <w:r>
        <w:t>Prerequisites: Python 3.12+, Node.js 20+. All commands run from the repository root.</w:t>
      </w:r>
    </w:p>
    <w:p w14:paraId="0E7B180F" w14:textId="77777777" w:rsidR="002759B9" w:rsidRDefault="009F7D25">
      <w:pPr>
        <w:pStyle w:val="Code"/>
        <w:spacing w:before="80" w:after="0"/>
      </w:pPr>
      <w:r>
        <w:t>pip install -r requirements.txt</w:t>
      </w:r>
    </w:p>
    <w:p w14:paraId="0E7B1810" w14:textId="77777777" w:rsidR="002759B9" w:rsidRDefault="009F7D25">
      <w:pPr>
        <w:pStyle w:val="Code"/>
        <w:spacing w:after="0"/>
      </w:pPr>
      <w:r>
        <w:t>python -m spacy download en_core_web_sm</w:t>
      </w:r>
    </w:p>
    <w:p w14:paraId="0E7B1811" w14:textId="77777777" w:rsidR="002759B9" w:rsidRDefault="009F7D25">
      <w:pPr>
        <w:pStyle w:val="Code"/>
        <w:spacing w:after="0"/>
      </w:pPr>
      <w:r>
        <w:t xml:space="preserve"> </w:t>
      </w:r>
    </w:p>
    <w:p w14:paraId="0E7B1812" w14:textId="77777777" w:rsidR="002759B9" w:rsidRDefault="009F7D25">
      <w:pPr>
        <w:pStyle w:val="Code"/>
        <w:spacing w:after="0"/>
      </w:pPr>
      <w:r>
        <w:t># tests (offline) and the daily pipeline</w:t>
      </w:r>
    </w:p>
    <w:p w14:paraId="0E7B1813" w14:textId="77777777" w:rsidR="002759B9" w:rsidRDefault="009F7D25">
      <w:pPr>
        <w:pStyle w:val="Code"/>
        <w:spacing w:after="0"/>
      </w:pPr>
      <w:r>
        <w:t>python -m pytest -q</w:t>
      </w:r>
    </w:p>
    <w:p w14:paraId="0E7B1814" w14:textId="77777777" w:rsidR="002759B9" w:rsidRDefault="009F7D25">
      <w:pPr>
        <w:pStyle w:val="Code"/>
        <w:spacing w:after="0"/>
      </w:pPr>
      <w:r>
        <w:t>python -m absa_service.cli daily</w:t>
      </w:r>
    </w:p>
    <w:p w14:paraId="0E7B1815" w14:textId="77777777" w:rsidR="002759B9" w:rsidRDefault="009F7D25">
      <w:pPr>
        <w:pStyle w:val="Code"/>
        <w:spacing w:after="0"/>
      </w:pPr>
      <w:r>
        <w:t>python -m absa_service.cli analyze "&lt;any earnings text&gt;"</w:t>
      </w:r>
    </w:p>
    <w:p w14:paraId="0E7B1816" w14:textId="77777777" w:rsidR="002759B9" w:rsidRDefault="009F7D25">
      <w:pPr>
        <w:pStyle w:val="Code"/>
        <w:spacing w:after="0"/>
      </w:pPr>
      <w:r>
        <w:t xml:space="preserve"> </w:t>
      </w:r>
    </w:p>
    <w:p w14:paraId="0E7B1817" w14:textId="77777777" w:rsidR="002759B9" w:rsidRDefault="009F7D25">
      <w:pPr>
        <w:pStyle w:val="Code"/>
        <w:spacing w:after="0"/>
      </w:pPr>
      <w:r>
        <w:t># model ladder and evaluation</w:t>
      </w:r>
    </w:p>
    <w:p w14:paraId="0E7B1818" w14:textId="77777777" w:rsidR="002759B9" w:rsidRDefault="009F7D25">
      <w:pPr>
        <w:pStyle w:val="Code"/>
        <w:spacing w:after="0"/>
      </w:pPr>
      <w:r>
        <w:t>python -m absa_service.train --transformer --transformer-zero-shot</w:t>
      </w:r>
    </w:p>
    <w:p w14:paraId="0E7B1819" w14:textId="77777777" w:rsidR="002759B9" w:rsidRDefault="009F7D25">
      <w:pPr>
        <w:pStyle w:val="Code"/>
        <w:spacing w:after="0"/>
      </w:pPr>
      <w:r>
        <w:t>python -m evaluation.lexicon_failure</w:t>
      </w:r>
    </w:p>
    <w:p w14:paraId="0E7B181A" w14:textId="77777777" w:rsidR="002759B9" w:rsidRDefault="009F7D25">
      <w:pPr>
        <w:pStyle w:val="Code"/>
        <w:spacing w:after="0"/>
      </w:pPr>
      <w:r>
        <w:t>SENTARI_NLI=hf python -m evaluation.grounding_audit --adversarial</w:t>
      </w:r>
    </w:p>
    <w:p w14:paraId="0E7B181B" w14:textId="77777777" w:rsidR="002759B9" w:rsidRDefault="009F7D25">
      <w:pPr>
        <w:pStyle w:val="Code"/>
        <w:spacing w:after="0"/>
      </w:pPr>
      <w:r>
        <w:t>python -m evaluation.signal_validity --returns returns.csv</w:t>
      </w:r>
    </w:p>
    <w:p w14:paraId="0E7B181C" w14:textId="77777777" w:rsidR="002759B9" w:rsidRDefault="009F7D25">
      <w:pPr>
        <w:pStyle w:val="Code"/>
        <w:spacing w:after="0"/>
      </w:pPr>
      <w:r>
        <w:t>python -m evaluation.report</w:t>
      </w:r>
    </w:p>
    <w:p w14:paraId="0E7B181D" w14:textId="77777777" w:rsidR="002759B9" w:rsidRDefault="009F7D25">
      <w:pPr>
        <w:pStyle w:val="Code"/>
        <w:spacing w:after="0"/>
      </w:pPr>
      <w:r>
        <w:t xml:space="preserve"> </w:t>
      </w:r>
    </w:p>
    <w:p w14:paraId="0E7B181E" w14:textId="77777777" w:rsidR="002759B9" w:rsidRDefault="009F7D25">
      <w:pPr>
        <w:pStyle w:val="Code"/>
        <w:spacing w:after="0"/>
      </w:pPr>
      <w:r>
        <w:t># services</w:t>
      </w:r>
    </w:p>
    <w:p w14:paraId="0E7B181F" w14:textId="77777777" w:rsidR="002759B9" w:rsidRDefault="009F7D25">
      <w:pPr>
        <w:pStyle w:val="Code"/>
        <w:spacing w:after="0"/>
      </w:pPr>
      <w:r>
        <w:t>uvicorn absa_service.main:app --port 8000      # API; docs at /docs</w:t>
      </w:r>
    </w:p>
    <w:p w14:paraId="0E7B1820" w14:textId="77777777" w:rsidR="002759B9" w:rsidRDefault="009F7D25">
      <w:pPr>
        <w:pStyle w:val="Code"/>
        <w:spacing w:after="0"/>
      </w:pPr>
      <w:r>
        <w:t>cd dashboard &amp;&amp; npm install &amp;&amp; npm run dev     # http://localhost:3000</w:t>
      </w:r>
    </w:p>
    <w:p w14:paraId="0E7B1821" w14:textId="77777777" w:rsidR="002759B9" w:rsidRDefault="009F7D25">
      <w:pPr>
        <w:pStyle w:val="Code"/>
        <w:spacing w:after="160"/>
      </w:pPr>
      <w:r>
        <w:t>docker compose up --build                      # full stack (not yet verified)</w:t>
      </w:r>
    </w:p>
    <w:p w14:paraId="0E7B1822" w14:textId="77777777" w:rsidR="002759B9" w:rsidRDefault="009F7D25">
      <w:pPr>
        <w:pStyle w:val="Heading1"/>
        <w:pageBreakBefore/>
      </w:pPr>
      <w:bookmarkStart w:id="103" w:name="_Toc241461355"/>
      <w:r>
        <w:lastRenderedPageBreak/>
        <w:t>Appendix B  Configuration</w:t>
      </w:r>
      <w:bookmarkEnd w:id="103"/>
    </w:p>
    <w:p w14:paraId="0E7B1823" w14:textId="77777777" w:rsidR="002759B9" w:rsidRDefault="009F7D25">
      <w:pPr>
        <w:jc w:val="both"/>
      </w:pPr>
      <w:r>
        <w:t xml:space="preserve">Copy </w:t>
      </w:r>
      <w:r>
        <w:rPr>
          <w:rFonts w:ascii="Consolas" w:eastAsia="Consolas" w:hAnsi="Consolas" w:cs="Consolas"/>
          <w:color w:val="3A3A3A"/>
          <w:sz w:val="19"/>
          <w:szCs w:val="19"/>
        </w:rPr>
        <w:t>.env.example</w:t>
      </w:r>
      <w:r>
        <w:t xml:space="preserve"> to </w:t>
      </w:r>
      <w:r>
        <w:rPr>
          <w:rFonts w:ascii="Consolas" w:eastAsia="Consolas" w:hAnsi="Consolas" w:cs="Consolas"/>
          <w:color w:val="3A3A3A"/>
          <w:sz w:val="19"/>
          <w:szCs w:val="19"/>
        </w:rPr>
        <w:t>.env</w:t>
      </w:r>
      <w:r>
        <w:t xml:space="preserve"> (gitignored). Everything is optional for offline use; </w:t>
      </w:r>
      <w:r>
        <w:rPr>
          <w:rFonts w:ascii="Consolas" w:eastAsia="Consolas" w:hAnsi="Consolas" w:cs="Consolas"/>
          <w:color w:val="3A3A3A"/>
          <w:sz w:val="19"/>
          <w:szCs w:val="19"/>
        </w:rPr>
        <w:t>SETUP.md</w:t>
      </w:r>
      <w:r>
        <w:t xml:space="preserve"> explains how to obtain each value.</w:t>
      </w:r>
    </w:p>
    <w:p w14:paraId="0E7B1824" w14:textId="77777777" w:rsidR="002759B9" w:rsidRDefault="009F7D25">
      <w:pPr>
        <w:pStyle w:val="TableCaption"/>
      </w:pPr>
      <w:bookmarkStart w:id="104" w:name="_Toc241461401"/>
      <w:r>
        <w:rPr>
          <w:b/>
          <w:bCs/>
        </w:rPr>
        <w:t xml:space="preserve">Table B.1: </w:t>
      </w:r>
      <w:r>
        <w:t>Configuration variables</w:t>
      </w:r>
      <w:bookmarkEnd w:id="10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7"/>
        <w:gridCol w:w="5309"/>
      </w:tblGrid>
      <w:tr w:rsidR="002759B9" w14:paraId="0E7B1827" w14:textId="77777777">
        <w:tblPrEx>
          <w:tblCellMar>
            <w:top w:w="0" w:type="dxa"/>
            <w:bottom w:w="0" w:type="dxa"/>
          </w:tblCellMar>
        </w:tblPrEx>
        <w:trPr>
          <w:tblHeader/>
        </w:trPr>
        <w:tc>
          <w:tcPr>
            <w:tcW w:w="3717"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825" w14:textId="77777777" w:rsidR="002759B9" w:rsidRDefault="009F7D25">
            <w:pPr>
              <w:spacing w:after="0" w:line="252" w:lineRule="auto"/>
            </w:pPr>
            <w:r>
              <w:rPr>
                <w:b/>
                <w:bCs/>
                <w:sz w:val="19"/>
                <w:szCs w:val="19"/>
              </w:rPr>
              <w:t>Variable</w:t>
            </w:r>
          </w:p>
        </w:tc>
        <w:tc>
          <w:tcPr>
            <w:tcW w:w="5309"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826" w14:textId="77777777" w:rsidR="002759B9" w:rsidRDefault="009F7D25">
            <w:pPr>
              <w:spacing w:after="0" w:line="252" w:lineRule="auto"/>
            </w:pPr>
            <w:r>
              <w:rPr>
                <w:b/>
                <w:bCs/>
                <w:sz w:val="19"/>
                <w:szCs w:val="19"/>
              </w:rPr>
              <w:t>Purpose</w:t>
            </w:r>
          </w:p>
        </w:tc>
      </w:tr>
      <w:tr w:rsidR="002759B9" w14:paraId="0E7B182A" w14:textId="77777777">
        <w:tblPrEx>
          <w:tblCellMar>
            <w:top w:w="0" w:type="dxa"/>
            <w:bottom w:w="0" w:type="dxa"/>
          </w:tblCellMar>
        </w:tblPrEx>
        <w:trPr>
          <w:cantSplit/>
        </w:trPr>
        <w:tc>
          <w:tcPr>
            <w:tcW w:w="371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28" w14:textId="77777777" w:rsidR="002759B9" w:rsidRDefault="009F7D25">
            <w:pPr>
              <w:spacing w:after="0" w:line="252" w:lineRule="auto"/>
            </w:pPr>
            <w:r>
              <w:rPr>
                <w:rFonts w:ascii="Consolas" w:eastAsia="Consolas" w:hAnsi="Consolas" w:cs="Consolas"/>
                <w:color w:val="3A3A3A"/>
                <w:sz w:val="19"/>
                <w:szCs w:val="19"/>
              </w:rPr>
              <w:t>DATABASE_URL</w:t>
            </w:r>
          </w:p>
        </w:tc>
        <w:tc>
          <w:tcPr>
            <w:tcW w:w="53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29" w14:textId="77777777" w:rsidR="002759B9" w:rsidRDefault="009F7D25">
            <w:pPr>
              <w:spacing w:after="0" w:line="252" w:lineRule="auto"/>
            </w:pPr>
            <w:r>
              <w:rPr>
                <w:sz w:val="19"/>
                <w:szCs w:val="19"/>
              </w:rPr>
              <w:t>SQLAlchemy URL; default local SQLite</w:t>
            </w:r>
          </w:p>
        </w:tc>
      </w:tr>
      <w:tr w:rsidR="002759B9" w14:paraId="0E7B182D" w14:textId="77777777">
        <w:tblPrEx>
          <w:tblCellMar>
            <w:top w:w="0" w:type="dxa"/>
            <w:bottom w:w="0" w:type="dxa"/>
          </w:tblCellMar>
        </w:tblPrEx>
        <w:trPr>
          <w:cantSplit/>
        </w:trPr>
        <w:tc>
          <w:tcPr>
            <w:tcW w:w="371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2B" w14:textId="77777777" w:rsidR="002759B9" w:rsidRDefault="009F7D25">
            <w:pPr>
              <w:spacing w:after="0" w:line="252" w:lineRule="auto"/>
            </w:pPr>
            <w:r>
              <w:rPr>
                <w:rFonts w:ascii="Consolas" w:eastAsia="Consolas" w:hAnsi="Consolas" w:cs="Consolas"/>
                <w:color w:val="3A3A3A"/>
                <w:sz w:val="19"/>
                <w:szCs w:val="19"/>
              </w:rPr>
              <w:t>SENTARI_MODEL</w:t>
            </w:r>
          </w:p>
        </w:tc>
        <w:tc>
          <w:tcPr>
            <w:tcW w:w="530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2C" w14:textId="77777777" w:rsidR="002759B9" w:rsidRDefault="009F7D25">
            <w:pPr>
              <w:spacing w:after="0" w:line="252" w:lineRule="auto"/>
            </w:pPr>
            <w:r>
              <w:rPr>
                <w:sz w:val="19"/>
                <w:szCs w:val="19"/>
              </w:rPr>
              <w:t>Force the serving model (else the registry decides)</w:t>
            </w:r>
          </w:p>
        </w:tc>
      </w:tr>
      <w:tr w:rsidR="002759B9" w14:paraId="0E7B1830" w14:textId="77777777">
        <w:tblPrEx>
          <w:tblCellMar>
            <w:top w:w="0" w:type="dxa"/>
            <w:bottom w:w="0" w:type="dxa"/>
          </w:tblCellMar>
        </w:tblPrEx>
        <w:trPr>
          <w:cantSplit/>
        </w:trPr>
        <w:tc>
          <w:tcPr>
            <w:tcW w:w="371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2E" w14:textId="77777777" w:rsidR="002759B9" w:rsidRDefault="009F7D25">
            <w:pPr>
              <w:spacing w:after="0" w:line="252" w:lineRule="auto"/>
            </w:pPr>
            <w:r>
              <w:rPr>
                <w:rFonts w:ascii="Consolas" w:eastAsia="Consolas" w:hAnsi="Consolas" w:cs="Consolas"/>
                <w:color w:val="3A3A3A"/>
                <w:sz w:val="19"/>
                <w:szCs w:val="19"/>
              </w:rPr>
              <w:t>ANTHROPIC_API_KEY</w:t>
            </w:r>
            <w:r>
              <w:rPr>
                <w:sz w:val="19"/>
                <w:szCs w:val="19"/>
              </w:rPr>
              <w:t xml:space="preserve">, </w:t>
            </w:r>
            <w:r>
              <w:rPr>
                <w:rFonts w:ascii="Consolas" w:eastAsia="Consolas" w:hAnsi="Consolas" w:cs="Consolas"/>
                <w:color w:val="3A3A3A"/>
                <w:sz w:val="19"/>
                <w:szCs w:val="19"/>
              </w:rPr>
              <w:t>SENTARI_LLM</w:t>
            </w:r>
            <w:r>
              <w:rPr>
                <w:sz w:val="19"/>
                <w:szCs w:val="19"/>
              </w:rPr>
              <w:t xml:space="preserve">, </w:t>
            </w:r>
            <w:r>
              <w:rPr>
                <w:rFonts w:ascii="Consolas" w:eastAsia="Consolas" w:hAnsi="Consolas" w:cs="Consolas"/>
                <w:color w:val="3A3A3A"/>
                <w:sz w:val="19"/>
                <w:szCs w:val="19"/>
              </w:rPr>
              <w:t>SENTARI_LLM_MODEL</w:t>
            </w:r>
          </w:p>
        </w:tc>
        <w:tc>
          <w:tcPr>
            <w:tcW w:w="53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2F" w14:textId="77777777" w:rsidR="002759B9" w:rsidRDefault="009F7D25">
            <w:pPr>
              <w:spacing w:after="0" w:line="252" w:lineRule="auto"/>
            </w:pPr>
            <w:r>
              <w:rPr>
                <w:sz w:val="19"/>
                <w:szCs w:val="19"/>
              </w:rPr>
              <w:t xml:space="preserve">LLM agents; </w:t>
            </w:r>
            <w:r>
              <w:rPr>
                <w:rFonts w:ascii="Consolas" w:eastAsia="Consolas" w:hAnsi="Consolas" w:cs="Consolas"/>
                <w:color w:val="3A3A3A"/>
                <w:sz w:val="19"/>
                <w:szCs w:val="19"/>
              </w:rPr>
              <w:t>SENTARI_LLM=heuristic</w:t>
            </w:r>
            <w:r>
              <w:rPr>
                <w:sz w:val="19"/>
                <w:szCs w:val="19"/>
              </w:rPr>
              <w:t xml:space="preserve"> forces offline</w:t>
            </w:r>
          </w:p>
        </w:tc>
      </w:tr>
      <w:tr w:rsidR="002759B9" w14:paraId="0E7B1833" w14:textId="77777777">
        <w:tblPrEx>
          <w:tblCellMar>
            <w:top w:w="0" w:type="dxa"/>
            <w:bottom w:w="0" w:type="dxa"/>
          </w:tblCellMar>
        </w:tblPrEx>
        <w:trPr>
          <w:cantSplit/>
        </w:trPr>
        <w:tc>
          <w:tcPr>
            <w:tcW w:w="371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31" w14:textId="77777777" w:rsidR="002759B9" w:rsidRDefault="009F7D25">
            <w:pPr>
              <w:spacing w:after="0" w:line="252" w:lineRule="auto"/>
            </w:pPr>
            <w:r>
              <w:rPr>
                <w:rFonts w:ascii="Consolas" w:eastAsia="Consolas" w:hAnsi="Consolas" w:cs="Consolas"/>
                <w:color w:val="3A3A3A"/>
                <w:sz w:val="19"/>
                <w:szCs w:val="19"/>
              </w:rPr>
              <w:t>SENTARI_NLI=hf</w:t>
            </w:r>
          </w:p>
        </w:tc>
        <w:tc>
          <w:tcPr>
            <w:tcW w:w="530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32" w14:textId="77777777" w:rsidR="002759B9" w:rsidRDefault="009F7D25">
            <w:pPr>
              <w:spacing w:after="0" w:line="252" w:lineRule="auto"/>
            </w:pPr>
            <w:r>
              <w:rPr>
                <w:sz w:val="19"/>
                <w:szCs w:val="19"/>
              </w:rPr>
              <w:t>Transformer NLI entailment in the Skeptic (recommended)</w:t>
            </w:r>
          </w:p>
        </w:tc>
      </w:tr>
      <w:tr w:rsidR="002759B9" w14:paraId="0E7B1836" w14:textId="77777777">
        <w:tblPrEx>
          <w:tblCellMar>
            <w:top w:w="0" w:type="dxa"/>
            <w:bottom w:w="0" w:type="dxa"/>
          </w:tblCellMar>
        </w:tblPrEx>
        <w:trPr>
          <w:cantSplit/>
        </w:trPr>
        <w:tc>
          <w:tcPr>
            <w:tcW w:w="371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34" w14:textId="77777777" w:rsidR="002759B9" w:rsidRDefault="009F7D25">
            <w:pPr>
              <w:spacing w:after="0" w:line="252" w:lineRule="auto"/>
            </w:pPr>
            <w:r>
              <w:rPr>
                <w:rFonts w:ascii="Consolas" w:eastAsia="Consolas" w:hAnsi="Consolas" w:cs="Consolas"/>
                <w:color w:val="3A3A3A"/>
                <w:sz w:val="19"/>
                <w:szCs w:val="19"/>
              </w:rPr>
              <w:t>SENTARI_USER_AGENT</w:t>
            </w:r>
          </w:p>
        </w:tc>
        <w:tc>
          <w:tcPr>
            <w:tcW w:w="53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35" w14:textId="77777777" w:rsidR="002759B9" w:rsidRDefault="009F7D25">
            <w:pPr>
              <w:spacing w:after="0" w:line="252" w:lineRule="auto"/>
            </w:pPr>
            <w:r>
              <w:rPr>
                <w:sz w:val="19"/>
                <w:szCs w:val="19"/>
              </w:rPr>
              <w:t>Contact User-Agent required by SEC EDGAR</w:t>
            </w:r>
          </w:p>
        </w:tc>
      </w:tr>
      <w:tr w:rsidR="002759B9" w14:paraId="0E7B1839" w14:textId="77777777">
        <w:tblPrEx>
          <w:tblCellMar>
            <w:top w:w="0" w:type="dxa"/>
            <w:bottom w:w="0" w:type="dxa"/>
          </w:tblCellMar>
        </w:tblPrEx>
        <w:trPr>
          <w:cantSplit/>
        </w:trPr>
        <w:tc>
          <w:tcPr>
            <w:tcW w:w="371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37" w14:textId="77777777" w:rsidR="002759B9" w:rsidRDefault="009F7D25">
            <w:pPr>
              <w:spacing w:after="0" w:line="252" w:lineRule="auto"/>
            </w:pPr>
            <w:r>
              <w:rPr>
                <w:rFonts w:ascii="Consolas" w:eastAsia="Consolas" w:hAnsi="Consolas" w:cs="Consolas"/>
                <w:color w:val="3A3A3A"/>
                <w:sz w:val="19"/>
                <w:szCs w:val="19"/>
              </w:rPr>
              <w:t>SENTARI_EMBEDDER</w:t>
            </w:r>
            <w:r>
              <w:rPr>
                <w:sz w:val="19"/>
                <w:szCs w:val="19"/>
              </w:rPr>
              <w:t xml:space="preserve">, </w:t>
            </w:r>
            <w:r>
              <w:rPr>
                <w:rFonts w:ascii="Consolas" w:eastAsia="Consolas" w:hAnsi="Consolas" w:cs="Consolas"/>
                <w:color w:val="3A3A3A"/>
                <w:sz w:val="19"/>
                <w:szCs w:val="19"/>
              </w:rPr>
              <w:t>SENTARI_GLOVE</w:t>
            </w:r>
            <w:r>
              <w:rPr>
                <w:sz w:val="19"/>
                <w:szCs w:val="19"/>
              </w:rPr>
              <w:t xml:space="preserve">, </w:t>
            </w:r>
            <w:r>
              <w:rPr>
                <w:rFonts w:ascii="Consolas" w:eastAsia="Consolas" w:hAnsi="Consolas" w:cs="Consolas"/>
                <w:color w:val="3A3A3A"/>
                <w:sz w:val="19"/>
                <w:szCs w:val="19"/>
              </w:rPr>
              <w:t>SENTARI_BASE_MODEL</w:t>
            </w:r>
          </w:p>
        </w:tc>
        <w:tc>
          <w:tcPr>
            <w:tcW w:w="530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38" w14:textId="77777777" w:rsidR="002759B9" w:rsidRDefault="009F7D25">
            <w:pPr>
              <w:spacing w:after="0" w:line="252" w:lineRule="auto"/>
            </w:pPr>
            <w:r>
              <w:rPr>
                <w:sz w:val="19"/>
                <w:szCs w:val="19"/>
              </w:rPr>
              <w:t>Embeddings, GloVe vectors, transformer checkpoint</w:t>
            </w:r>
          </w:p>
        </w:tc>
      </w:tr>
      <w:tr w:rsidR="002759B9" w14:paraId="0E7B183C" w14:textId="77777777">
        <w:tblPrEx>
          <w:tblCellMar>
            <w:top w:w="0" w:type="dxa"/>
            <w:bottom w:w="0" w:type="dxa"/>
          </w:tblCellMar>
        </w:tblPrEx>
        <w:trPr>
          <w:cantSplit/>
        </w:trPr>
        <w:tc>
          <w:tcPr>
            <w:tcW w:w="371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3A" w14:textId="77777777" w:rsidR="002759B9" w:rsidRDefault="009F7D25">
            <w:pPr>
              <w:spacing w:after="0" w:line="252" w:lineRule="auto"/>
            </w:pPr>
            <w:r>
              <w:rPr>
                <w:rFonts w:ascii="Consolas" w:eastAsia="Consolas" w:hAnsi="Consolas" w:cs="Consolas"/>
                <w:color w:val="3A3A3A"/>
                <w:sz w:val="19"/>
                <w:szCs w:val="19"/>
              </w:rPr>
              <w:t>MLFLOW_TRACKING_URI</w:t>
            </w:r>
          </w:p>
        </w:tc>
        <w:tc>
          <w:tcPr>
            <w:tcW w:w="53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3B" w14:textId="77777777" w:rsidR="002759B9" w:rsidRDefault="009F7D25">
            <w:pPr>
              <w:spacing w:after="0" w:line="252" w:lineRule="auto"/>
            </w:pPr>
            <w:r>
              <w:rPr>
                <w:sz w:val="19"/>
                <w:szCs w:val="19"/>
              </w:rPr>
              <w:t>MLflow server (default local file store)</w:t>
            </w:r>
          </w:p>
        </w:tc>
      </w:tr>
      <w:tr w:rsidR="002759B9" w14:paraId="0E7B183F" w14:textId="77777777">
        <w:tblPrEx>
          <w:tblCellMar>
            <w:top w:w="0" w:type="dxa"/>
            <w:bottom w:w="0" w:type="dxa"/>
          </w:tblCellMar>
        </w:tblPrEx>
        <w:trPr>
          <w:cantSplit/>
        </w:trPr>
        <w:tc>
          <w:tcPr>
            <w:tcW w:w="371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3D" w14:textId="77777777" w:rsidR="002759B9" w:rsidRDefault="009F7D25">
            <w:pPr>
              <w:spacing w:after="0" w:line="252" w:lineRule="auto"/>
            </w:pPr>
            <w:r>
              <w:rPr>
                <w:rFonts w:ascii="Consolas" w:eastAsia="Consolas" w:hAnsi="Consolas" w:cs="Consolas"/>
                <w:color w:val="3A3A3A"/>
                <w:sz w:val="19"/>
                <w:szCs w:val="19"/>
              </w:rPr>
              <w:t>SLACK_WEBHOOK_URL</w:t>
            </w:r>
            <w:r>
              <w:rPr>
                <w:sz w:val="19"/>
                <w:szCs w:val="19"/>
              </w:rPr>
              <w:t xml:space="preserve">, </w:t>
            </w:r>
            <w:r>
              <w:rPr>
                <w:rFonts w:ascii="Consolas" w:eastAsia="Consolas" w:hAnsi="Consolas" w:cs="Consolas"/>
                <w:color w:val="3A3A3A"/>
                <w:sz w:val="19"/>
                <w:szCs w:val="19"/>
              </w:rPr>
              <w:t>SMTP_*</w:t>
            </w:r>
            <w:r>
              <w:rPr>
                <w:sz w:val="19"/>
                <w:szCs w:val="19"/>
              </w:rPr>
              <w:t xml:space="preserve">, </w:t>
            </w:r>
            <w:r>
              <w:rPr>
                <w:rFonts w:ascii="Consolas" w:eastAsia="Consolas" w:hAnsi="Consolas" w:cs="Consolas"/>
                <w:color w:val="3A3A3A"/>
                <w:sz w:val="19"/>
                <w:szCs w:val="19"/>
              </w:rPr>
              <w:t>DIGEST_TO</w:t>
            </w:r>
          </w:p>
        </w:tc>
        <w:tc>
          <w:tcPr>
            <w:tcW w:w="530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3E" w14:textId="77777777" w:rsidR="002759B9" w:rsidRDefault="009F7D25">
            <w:pPr>
              <w:spacing w:after="0" w:line="252" w:lineRule="auto"/>
            </w:pPr>
            <w:r>
              <w:rPr>
                <w:sz w:val="19"/>
                <w:szCs w:val="19"/>
              </w:rPr>
              <w:t>Digest delivery</w:t>
            </w:r>
          </w:p>
        </w:tc>
      </w:tr>
      <w:tr w:rsidR="002759B9" w14:paraId="0E7B1842" w14:textId="77777777">
        <w:tblPrEx>
          <w:tblCellMar>
            <w:top w:w="0" w:type="dxa"/>
            <w:bottom w:w="0" w:type="dxa"/>
          </w:tblCellMar>
        </w:tblPrEx>
        <w:trPr>
          <w:cantSplit/>
        </w:trPr>
        <w:tc>
          <w:tcPr>
            <w:tcW w:w="371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40" w14:textId="77777777" w:rsidR="002759B9" w:rsidRDefault="009F7D25">
            <w:pPr>
              <w:spacing w:after="0" w:line="252" w:lineRule="auto"/>
            </w:pPr>
            <w:r>
              <w:rPr>
                <w:rFonts w:ascii="Consolas" w:eastAsia="Consolas" w:hAnsi="Consolas" w:cs="Consolas"/>
                <w:color w:val="3A3A3A"/>
                <w:sz w:val="19"/>
                <w:szCs w:val="19"/>
              </w:rPr>
              <w:t>SENTARI_CRON_TOKEN</w:t>
            </w:r>
            <w:r>
              <w:rPr>
                <w:sz w:val="19"/>
                <w:szCs w:val="19"/>
              </w:rPr>
              <w:t xml:space="preserve">, </w:t>
            </w:r>
            <w:r>
              <w:rPr>
                <w:rFonts w:ascii="Consolas" w:eastAsia="Consolas" w:hAnsi="Consolas" w:cs="Consolas"/>
                <w:color w:val="3A3A3A"/>
                <w:sz w:val="19"/>
                <w:szCs w:val="19"/>
              </w:rPr>
              <w:t>CORS_ORIGINS</w:t>
            </w:r>
          </w:p>
        </w:tc>
        <w:tc>
          <w:tcPr>
            <w:tcW w:w="53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41" w14:textId="77777777" w:rsidR="002759B9" w:rsidRDefault="009F7D25">
            <w:pPr>
              <w:spacing w:after="0" w:line="252" w:lineRule="auto"/>
            </w:pPr>
            <w:r>
              <w:rPr>
                <w:sz w:val="19"/>
                <w:szCs w:val="19"/>
              </w:rPr>
              <w:t xml:space="preserve">Protect </w:t>
            </w:r>
            <w:r>
              <w:rPr>
                <w:rFonts w:ascii="Consolas" w:eastAsia="Consolas" w:hAnsi="Consolas" w:cs="Consolas"/>
                <w:color w:val="3A3A3A"/>
                <w:sz w:val="19"/>
                <w:szCs w:val="19"/>
              </w:rPr>
              <w:t>/run/daily</w:t>
            </w:r>
            <w:r>
              <w:rPr>
                <w:sz w:val="19"/>
                <w:szCs w:val="19"/>
              </w:rPr>
              <w:t>; allowed dashboard origins</w:t>
            </w:r>
          </w:p>
        </w:tc>
      </w:tr>
      <w:tr w:rsidR="002759B9" w14:paraId="0E7B1845" w14:textId="77777777">
        <w:tblPrEx>
          <w:tblCellMar>
            <w:top w:w="0" w:type="dxa"/>
            <w:bottom w:w="0" w:type="dxa"/>
          </w:tblCellMar>
        </w:tblPrEx>
        <w:trPr>
          <w:cantSplit/>
        </w:trPr>
        <w:tc>
          <w:tcPr>
            <w:tcW w:w="3717"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43" w14:textId="77777777" w:rsidR="002759B9" w:rsidRDefault="009F7D25">
            <w:pPr>
              <w:spacing w:after="0" w:line="252" w:lineRule="auto"/>
            </w:pPr>
            <w:r>
              <w:rPr>
                <w:rFonts w:ascii="Consolas" w:eastAsia="Consolas" w:hAnsi="Consolas" w:cs="Consolas"/>
                <w:color w:val="3A3A3A"/>
                <w:sz w:val="19"/>
                <w:szCs w:val="19"/>
              </w:rPr>
              <w:t>SENTARI_ARTIFACTS</w:t>
            </w:r>
            <w:r>
              <w:rPr>
                <w:sz w:val="19"/>
                <w:szCs w:val="19"/>
              </w:rPr>
              <w:t xml:space="preserve">, </w:t>
            </w:r>
            <w:r>
              <w:rPr>
                <w:rFonts w:ascii="Consolas" w:eastAsia="Consolas" w:hAnsi="Consolas" w:cs="Consolas"/>
                <w:color w:val="3A3A3A"/>
                <w:sz w:val="19"/>
                <w:szCs w:val="19"/>
              </w:rPr>
              <w:t>SENTARI_CACHE_DIR</w:t>
            </w:r>
          </w:p>
        </w:tc>
        <w:tc>
          <w:tcPr>
            <w:tcW w:w="5309"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44" w14:textId="77777777" w:rsidR="002759B9" w:rsidRDefault="009F7D25">
            <w:pPr>
              <w:spacing w:after="0" w:line="252" w:lineRule="auto"/>
            </w:pPr>
            <w:r>
              <w:rPr>
                <w:sz w:val="19"/>
                <w:szCs w:val="19"/>
              </w:rPr>
              <w:t>Model weights and raw-response cache locations</w:t>
            </w:r>
          </w:p>
        </w:tc>
      </w:tr>
    </w:tbl>
    <w:p w14:paraId="0E7B1846" w14:textId="77777777" w:rsidR="002759B9" w:rsidRDefault="002759B9">
      <w:pPr>
        <w:spacing w:after="120"/>
      </w:pPr>
    </w:p>
    <w:p w14:paraId="0E7B1847" w14:textId="77777777" w:rsidR="002759B9" w:rsidRDefault="009F7D25">
      <w:pPr>
        <w:pStyle w:val="Heading1"/>
        <w:pageBreakBefore/>
      </w:pPr>
      <w:bookmarkStart w:id="105" w:name="_Toc241461356"/>
      <w:r>
        <w:lastRenderedPageBreak/>
        <w:t>Appendix C  API Reference</w:t>
      </w:r>
      <w:bookmarkEnd w:id="105"/>
    </w:p>
    <w:p w14:paraId="0E7B1848" w14:textId="77777777" w:rsidR="002759B9" w:rsidRDefault="009F7D25">
      <w:pPr>
        <w:pStyle w:val="TableCaption"/>
      </w:pPr>
      <w:bookmarkStart w:id="106" w:name="_Toc241461402"/>
      <w:r>
        <w:rPr>
          <w:b/>
          <w:bCs/>
        </w:rPr>
        <w:t xml:space="preserve">Table C.1: </w:t>
      </w:r>
      <w:r>
        <w:t>HTTP endpoints</w:t>
      </w:r>
      <w:bookmarkEnd w:id="10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
        <w:gridCol w:w="3318"/>
        <w:gridCol w:w="4646"/>
      </w:tblGrid>
      <w:tr w:rsidR="002759B9" w14:paraId="0E7B184C" w14:textId="77777777">
        <w:tblPrEx>
          <w:tblCellMar>
            <w:top w:w="0" w:type="dxa"/>
            <w:bottom w:w="0" w:type="dxa"/>
          </w:tblCellMar>
        </w:tblPrEx>
        <w:trPr>
          <w:tblHeader/>
        </w:trPr>
        <w:tc>
          <w:tcPr>
            <w:tcW w:w="1062"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849" w14:textId="77777777" w:rsidR="002759B9" w:rsidRDefault="009F7D25">
            <w:pPr>
              <w:spacing w:after="0" w:line="252" w:lineRule="auto"/>
            </w:pPr>
            <w:r>
              <w:rPr>
                <w:b/>
                <w:bCs/>
                <w:sz w:val="19"/>
                <w:szCs w:val="19"/>
              </w:rPr>
              <w:t>Method</w:t>
            </w:r>
          </w:p>
        </w:tc>
        <w:tc>
          <w:tcPr>
            <w:tcW w:w="3318"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84A" w14:textId="77777777" w:rsidR="002759B9" w:rsidRDefault="009F7D25">
            <w:pPr>
              <w:spacing w:after="0" w:line="252" w:lineRule="auto"/>
            </w:pPr>
            <w:r>
              <w:rPr>
                <w:b/>
                <w:bCs/>
                <w:sz w:val="19"/>
                <w:szCs w:val="19"/>
              </w:rPr>
              <w:t>Path</w:t>
            </w:r>
          </w:p>
        </w:tc>
        <w:tc>
          <w:tcPr>
            <w:tcW w:w="4646"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84B" w14:textId="77777777" w:rsidR="002759B9" w:rsidRDefault="009F7D25">
            <w:pPr>
              <w:spacing w:after="0" w:line="252" w:lineRule="auto"/>
            </w:pPr>
            <w:r>
              <w:rPr>
                <w:b/>
                <w:bCs/>
                <w:sz w:val="19"/>
                <w:szCs w:val="19"/>
              </w:rPr>
              <w:t>Purpose</w:t>
            </w:r>
          </w:p>
        </w:tc>
      </w:tr>
      <w:tr w:rsidR="002759B9" w14:paraId="0E7B1850" w14:textId="77777777">
        <w:tblPrEx>
          <w:tblCellMar>
            <w:top w:w="0" w:type="dxa"/>
            <w:bottom w:w="0" w:type="dxa"/>
          </w:tblCellMar>
        </w:tblPrEx>
        <w:trPr>
          <w:cantSplit/>
        </w:trPr>
        <w:tc>
          <w:tcPr>
            <w:tcW w:w="10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4D" w14:textId="77777777" w:rsidR="002759B9" w:rsidRDefault="009F7D25">
            <w:pPr>
              <w:spacing w:after="0" w:line="252" w:lineRule="auto"/>
            </w:pPr>
            <w:r>
              <w:rPr>
                <w:sz w:val="19"/>
                <w:szCs w:val="19"/>
              </w:rPr>
              <w:t>GET</w:t>
            </w:r>
          </w:p>
        </w:tc>
        <w:tc>
          <w:tcPr>
            <w:tcW w:w="33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4E" w14:textId="77777777" w:rsidR="002759B9" w:rsidRDefault="009F7D25">
            <w:pPr>
              <w:spacing w:after="0" w:line="252" w:lineRule="auto"/>
            </w:pPr>
            <w:r>
              <w:rPr>
                <w:sz w:val="19"/>
                <w:szCs w:val="19"/>
              </w:rPr>
              <w:t>/health</w:t>
            </w:r>
          </w:p>
        </w:tc>
        <w:tc>
          <w:tcPr>
            <w:tcW w:w="464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4F" w14:textId="77777777" w:rsidR="002759B9" w:rsidRDefault="009F7D25">
            <w:pPr>
              <w:spacing w:after="0" w:line="252" w:lineRule="auto"/>
            </w:pPr>
            <w:r>
              <w:rPr>
                <w:sz w:val="19"/>
                <w:szCs w:val="19"/>
              </w:rPr>
              <w:t>Service status, aspect list, disclaimer</w:t>
            </w:r>
          </w:p>
        </w:tc>
      </w:tr>
      <w:tr w:rsidR="002759B9" w14:paraId="0E7B1854" w14:textId="77777777">
        <w:tblPrEx>
          <w:tblCellMar>
            <w:top w:w="0" w:type="dxa"/>
            <w:bottom w:w="0" w:type="dxa"/>
          </w:tblCellMar>
        </w:tblPrEx>
        <w:trPr>
          <w:cantSplit/>
        </w:trPr>
        <w:tc>
          <w:tcPr>
            <w:tcW w:w="106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51" w14:textId="77777777" w:rsidR="002759B9" w:rsidRDefault="009F7D25">
            <w:pPr>
              <w:spacing w:after="0" w:line="252" w:lineRule="auto"/>
            </w:pPr>
            <w:r>
              <w:rPr>
                <w:sz w:val="19"/>
                <w:szCs w:val="19"/>
              </w:rPr>
              <w:t>POST</w:t>
            </w:r>
          </w:p>
        </w:tc>
        <w:tc>
          <w:tcPr>
            <w:tcW w:w="331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52" w14:textId="77777777" w:rsidR="002759B9" w:rsidRDefault="009F7D25">
            <w:pPr>
              <w:spacing w:after="0" w:line="252" w:lineRule="auto"/>
            </w:pPr>
            <w:r>
              <w:rPr>
                <w:sz w:val="19"/>
                <w:szCs w:val="19"/>
              </w:rPr>
              <w:t>/analyze</w:t>
            </w:r>
          </w:p>
        </w:tc>
        <w:tc>
          <w:tcPr>
            <w:tcW w:w="464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53" w14:textId="77777777" w:rsidR="002759B9" w:rsidRDefault="009F7D25">
            <w:pPr>
              <w:spacing w:after="0" w:line="252" w:lineRule="auto"/>
            </w:pPr>
            <w:r>
              <w:rPr>
                <w:sz w:val="19"/>
                <w:szCs w:val="19"/>
              </w:rPr>
              <w:t>Aspect sentiment for free text</w:t>
            </w:r>
          </w:p>
        </w:tc>
      </w:tr>
      <w:tr w:rsidR="002759B9" w14:paraId="0E7B1858" w14:textId="77777777">
        <w:tblPrEx>
          <w:tblCellMar>
            <w:top w:w="0" w:type="dxa"/>
            <w:bottom w:w="0" w:type="dxa"/>
          </w:tblCellMar>
        </w:tblPrEx>
        <w:trPr>
          <w:cantSplit/>
        </w:trPr>
        <w:tc>
          <w:tcPr>
            <w:tcW w:w="10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55" w14:textId="77777777" w:rsidR="002759B9" w:rsidRDefault="009F7D25">
            <w:pPr>
              <w:spacing w:after="0" w:line="252" w:lineRule="auto"/>
            </w:pPr>
            <w:r>
              <w:rPr>
                <w:sz w:val="19"/>
                <w:szCs w:val="19"/>
              </w:rPr>
              <w:t>POST</w:t>
            </w:r>
          </w:p>
        </w:tc>
        <w:tc>
          <w:tcPr>
            <w:tcW w:w="33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56" w14:textId="77777777" w:rsidR="002759B9" w:rsidRDefault="009F7D25">
            <w:pPr>
              <w:spacing w:after="0" w:line="252" w:lineRule="auto"/>
            </w:pPr>
            <w:r>
              <w:rPr>
                <w:sz w:val="19"/>
                <w:szCs w:val="19"/>
              </w:rPr>
              <w:t>/score</w:t>
            </w:r>
          </w:p>
        </w:tc>
        <w:tc>
          <w:tcPr>
            <w:tcW w:w="464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57" w14:textId="77777777" w:rsidR="002759B9" w:rsidRDefault="009F7D25">
            <w:pPr>
              <w:spacing w:after="0" w:line="252" w:lineRule="auto"/>
            </w:pPr>
            <w:r>
              <w:rPr>
                <w:sz w:val="19"/>
                <w:szCs w:val="19"/>
              </w:rPr>
              <w:t>Raw polarity for (text, aspect) pairs with any model</w:t>
            </w:r>
          </w:p>
        </w:tc>
      </w:tr>
      <w:tr w:rsidR="002759B9" w14:paraId="0E7B185C" w14:textId="77777777">
        <w:tblPrEx>
          <w:tblCellMar>
            <w:top w:w="0" w:type="dxa"/>
            <w:bottom w:w="0" w:type="dxa"/>
          </w:tblCellMar>
        </w:tblPrEx>
        <w:trPr>
          <w:cantSplit/>
        </w:trPr>
        <w:tc>
          <w:tcPr>
            <w:tcW w:w="106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59" w14:textId="77777777" w:rsidR="002759B9" w:rsidRDefault="009F7D25">
            <w:pPr>
              <w:spacing w:after="0" w:line="252" w:lineRule="auto"/>
            </w:pPr>
            <w:r>
              <w:rPr>
                <w:sz w:val="19"/>
                <w:szCs w:val="19"/>
              </w:rPr>
              <w:t>GET</w:t>
            </w:r>
          </w:p>
        </w:tc>
        <w:tc>
          <w:tcPr>
            <w:tcW w:w="331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5A" w14:textId="77777777" w:rsidR="002759B9" w:rsidRDefault="009F7D25">
            <w:pPr>
              <w:spacing w:after="0" w:line="252" w:lineRule="auto"/>
            </w:pPr>
            <w:r>
              <w:rPr>
                <w:sz w:val="19"/>
                <w:szCs w:val="19"/>
              </w:rPr>
              <w:t>/models</w:t>
            </w:r>
          </w:p>
        </w:tc>
        <w:tc>
          <w:tcPr>
            <w:tcW w:w="464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5B" w14:textId="77777777" w:rsidR="002759B9" w:rsidRDefault="009F7D25">
            <w:pPr>
              <w:spacing w:after="0" w:line="252" w:lineRule="auto"/>
            </w:pPr>
            <w:r>
              <w:rPr>
                <w:sz w:val="19"/>
                <w:szCs w:val="19"/>
              </w:rPr>
              <w:t>Model registry: runs, metrics, serving flag</w:t>
            </w:r>
          </w:p>
        </w:tc>
      </w:tr>
      <w:tr w:rsidR="002759B9" w14:paraId="0E7B1860" w14:textId="77777777">
        <w:tblPrEx>
          <w:tblCellMar>
            <w:top w:w="0" w:type="dxa"/>
            <w:bottom w:w="0" w:type="dxa"/>
          </w:tblCellMar>
        </w:tblPrEx>
        <w:trPr>
          <w:cantSplit/>
        </w:trPr>
        <w:tc>
          <w:tcPr>
            <w:tcW w:w="10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5D" w14:textId="77777777" w:rsidR="002759B9" w:rsidRDefault="009F7D25">
            <w:pPr>
              <w:spacing w:after="0" w:line="252" w:lineRule="auto"/>
            </w:pPr>
            <w:r>
              <w:rPr>
                <w:sz w:val="19"/>
                <w:szCs w:val="19"/>
              </w:rPr>
              <w:t>GET</w:t>
            </w:r>
          </w:p>
        </w:tc>
        <w:tc>
          <w:tcPr>
            <w:tcW w:w="33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5E" w14:textId="77777777" w:rsidR="002759B9" w:rsidRDefault="009F7D25">
            <w:pPr>
              <w:spacing w:after="0" w:line="252" w:lineRule="auto"/>
            </w:pPr>
            <w:r>
              <w:rPr>
                <w:sz w:val="19"/>
                <w:szCs w:val="19"/>
              </w:rPr>
              <w:t>/watchlist</w:t>
            </w:r>
          </w:p>
        </w:tc>
        <w:tc>
          <w:tcPr>
            <w:tcW w:w="464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5F" w14:textId="77777777" w:rsidR="002759B9" w:rsidRDefault="009F7D25">
            <w:pPr>
              <w:spacing w:after="0" w:line="252" w:lineRule="auto"/>
            </w:pPr>
            <w:r>
              <w:rPr>
                <w:sz w:val="19"/>
                <w:szCs w:val="19"/>
              </w:rPr>
              <w:t>Per-ticker latest aspect summary and brief</w:t>
            </w:r>
          </w:p>
        </w:tc>
      </w:tr>
      <w:tr w:rsidR="002759B9" w14:paraId="0E7B1864" w14:textId="77777777">
        <w:tblPrEx>
          <w:tblCellMar>
            <w:top w:w="0" w:type="dxa"/>
            <w:bottom w:w="0" w:type="dxa"/>
          </w:tblCellMar>
        </w:tblPrEx>
        <w:trPr>
          <w:cantSplit/>
        </w:trPr>
        <w:tc>
          <w:tcPr>
            <w:tcW w:w="106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61" w14:textId="77777777" w:rsidR="002759B9" w:rsidRDefault="009F7D25">
            <w:pPr>
              <w:spacing w:after="0" w:line="252" w:lineRule="auto"/>
            </w:pPr>
            <w:r>
              <w:rPr>
                <w:sz w:val="19"/>
                <w:szCs w:val="19"/>
              </w:rPr>
              <w:t>GET</w:t>
            </w:r>
          </w:p>
        </w:tc>
        <w:tc>
          <w:tcPr>
            <w:tcW w:w="331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62" w14:textId="77777777" w:rsidR="002759B9" w:rsidRDefault="009F7D25">
            <w:pPr>
              <w:spacing w:after="0" w:line="252" w:lineRule="auto"/>
            </w:pPr>
            <w:r>
              <w:rPr>
                <w:sz w:val="19"/>
                <w:szCs w:val="19"/>
              </w:rPr>
              <w:t>/tickers/{ticker}/trajectory</w:t>
            </w:r>
          </w:p>
        </w:tc>
        <w:tc>
          <w:tcPr>
            <w:tcW w:w="464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63" w14:textId="77777777" w:rsidR="002759B9" w:rsidRDefault="009F7D25">
            <w:pPr>
              <w:spacing w:after="0" w:line="252" w:lineRule="auto"/>
            </w:pPr>
            <w:r>
              <w:rPr>
                <w:sz w:val="19"/>
                <w:szCs w:val="19"/>
              </w:rPr>
              <w:t>Per-document aspect means over time</w:t>
            </w:r>
          </w:p>
        </w:tc>
      </w:tr>
      <w:tr w:rsidR="002759B9" w14:paraId="0E7B1868" w14:textId="77777777">
        <w:tblPrEx>
          <w:tblCellMar>
            <w:top w:w="0" w:type="dxa"/>
            <w:bottom w:w="0" w:type="dxa"/>
          </w:tblCellMar>
        </w:tblPrEx>
        <w:trPr>
          <w:cantSplit/>
        </w:trPr>
        <w:tc>
          <w:tcPr>
            <w:tcW w:w="10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65" w14:textId="77777777" w:rsidR="002759B9" w:rsidRDefault="009F7D25">
            <w:pPr>
              <w:spacing w:after="0" w:line="252" w:lineRule="auto"/>
            </w:pPr>
            <w:r>
              <w:rPr>
                <w:sz w:val="19"/>
                <w:szCs w:val="19"/>
              </w:rPr>
              <w:t>GET</w:t>
            </w:r>
          </w:p>
        </w:tc>
        <w:tc>
          <w:tcPr>
            <w:tcW w:w="33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66" w14:textId="77777777" w:rsidR="002759B9" w:rsidRDefault="009F7D25">
            <w:pPr>
              <w:spacing w:after="0" w:line="252" w:lineRule="auto"/>
            </w:pPr>
            <w:r>
              <w:rPr>
                <w:sz w:val="19"/>
                <w:szCs w:val="19"/>
              </w:rPr>
              <w:t>/tickers/{ticker}/points</w:t>
            </w:r>
          </w:p>
        </w:tc>
        <w:tc>
          <w:tcPr>
            <w:tcW w:w="464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67" w14:textId="77777777" w:rsidR="002759B9" w:rsidRDefault="009F7D25">
            <w:pPr>
              <w:spacing w:after="0" w:line="252" w:lineRule="auto"/>
            </w:pPr>
            <w:r>
              <w:rPr>
                <w:sz w:val="19"/>
                <w:szCs w:val="19"/>
              </w:rPr>
              <w:t>Scored sentences behind a trajectory point</w:t>
            </w:r>
          </w:p>
        </w:tc>
      </w:tr>
      <w:tr w:rsidR="002759B9" w14:paraId="0E7B186C" w14:textId="77777777">
        <w:tblPrEx>
          <w:tblCellMar>
            <w:top w:w="0" w:type="dxa"/>
            <w:bottom w:w="0" w:type="dxa"/>
          </w:tblCellMar>
        </w:tblPrEx>
        <w:trPr>
          <w:cantSplit/>
        </w:trPr>
        <w:tc>
          <w:tcPr>
            <w:tcW w:w="106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69" w14:textId="77777777" w:rsidR="002759B9" w:rsidRDefault="009F7D25">
            <w:pPr>
              <w:spacing w:after="0" w:line="252" w:lineRule="auto"/>
            </w:pPr>
            <w:r>
              <w:rPr>
                <w:sz w:val="19"/>
                <w:szCs w:val="19"/>
              </w:rPr>
              <w:t>GET</w:t>
            </w:r>
          </w:p>
        </w:tc>
        <w:tc>
          <w:tcPr>
            <w:tcW w:w="331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6A" w14:textId="77777777" w:rsidR="002759B9" w:rsidRDefault="009F7D25">
            <w:pPr>
              <w:spacing w:after="0" w:line="252" w:lineRule="auto"/>
            </w:pPr>
            <w:r>
              <w:rPr>
                <w:sz w:val="19"/>
                <w:szCs w:val="19"/>
              </w:rPr>
              <w:t>/chunks/{chunk_id}</w:t>
            </w:r>
          </w:p>
        </w:tc>
        <w:tc>
          <w:tcPr>
            <w:tcW w:w="464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6B" w14:textId="77777777" w:rsidR="002759B9" w:rsidRDefault="009F7D25">
            <w:pPr>
              <w:spacing w:after="0" w:line="252" w:lineRule="auto"/>
            </w:pPr>
            <w:r>
              <w:rPr>
                <w:sz w:val="19"/>
                <w:szCs w:val="19"/>
              </w:rPr>
              <w:t>Source sentence with context and all model verdicts</w:t>
            </w:r>
          </w:p>
        </w:tc>
      </w:tr>
      <w:tr w:rsidR="002759B9" w14:paraId="0E7B1870" w14:textId="77777777">
        <w:tblPrEx>
          <w:tblCellMar>
            <w:top w:w="0" w:type="dxa"/>
            <w:bottom w:w="0" w:type="dxa"/>
          </w:tblCellMar>
        </w:tblPrEx>
        <w:trPr>
          <w:cantSplit/>
        </w:trPr>
        <w:tc>
          <w:tcPr>
            <w:tcW w:w="10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6D" w14:textId="77777777" w:rsidR="002759B9" w:rsidRDefault="009F7D25">
            <w:pPr>
              <w:spacing w:after="0" w:line="252" w:lineRule="auto"/>
            </w:pPr>
            <w:r>
              <w:rPr>
                <w:sz w:val="19"/>
                <w:szCs w:val="19"/>
              </w:rPr>
              <w:t>GET</w:t>
            </w:r>
          </w:p>
        </w:tc>
        <w:tc>
          <w:tcPr>
            <w:tcW w:w="33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6E" w14:textId="77777777" w:rsidR="002759B9" w:rsidRDefault="009F7D25">
            <w:pPr>
              <w:spacing w:after="0" w:line="252" w:lineRule="auto"/>
            </w:pPr>
            <w:r>
              <w:rPr>
                <w:sz w:val="19"/>
                <w:szCs w:val="19"/>
              </w:rPr>
              <w:t>/tickers/{ticker}/briefs</w:t>
            </w:r>
          </w:p>
        </w:tc>
        <w:tc>
          <w:tcPr>
            <w:tcW w:w="464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6F" w14:textId="77777777" w:rsidR="002759B9" w:rsidRDefault="009F7D25">
            <w:pPr>
              <w:spacing w:after="0" w:line="252" w:lineRule="auto"/>
            </w:pPr>
            <w:r>
              <w:rPr>
                <w:sz w:val="19"/>
                <w:szCs w:val="19"/>
              </w:rPr>
              <w:t>Recent briefs for a ticker</w:t>
            </w:r>
          </w:p>
        </w:tc>
      </w:tr>
      <w:tr w:rsidR="002759B9" w14:paraId="0E7B1874" w14:textId="77777777">
        <w:tblPrEx>
          <w:tblCellMar>
            <w:top w:w="0" w:type="dxa"/>
            <w:bottom w:w="0" w:type="dxa"/>
          </w:tblCellMar>
        </w:tblPrEx>
        <w:trPr>
          <w:cantSplit/>
        </w:trPr>
        <w:tc>
          <w:tcPr>
            <w:tcW w:w="106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71" w14:textId="77777777" w:rsidR="002759B9" w:rsidRDefault="009F7D25">
            <w:pPr>
              <w:spacing w:after="0" w:line="252" w:lineRule="auto"/>
            </w:pPr>
            <w:r>
              <w:rPr>
                <w:sz w:val="19"/>
                <w:szCs w:val="19"/>
              </w:rPr>
              <w:t>GET</w:t>
            </w:r>
          </w:p>
        </w:tc>
        <w:tc>
          <w:tcPr>
            <w:tcW w:w="331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72" w14:textId="77777777" w:rsidR="002759B9" w:rsidRDefault="009F7D25">
            <w:pPr>
              <w:spacing w:after="0" w:line="252" w:lineRule="auto"/>
            </w:pPr>
            <w:r>
              <w:rPr>
                <w:sz w:val="19"/>
                <w:szCs w:val="19"/>
              </w:rPr>
              <w:t>/briefs/{brief_id}</w:t>
            </w:r>
          </w:p>
        </w:tc>
        <w:tc>
          <w:tcPr>
            <w:tcW w:w="464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73" w14:textId="77777777" w:rsidR="002759B9" w:rsidRDefault="009F7D25">
            <w:pPr>
              <w:spacing w:after="0" w:line="252" w:lineRule="auto"/>
            </w:pPr>
            <w:r>
              <w:rPr>
                <w:sz w:val="19"/>
                <w:szCs w:val="19"/>
              </w:rPr>
              <w:t>Brief with audit trail and resolved sources</w:t>
            </w:r>
          </w:p>
        </w:tc>
      </w:tr>
      <w:tr w:rsidR="002759B9" w14:paraId="0E7B1878" w14:textId="77777777">
        <w:tblPrEx>
          <w:tblCellMar>
            <w:top w:w="0" w:type="dxa"/>
            <w:bottom w:w="0" w:type="dxa"/>
          </w:tblCellMar>
        </w:tblPrEx>
        <w:trPr>
          <w:cantSplit/>
        </w:trPr>
        <w:tc>
          <w:tcPr>
            <w:tcW w:w="10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75" w14:textId="77777777" w:rsidR="002759B9" w:rsidRDefault="009F7D25">
            <w:pPr>
              <w:spacing w:after="0" w:line="252" w:lineRule="auto"/>
            </w:pPr>
            <w:r>
              <w:rPr>
                <w:sz w:val="19"/>
                <w:szCs w:val="19"/>
              </w:rPr>
              <w:t>POST</w:t>
            </w:r>
          </w:p>
        </w:tc>
        <w:tc>
          <w:tcPr>
            <w:tcW w:w="33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76" w14:textId="77777777" w:rsidR="002759B9" w:rsidRDefault="009F7D25">
            <w:pPr>
              <w:spacing w:after="0" w:line="252" w:lineRule="auto"/>
            </w:pPr>
            <w:r>
              <w:rPr>
                <w:sz w:val="19"/>
                <w:szCs w:val="19"/>
              </w:rPr>
              <w:t>/briefs/generate</w:t>
            </w:r>
          </w:p>
        </w:tc>
        <w:tc>
          <w:tcPr>
            <w:tcW w:w="464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77" w14:textId="77777777" w:rsidR="002759B9" w:rsidRDefault="009F7D25">
            <w:pPr>
              <w:spacing w:after="0" w:line="252" w:lineRule="auto"/>
            </w:pPr>
            <w:r>
              <w:rPr>
                <w:sz w:val="19"/>
                <w:szCs w:val="19"/>
              </w:rPr>
              <w:t>Generate or fetch the cached brief</w:t>
            </w:r>
          </w:p>
        </w:tc>
      </w:tr>
      <w:tr w:rsidR="002759B9" w14:paraId="0E7B187C" w14:textId="77777777">
        <w:tblPrEx>
          <w:tblCellMar>
            <w:top w:w="0" w:type="dxa"/>
            <w:bottom w:w="0" w:type="dxa"/>
          </w:tblCellMar>
        </w:tblPrEx>
        <w:trPr>
          <w:cantSplit/>
        </w:trPr>
        <w:tc>
          <w:tcPr>
            <w:tcW w:w="106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79" w14:textId="77777777" w:rsidR="002759B9" w:rsidRDefault="009F7D25">
            <w:pPr>
              <w:spacing w:after="0" w:line="252" w:lineRule="auto"/>
            </w:pPr>
            <w:r>
              <w:rPr>
                <w:sz w:val="19"/>
                <w:szCs w:val="19"/>
              </w:rPr>
              <w:t>GET</w:t>
            </w:r>
          </w:p>
        </w:tc>
        <w:tc>
          <w:tcPr>
            <w:tcW w:w="331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7A" w14:textId="77777777" w:rsidR="002759B9" w:rsidRDefault="009F7D25">
            <w:pPr>
              <w:spacing w:after="0" w:line="252" w:lineRule="auto"/>
            </w:pPr>
            <w:r>
              <w:rPr>
                <w:sz w:val="19"/>
                <w:szCs w:val="19"/>
              </w:rPr>
              <w:t>/drift</w:t>
            </w:r>
          </w:p>
        </w:tc>
        <w:tc>
          <w:tcPr>
            <w:tcW w:w="464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7B" w14:textId="77777777" w:rsidR="002759B9" w:rsidRDefault="009F7D25">
            <w:pPr>
              <w:spacing w:after="0" w:line="252" w:lineRule="auto"/>
            </w:pPr>
            <w:r>
              <w:rPr>
                <w:sz w:val="19"/>
                <w:szCs w:val="19"/>
              </w:rPr>
              <w:t>Drift reports</w:t>
            </w:r>
          </w:p>
        </w:tc>
      </w:tr>
      <w:tr w:rsidR="002759B9" w14:paraId="0E7B1880" w14:textId="77777777">
        <w:tblPrEx>
          <w:tblCellMar>
            <w:top w:w="0" w:type="dxa"/>
            <w:bottom w:w="0" w:type="dxa"/>
          </w:tblCellMar>
        </w:tblPrEx>
        <w:trPr>
          <w:cantSplit/>
        </w:trPr>
        <w:tc>
          <w:tcPr>
            <w:tcW w:w="10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7D" w14:textId="77777777" w:rsidR="002759B9" w:rsidRDefault="009F7D25">
            <w:pPr>
              <w:spacing w:after="0" w:line="252" w:lineRule="auto"/>
            </w:pPr>
            <w:r>
              <w:rPr>
                <w:sz w:val="19"/>
                <w:szCs w:val="19"/>
              </w:rPr>
              <w:t>GET</w:t>
            </w:r>
          </w:p>
        </w:tc>
        <w:tc>
          <w:tcPr>
            <w:tcW w:w="33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7E" w14:textId="77777777" w:rsidR="002759B9" w:rsidRDefault="009F7D25">
            <w:pPr>
              <w:spacing w:after="0" w:line="252" w:lineRule="auto"/>
            </w:pPr>
            <w:r>
              <w:rPr>
                <w:sz w:val="19"/>
                <w:szCs w:val="19"/>
              </w:rPr>
              <w:t>/digest</w:t>
            </w:r>
          </w:p>
        </w:tc>
        <w:tc>
          <w:tcPr>
            <w:tcW w:w="464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7F" w14:textId="77777777" w:rsidR="002759B9" w:rsidRDefault="009F7D25">
            <w:pPr>
              <w:spacing w:after="0" w:line="252" w:lineRule="auto"/>
            </w:pPr>
            <w:r>
              <w:rPr>
                <w:sz w:val="19"/>
                <w:szCs w:val="19"/>
              </w:rPr>
              <w:t>Current top aspect moves</w:t>
            </w:r>
          </w:p>
        </w:tc>
      </w:tr>
      <w:tr w:rsidR="002759B9" w14:paraId="0E7B1884" w14:textId="77777777">
        <w:tblPrEx>
          <w:tblCellMar>
            <w:top w:w="0" w:type="dxa"/>
            <w:bottom w:w="0" w:type="dxa"/>
          </w:tblCellMar>
        </w:tblPrEx>
        <w:trPr>
          <w:cantSplit/>
        </w:trPr>
        <w:tc>
          <w:tcPr>
            <w:tcW w:w="1062"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81" w14:textId="77777777" w:rsidR="002759B9" w:rsidRDefault="009F7D25">
            <w:pPr>
              <w:spacing w:after="0" w:line="252" w:lineRule="auto"/>
            </w:pPr>
            <w:r>
              <w:rPr>
                <w:sz w:val="19"/>
                <w:szCs w:val="19"/>
              </w:rPr>
              <w:t>POST</w:t>
            </w:r>
          </w:p>
        </w:tc>
        <w:tc>
          <w:tcPr>
            <w:tcW w:w="3318"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82" w14:textId="77777777" w:rsidR="002759B9" w:rsidRDefault="009F7D25">
            <w:pPr>
              <w:spacing w:after="0" w:line="252" w:lineRule="auto"/>
            </w:pPr>
            <w:r>
              <w:rPr>
                <w:sz w:val="19"/>
                <w:szCs w:val="19"/>
              </w:rPr>
              <w:t>/run/daily</w:t>
            </w:r>
          </w:p>
        </w:tc>
        <w:tc>
          <w:tcPr>
            <w:tcW w:w="4646"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83" w14:textId="77777777" w:rsidR="002759B9" w:rsidRDefault="009F7D25">
            <w:pPr>
              <w:spacing w:after="0" w:line="252" w:lineRule="auto"/>
            </w:pPr>
            <w:r>
              <w:rPr>
                <w:sz w:val="19"/>
                <w:szCs w:val="19"/>
              </w:rPr>
              <w:t>Daily pipeline (scheduler target; optional token)</w:t>
            </w:r>
          </w:p>
        </w:tc>
      </w:tr>
    </w:tbl>
    <w:p w14:paraId="0E7B1885" w14:textId="77777777" w:rsidR="002759B9" w:rsidRDefault="002759B9">
      <w:pPr>
        <w:spacing w:after="120"/>
      </w:pPr>
    </w:p>
    <w:p w14:paraId="0E7B1886" w14:textId="77777777" w:rsidR="002759B9" w:rsidRDefault="009F7D25">
      <w:pPr>
        <w:pStyle w:val="Heading1"/>
        <w:pageBreakBefore/>
      </w:pPr>
      <w:bookmarkStart w:id="107" w:name="_Toc241461357"/>
      <w:r>
        <w:lastRenderedPageBreak/>
        <w:t>Appendix D  Repository Structure</w:t>
      </w:r>
      <w:bookmarkEnd w:id="107"/>
    </w:p>
    <w:p w14:paraId="0E7B1887" w14:textId="77777777" w:rsidR="002759B9" w:rsidRDefault="009F7D25">
      <w:pPr>
        <w:pStyle w:val="TableCaption"/>
      </w:pPr>
      <w:bookmarkStart w:id="108" w:name="_Toc241461403"/>
      <w:r>
        <w:rPr>
          <w:b/>
          <w:bCs/>
        </w:rPr>
        <w:t xml:space="preserve">Table D.1: </w:t>
      </w:r>
      <w:r>
        <w:t>Repository layout</w:t>
      </w:r>
      <w:bookmarkEnd w:id="10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7035"/>
      </w:tblGrid>
      <w:tr w:rsidR="002759B9" w14:paraId="0E7B188A" w14:textId="77777777">
        <w:tblPrEx>
          <w:tblCellMar>
            <w:top w:w="0" w:type="dxa"/>
            <w:bottom w:w="0" w:type="dxa"/>
          </w:tblCellMar>
        </w:tblPrEx>
        <w:trPr>
          <w:tblHeader/>
        </w:trPr>
        <w:tc>
          <w:tcPr>
            <w:tcW w:w="1991"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888" w14:textId="77777777" w:rsidR="002759B9" w:rsidRDefault="009F7D25">
            <w:pPr>
              <w:spacing w:after="0" w:line="252" w:lineRule="auto"/>
            </w:pPr>
            <w:r>
              <w:rPr>
                <w:b/>
                <w:bCs/>
                <w:sz w:val="19"/>
                <w:szCs w:val="19"/>
              </w:rPr>
              <w:t>Path</w:t>
            </w:r>
          </w:p>
        </w:tc>
        <w:tc>
          <w:tcPr>
            <w:tcW w:w="7035" w:type="dxa"/>
            <w:tcBorders>
              <w:top w:val="single" w:sz="4" w:space="0" w:color="BFC7D1"/>
              <w:left w:val="single" w:sz="4" w:space="0" w:color="BFC7D1"/>
              <w:bottom w:val="single" w:sz="4" w:space="0" w:color="BFC7D1"/>
              <w:right w:val="single" w:sz="4" w:space="0" w:color="BFC7D1"/>
            </w:tcBorders>
            <w:shd w:val="clear" w:color="auto" w:fill="DCE4EE"/>
            <w:tcMar>
              <w:top w:w="60" w:type="dxa"/>
              <w:left w:w="100" w:type="dxa"/>
              <w:bottom w:w="60" w:type="dxa"/>
              <w:right w:w="100" w:type="dxa"/>
            </w:tcMar>
          </w:tcPr>
          <w:p w14:paraId="0E7B1889" w14:textId="77777777" w:rsidR="002759B9" w:rsidRDefault="009F7D25">
            <w:pPr>
              <w:spacing w:after="0" w:line="252" w:lineRule="auto"/>
            </w:pPr>
            <w:r>
              <w:rPr>
                <w:b/>
                <w:bCs/>
                <w:sz w:val="19"/>
                <w:szCs w:val="19"/>
              </w:rPr>
              <w:t>Contents</w:t>
            </w:r>
          </w:p>
        </w:tc>
      </w:tr>
      <w:tr w:rsidR="002759B9" w14:paraId="0E7B188D" w14:textId="77777777">
        <w:tblPrEx>
          <w:tblCellMar>
            <w:top w:w="0" w:type="dxa"/>
            <w:bottom w:w="0" w:type="dxa"/>
          </w:tblCellMar>
        </w:tblPrEx>
        <w:trPr>
          <w:cantSplit/>
        </w:trPr>
        <w:tc>
          <w:tcPr>
            <w:tcW w:w="1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8B" w14:textId="77777777" w:rsidR="002759B9" w:rsidRDefault="009F7D25">
            <w:pPr>
              <w:spacing w:after="0" w:line="252" w:lineRule="auto"/>
            </w:pPr>
            <w:r>
              <w:rPr>
                <w:b/>
                <w:bCs/>
                <w:sz w:val="19"/>
                <w:szCs w:val="19"/>
              </w:rPr>
              <w:t>ingestion/</w:t>
            </w:r>
          </w:p>
        </w:tc>
        <w:tc>
          <w:tcPr>
            <w:tcW w:w="70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8C" w14:textId="77777777" w:rsidR="002759B9" w:rsidRDefault="009F7D25">
            <w:pPr>
              <w:spacing w:after="0" w:line="252" w:lineRule="auto"/>
            </w:pPr>
            <w:r>
              <w:rPr>
                <w:sz w:val="19"/>
                <w:szCs w:val="19"/>
              </w:rPr>
              <w:t>scrapers/ (sample, sec_edgar, news, nse), normalize.py, pipeline.py, scheduler_config.yaml</w:t>
            </w:r>
          </w:p>
        </w:tc>
      </w:tr>
      <w:tr w:rsidR="002759B9" w14:paraId="0E7B1890" w14:textId="77777777">
        <w:tblPrEx>
          <w:tblCellMar>
            <w:top w:w="0" w:type="dxa"/>
            <w:bottom w:w="0" w:type="dxa"/>
          </w:tblCellMar>
        </w:tblPrEx>
        <w:trPr>
          <w:cantSplit/>
        </w:trPr>
        <w:tc>
          <w:tcPr>
            <w:tcW w:w="199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8E" w14:textId="77777777" w:rsidR="002759B9" w:rsidRDefault="009F7D25">
            <w:pPr>
              <w:spacing w:after="0" w:line="252" w:lineRule="auto"/>
            </w:pPr>
            <w:r>
              <w:rPr>
                <w:b/>
                <w:bCs/>
                <w:sz w:val="19"/>
                <w:szCs w:val="19"/>
              </w:rPr>
              <w:t>absa_service/</w:t>
            </w:r>
          </w:p>
        </w:tc>
        <w:tc>
          <w:tcPr>
            <w:tcW w:w="703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8F" w14:textId="77777777" w:rsidR="002759B9" w:rsidRDefault="009F7D25">
            <w:pPr>
              <w:spacing w:after="0" w:line="252" w:lineRule="auto"/>
            </w:pPr>
            <w:r>
              <w:rPr>
                <w:sz w:val="19"/>
                <w:szCs w:val="19"/>
              </w:rPr>
              <w:t>preprocessing/, models/ (lexicon, classical_ml, deep_learning, transformer), aspect_extraction.py, scoring.py, signals.py, train.py, registry.py, serving.py, main.py + api.py (FastAPI), orchestration.py, cli.py</w:t>
            </w:r>
          </w:p>
        </w:tc>
      </w:tr>
      <w:tr w:rsidR="002759B9" w14:paraId="0E7B1893" w14:textId="77777777">
        <w:tblPrEx>
          <w:tblCellMar>
            <w:top w:w="0" w:type="dxa"/>
            <w:bottom w:w="0" w:type="dxa"/>
          </w:tblCellMar>
        </w:tblPrEx>
        <w:trPr>
          <w:cantSplit/>
        </w:trPr>
        <w:tc>
          <w:tcPr>
            <w:tcW w:w="1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91" w14:textId="77777777" w:rsidR="002759B9" w:rsidRDefault="009F7D25">
            <w:pPr>
              <w:spacing w:after="0" w:line="252" w:lineRule="auto"/>
            </w:pPr>
            <w:r>
              <w:rPr>
                <w:b/>
                <w:bCs/>
                <w:sz w:val="19"/>
                <w:szCs w:val="19"/>
              </w:rPr>
              <w:t>agents/</w:t>
            </w:r>
          </w:p>
        </w:tc>
        <w:tc>
          <w:tcPr>
            <w:tcW w:w="70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92" w14:textId="77777777" w:rsidR="002759B9" w:rsidRDefault="009F7D25">
            <w:pPr>
              <w:spacing w:after="0" w:line="252" w:lineRule="auto"/>
            </w:pPr>
            <w:r>
              <w:rPr>
                <w:sz w:val="19"/>
                <w:szCs w:val="19"/>
              </w:rPr>
              <w:t>extractor_agent.py, bull_bear_agents.py, skeptic_agent.py, judge_agent.py, graph.py (LangGraph), llm.py</w:t>
            </w:r>
          </w:p>
        </w:tc>
      </w:tr>
      <w:tr w:rsidR="002759B9" w14:paraId="0E7B1896" w14:textId="77777777">
        <w:tblPrEx>
          <w:tblCellMar>
            <w:top w:w="0" w:type="dxa"/>
            <w:bottom w:w="0" w:type="dxa"/>
          </w:tblCellMar>
        </w:tblPrEx>
        <w:trPr>
          <w:cantSplit/>
        </w:trPr>
        <w:tc>
          <w:tcPr>
            <w:tcW w:w="199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94" w14:textId="77777777" w:rsidR="002759B9" w:rsidRDefault="009F7D25">
            <w:pPr>
              <w:spacing w:after="0" w:line="252" w:lineRule="auto"/>
            </w:pPr>
            <w:r>
              <w:rPr>
                <w:b/>
                <w:bCs/>
                <w:sz w:val="19"/>
                <w:szCs w:val="19"/>
              </w:rPr>
              <w:t>storage/</w:t>
            </w:r>
          </w:p>
        </w:tc>
        <w:tc>
          <w:tcPr>
            <w:tcW w:w="703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95" w14:textId="77777777" w:rsidR="002759B9" w:rsidRDefault="009F7D25">
            <w:pPr>
              <w:spacing w:after="0" w:line="252" w:lineRule="auto"/>
            </w:pPr>
            <w:r>
              <w:rPr>
                <w:sz w:val="19"/>
                <w:szCs w:val="19"/>
              </w:rPr>
              <w:t>models.py (schema), db.py, migrations/</w:t>
            </w:r>
          </w:p>
        </w:tc>
      </w:tr>
      <w:tr w:rsidR="002759B9" w14:paraId="0E7B1899" w14:textId="77777777">
        <w:tblPrEx>
          <w:tblCellMar>
            <w:top w:w="0" w:type="dxa"/>
            <w:bottom w:w="0" w:type="dxa"/>
          </w:tblCellMar>
        </w:tblPrEx>
        <w:trPr>
          <w:cantSplit/>
        </w:trPr>
        <w:tc>
          <w:tcPr>
            <w:tcW w:w="1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97" w14:textId="77777777" w:rsidR="002759B9" w:rsidRDefault="009F7D25">
            <w:pPr>
              <w:spacing w:after="0" w:line="252" w:lineRule="auto"/>
            </w:pPr>
            <w:r>
              <w:rPr>
                <w:b/>
                <w:bCs/>
                <w:sz w:val="19"/>
                <w:szCs w:val="19"/>
              </w:rPr>
              <w:t>monitoring/, delivery/</w:t>
            </w:r>
          </w:p>
        </w:tc>
        <w:tc>
          <w:tcPr>
            <w:tcW w:w="70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98" w14:textId="77777777" w:rsidR="002759B9" w:rsidRDefault="009F7D25">
            <w:pPr>
              <w:spacing w:after="0" w:line="252" w:lineRule="auto"/>
            </w:pPr>
            <w:r>
              <w:rPr>
                <w:sz w:val="19"/>
                <w:szCs w:val="19"/>
              </w:rPr>
              <w:t>drift.py; digest.py</w:t>
            </w:r>
          </w:p>
        </w:tc>
      </w:tr>
      <w:tr w:rsidR="002759B9" w14:paraId="0E7B189C" w14:textId="77777777">
        <w:tblPrEx>
          <w:tblCellMar>
            <w:top w:w="0" w:type="dxa"/>
            <w:bottom w:w="0" w:type="dxa"/>
          </w:tblCellMar>
        </w:tblPrEx>
        <w:trPr>
          <w:cantSplit/>
        </w:trPr>
        <w:tc>
          <w:tcPr>
            <w:tcW w:w="199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9A" w14:textId="77777777" w:rsidR="002759B9" w:rsidRDefault="009F7D25">
            <w:pPr>
              <w:spacing w:after="0" w:line="252" w:lineRule="auto"/>
            </w:pPr>
            <w:r>
              <w:rPr>
                <w:b/>
                <w:bCs/>
                <w:sz w:val="19"/>
                <w:szCs w:val="19"/>
              </w:rPr>
              <w:t>dashboard/</w:t>
            </w:r>
          </w:p>
        </w:tc>
        <w:tc>
          <w:tcPr>
            <w:tcW w:w="703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9B" w14:textId="77777777" w:rsidR="002759B9" w:rsidRDefault="009F7D25">
            <w:pPr>
              <w:spacing w:after="0" w:line="252" w:lineRule="auto"/>
            </w:pPr>
            <w:r>
              <w:rPr>
                <w:sz w:val="19"/>
                <w:szCs w:val="19"/>
              </w:rPr>
              <w:t>Next.js app: watchlist, ticker, brief, drift and model pages</w:t>
            </w:r>
          </w:p>
        </w:tc>
      </w:tr>
      <w:tr w:rsidR="002759B9" w14:paraId="0E7B189F" w14:textId="77777777">
        <w:tblPrEx>
          <w:tblCellMar>
            <w:top w:w="0" w:type="dxa"/>
            <w:bottom w:w="0" w:type="dxa"/>
          </w:tblCellMar>
        </w:tblPrEx>
        <w:trPr>
          <w:cantSplit/>
        </w:trPr>
        <w:tc>
          <w:tcPr>
            <w:tcW w:w="1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9D" w14:textId="77777777" w:rsidR="002759B9" w:rsidRDefault="009F7D25">
            <w:pPr>
              <w:spacing w:after="0" w:line="252" w:lineRule="auto"/>
            </w:pPr>
            <w:r>
              <w:rPr>
                <w:b/>
                <w:bCs/>
                <w:sz w:val="19"/>
                <w:szCs w:val="19"/>
              </w:rPr>
              <w:t>evaluation/</w:t>
            </w:r>
          </w:p>
        </w:tc>
        <w:tc>
          <w:tcPr>
            <w:tcW w:w="70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9E" w14:textId="77777777" w:rsidR="002759B9" w:rsidRDefault="009F7D25">
            <w:pPr>
              <w:spacing w:after="0" w:line="252" w:lineRule="auto"/>
            </w:pPr>
            <w:r>
              <w:rPr>
                <w:sz w:val="19"/>
                <w:szCs w:val="19"/>
              </w:rPr>
              <w:t>metrics, lexicon_failure, grounding_audit, signal_validity, latency_cost, report, model_comparison.ipynb</w:t>
            </w:r>
          </w:p>
        </w:tc>
      </w:tr>
      <w:tr w:rsidR="002759B9" w14:paraId="0E7B18A2" w14:textId="77777777">
        <w:tblPrEx>
          <w:tblCellMar>
            <w:top w:w="0" w:type="dxa"/>
            <w:bottom w:w="0" w:type="dxa"/>
          </w:tblCellMar>
        </w:tblPrEx>
        <w:trPr>
          <w:cantSplit/>
        </w:trPr>
        <w:tc>
          <w:tcPr>
            <w:tcW w:w="199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A0" w14:textId="77777777" w:rsidR="002759B9" w:rsidRDefault="009F7D25">
            <w:pPr>
              <w:spacing w:after="0" w:line="252" w:lineRule="auto"/>
            </w:pPr>
            <w:r>
              <w:rPr>
                <w:b/>
                <w:bCs/>
                <w:sz w:val="19"/>
                <w:szCs w:val="19"/>
              </w:rPr>
              <w:t>data/</w:t>
            </w:r>
          </w:p>
        </w:tc>
        <w:tc>
          <w:tcPr>
            <w:tcW w:w="703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A1" w14:textId="77777777" w:rsidR="002759B9" w:rsidRDefault="009F7D25">
            <w:pPr>
              <w:spacing w:after="0" w:line="252" w:lineRule="auto"/>
            </w:pPr>
            <w:r>
              <w:rPr>
                <w:sz w:val="19"/>
                <w:szCs w:val="19"/>
              </w:rPr>
              <w:t>sample/ (synthetic corpus), gold/gold.tsv (evaluation set)</w:t>
            </w:r>
          </w:p>
        </w:tc>
      </w:tr>
      <w:tr w:rsidR="002759B9" w14:paraId="0E7B18A5" w14:textId="77777777">
        <w:tblPrEx>
          <w:tblCellMar>
            <w:top w:w="0" w:type="dxa"/>
            <w:bottom w:w="0" w:type="dxa"/>
          </w:tblCellMar>
        </w:tblPrEx>
        <w:trPr>
          <w:cantSplit/>
        </w:trPr>
        <w:tc>
          <w:tcPr>
            <w:tcW w:w="1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A3" w14:textId="77777777" w:rsidR="002759B9" w:rsidRDefault="009F7D25">
            <w:pPr>
              <w:spacing w:after="0" w:line="252" w:lineRule="auto"/>
            </w:pPr>
            <w:r>
              <w:rPr>
                <w:b/>
                <w:bCs/>
                <w:sz w:val="19"/>
                <w:szCs w:val="19"/>
              </w:rPr>
              <w:t>results/</w:t>
            </w:r>
          </w:p>
        </w:tc>
        <w:tc>
          <w:tcPr>
            <w:tcW w:w="70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A4" w14:textId="77777777" w:rsidR="002759B9" w:rsidRDefault="009F7D25">
            <w:pPr>
              <w:spacing w:after="0" w:line="252" w:lineRule="auto"/>
            </w:pPr>
            <w:r>
              <w:rPr>
                <w:sz w:val="19"/>
                <w:szCs w:val="19"/>
              </w:rPr>
              <w:t>committed evaluation outputs quoted in this report</w:t>
            </w:r>
          </w:p>
        </w:tc>
      </w:tr>
      <w:tr w:rsidR="002759B9" w14:paraId="0E7B18A8" w14:textId="77777777">
        <w:tblPrEx>
          <w:tblCellMar>
            <w:top w:w="0" w:type="dxa"/>
            <w:bottom w:w="0" w:type="dxa"/>
          </w:tblCellMar>
        </w:tblPrEx>
        <w:trPr>
          <w:cantSplit/>
        </w:trPr>
        <w:tc>
          <w:tcPr>
            <w:tcW w:w="199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A6" w14:textId="77777777" w:rsidR="002759B9" w:rsidRDefault="009F7D25">
            <w:pPr>
              <w:spacing w:after="0" w:line="252" w:lineRule="auto"/>
            </w:pPr>
            <w:r>
              <w:rPr>
                <w:b/>
                <w:bCs/>
                <w:sz w:val="19"/>
                <w:szCs w:val="19"/>
              </w:rPr>
              <w:t>report/</w:t>
            </w:r>
          </w:p>
        </w:tc>
        <w:tc>
          <w:tcPr>
            <w:tcW w:w="703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A7" w14:textId="77777777" w:rsidR="002759B9" w:rsidRDefault="009F7D25">
            <w:pPr>
              <w:spacing w:after="0" w:line="252" w:lineRule="auto"/>
            </w:pPr>
            <w:r>
              <w:rPr>
                <w:sz w:val="19"/>
                <w:szCs w:val="19"/>
              </w:rPr>
              <w:t>this report, its figures and screenshots, and the scripts that regenerate them</w:t>
            </w:r>
          </w:p>
        </w:tc>
      </w:tr>
      <w:tr w:rsidR="002759B9" w14:paraId="0E7B18AB" w14:textId="77777777">
        <w:tblPrEx>
          <w:tblCellMar>
            <w:top w:w="0" w:type="dxa"/>
            <w:bottom w:w="0" w:type="dxa"/>
          </w:tblCellMar>
        </w:tblPrEx>
        <w:trPr>
          <w:cantSplit/>
        </w:trPr>
        <w:tc>
          <w:tcPr>
            <w:tcW w:w="1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A9" w14:textId="77777777" w:rsidR="002759B9" w:rsidRDefault="009F7D25">
            <w:pPr>
              <w:spacing w:after="0" w:line="252" w:lineRule="auto"/>
            </w:pPr>
            <w:r>
              <w:rPr>
                <w:b/>
                <w:bCs/>
                <w:sz w:val="19"/>
                <w:szCs w:val="19"/>
              </w:rPr>
              <w:t>tests/</w:t>
            </w:r>
          </w:p>
        </w:tc>
        <w:tc>
          <w:tcPr>
            <w:tcW w:w="70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B18AA" w14:textId="77777777" w:rsidR="002759B9" w:rsidRDefault="009F7D25">
            <w:pPr>
              <w:spacing w:after="0" w:line="252" w:lineRule="auto"/>
            </w:pPr>
            <w:r>
              <w:rPr>
                <w:sz w:val="19"/>
                <w:szCs w:val="19"/>
              </w:rPr>
              <w:t>58 automated tests</w:t>
            </w:r>
          </w:p>
        </w:tc>
      </w:tr>
      <w:tr w:rsidR="002759B9" w14:paraId="0E7B18AE" w14:textId="77777777">
        <w:tblPrEx>
          <w:tblCellMar>
            <w:top w:w="0" w:type="dxa"/>
            <w:bottom w:w="0" w:type="dxa"/>
          </w:tblCellMar>
        </w:tblPrEx>
        <w:trPr>
          <w:cantSplit/>
        </w:trPr>
        <w:tc>
          <w:tcPr>
            <w:tcW w:w="1991"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AC" w14:textId="77777777" w:rsidR="002759B9" w:rsidRDefault="009F7D25">
            <w:pPr>
              <w:spacing w:after="0" w:line="252" w:lineRule="auto"/>
            </w:pPr>
            <w:r>
              <w:rPr>
                <w:b/>
                <w:bCs/>
                <w:sz w:val="19"/>
                <w:szCs w:val="19"/>
              </w:rPr>
              <w:t>root</w:t>
            </w:r>
          </w:p>
        </w:tc>
        <w:tc>
          <w:tcPr>
            <w:tcW w:w="7035" w:type="dxa"/>
            <w:tcBorders>
              <w:top w:val="single" w:sz="4" w:space="0" w:color="BFC7D1"/>
              <w:left w:val="single" w:sz="4" w:space="0" w:color="BFC7D1"/>
              <w:bottom w:val="single" w:sz="4" w:space="0" w:color="BFC7D1"/>
              <w:right w:val="single" w:sz="4" w:space="0" w:color="BFC7D1"/>
            </w:tcBorders>
            <w:shd w:val="clear" w:color="auto" w:fill="F4F6F9"/>
            <w:tcMar>
              <w:top w:w="60" w:type="dxa"/>
              <w:left w:w="100" w:type="dxa"/>
              <w:bottom w:w="60" w:type="dxa"/>
              <w:right w:w="100" w:type="dxa"/>
            </w:tcMar>
          </w:tcPr>
          <w:p w14:paraId="0E7B18AD" w14:textId="77777777" w:rsidR="002759B9" w:rsidRDefault="009F7D25">
            <w:pPr>
              <w:spacing w:after="0" w:line="252" w:lineRule="auto"/>
            </w:pPr>
            <w:r>
              <w:rPr>
                <w:sz w:val="19"/>
                <w:szCs w:val="19"/>
              </w:rPr>
              <w:t>Dockerfile, docker-compose.yml, dvc.yaml, .github/workflows/ci.yml, deploy/, .env.example, SETUP.md, CLAUDE.md</w:t>
            </w:r>
          </w:p>
        </w:tc>
      </w:tr>
    </w:tbl>
    <w:p w14:paraId="0E7B18AF" w14:textId="77777777" w:rsidR="002759B9" w:rsidRDefault="002759B9">
      <w:pPr>
        <w:spacing w:after="120"/>
      </w:pPr>
    </w:p>
    <w:p w14:paraId="0E7B18B0" w14:textId="77777777" w:rsidR="002759B9" w:rsidRDefault="009F7D25">
      <w:pPr>
        <w:jc w:val="both"/>
      </w:pPr>
      <w:r>
        <w:rPr>
          <w:b/>
          <w:bCs/>
        </w:rPr>
        <w:t>Development tooling.</w:t>
      </w:r>
      <w:r>
        <w:t xml:space="preserve"> Git and GitHub for version control; pytest; Playwright for the screenshots in this report; and Claude Code, an AI coding assistant, used during development.</w:t>
      </w:r>
    </w:p>
    <w:sectPr w:rsidR="002759B9">
      <w:headerReference w:type="default" r:id="rId34"/>
      <w:footerReference w:type="default" r:id="rId35"/>
      <w:pgSz w:w="11906" w:h="16838"/>
      <w:pgMar w:top="1440" w:right="1440" w:bottom="1300" w:left="1440" w:header="7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5B3D7" w14:textId="77777777" w:rsidR="009F7D25" w:rsidRDefault="009F7D25">
      <w:pPr>
        <w:spacing w:after="0" w:line="240" w:lineRule="auto"/>
      </w:pPr>
      <w:r>
        <w:separator/>
      </w:r>
    </w:p>
  </w:endnote>
  <w:endnote w:type="continuationSeparator" w:id="0">
    <w:p w14:paraId="42117DFF" w14:textId="77777777" w:rsidR="009F7D25" w:rsidRDefault="009F7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18E4" w14:textId="7ECFAAEC" w:rsidR="002759B9" w:rsidRDefault="009F7D25">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3B03D8">
      <w:rPr>
        <w:noProof/>
        <w:color w:val="595959"/>
        <w:sz w:val="18"/>
        <w:szCs w:val="18"/>
      </w:rPr>
      <w:t>i</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18E6" w14:textId="7FDD1A77" w:rsidR="002759B9" w:rsidRDefault="009F7D25">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3B03D8">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67069" w14:textId="77777777" w:rsidR="009F7D25" w:rsidRDefault="009F7D25">
      <w:pPr>
        <w:spacing w:after="0" w:line="240" w:lineRule="auto"/>
      </w:pPr>
      <w:r>
        <w:separator/>
      </w:r>
    </w:p>
  </w:footnote>
  <w:footnote w:type="continuationSeparator" w:id="0">
    <w:p w14:paraId="298029D7" w14:textId="77777777" w:rsidR="009F7D25" w:rsidRDefault="009F7D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18E3" w14:textId="77777777" w:rsidR="002759B9" w:rsidRDefault="009F7D25">
    <w:pPr>
      <w:pBdr>
        <w:bottom w:val="single" w:sz="4" w:space="4" w:color="BFC7D1"/>
      </w:pBdr>
      <w:jc w:val="right"/>
    </w:pPr>
    <w:r>
      <w:rPr>
        <w:color w:val="595959"/>
        <w:sz w:val="17"/>
        <w:szCs w:val="17"/>
      </w:rPr>
      <w:t>Sentari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18E5" w14:textId="77777777" w:rsidR="002759B9" w:rsidRDefault="009F7D25">
    <w:pPr>
      <w:pBdr>
        <w:bottom w:val="single" w:sz="4" w:space="4" w:color="BFC7D1"/>
      </w:pBdr>
      <w:jc w:val="right"/>
    </w:pPr>
    <w:r>
      <w:rPr>
        <w:color w:val="595959"/>
        <w:sz w:val="17"/>
        <w:szCs w:val="17"/>
      </w:rPr>
      <w:t>Sentari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C0E1B"/>
    <w:multiLevelType w:val="hybridMultilevel"/>
    <w:tmpl w:val="AB1AAB9C"/>
    <w:lvl w:ilvl="0" w:tplc="E9C84DA0">
      <w:start w:val="1"/>
      <w:numFmt w:val="decimal"/>
      <w:lvlText w:val="%1."/>
      <w:lvlJc w:val="left"/>
      <w:pPr>
        <w:ind w:left="540" w:hanging="360"/>
      </w:pPr>
    </w:lvl>
    <w:lvl w:ilvl="1" w:tplc="8C9CC55A">
      <w:numFmt w:val="decimal"/>
      <w:lvlText w:val=""/>
      <w:lvlJc w:val="left"/>
    </w:lvl>
    <w:lvl w:ilvl="2" w:tplc="ACCC9900">
      <w:numFmt w:val="decimal"/>
      <w:lvlText w:val=""/>
      <w:lvlJc w:val="left"/>
    </w:lvl>
    <w:lvl w:ilvl="3" w:tplc="1DD4C922">
      <w:numFmt w:val="decimal"/>
      <w:lvlText w:val=""/>
      <w:lvlJc w:val="left"/>
    </w:lvl>
    <w:lvl w:ilvl="4" w:tplc="9FD8D086">
      <w:numFmt w:val="decimal"/>
      <w:lvlText w:val=""/>
      <w:lvlJc w:val="left"/>
    </w:lvl>
    <w:lvl w:ilvl="5" w:tplc="43183B70">
      <w:numFmt w:val="decimal"/>
      <w:lvlText w:val=""/>
      <w:lvlJc w:val="left"/>
    </w:lvl>
    <w:lvl w:ilvl="6" w:tplc="9EA82D96">
      <w:numFmt w:val="decimal"/>
      <w:lvlText w:val=""/>
      <w:lvlJc w:val="left"/>
    </w:lvl>
    <w:lvl w:ilvl="7" w:tplc="567E7556">
      <w:numFmt w:val="decimal"/>
      <w:lvlText w:val=""/>
      <w:lvlJc w:val="left"/>
    </w:lvl>
    <w:lvl w:ilvl="8" w:tplc="084A6942">
      <w:numFmt w:val="decimal"/>
      <w:lvlText w:val=""/>
      <w:lvlJc w:val="left"/>
    </w:lvl>
  </w:abstractNum>
  <w:abstractNum w:abstractNumId="1" w15:restartNumberingAfterBreak="0">
    <w:nsid w:val="180F258E"/>
    <w:multiLevelType w:val="hybridMultilevel"/>
    <w:tmpl w:val="E174B6F6"/>
    <w:lvl w:ilvl="0" w:tplc="9EF83B3E">
      <w:start w:val="1"/>
      <w:numFmt w:val="decimal"/>
      <w:lvlText w:val="%1."/>
      <w:lvlJc w:val="left"/>
      <w:pPr>
        <w:ind w:left="540" w:hanging="360"/>
      </w:pPr>
    </w:lvl>
    <w:lvl w:ilvl="1" w:tplc="109217D8">
      <w:numFmt w:val="decimal"/>
      <w:lvlText w:val=""/>
      <w:lvlJc w:val="left"/>
    </w:lvl>
    <w:lvl w:ilvl="2" w:tplc="28B891F4">
      <w:numFmt w:val="decimal"/>
      <w:lvlText w:val=""/>
      <w:lvlJc w:val="left"/>
    </w:lvl>
    <w:lvl w:ilvl="3" w:tplc="C00C1046">
      <w:numFmt w:val="decimal"/>
      <w:lvlText w:val=""/>
      <w:lvlJc w:val="left"/>
    </w:lvl>
    <w:lvl w:ilvl="4" w:tplc="9BC8CCB0">
      <w:numFmt w:val="decimal"/>
      <w:lvlText w:val=""/>
      <w:lvlJc w:val="left"/>
    </w:lvl>
    <w:lvl w:ilvl="5" w:tplc="197021B0">
      <w:numFmt w:val="decimal"/>
      <w:lvlText w:val=""/>
      <w:lvlJc w:val="left"/>
    </w:lvl>
    <w:lvl w:ilvl="6" w:tplc="B98E2B92">
      <w:numFmt w:val="decimal"/>
      <w:lvlText w:val=""/>
      <w:lvlJc w:val="left"/>
    </w:lvl>
    <w:lvl w:ilvl="7" w:tplc="C84A4202">
      <w:numFmt w:val="decimal"/>
      <w:lvlText w:val=""/>
      <w:lvlJc w:val="left"/>
    </w:lvl>
    <w:lvl w:ilvl="8" w:tplc="AE28A742">
      <w:numFmt w:val="decimal"/>
      <w:lvlText w:val=""/>
      <w:lvlJc w:val="left"/>
    </w:lvl>
  </w:abstractNum>
  <w:abstractNum w:abstractNumId="2" w15:restartNumberingAfterBreak="0">
    <w:nsid w:val="1D5D2C5A"/>
    <w:multiLevelType w:val="hybridMultilevel"/>
    <w:tmpl w:val="61660614"/>
    <w:lvl w:ilvl="0" w:tplc="898A006A">
      <w:start w:val="1"/>
      <w:numFmt w:val="decimal"/>
      <w:lvlText w:val="%1."/>
      <w:lvlJc w:val="left"/>
      <w:pPr>
        <w:ind w:left="540" w:hanging="360"/>
      </w:pPr>
    </w:lvl>
    <w:lvl w:ilvl="1" w:tplc="5706D742">
      <w:numFmt w:val="decimal"/>
      <w:lvlText w:val=""/>
      <w:lvlJc w:val="left"/>
    </w:lvl>
    <w:lvl w:ilvl="2" w:tplc="B4F25E08">
      <w:numFmt w:val="decimal"/>
      <w:lvlText w:val=""/>
      <w:lvlJc w:val="left"/>
    </w:lvl>
    <w:lvl w:ilvl="3" w:tplc="D19833A2">
      <w:numFmt w:val="decimal"/>
      <w:lvlText w:val=""/>
      <w:lvlJc w:val="left"/>
    </w:lvl>
    <w:lvl w:ilvl="4" w:tplc="4B56A65C">
      <w:numFmt w:val="decimal"/>
      <w:lvlText w:val=""/>
      <w:lvlJc w:val="left"/>
    </w:lvl>
    <w:lvl w:ilvl="5" w:tplc="8BF0F2D4">
      <w:numFmt w:val="decimal"/>
      <w:lvlText w:val=""/>
      <w:lvlJc w:val="left"/>
    </w:lvl>
    <w:lvl w:ilvl="6" w:tplc="3F366FF6">
      <w:numFmt w:val="decimal"/>
      <w:lvlText w:val=""/>
      <w:lvlJc w:val="left"/>
    </w:lvl>
    <w:lvl w:ilvl="7" w:tplc="AA8664FC">
      <w:numFmt w:val="decimal"/>
      <w:lvlText w:val=""/>
      <w:lvlJc w:val="left"/>
    </w:lvl>
    <w:lvl w:ilvl="8" w:tplc="A2AE6D2E">
      <w:numFmt w:val="decimal"/>
      <w:lvlText w:val=""/>
      <w:lvlJc w:val="left"/>
    </w:lvl>
  </w:abstractNum>
  <w:abstractNum w:abstractNumId="3" w15:restartNumberingAfterBreak="0">
    <w:nsid w:val="22B10F14"/>
    <w:multiLevelType w:val="hybridMultilevel"/>
    <w:tmpl w:val="99980C4A"/>
    <w:lvl w:ilvl="0" w:tplc="CD2ED1EC">
      <w:start w:val="1"/>
      <w:numFmt w:val="bullet"/>
      <w:lvlText w:val="●"/>
      <w:lvlJc w:val="left"/>
      <w:pPr>
        <w:ind w:left="720" w:hanging="360"/>
      </w:pPr>
    </w:lvl>
    <w:lvl w:ilvl="1" w:tplc="F81261E6">
      <w:start w:val="1"/>
      <w:numFmt w:val="bullet"/>
      <w:lvlText w:val="○"/>
      <w:lvlJc w:val="left"/>
      <w:pPr>
        <w:ind w:left="1440" w:hanging="360"/>
      </w:pPr>
    </w:lvl>
    <w:lvl w:ilvl="2" w:tplc="306C18B2">
      <w:start w:val="1"/>
      <w:numFmt w:val="bullet"/>
      <w:lvlText w:val="■"/>
      <w:lvlJc w:val="left"/>
      <w:pPr>
        <w:ind w:left="2160" w:hanging="360"/>
      </w:pPr>
    </w:lvl>
    <w:lvl w:ilvl="3" w:tplc="AAD2EAC0">
      <w:start w:val="1"/>
      <w:numFmt w:val="bullet"/>
      <w:lvlText w:val="●"/>
      <w:lvlJc w:val="left"/>
      <w:pPr>
        <w:ind w:left="2880" w:hanging="360"/>
      </w:pPr>
    </w:lvl>
    <w:lvl w:ilvl="4" w:tplc="45F42A62">
      <w:start w:val="1"/>
      <w:numFmt w:val="bullet"/>
      <w:lvlText w:val="○"/>
      <w:lvlJc w:val="left"/>
      <w:pPr>
        <w:ind w:left="3600" w:hanging="360"/>
      </w:pPr>
    </w:lvl>
    <w:lvl w:ilvl="5" w:tplc="3E34C2B0">
      <w:start w:val="1"/>
      <w:numFmt w:val="bullet"/>
      <w:lvlText w:val="■"/>
      <w:lvlJc w:val="left"/>
      <w:pPr>
        <w:ind w:left="4320" w:hanging="360"/>
      </w:pPr>
    </w:lvl>
    <w:lvl w:ilvl="6" w:tplc="721C24DA">
      <w:start w:val="1"/>
      <w:numFmt w:val="bullet"/>
      <w:lvlText w:val="●"/>
      <w:lvlJc w:val="left"/>
      <w:pPr>
        <w:ind w:left="5040" w:hanging="360"/>
      </w:pPr>
    </w:lvl>
    <w:lvl w:ilvl="7" w:tplc="3F04FA32">
      <w:start w:val="1"/>
      <w:numFmt w:val="bullet"/>
      <w:lvlText w:val="●"/>
      <w:lvlJc w:val="left"/>
      <w:pPr>
        <w:ind w:left="5760" w:hanging="360"/>
      </w:pPr>
    </w:lvl>
    <w:lvl w:ilvl="8" w:tplc="16D41E3A">
      <w:start w:val="1"/>
      <w:numFmt w:val="bullet"/>
      <w:lvlText w:val="●"/>
      <w:lvlJc w:val="left"/>
      <w:pPr>
        <w:ind w:left="6480" w:hanging="360"/>
      </w:pPr>
    </w:lvl>
  </w:abstractNum>
  <w:abstractNum w:abstractNumId="4" w15:restartNumberingAfterBreak="0">
    <w:nsid w:val="4BA30449"/>
    <w:multiLevelType w:val="hybridMultilevel"/>
    <w:tmpl w:val="48901DA2"/>
    <w:lvl w:ilvl="0" w:tplc="181C29BC">
      <w:start w:val="1"/>
      <w:numFmt w:val="decimal"/>
      <w:lvlText w:val="%1."/>
      <w:lvlJc w:val="left"/>
      <w:pPr>
        <w:ind w:left="540" w:hanging="360"/>
      </w:pPr>
    </w:lvl>
    <w:lvl w:ilvl="1" w:tplc="68EA3992">
      <w:numFmt w:val="decimal"/>
      <w:lvlText w:val=""/>
      <w:lvlJc w:val="left"/>
    </w:lvl>
    <w:lvl w:ilvl="2" w:tplc="236C41EA">
      <w:numFmt w:val="decimal"/>
      <w:lvlText w:val=""/>
      <w:lvlJc w:val="left"/>
    </w:lvl>
    <w:lvl w:ilvl="3" w:tplc="19A417EC">
      <w:numFmt w:val="decimal"/>
      <w:lvlText w:val=""/>
      <w:lvlJc w:val="left"/>
    </w:lvl>
    <w:lvl w:ilvl="4" w:tplc="06403C0E">
      <w:numFmt w:val="decimal"/>
      <w:lvlText w:val=""/>
      <w:lvlJc w:val="left"/>
    </w:lvl>
    <w:lvl w:ilvl="5" w:tplc="492A40B0">
      <w:numFmt w:val="decimal"/>
      <w:lvlText w:val=""/>
      <w:lvlJc w:val="left"/>
    </w:lvl>
    <w:lvl w:ilvl="6" w:tplc="1BB44C54">
      <w:numFmt w:val="decimal"/>
      <w:lvlText w:val=""/>
      <w:lvlJc w:val="left"/>
    </w:lvl>
    <w:lvl w:ilvl="7" w:tplc="B824AB60">
      <w:numFmt w:val="decimal"/>
      <w:lvlText w:val=""/>
      <w:lvlJc w:val="left"/>
    </w:lvl>
    <w:lvl w:ilvl="8" w:tplc="09DC9482">
      <w:numFmt w:val="decimal"/>
      <w:lvlText w:val=""/>
      <w:lvlJc w:val="left"/>
    </w:lvl>
  </w:abstractNum>
  <w:abstractNum w:abstractNumId="5" w15:restartNumberingAfterBreak="0">
    <w:nsid w:val="61497D0C"/>
    <w:multiLevelType w:val="hybridMultilevel"/>
    <w:tmpl w:val="F0D6EE1C"/>
    <w:lvl w:ilvl="0" w:tplc="5F68A296">
      <w:start w:val="1"/>
      <w:numFmt w:val="decimal"/>
      <w:lvlText w:val="%1."/>
      <w:lvlJc w:val="left"/>
      <w:pPr>
        <w:ind w:left="540" w:hanging="360"/>
      </w:pPr>
    </w:lvl>
    <w:lvl w:ilvl="1" w:tplc="C4662620">
      <w:numFmt w:val="decimal"/>
      <w:lvlText w:val=""/>
      <w:lvlJc w:val="left"/>
    </w:lvl>
    <w:lvl w:ilvl="2" w:tplc="F704E90E">
      <w:numFmt w:val="decimal"/>
      <w:lvlText w:val=""/>
      <w:lvlJc w:val="left"/>
    </w:lvl>
    <w:lvl w:ilvl="3" w:tplc="5A56FF30">
      <w:numFmt w:val="decimal"/>
      <w:lvlText w:val=""/>
      <w:lvlJc w:val="left"/>
    </w:lvl>
    <w:lvl w:ilvl="4" w:tplc="82103370">
      <w:numFmt w:val="decimal"/>
      <w:lvlText w:val=""/>
      <w:lvlJc w:val="left"/>
    </w:lvl>
    <w:lvl w:ilvl="5" w:tplc="DCA4170A">
      <w:numFmt w:val="decimal"/>
      <w:lvlText w:val=""/>
      <w:lvlJc w:val="left"/>
    </w:lvl>
    <w:lvl w:ilvl="6" w:tplc="433227FC">
      <w:numFmt w:val="decimal"/>
      <w:lvlText w:val=""/>
      <w:lvlJc w:val="left"/>
    </w:lvl>
    <w:lvl w:ilvl="7" w:tplc="4C023930">
      <w:numFmt w:val="decimal"/>
      <w:lvlText w:val=""/>
      <w:lvlJc w:val="left"/>
    </w:lvl>
    <w:lvl w:ilvl="8" w:tplc="65D62566">
      <w:numFmt w:val="decimal"/>
      <w:lvlText w:val=""/>
      <w:lvlJc w:val="left"/>
    </w:lvl>
  </w:abstractNum>
  <w:abstractNum w:abstractNumId="6" w15:restartNumberingAfterBreak="0">
    <w:nsid w:val="616407AD"/>
    <w:multiLevelType w:val="hybridMultilevel"/>
    <w:tmpl w:val="59FA51FA"/>
    <w:lvl w:ilvl="0" w:tplc="37C86686">
      <w:start w:val="1"/>
      <w:numFmt w:val="decimal"/>
      <w:lvlText w:val="%1."/>
      <w:lvlJc w:val="left"/>
      <w:pPr>
        <w:ind w:left="540" w:hanging="360"/>
      </w:pPr>
    </w:lvl>
    <w:lvl w:ilvl="1" w:tplc="91AE62F6">
      <w:numFmt w:val="decimal"/>
      <w:lvlText w:val=""/>
      <w:lvlJc w:val="left"/>
    </w:lvl>
    <w:lvl w:ilvl="2" w:tplc="E69A4DDC">
      <w:numFmt w:val="decimal"/>
      <w:lvlText w:val=""/>
      <w:lvlJc w:val="left"/>
    </w:lvl>
    <w:lvl w:ilvl="3" w:tplc="4E0EF99A">
      <w:numFmt w:val="decimal"/>
      <w:lvlText w:val=""/>
      <w:lvlJc w:val="left"/>
    </w:lvl>
    <w:lvl w:ilvl="4" w:tplc="169A65E0">
      <w:numFmt w:val="decimal"/>
      <w:lvlText w:val=""/>
      <w:lvlJc w:val="left"/>
    </w:lvl>
    <w:lvl w:ilvl="5" w:tplc="C2523B38">
      <w:numFmt w:val="decimal"/>
      <w:lvlText w:val=""/>
      <w:lvlJc w:val="left"/>
    </w:lvl>
    <w:lvl w:ilvl="6" w:tplc="28F0E5BC">
      <w:numFmt w:val="decimal"/>
      <w:lvlText w:val=""/>
      <w:lvlJc w:val="left"/>
    </w:lvl>
    <w:lvl w:ilvl="7" w:tplc="EC749E14">
      <w:numFmt w:val="decimal"/>
      <w:lvlText w:val=""/>
      <w:lvlJc w:val="left"/>
    </w:lvl>
    <w:lvl w:ilvl="8" w:tplc="F7E6C0DC">
      <w:numFmt w:val="decimal"/>
      <w:lvlText w:val=""/>
      <w:lvlJc w:val="left"/>
    </w:lvl>
  </w:abstractNum>
  <w:abstractNum w:abstractNumId="7" w15:restartNumberingAfterBreak="0">
    <w:nsid w:val="6298213B"/>
    <w:multiLevelType w:val="hybridMultilevel"/>
    <w:tmpl w:val="23BC289C"/>
    <w:lvl w:ilvl="0" w:tplc="2CF411D4">
      <w:start w:val="1"/>
      <w:numFmt w:val="bullet"/>
      <w:lvlText w:val="•"/>
      <w:lvlJc w:val="left"/>
      <w:pPr>
        <w:ind w:left="540" w:hanging="300"/>
      </w:pPr>
    </w:lvl>
    <w:lvl w:ilvl="1" w:tplc="76EC9F0E">
      <w:numFmt w:val="decimal"/>
      <w:lvlText w:val=""/>
      <w:lvlJc w:val="left"/>
    </w:lvl>
    <w:lvl w:ilvl="2" w:tplc="6704A578">
      <w:numFmt w:val="decimal"/>
      <w:lvlText w:val=""/>
      <w:lvlJc w:val="left"/>
    </w:lvl>
    <w:lvl w:ilvl="3" w:tplc="5A5CE0AE">
      <w:numFmt w:val="decimal"/>
      <w:lvlText w:val=""/>
      <w:lvlJc w:val="left"/>
    </w:lvl>
    <w:lvl w:ilvl="4" w:tplc="F2FC37DE">
      <w:numFmt w:val="decimal"/>
      <w:lvlText w:val=""/>
      <w:lvlJc w:val="left"/>
    </w:lvl>
    <w:lvl w:ilvl="5" w:tplc="98D6FA24">
      <w:numFmt w:val="decimal"/>
      <w:lvlText w:val=""/>
      <w:lvlJc w:val="left"/>
    </w:lvl>
    <w:lvl w:ilvl="6" w:tplc="0038D018">
      <w:numFmt w:val="decimal"/>
      <w:lvlText w:val=""/>
      <w:lvlJc w:val="left"/>
    </w:lvl>
    <w:lvl w:ilvl="7" w:tplc="E11C73AE">
      <w:numFmt w:val="decimal"/>
      <w:lvlText w:val=""/>
      <w:lvlJc w:val="left"/>
    </w:lvl>
    <w:lvl w:ilvl="8" w:tplc="520276BC">
      <w:numFmt w:val="decimal"/>
      <w:lvlText w:val=""/>
      <w:lvlJc w:val="left"/>
    </w:lvl>
  </w:abstractNum>
  <w:abstractNum w:abstractNumId="8" w15:restartNumberingAfterBreak="0">
    <w:nsid w:val="633F46C0"/>
    <w:multiLevelType w:val="hybridMultilevel"/>
    <w:tmpl w:val="F63295EA"/>
    <w:lvl w:ilvl="0" w:tplc="D0C6EF98">
      <w:start w:val="1"/>
      <w:numFmt w:val="decimal"/>
      <w:lvlText w:val="%1."/>
      <w:lvlJc w:val="left"/>
      <w:pPr>
        <w:ind w:left="540" w:hanging="360"/>
      </w:pPr>
    </w:lvl>
    <w:lvl w:ilvl="1" w:tplc="4D48579E">
      <w:numFmt w:val="decimal"/>
      <w:lvlText w:val=""/>
      <w:lvlJc w:val="left"/>
    </w:lvl>
    <w:lvl w:ilvl="2" w:tplc="C70499E8">
      <w:numFmt w:val="decimal"/>
      <w:lvlText w:val=""/>
      <w:lvlJc w:val="left"/>
    </w:lvl>
    <w:lvl w:ilvl="3" w:tplc="D7102DE0">
      <w:numFmt w:val="decimal"/>
      <w:lvlText w:val=""/>
      <w:lvlJc w:val="left"/>
    </w:lvl>
    <w:lvl w:ilvl="4" w:tplc="4B08DBCC">
      <w:numFmt w:val="decimal"/>
      <w:lvlText w:val=""/>
      <w:lvlJc w:val="left"/>
    </w:lvl>
    <w:lvl w:ilvl="5" w:tplc="B35E8FFC">
      <w:numFmt w:val="decimal"/>
      <w:lvlText w:val=""/>
      <w:lvlJc w:val="left"/>
    </w:lvl>
    <w:lvl w:ilvl="6" w:tplc="58843354">
      <w:numFmt w:val="decimal"/>
      <w:lvlText w:val=""/>
      <w:lvlJc w:val="left"/>
    </w:lvl>
    <w:lvl w:ilvl="7" w:tplc="7D34B290">
      <w:numFmt w:val="decimal"/>
      <w:lvlText w:val=""/>
      <w:lvlJc w:val="left"/>
    </w:lvl>
    <w:lvl w:ilvl="8" w:tplc="DE72614C">
      <w:numFmt w:val="decimal"/>
      <w:lvlText w:val=""/>
      <w:lvlJc w:val="left"/>
    </w:lvl>
  </w:abstractNum>
  <w:abstractNum w:abstractNumId="9" w15:restartNumberingAfterBreak="0">
    <w:nsid w:val="64E62059"/>
    <w:multiLevelType w:val="hybridMultilevel"/>
    <w:tmpl w:val="375C3CA2"/>
    <w:lvl w:ilvl="0" w:tplc="8E26BBF4">
      <w:start w:val="1"/>
      <w:numFmt w:val="decimal"/>
      <w:lvlText w:val="%1."/>
      <w:lvlJc w:val="left"/>
      <w:pPr>
        <w:ind w:left="540" w:hanging="360"/>
      </w:pPr>
    </w:lvl>
    <w:lvl w:ilvl="1" w:tplc="1B829AB2">
      <w:numFmt w:val="decimal"/>
      <w:lvlText w:val=""/>
      <w:lvlJc w:val="left"/>
    </w:lvl>
    <w:lvl w:ilvl="2" w:tplc="312E2EC0">
      <w:numFmt w:val="decimal"/>
      <w:lvlText w:val=""/>
      <w:lvlJc w:val="left"/>
    </w:lvl>
    <w:lvl w:ilvl="3" w:tplc="FC24894E">
      <w:numFmt w:val="decimal"/>
      <w:lvlText w:val=""/>
      <w:lvlJc w:val="left"/>
    </w:lvl>
    <w:lvl w:ilvl="4" w:tplc="181090CC">
      <w:numFmt w:val="decimal"/>
      <w:lvlText w:val=""/>
      <w:lvlJc w:val="left"/>
    </w:lvl>
    <w:lvl w:ilvl="5" w:tplc="65420A3A">
      <w:numFmt w:val="decimal"/>
      <w:lvlText w:val=""/>
      <w:lvlJc w:val="left"/>
    </w:lvl>
    <w:lvl w:ilvl="6" w:tplc="96B41DC0">
      <w:numFmt w:val="decimal"/>
      <w:lvlText w:val=""/>
      <w:lvlJc w:val="left"/>
    </w:lvl>
    <w:lvl w:ilvl="7" w:tplc="9168A91C">
      <w:numFmt w:val="decimal"/>
      <w:lvlText w:val=""/>
      <w:lvlJc w:val="left"/>
    </w:lvl>
    <w:lvl w:ilvl="8" w:tplc="21ECDEA8">
      <w:numFmt w:val="decimal"/>
      <w:lvlText w:val=""/>
      <w:lvlJc w:val="left"/>
    </w:lvl>
  </w:abstractNum>
  <w:abstractNum w:abstractNumId="10" w15:restartNumberingAfterBreak="0">
    <w:nsid w:val="65DC6F52"/>
    <w:multiLevelType w:val="hybridMultilevel"/>
    <w:tmpl w:val="E4E26D04"/>
    <w:lvl w:ilvl="0" w:tplc="8E6E7560">
      <w:start w:val="1"/>
      <w:numFmt w:val="decimal"/>
      <w:lvlText w:val="%1."/>
      <w:lvlJc w:val="left"/>
      <w:pPr>
        <w:ind w:left="540" w:hanging="360"/>
      </w:pPr>
    </w:lvl>
    <w:lvl w:ilvl="1" w:tplc="776E1C12">
      <w:numFmt w:val="decimal"/>
      <w:lvlText w:val=""/>
      <w:lvlJc w:val="left"/>
    </w:lvl>
    <w:lvl w:ilvl="2" w:tplc="23F010C6">
      <w:numFmt w:val="decimal"/>
      <w:lvlText w:val=""/>
      <w:lvlJc w:val="left"/>
    </w:lvl>
    <w:lvl w:ilvl="3" w:tplc="F440F24A">
      <w:numFmt w:val="decimal"/>
      <w:lvlText w:val=""/>
      <w:lvlJc w:val="left"/>
    </w:lvl>
    <w:lvl w:ilvl="4" w:tplc="B78E46E4">
      <w:numFmt w:val="decimal"/>
      <w:lvlText w:val=""/>
      <w:lvlJc w:val="left"/>
    </w:lvl>
    <w:lvl w:ilvl="5" w:tplc="271259FC">
      <w:numFmt w:val="decimal"/>
      <w:lvlText w:val=""/>
      <w:lvlJc w:val="left"/>
    </w:lvl>
    <w:lvl w:ilvl="6" w:tplc="732E3C46">
      <w:numFmt w:val="decimal"/>
      <w:lvlText w:val=""/>
      <w:lvlJc w:val="left"/>
    </w:lvl>
    <w:lvl w:ilvl="7" w:tplc="B5226464">
      <w:numFmt w:val="decimal"/>
      <w:lvlText w:val=""/>
      <w:lvlJc w:val="left"/>
    </w:lvl>
    <w:lvl w:ilvl="8" w:tplc="E81ABB58">
      <w:numFmt w:val="decimal"/>
      <w:lvlText w:val=""/>
      <w:lvlJc w:val="left"/>
    </w:lvl>
  </w:abstractNum>
  <w:abstractNum w:abstractNumId="11" w15:restartNumberingAfterBreak="0">
    <w:nsid w:val="6765524D"/>
    <w:multiLevelType w:val="hybridMultilevel"/>
    <w:tmpl w:val="5B7AC15C"/>
    <w:lvl w:ilvl="0" w:tplc="6686A7E4">
      <w:start w:val="1"/>
      <w:numFmt w:val="decimal"/>
      <w:lvlText w:val="%1."/>
      <w:lvlJc w:val="left"/>
      <w:pPr>
        <w:ind w:left="540" w:hanging="360"/>
      </w:pPr>
    </w:lvl>
    <w:lvl w:ilvl="1" w:tplc="7200F768">
      <w:numFmt w:val="decimal"/>
      <w:lvlText w:val=""/>
      <w:lvlJc w:val="left"/>
    </w:lvl>
    <w:lvl w:ilvl="2" w:tplc="F1E6974E">
      <w:numFmt w:val="decimal"/>
      <w:lvlText w:val=""/>
      <w:lvlJc w:val="left"/>
    </w:lvl>
    <w:lvl w:ilvl="3" w:tplc="323CAA66">
      <w:numFmt w:val="decimal"/>
      <w:lvlText w:val=""/>
      <w:lvlJc w:val="left"/>
    </w:lvl>
    <w:lvl w:ilvl="4" w:tplc="8BB0443A">
      <w:numFmt w:val="decimal"/>
      <w:lvlText w:val=""/>
      <w:lvlJc w:val="left"/>
    </w:lvl>
    <w:lvl w:ilvl="5" w:tplc="B2A4E2C4">
      <w:numFmt w:val="decimal"/>
      <w:lvlText w:val=""/>
      <w:lvlJc w:val="left"/>
    </w:lvl>
    <w:lvl w:ilvl="6" w:tplc="338E44C6">
      <w:numFmt w:val="decimal"/>
      <w:lvlText w:val=""/>
      <w:lvlJc w:val="left"/>
    </w:lvl>
    <w:lvl w:ilvl="7" w:tplc="D14E5512">
      <w:numFmt w:val="decimal"/>
      <w:lvlText w:val=""/>
      <w:lvlJc w:val="left"/>
    </w:lvl>
    <w:lvl w:ilvl="8" w:tplc="1226C1CC">
      <w:numFmt w:val="decimal"/>
      <w:lvlText w:val=""/>
      <w:lvlJc w:val="left"/>
    </w:lvl>
  </w:abstractNum>
  <w:abstractNum w:abstractNumId="12" w15:restartNumberingAfterBreak="0">
    <w:nsid w:val="705950FF"/>
    <w:multiLevelType w:val="hybridMultilevel"/>
    <w:tmpl w:val="00A2B2EA"/>
    <w:lvl w:ilvl="0" w:tplc="5A2E13BE">
      <w:start w:val="1"/>
      <w:numFmt w:val="decimal"/>
      <w:lvlText w:val="%1."/>
      <w:lvlJc w:val="left"/>
      <w:pPr>
        <w:ind w:left="540" w:hanging="360"/>
      </w:pPr>
    </w:lvl>
    <w:lvl w:ilvl="1" w:tplc="B5C279F2">
      <w:numFmt w:val="decimal"/>
      <w:lvlText w:val=""/>
      <w:lvlJc w:val="left"/>
    </w:lvl>
    <w:lvl w:ilvl="2" w:tplc="97AC3DD0">
      <w:numFmt w:val="decimal"/>
      <w:lvlText w:val=""/>
      <w:lvlJc w:val="left"/>
    </w:lvl>
    <w:lvl w:ilvl="3" w:tplc="D61CA43A">
      <w:numFmt w:val="decimal"/>
      <w:lvlText w:val=""/>
      <w:lvlJc w:val="left"/>
    </w:lvl>
    <w:lvl w:ilvl="4" w:tplc="E22C2F0A">
      <w:numFmt w:val="decimal"/>
      <w:lvlText w:val=""/>
      <w:lvlJc w:val="left"/>
    </w:lvl>
    <w:lvl w:ilvl="5" w:tplc="EEA86A92">
      <w:numFmt w:val="decimal"/>
      <w:lvlText w:val=""/>
      <w:lvlJc w:val="left"/>
    </w:lvl>
    <w:lvl w:ilvl="6" w:tplc="DB1A00EA">
      <w:numFmt w:val="decimal"/>
      <w:lvlText w:val=""/>
      <w:lvlJc w:val="left"/>
    </w:lvl>
    <w:lvl w:ilvl="7" w:tplc="4E20B3F6">
      <w:numFmt w:val="decimal"/>
      <w:lvlText w:val=""/>
      <w:lvlJc w:val="left"/>
    </w:lvl>
    <w:lvl w:ilvl="8" w:tplc="6E68FEC6">
      <w:numFmt w:val="decimal"/>
      <w:lvlText w:val=""/>
      <w:lvlJc w:val="left"/>
    </w:lvl>
  </w:abstractNum>
  <w:abstractNum w:abstractNumId="13" w15:restartNumberingAfterBreak="0">
    <w:nsid w:val="7E170CF2"/>
    <w:multiLevelType w:val="hybridMultilevel"/>
    <w:tmpl w:val="AC585374"/>
    <w:lvl w:ilvl="0" w:tplc="0C54593C">
      <w:start w:val="1"/>
      <w:numFmt w:val="decimal"/>
      <w:lvlText w:val="%1."/>
      <w:lvlJc w:val="left"/>
      <w:pPr>
        <w:ind w:left="540" w:hanging="360"/>
      </w:pPr>
    </w:lvl>
    <w:lvl w:ilvl="1" w:tplc="A58A2002">
      <w:numFmt w:val="decimal"/>
      <w:lvlText w:val=""/>
      <w:lvlJc w:val="left"/>
    </w:lvl>
    <w:lvl w:ilvl="2" w:tplc="43F6B682">
      <w:numFmt w:val="decimal"/>
      <w:lvlText w:val=""/>
      <w:lvlJc w:val="left"/>
    </w:lvl>
    <w:lvl w:ilvl="3" w:tplc="52365F26">
      <w:numFmt w:val="decimal"/>
      <w:lvlText w:val=""/>
      <w:lvlJc w:val="left"/>
    </w:lvl>
    <w:lvl w:ilvl="4" w:tplc="B0705A12">
      <w:numFmt w:val="decimal"/>
      <w:lvlText w:val=""/>
      <w:lvlJc w:val="left"/>
    </w:lvl>
    <w:lvl w:ilvl="5" w:tplc="EE583AFA">
      <w:numFmt w:val="decimal"/>
      <w:lvlText w:val=""/>
      <w:lvlJc w:val="left"/>
    </w:lvl>
    <w:lvl w:ilvl="6" w:tplc="183892C4">
      <w:numFmt w:val="decimal"/>
      <w:lvlText w:val=""/>
      <w:lvlJc w:val="left"/>
    </w:lvl>
    <w:lvl w:ilvl="7" w:tplc="156669F0">
      <w:numFmt w:val="decimal"/>
      <w:lvlText w:val=""/>
      <w:lvlJc w:val="left"/>
    </w:lvl>
    <w:lvl w:ilvl="8" w:tplc="A3709E50">
      <w:numFmt w:val="decimal"/>
      <w:lvlText w:val=""/>
      <w:lvlJc w:val="left"/>
    </w:lvl>
  </w:abstractNum>
  <w:num w:numId="1" w16cid:durableId="609091984">
    <w:abstractNumId w:val="3"/>
    <w:lvlOverride w:ilvl="0">
      <w:startOverride w:val="1"/>
    </w:lvlOverride>
  </w:num>
  <w:num w:numId="2" w16cid:durableId="1012951210">
    <w:abstractNumId w:val="7"/>
    <w:lvlOverride w:ilvl="0">
      <w:startOverride w:val="1"/>
    </w:lvlOverride>
  </w:num>
  <w:num w:numId="3" w16cid:durableId="274169004">
    <w:abstractNumId w:val="10"/>
    <w:lvlOverride w:ilvl="0">
      <w:startOverride w:val="1"/>
    </w:lvlOverride>
  </w:num>
  <w:num w:numId="4" w16cid:durableId="78481305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9B9"/>
    <w:rsid w:val="0020115A"/>
    <w:rsid w:val="002759B9"/>
    <w:rsid w:val="003B03D8"/>
    <w:rsid w:val="009F7D2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B13C1"/>
  <w15:docId w15:val="{A03DF71D-8B1D-4CA9-A1A4-1759CFB62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2F5D8A"/>
      </w:pBdr>
      <w:spacing w:after="280"/>
      <w:outlineLvl w:val="0"/>
    </w:pPr>
    <w:rPr>
      <w:b/>
      <w:bCs/>
      <w:color w:val="1F3864"/>
      <w:sz w:val="34"/>
      <w:szCs w:val="34"/>
    </w:rPr>
  </w:style>
  <w:style w:type="paragraph" w:styleId="Heading2">
    <w:name w:val="heading 2"/>
    <w:uiPriority w:val="9"/>
    <w:unhideWhenUsed/>
    <w:qFormat/>
    <w:pPr>
      <w:keepNext/>
      <w:spacing w:before="320"/>
      <w:outlineLvl w:val="1"/>
    </w:pPr>
    <w:rPr>
      <w:b/>
      <w:bCs/>
      <w:color w:val="1F3864"/>
      <w:sz w:val="27"/>
      <w:szCs w:val="27"/>
    </w:rPr>
  </w:style>
  <w:style w:type="paragraph" w:styleId="Heading3">
    <w:name w:val="heading 3"/>
    <w:uiPriority w:val="9"/>
    <w:unhideWhenUsed/>
    <w:qFormat/>
    <w:pPr>
      <w:keepNext/>
      <w:spacing w:before="220" w:after="100"/>
      <w:outlineLvl w:val="2"/>
    </w:pPr>
    <w:rPr>
      <w:b/>
      <w:bCs/>
      <w:color w:val="2F5D8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pPr>
      <w:pBdr>
        <w:bottom w:val="single" w:sz="8" w:space="6" w:color="2F5D8A"/>
      </w:pBdr>
      <w:spacing w:after="280"/>
    </w:pPr>
    <w:rPr>
      <w:b/>
      <w:bCs/>
      <w:color w:val="1F3864"/>
      <w:sz w:val="34"/>
      <w:szCs w:val="34"/>
    </w:rPr>
  </w:style>
  <w:style w:type="paragraph" w:customStyle="1" w:styleId="FigureCaption">
    <w:name w:val="Figure Caption"/>
    <w:pPr>
      <w:spacing w:before="40" w:after="240"/>
      <w:jc w:val="center"/>
    </w:pPr>
    <w:rPr>
      <w:color w:val="404040"/>
      <w:sz w:val="19"/>
      <w:szCs w:val="19"/>
    </w:rPr>
  </w:style>
  <w:style w:type="paragraph" w:customStyle="1" w:styleId="TableCaption">
    <w:name w:val="Table Caption"/>
    <w:pPr>
      <w:keepNext/>
      <w:spacing w:before="200" w:after="80"/>
    </w:pPr>
    <w:rPr>
      <w:color w:val="404040"/>
      <w:sz w:val="19"/>
      <w:szCs w:val="19"/>
    </w:rPr>
  </w:style>
  <w:style w:type="paragraph" w:customStyle="1" w:styleId="Code">
    <w:name w:val="Code"/>
    <w:pPr>
      <w:shd w:val="clear" w:color="auto" w:fill="F3F4F6"/>
      <w:spacing w:line="240" w:lineRule="auto"/>
      <w:ind w:left="120" w:right="120"/>
    </w:pPr>
    <w:rPr>
      <w:rFonts w:ascii="Consolas" w:eastAsia="Consolas" w:hAnsi="Consolas" w:cs="Consolas"/>
      <w:sz w:val="17"/>
      <w:szCs w:val="17"/>
    </w:rPr>
  </w:style>
  <w:style w:type="paragraph" w:styleId="TOC1">
    <w:name w:val="toc 1"/>
    <w:basedOn w:val="Normal"/>
    <w:next w:val="Normal"/>
    <w:autoRedefine/>
    <w:uiPriority w:val="39"/>
    <w:unhideWhenUsed/>
    <w:rsid w:val="003B03D8"/>
    <w:pPr>
      <w:spacing w:after="100"/>
    </w:pPr>
    <w:rPr>
      <w:szCs w:val="20"/>
    </w:rPr>
  </w:style>
  <w:style w:type="paragraph" w:styleId="TOC2">
    <w:name w:val="toc 2"/>
    <w:basedOn w:val="Normal"/>
    <w:next w:val="Normal"/>
    <w:autoRedefine/>
    <w:uiPriority w:val="39"/>
    <w:unhideWhenUsed/>
    <w:rsid w:val="003B03D8"/>
    <w:pPr>
      <w:spacing w:after="100"/>
      <w:ind w:left="22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11401</Words>
  <Characters>64991</Characters>
  <Application>Microsoft Office Word</Application>
  <DocSecurity>0</DocSecurity>
  <Lines>541</Lines>
  <Paragraphs>152</Paragraphs>
  <ScaleCrop>false</ScaleCrop>
  <Company/>
  <LinksUpToDate>false</LinksUpToDate>
  <CharactersWithSpaces>76240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Sentari — Project Report</dc:title>
  <dc:creator>Nishant Vikas Narudkar</dc:creator>
  <dc:description>Final year project report: earnings-call and filings intelligence platform</dc:description>
  <cp:lastModifiedBy>SIC_A1_Nishant Narudkar</cp:lastModifiedBy>
  <cp:revision>2</cp:revision>
  <dcterms:created xsi:type="dcterms:W3CDTF">2026-09-27T22:40:00Z</dcterms:created>
  <dcterms:modified xsi:type="dcterms:W3CDTF">2026-09-27T22:41:00Z</dcterms:modified>
</cp:coreProperties>
</file>