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Scope Of Work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scope covers designing and developing a multi-page website including a homepage with featured games, a game catalog page with filter and search functionality, individual game detail pages, a leaderboard page, and a basic contact or game-submission form. The front end will be built using HTML, CSS, and vanilla JavaScript with no paid frameworks or APIs. All games embedded will be free, open-source HTML5 games sourced from public repositories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