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1327" w:rsidRDefault="002C5549" w:rsidP="0071423A">
      <w:pPr>
        <w:jc w:val="center"/>
        <w:rPr>
          <w:sz w:val="32"/>
        </w:rPr>
      </w:pPr>
      <w:bookmarkStart w:id="0" w:name="_Hlk13124778"/>
      <w:bookmarkEnd w:id="0"/>
      <w:r>
        <w:rPr>
          <w:rFonts w:hint="eastAsia"/>
          <w:sz w:val="32"/>
        </w:rPr>
        <w:t>用</w:t>
      </w:r>
      <w:r w:rsidR="000F2D44">
        <w:rPr>
          <w:rFonts w:hint="eastAsia"/>
          <w:sz w:val="32"/>
        </w:rPr>
        <w:t>Cesar</w:t>
      </w:r>
      <w:r w:rsidR="00793F78" w:rsidRPr="0071423A">
        <w:rPr>
          <w:rFonts w:hint="eastAsia"/>
          <w:sz w:val="32"/>
        </w:rPr>
        <w:t>检测</w:t>
      </w:r>
      <w:r w:rsidR="00CF2892" w:rsidRPr="0071423A">
        <w:rPr>
          <w:rFonts w:hint="eastAsia"/>
          <w:sz w:val="32"/>
        </w:rPr>
        <w:t>NSCLC患者</w:t>
      </w:r>
      <w:proofErr w:type="spellStart"/>
      <w:r w:rsidR="00793F78" w:rsidRPr="0071423A">
        <w:rPr>
          <w:rFonts w:hint="eastAsia"/>
          <w:sz w:val="32"/>
        </w:rPr>
        <w:t>ct</w:t>
      </w:r>
      <w:r w:rsidR="00793F78" w:rsidRPr="0071423A">
        <w:rPr>
          <w:sz w:val="32"/>
        </w:rPr>
        <w:t>DNA</w:t>
      </w:r>
      <w:proofErr w:type="spellEnd"/>
      <w:r w:rsidR="00793F78" w:rsidRPr="0071423A">
        <w:rPr>
          <w:rFonts w:hint="eastAsia"/>
          <w:sz w:val="32"/>
        </w:rPr>
        <w:t>中的CNV</w:t>
      </w:r>
    </w:p>
    <w:p w:rsidR="002C5549" w:rsidRDefault="002C5549" w:rsidP="002C5549">
      <w:pPr>
        <w:rPr>
          <w:sz w:val="32"/>
        </w:rPr>
      </w:pPr>
    </w:p>
    <w:p w:rsidR="00793F78" w:rsidRDefault="00793F78">
      <w:proofErr w:type="spellStart"/>
      <w:r>
        <w:rPr>
          <w:rFonts w:hint="eastAsia"/>
        </w:rPr>
        <w:t>ctDNA</w:t>
      </w:r>
      <w:proofErr w:type="spellEnd"/>
      <w:r>
        <w:rPr>
          <w:rFonts w:hint="eastAsia"/>
        </w:rPr>
        <w:t>是游离于外周血中的肿瘤来源的DNA片段，在大多数情况下只占到正常游离D</w:t>
      </w:r>
      <w:r>
        <w:t>NA</w:t>
      </w:r>
      <w:r>
        <w:rPr>
          <w:rFonts w:hint="eastAsia"/>
        </w:rPr>
        <w:t>的极小部分，因此对</w:t>
      </w:r>
      <w:proofErr w:type="spellStart"/>
      <w:r>
        <w:rPr>
          <w:rFonts w:hint="eastAsia"/>
        </w:rPr>
        <w:t>ctDNA</w:t>
      </w:r>
      <w:proofErr w:type="spellEnd"/>
      <w:r>
        <w:rPr>
          <w:rFonts w:hint="eastAsia"/>
        </w:rPr>
        <w:t>中</w:t>
      </w:r>
      <w:r w:rsidR="002C5549">
        <w:rPr>
          <w:rFonts w:hint="eastAsia"/>
        </w:rPr>
        <w:t>拷贝数变异（</w:t>
      </w:r>
      <w:r>
        <w:rPr>
          <w:rFonts w:hint="eastAsia"/>
        </w:rPr>
        <w:t>CNV</w:t>
      </w:r>
      <w:r w:rsidR="002C5549">
        <w:rPr>
          <w:rFonts w:hint="eastAsia"/>
        </w:rPr>
        <w:t>）</w:t>
      </w:r>
      <w:r>
        <w:rPr>
          <w:rFonts w:hint="eastAsia"/>
        </w:rPr>
        <w:t>的检测是目前</w:t>
      </w:r>
      <w:proofErr w:type="spellStart"/>
      <w:r>
        <w:rPr>
          <w:rFonts w:hint="eastAsia"/>
        </w:rPr>
        <w:t>ctDNA</w:t>
      </w:r>
      <w:proofErr w:type="spellEnd"/>
      <w:r>
        <w:rPr>
          <w:rFonts w:hint="eastAsia"/>
        </w:rPr>
        <w:t>伴随诊断靶向测序试剂盒的难点之一。</w:t>
      </w:r>
      <w:r w:rsidR="000F2D44">
        <w:rPr>
          <w:rFonts w:hint="eastAsia"/>
        </w:rPr>
        <w:t>Cesar</w:t>
      </w:r>
      <w:r w:rsidR="00CF2892">
        <w:rPr>
          <w:rFonts w:hint="eastAsia"/>
        </w:rPr>
        <w:t>利用对探针捕获效果进行</w:t>
      </w:r>
      <w:r>
        <w:rPr>
          <w:rFonts w:hint="eastAsia"/>
        </w:rPr>
        <w:t>区域分段并寻找锚点对照</w:t>
      </w:r>
      <w:r w:rsidR="00CF2892">
        <w:rPr>
          <w:rFonts w:hint="eastAsia"/>
        </w:rPr>
        <w:t>区域</w:t>
      </w:r>
      <w:r>
        <w:rPr>
          <w:rFonts w:hint="eastAsia"/>
        </w:rPr>
        <w:t>的方法，有效降低了</w:t>
      </w:r>
      <w:r w:rsidR="00CF2892">
        <w:rPr>
          <w:rFonts w:hint="eastAsia"/>
        </w:rPr>
        <w:t>待测CNV区域在样本间的差异，在一定程度上提高了CNV检测的灵敏度。</w:t>
      </w:r>
    </w:p>
    <w:p w:rsidR="002C5549" w:rsidRDefault="002C5549"/>
    <w:p w:rsidR="0071423A" w:rsidRPr="002C5549" w:rsidRDefault="002C5549">
      <w:pPr>
        <w:rPr>
          <w:sz w:val="32"/>
        </w:rPr>
      </w:pPr>
      <w:r w:rsidRPr="002C5549">
        <w:rPr>
          <w:rFonts w:hint="eastAsia"/>
          <w:sz w:val="32"/>
        </w:rPr>
        <w:t>背景介绍</w:t>
      </w:r>
    </w:p>
    <w:p w:rsidR="002C5549" w:rsidRDefault="0071423A">
      <w:r>
        <w:rPr>
          <w:rFonts w:hint="eastAsia"/>
        </w:rPr>
        <w:t>CNV是基因组中某个片段线性重复拷贝的现象。</w:t>
      </w:r>
      <w:r w:rsidR="002C5549">
        <w:rPr>
          <w:rFonts w:hint="eastAsia"/>
        </w:rPr>
        <w:t>这种</w:t>
      </w:r>
      <w:r w:rsidR="0080261A">
        <w:rPr>
          <w:rFonts w:hint="eastAsia"/>
        </w:rPr>
        <w:t>拷贝可以发生在若干bp到上百万bp的区间内，拷贝数从两倍到十几倍不等。正常人群中有1</w:t>
      </w:r>
      <w:r w:rsidR="0080261A">
        <w:t>0%</w:t>
      </w:r>
      <w:r w:rsidR="0080261A">
        <w:rPr>
          <w:rFonts w:hint="eastAsia"/>
        </w:rPr>
        <w:t>以上的基因组区域都有CNV</w:t>
      </w:r>
      <w:r w:rsidR="002C5549">
        <w:rPr>
          <w:rFonts w:hint="eastAsia"/>
        </w:rPr>
        <w:t>现象</w:t>
      </w:r>
      <w:r w:rsidR="0080261A">
        <w:rPr>
          <w:rFonts w:hint="eastAsia"/>
        </w:rPr>
        <w:t>，但是通常不造成任何后果，</w:t>
      </w:r>
      <w:r w:rsidR="002C5549">
        <w:rPr>
          <w:rFonts w:hint="eastAsia"/>
        </w:rPr>
        <w:t>而</w:t>
      </w:r>
      <w:r w:rsidR="0080261A">
        <w:rPr>
          <w:rFonts w:hint="eastAsia"/>
        </w:rPr>
        <w:t>某些</w:t>
      </w:r>
      <w:r w:rsidR="002C5549">
        <w:rPr>
          <w:rFonts w:hint="eastAsia"/>
        </w:rPr>
        <w:t>关键</w:t>
      </w:r>
      <w:r w:rsidR="0080261A">
        <w:rPr>
          <w:rFonts w:hint="eastAsia"/>
        </w:rPr>
        <w:t>基因上的CNV</w:t>
      </w:r>
      <w:r w:rsidR="002C5549">
        <w:rPr>
          <w:rFonts w:hint="eastAsia"/>
        </w:rPr>
        <w:t>变异被</w:t>
      </w:r>
      <w:r w:rsidR="0080261A">
        <w:rPr>
          <w:rFonts w:hint="eastAsia"/>
        </w:rPr>
        <w:t>确定致病</w:t>
      </w:r>
      <w:r w:rsidR="00876675">
        <w:rPr>
          <w:rFonts w:hint="eastAsia"/>
        </w:rPr>
        <w:t>或与特定肿瘤相关</w:t>
      </w:r>
      <w:r w:rsidR="0080261A">
        <w:rPr>
          <w:rFonts w:hint="eastAsia"/>
        </w:rPr>
        <w:t>。</w:t>
      </w:r>
      <w:r w:rsidR="002C5549">
        <w:rPr>
          <w:rFonts w:hint="eastAsia"/>
        </w:rPr>
        <w:t>用二代测序的方法能可靠地检测组织样本中的CNV，而有研究表明</w:t>
      </w:r>
      <w:r w:rsidR="00876675">
        <w:rPr>
          <w:rFonts w:hint="eastAsia"/>
        </w:rPr>
        <w:t>，</w:t>
      </w:r>
      <w:r w:rsidR="002C5549">
        <w:rPr>
          <w:rFonts w:hint="eastAsia"/>
        </w:rPr>
        <w:t>二代测序在</w:t>
      </w:r>
      <w:proofErr w:type="spellStart"/>
      <w:r w:rsidR="002C5549">
        <w:rPr>
          <w:rFonts w:hint="eastAsia"/>
        </w:rPr>
        <w:t>ctDNA</w:t>
      </w:r>
      <w:proofErr w:type="spellEnd"/>
      <w:r w:rsidR="002C5549">
        <w:rPr>
          <w:rFonts w:hint="eastAsia"/>
        </w:rPr>
        <w:t>的CNV检测中也可以达到一定的灵敏度。因此，我们尝试在</w:t>
      </w:r>
      <w:proofErr w:type="spellStart"/>
      <w:r w:rsidR="002C5549">
        <w:rPr>
          <w:rFonts w:hint="eastAsia"/>
        </w:rPr>
        <w:t>ctDNA</w:t>
      </w:r>
      <w:proofErr w:type="spellEnd"/>
      <w:r w:rsidR="002C5549">
        <w:rPr>
          <w:rFonts w:hint="eastAsia"/>
        </w:rPr>
        <w:t>中用二代测序的方法</w:t>
      </w:r>
      <w:r w:rsidR="00876675">
        <w:rPr>
          <w:rFonts w:hint="eastAsia"/>
        </w:rPr>
        <w:t>检测N</w:t>
      </w:r>
      <w:r w:rsidR="00876675">
        <w:t>S</w:t>
      </w:r>
      <w:r w:rsidR="00876675">
        <w:rPr>
          <w:rFonts w:hint="eastAsia"/>
        </w:rPr>
        <w:t>CLC中</w:t>
      </w:r>
      <w:r w:rsidR="002C5549">
        <w:rPr>
          <w:rFonts w:hint="eastAsia"/>
        </w:rPr>
        <w:t>三个已知致病基因</w:t>
      </w:r>
      <w:r w:rsidR="00876675">
        <w:rPr>
          <w:rFonts w:hint="eastAsia"/>
        </w:rPr>
        <w:t>Met，ERBB2和EGFR中</w:t>
      </w:r>
      <w:r w:rsidR="002C5549">
        <w:rPr>
          <w:rFonts w:hint="eastAsia"/>
        </w:rPr>
        <w:t>的CNV</w:t>
      </w:r>
      <w:r w:rsidR="00876675">
        <w:rPr>
          <w:rFonts w:hint="eastAsia"/>
        </w:rPr>
        <w:t>变异情况</w:t>
      </w:r>
      <w:r w:rsidR="002C5549">
        <w:rPr>
          <w:rFonts w:hint="eastAsia"/>
        </w:rPr>
        <w:t>。</w:t>
      </w:r>
    </w:p>
    <w:p w:rsidR="0071423A" w:rsidRDefault="009D66BA">
      <w:r>
        <w:rPr>
          <w:rFonts w:hint="eastAsia"/>
        </w:rPr>
        <w:t>CNV</w:t>
      </w:r>
      <w:r w:rsidR="0071423A">
        <w:rPr>
          <w:rFonts w:hint="eastAsia"/>
        </w:rPr>
        <w:t>检测的基本原理</w:t>
      </w:r>
      <w:r>
        <w:rPr>
          <w:rFonts w:hint="eastAsia"/>
        </w:rPr>
        <w:t>是发现某些片段因为拷贝数变异而在基因组中呈现出的含量变化</w:t>
      </w:r>
      <w:r w:rsidR="003A0017">
        <w:rPr>
          <w:rFonts w:hint="eastAsia"/>
        </w:rPr>
        <w:t>。</w:t>
      </w:r>
      <w:r>
        <w:rPr>
          <w:rFonts w:hint="eastAsia"/>
        </w:rPr>
        <w:t>在二代测序中，含量变化</w:t>
      </w:r>
      <w:r w:rsidR="000212CF">
        <w:rPr>
          <w:rFonts w:hint="eastAsia"/>
        </w:rPr>
        <w:t>会</w:t>
      </w:r>
      <w:r w:rsidR="00B07792">
        <w:rPr>
          <w:rFonts w:hint="eastAsia"/>
        </w:rPr>
        <w:t>直观地</w:t>
      </w:r>
      <w:r>
        <w:rPr>
          <w:rFonts w:hint="eastAsia"/>
        </w:rPr>
        <w:t>体现在测序深度差异上</w:t>
      </w:r>
      <w:r w:rsidR="003A0017">
        <w:rPr>
          <w:rFonts w:hint="eastAsia"/>
        </w:rPr>
        <w:t>。</w:t>
      </w:r>
      <w:r w:rsidR="006174C7">
        <w:rPr>
          <w:rFonts w:hint="eastAsia"/>
        </w:rPr>
        <w:t>因此，CNV检测</w:t>
      </w:r>
      <w:r>
        <w:rPr>
          <w:rFonts w:hint="eastAsia"/>
        </w:rPr>
        <w:t>通常的做法是对比肿瘤样品与正常对照之间的测序深度差异</w:t>
      </w:r>
      <w:r w:rsidR="00062B19">
        <w:rPr>
          <w:rFonts w:hint="eastAsia"/>
        </w:rPr>
        <w:t>。在</w:t>
      </w:r>
      <w:proofErr w:type="spellStart"/>
      <w:r w:rsidR="00062B19">
        <w:rPr>
          <w:rFonts w:hint="eastAsia"/>
        </w:rPr>
        <w:t>ctDNA</w:t>
      </w:r>
      <w:proofErr w:type="spellEnd"/>
      <w:r w:rsidR="00062B19">
        <w:rPr>
          <w:rFonts w:hint="eastAsia"/>
        </w:rPr>
        <w:t>中，肿瘤来源的DNA通常只占总体DNA的10%以下。有研究发现</w:t>
      </w:r>
      <w:r w:rsidR="00B711FF">
        <w:rPr>
          <w:rFonts w:hint="eastAsia"/>
        </w:rPr>
        <w:t>，</w:t>
      </w:r>
      <w:r w:rsidR="00062B19">
        <w:rPr>
          <w:rFonts w:hint="eastAsia"/>
        </w:rPr>
        <w:t>在NSCLC中，</w:t>
      </w:r>
      <w:r w:rsidR="00B711FF">
        <w:rPr>
          <w:rFonts w:hint="eastAsia"/>
        </w:rPr>
        <w:t xml:space="preserve">有大约 </w:t>
      </w:r>
      <w:r w:rsidR="00B32BFA">
        <w:rPr>
          <w:rFonts w:hint="eastAsia"/>
        </w:rPr>
        <w:t>80</w:t>
      </w:r>
      <w:r w:rsidR="00062B19">
        <w:t>%</w:t>
      </w:r>
      <w:r w:rsidR="00062B19">
        <w:rPr>
          <w:rFonts w:hint="eastAsia"/>
        </w:rPr>
        <w:t>的患者</w:t>
      </w:r>
      <w:r w:rsidR="00B711FF">
        <w:rPr>
          <w:rFonts w:hint="eastAsia"/>
        </w:rPr>
        <w:t>肿瘤来源的DNA占比</w:t>
      </w:r>
      <w:r w:rsidR="00B32BFA">
        <w:rPr>
          <w:rFonts w:hint="eastAsia"/>
        </w:rPr>
        <w:t>小于</w:t>
      </w:r>
      <w:r w:rsidR="00B711FF">
        <w:rPr>
          <w:rFonts w:hint="eastAsia"/>
        </w:rPr>
        <w:t>于</w:t>
      </w:r>
      <w:r w:rsidR="00062B19">
        <w:rPr>
          <w:rFonts w:hint="eastAsia"/>
        </w:rPr>
        <w:t>10%。</w:t>
      </w:r>
      <w:r w:rsidR="00B711FF">
        <w:rPr>
          <w:rFonts w:hint="eastAsia"/>
        </w:rPr>
        <w:t>在这种情况下，肿瘤来源的CNV信号往往会被正常的测序深度误差所覆盖，尤其在</w:t>
      </w:r>
      <w:proofErr w:type="spellStart"/>
      <w:r w:rsidR="00B711FF">
        <w:rPr>
          <w:rFonts w:hint="eastAsia"/>
        </w:rPr>
        <w:t>ctDNA</w:t>
      </w:r>
      <w:proofErr w:type="spellEnd"/>
      <w:r w:rsidR="00B711FF">
        <w:rPr>
          <w:rFonts w:hint="eastAsia"/>
        </w:rPr>
        <w:t>含量占</w:t>
      </w:r>
      <w:proofErr w:type="spellStart"/>
      <w:r w:rsidR="00B711FF">
        <w:rPr>
          <w:rFonts w:hint="eastAsia"/>
        </w:rPr>
        <w:t>cfDNA</w:t>
      </w:r>
      <w:proofErr w:type="spellEnd"/>
      <w:r w:rsidR="00B711FF">
        <w:rPr>
          <w:rFonts w:hint="eastAsia"/>
        </w:rPr>
        <w:t>小于1%时。</w:t>
      </w:r>
      <w:r w:rsidR="00B32BFA">
        <w:rPr>
          <w:rFonts w:hint="eastAsia"/>
        </w:rPr>
        <w:t>研究发现，在很多肿瘤类型中包括NSCLC，全基因组低深度测序联合隐马可夫方法可以较精确地检测</w:t>
      </w:r>
      <w:proofErr w:type="spellStart"/>
      <w:r w:rsidR="00B32BFA">
        <w:rPr>
          <w:rFonts w:hint="eastAsia"/>
        </w:rPr>
        <w:t>ctDNA</w:t>
      </w:r>
      <w:proofErr w:type="spellEnd"/>
      <w:r w:rsidR="00B32BFA">
        <w:rPr>
          <w:rFonts w:hint="eastAsia"/>
        </w:rPr>
        <w:t>占比大于10%的患者中1Mbp长度级别的CNV，</w:t>
      </w:r>
      <w:r w:rsidR="0071641A">
        <w:rPr>
          <w:rFonts w:hint="eastAsia"/>
        </w:rPr>
        <w:t>下图描述了一个假设的4倍CNV区域在不同测序深度，不同CNV片段大小和</w:t>
      </w:r>
      <w:proofErr w:type="spellStart"/>
      <w:r w:rsidR="0071641A">
        <w:rPr>
          <w:rFonts w:hint="eastAsia"/>
        </w:rPr>
        <w:t>ctDNA</w:t>
      </w:r>
      <w:proofErr w:type="spellEnd"/>
      <w:r w:rsidR="0071641A">
        <w:rPr>
          <w:rFonts w:hint="eastAsia"/>
        </w:rPr>
        <w:t>的含量下的检测极限。</w:t>
      </w:r>
    </w:p>
    <w:p w:rsidR="0071641A" w:rsidRDefault="0071641A" w:rsidP="0071641A">
      <w:pPr>
        <w:jc w:val="center"/>
        <w:rPr>
          <w:rFonts w:hint="eastAsia"/>
        </w:rPr>
      </w:pPr>
      <w:r w:rsidRPr="0071641A">
        <w:lastRenderedPageBreak/>
        <w:drawing>
          <wp:inline distT="0" distB="0" distL="0" distR="0" wp14:anchorId="46A63C8A" wp14:editId="4D546335">
            <wp:extent cx="4351416" cy="4273881"/>
            <wp:effectExtent l="0" t="0" r="0" b="0"/>
            <wp:docPr id="3" name="图片 6">
              <a:extLst xmlns:a="http://schemas.openxmlformats.org/drawingml/2006/main">
                <a:ext uri="{FF2B5EF4-FFF2-40B4-BE49-F238E27FC236}">
                  <a16:creationId xmlns:a16="http://schemas.microsoft.com/office/drawing/2014/main" id="{F40B6ACB-DE34-426E-B8BE-AF31C87730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F40B6ACB-DE34-426E-B8BE-AF31C87730F0}"/>
                        </a:ext>
                      </a:extLst>
                    </pic:cNvPr>
                    <pic:cNvPicPr>
                      <a:picLocks noChangeAspect="1"/>
                    </pic:cNvPicPr>
                  </pic:nvPicPr>
                  <pic:blipFill>
                    <a:blip r:embed="rId7"/>
                    <a:stretch>
                      <a:fillRect/>
                    </a:stretch>
                  </pic:blipFill>
                  <pic:spPr>
                    <a:xfrm>
                      <a:off x="0" y="0"/>
                      <a:ext cx="4363632" cy="4285879"/>
                    </a:xfrm>
                    <a:prstGeom prst="rect">
                      <a:avLst/>
                    </a:prstGeom>
                  </pic:spPr>
                </pic:pic>
              </a:graphicData>
            </a:graphic>
          </wp:inline>
        </w:drawing>
      </w:r>
    </w:p>
    <w:p w:rsidR="00BE5C89" w:rsidRDefault="00B711FF">
      <w:r>
        <w:rPr>
          <w:rFonts w:hint="eastAsia"/>
        </w:rPr>
        <w:t>另一种CNV检测方法是根据检测区域内杂合子SNP的变异频率（BAF）分布。在</w:t>
      </w:r>
      <w:proofErr w:type="spellStart"/>
      <w:r>
        <w:rPr>
          <w:rFonts w:hint="eastAsia"/>
        </w:rPr>
        <w:t>ctDNA</w:t>
      </w:r>
      <w:proofErr w:type="spellEnd"/>
      <w:r>
        <w:rPr>
          <w:rFonts w:hint="eastAsia"/>
        </w:rPr>
        <w:t>区域没有CNV的正常情况下，该区域</w:t>
      </w:r>
      <w:r w:rsidR="00BE5C89">
        <w:rPr>
          <w:rFonts w:hint="eastAsia"/>
        </w:rPr>
        <w:t>姐妹染色单体上同源的杂合子</w:t>
      </w:r>
      <w:r>
        <w:rPr>
          <w:rFonts w:hint="eastAsia"/>
        </w:rPr>
        <w:t>SNP的BAF</w:t>
      </w:r>
      <w:r w:rsidR="00BE5C89">
        <w:rPr>
          <w:rFonts w:hint="eastAsia"/>
        </w:rPr>
        <w:t>在50%附近。在</w:t>
      </w:r>
      <w:proofErr w:type="spellStart"/>
      <w:r w:rsidR="00BE5C89">
        <w:t>ctDNA</w:t>
      </w:r>
      <w:proofErr w:type="spellEnd"/>
      <w:r w:rsidR="00BE5C89">
        <w:rPr>
          <w:rFonts w:hint="eastAsia"/>
        </w:rPr>
        <w:t>区域有CNV时，该区域SNP的BAF会偏离50</w:t>
      </w:r>
      <w:r w:rsidR="00BE5C89">
        <w:t>%</w:t>
      </w:r>
      <w:r w:rsidR="00BE5C89">
        <w:rPr>
          <w:rFonts w:hint="eastAsia"/>
        </w:rPr>
        <w:t>。这个方法适用于靶向区域内有多个杂合体SNP时的CNV辅助检测，否则很难达到统计显著的结果。</w:t>
      </w:r>
      <w:r w:rsidR="0071641A">
        <w:rPr>
          <w:rFonts w:hint="eastAsia"/>
        </w:rPr>
        <w:t>有统计报告，在有50个SNP的区域内，CNV检测的灵敏度可以远远超过以覆盖度为唯一指标的CNV检测方法。</w:t>
      </w:r>
      <w:r w:rsidR="00D43891">
        <w:rPr>
          <w:rFonts w:hint="eastAsia"/>
        </w:rPr>
        <w:t>另外，统计某个区域内的杂合体SNP的BAF还有助于判断CNV的胚系来源。</w:t>
      </w:r>
      <w:r w:rsidR="0071641A">
        <w:rPr>
          <w:rFonts w:hint="eastAsia"/>
        </w:rPr>
        <w:t>可是</w:t>
      </w:r>
      <w:r w:rsidR="00D43891">
        <w:rPr>
          <w:rFonts w:hint="eastAsia"/>
        </w:rPr>
        <w:t>在30K</w:t>
      </w:r>
      <w:r w:rsidR="00D43891">
        <w:t xml:space="preserve"> </w:t>
      </w:r>
      <w:r w:rsidR="00D43891">
        <w:rPr>
          <w:rFonts w:hint="eastAsia"/>
        </w:rPr>
        <w:t>panel中，由于检测区域限制，这种方法并不适用。</w:t>
      </w:r>
    </w:p>
    <w:p w:rsidR="00D43891" w:rsidRDefault="00D43891">
      <w:r>
        <w:rPr>
          <w:rFonts w:hint="eastAsia"/>
        </w:rPr>
        <w:t>在CNV发生后，重复区域之间连接点会形成一个嵌合体序列。这样的序列在测序中通常因为无法正常比对到基因组的某个位置而被遗弃。而根据嵌合体序列的CNV检测理论上可以达到非常高的灵敏度。由于我们的检测区域非常有限</w:t>
      </w:r>
      <w:r w:rsidR="00872E0F">
        <w:rPr>
          <w:rFonts w:hint="eastAsia"/>
        </w:rPr>
        <w:t>（0.03M），而CNV片段的平均长度在</w:t>
      </w:r>
      <w:proofErr w:type="spellStart"/>
      <w:r w:rsidR="00872E0F">
        <w:rPr>
          <w:rFonts w:hint="eastAsia"/>
        </w:rPr>
        <w:t>Mbp</w:t>
      </w:r>
      <w:proofErr w:type="spellEnd"/>
      <w:r w:rsidR="00872E0F">
        <w:rPr>
          <w:rFonts w:hint="eastAsia"/>
        </w:rPr>
        <w:t>级别以上。因此</w:t>
      </w:r>
      <w:r>
        <w:rPr>
          <w:rFonts w:hint="eastAsia"/>
        </w:rPr>
        <w:t>，在</w:t>
      </w:r>
      <w:r w:rsidR="00872E0F">
        <w:rPr>
          <w:rFonts w:hint="eastAsia"/>
        </w:rPr>
        <w:t>如此</w:t>
      </w:r>
      <w:r>
        <w:rPr>
          <w:rFonts w:hint="eastAsia"/>
        </w:rPr>
        <w:t>短的区域内发现连接点的概率极低，因此这个方法也不适用于上述三个已知致病基因Met，ERBB2和EGFR在30K</w:t>
      </w:r>
      <w:r>
        <w:t xml:space="preserve"> </w:t>
      </w:r>
      <w:r>
        <w:rPr>
          <w:rFonts w:hint="eastAsia"/>
        </w:rPr>
        <w:t>panel中的CNV检测。</w:t>
      </w:r>
    </w:p>
    <w:p w:rsidR="00E75557" w:rsidRDefault="00E75557">
      <w:pPr>
        <w:rPr>
          <w:sz w:val="32"/>
        </w:rPr>
      </w:pPr>
    </w:p>
    <w:p w:rsidR="00B32BFA" w:rsidRPr="00743AA3" w:rsidRDefault="000F2D44">
      <w:pPr>
        <w:rPr>
          <w:rFonts w:hint="eastAsia"/>
          <w:sz w:val="32"/>
        </w:rPr>
      </w:pPr>
      <w:r>
        <w:rPr>
          <w:rFonts w:hint="eastAsia"/>
          <w:sz w:val="32"/>
        </w:rPr>
        <w:t>CESAR</w:t>
      </w:r>
      <w:r w:rsidR="00B32BFA" w:rsidRPr="00743AA3">
        <w:rPr>
          <w:rFonts w:hint="eastAsia"/>
          <w:sz w:val="32"/>
        </w:rPr>
        <w:t>检测方法</w:t>
      </w:r>
    </w:p>
    <w:p w:rsidR="00B32BFA" w:rsidRDefault="00B32BFA">
      <w:r>
        <w:rPr>
          <w:rFonts w:hint="eastAsia"/>
        </w:rPr>
        <w:t>综合考虑探针捕获区域和测序深度等因素后，我们开发了</w:t>
      </w:r>
      <w:r w:rsidR="000F2D44">
        <w:rPr>
          <w:rFonts w:hint="eastAsia"/>
        </w:rPr>
        <w:t>CESAR</w:t>
      </w:r>
      <w:r>
        <w:rPr>
          <w:rFonts w:hint="eastAsia"/>
        </w:rPr>
        <w:t>（CNV</w:t>
      </w:r>
      <w:r>
        <w:t xml:space="preserve"> </w:t>
      </w:r>
      <w:r w:rsidR="000F2D44">
        <w:rPr>
          <w:rFonts w:hint="eastAsia"/>
        </w:rPr>
        <w:t>Estimation</w:t>
      </w:r>
      <w:r>
        <w:t xml:space="preserve"> with Segmentation and Anchor Recalibration）. </w:t>
      </w:r>
      <w:r w:rsidR="000F2D44">
        <w:t>CESAR</w:t>
      </w:r>
      <w:r w:rsidR="00A267A8">
        <w:rPr>
          <w:rFonts w:hint="eastAsia"/>
        </w:rPr>
        <w:t>根据正常对照样品中每个探针区域的相对捕获效率对</w:t>
      </w:r>
      <w:r w:rsidR="00A267A8">
        <w:t xml:space="preserve"> </w:t>
      </w:r>
      <w:r w:rsidR="00A267A8">
        <w:rPr>
          <w:rFonts w:hint="eastAsia"/>
        </w:rPr>
        <w:t>panel重新进行片段划分</w:t>
      </w:r>
      <w:r w:rsidR="00A267A8" w:rsidRPr="008A0259">
        <w:rPr>
          <w:rFonts w:hint="eastAsia"/>
        </w:rPr>
        <w:t>，</w:t>
      </w:r>
      <w:r w:rsidR="008A0259" w:rsidRPr="008A0259">
        <w:rPr>
          <w:rFonts w:hint="eastAsia"/>
        </w:rPr>
        <w:t>从而</w:t>
      </w:r>
      <w:r w:rsidR="00A267A8" w:rsidRPr="008A0259">
        <w:rPr>
          <w:rFonts w:hint="eastAsia"/>
        </w:rPr>
        <w:t>更精确地反应每个区域探针深度。</w:t>
      </w:r>
      <w:r w:rsidR="00A267A8">
        <w:rPr>
          <w:rFonts w:hint="eastAsia"/>
        </w:rPr>
        <w:t>然后为</w:t>
      </w:r>
      <w:r>
        <w:rPr>
          <w:rFonts w:hint="eastAsia"/>
        </w:rPr>
        <w:t>每个</w:t>
      </w:r>
      <w:r w:rsidR="00A267A8">
        <w:rPr>
          <w:rFonts w:hint="eastAsia"/>
        </w:rPr>
        <w:t>待测CNV</w:t>
      </w:r>
      <w:r>
        <w:rPr>
          <w:rFonts w:hint="eastAsia"/>
        </w:rPr>
        <w:t>基因</w:t>
      </w:r>
      <w:r w:rsidR="00A267A8">
        <w:rPr>
          <w:rFonts w:hint="eastAsia"/>
        </w:rPr>
        <w:t>对应</w:t>
      </w:r>
      <w:r>
        <w:rPr>
          <w:rFonts w:hint="eastAsia"/>
        </w:rPr>
        <w:t>区域寻找若干个锚点区域，</w:t>
      </w:r>
      <w:r w:rsidR="008A0259">
        <w:rPr>
          <w:rFonts w:hint="eastAsia"/>
        </w:rPr>
        <w:t>使锚点</w:t>
      </w:r>
      <w:r>
        <w:rPr>
          <w:rFonts w:hint="eastAsia"/>
        </w:rPr>
        <w:t>区域的测序深度</w:t>
      </w:r>
      <w:r w:rsidR="00A267A8">
        <w:rPr>
          <w:rFonts w:hint="eastAsia"/>
        </w:rPr>
        <w:t>与CNV检</w:t>
      </w:r>
      <w:r w:rsidR="00A267A8">
        <w:rPr>
          <w:rFonts w:hint="eastAsia"/>
        </w:rPr>
        <w:lastRenderedPageBreak/>
        <w:t>测区域的测序深度在正常对照样品中的差异最小。</w:t>
      </w:r>
      <w:r w:rsidR="00A267A8" w:rsidRPr="008A0259">
        <w:rPr>
          <w:rFonts w:hint="eastAsia"/>
        </w:rPr>
        <w:t>在计算待测CNV区域的相对深度时，用锚点区域代替整体区域，这样做有效地增强了不同样本中待测区域的CNV测量稳定性</w:t>
      </w:r>
      <w:r w:rsidR="00A267A8">
        <w:rPr>
          <w:rFonts w:hint="eastAsia"/>
        </w:rPr>
        <w:t>。</w:t>
      </w:r>
      <w:r w:rsidR="008A0259">
        <w:rPr>
          <w:rFonts w:hint="eastAsia"/>
        </w:rPr>
        <w:t>总体来说，</w:t>
      </w:r>
      <w:r w:rsidR="000F2D44">
        <w:t>CESAR</w:t>
      </w:r>
      <w:r w:rsidR="008A0259">
        <w:rPr>
          <w:rFonts w:hint="eastAsia"/>
        </w:rPr>
        <w:t>有效地</w:t>
      </w:r>
      <w:r w:rsidR="00A267A8" w:rsidRPr="008A0259">
        <w:rPr>
          <w:rFonts w:hint="eastAsia"/>
        </w:rPr>
        <w:t>捕捉</w:t>
      </w:r>
      <w:r w:rsidR="008A0259" w:rsidRPr="008A0259">
        <w:rPr>
          <w:rFonts w:hint="eastAsia"/>
        </w:rPr>
        <w:t>了</w:t>
      </w:r>
      <w:r w:rsidR="00A267A8" w:rsidRPr="008A0259">
        <w:rPr>
          <w:rFonts w:hint="eastAsia"/>
        </w:rPr>
        <w:t>样本</w:t>
      </w:r>
      <w:r w:rsidR="00272514">
        <w:rPr>
          <w:rFonts w:hint="eastAsia"/>
        </w:rPr>
        <w:t>中</w:t>
      </w:r>
      <w:r w:rsidR="008A0259" w:rsidRPr="008A0259">
        <w:rPr>
          <w:rFonts w:hint="eastAsia"/>
        </w:rPr>
        <w:t>不同探针区域间的</w:t>
      </w:r>
      <w:r w:rsidR="00A267A8" w:rsidRPr="008A0259">
        <w:rPr>
          <w:rFonts w:hint="eastAsia"/>
        </w:rPr>
        <w:t>差异</w:t>
      </w:r>
      <w:r w:rsidR="008A0259" w:rsidRPr="008A0259">
        <w:rPr>
          <w:rFonts w:hint="eastAsia"/>
        </w:rPr>
        <w:t>，</w:t>
      </w:r>
      <w:r w:rsidR="00A267A8" w:rsidRPr="008A0259">
        <w:rPr>
          <w:rFonts w:hint="eastAsia"/>
        </w:rPr>
        <w:t>减少</w:t>
      </w:r>
      <w:r w:rsidR="00A64CE4">
        <w:rPr>
          <w:rFonts w:hint="eastAsia"/>
        </w:rPr>
        <w:t>了</w:t>
      </w:r>
      <w:r w:rsidR="00A267A8" w:rsidRPr="008A0259">
        <w:rPr>
          <w:rFonts w:hint="eastAsia"/>
        </w:rPr>
        <w:t>样本间</w:t>
      </w:r>
      <w:r w:rsidR="008A0259" w:rsidRPr="008A0259">
        <w:rPr>
          <w:rFonts w:hint="eastAsia"/>
        </w:rPr>
        <w:t>CNV相对深度的</w:t>
      </w:r>
      <w:r w:rsidR="00A267A8" w:rsidRPr="008A0259">
        <w:rPr>
          <w:rFonts w:hint="eastAsia"/>
        </w:rPr>
        <w:t>差异</w:t>
      </w:r>
      <w:r w:rsidR="008A0259" w:rsidRPr="008A0259">
        <w:rPr>
          <w:rFonts w:hint="eastAsia"/>
        </w:rPr>
        <w:t>，</w:t>
      </w:r>
      <w:r w:rsidR="00A64CE4">
        <w:rPr>
          <w:rFonts w:hint="eastAsia"/>
        </w:rPr>
        <w:t>因此</w:t>
      </w:r>
      <w:r w:rsidR="008A0259" w:rsidRPr="008A0259">
        <w:rPr>
          <w:rFonts w:hint="eastAsia"/>
        </w:rPr>
        <w:t>降低了样本间的误差波动，提高了</w:t>
      </w:r>
      <w:r w:rsidR="006F7124">
        <w:rPr>
          <w:rFonts w:hint="eastAsia"/>
        </w:rPr>
        <w:t>单个片段</w:t>
      </w:r>
      <w:r w:rsidR="008A0259" w:rsidRPr="008A0259">
        <w:rPr>
          <w:rFonts w:hint="eastAsia"/>
        </w:rPr>
        <w:t>CNV检测的统计灵敏度。</w:t>
      </w:r>
    </w:p>
    <w:p w:rsidR="00A64CE4" w:rsidRDefault="000F2D44">
      <w:r>
        <w:rPr>
          <w:rFonts w:hint="eastAsia"/>
        </w:rPr>
        <w:t>CESAR</w:t>
      </w:r>
      <w:r w:rsidR="008A0259">
        <w:rPr>
          <w:rFonts w:hint="eastAsia"/>
        </w:rPr>
        <w:t>软件分为学习和检测两个</w:t>
      </w:r>
      <w:r w:rsidR="00A64CE4">
        <w:rPr>
          <w:rFonts w:hint="eastAsia"/>
        </w:rPr>
        <w:t>阶段</w:t>
      </w:r>
      <w:r w:rsidR="008A0259">
        <w:rPr>
          <w:rFonts w:hint="eastAsia"/>
        </w:rPr>
        <w:t>。在学习阶段，</w:t>
      </w:r>
      <w:r>
        <w:rPr>
          <w:rFonts w:hint="eastAsia"/>
        </w:rPr>
        <w:t>CESAR</w:t>
      </w:r>
      <w:r w:rsidR="008A0259">
        <w:rPr>
          <w:rFonts w:hint="eastAsia"/>
        </w:rPr>
        <w:t>根据正常对照样</w:t>
      </w:r>
      <w:r w:rsidR="006F7124">
        <w:rPr>
          <w:rFonts w:hint="eastAsia"/>
        </w:rPr>
        <w:t>本</w:t>
      </w:r>
      <w:r w:rsidR="008A0259">
        <w:rPr>
          <w:rFonts w:hint="eastAsia"/>
        </w:rPr>
        <w:t>中的测序深度数据对中每个探针区域的相对捕获效率对</w:t>
      </w:r>
      <w:r w:rsidR="008A0259">
        <w:t xml:space="preserve"> </w:t>
      </w:r>
      <w:r w:rsidR="008A0259">
        <w:rPr>
          <w:rFonts w:hint="eastAsia"/>
        </w:rPr>
        <w:t>panel重新进行片段划分</w:t>
      </w:r>
      <w:r w:rsidR="006F7124">
        <w:rPr>
          <w:rFonts w:hint="eastAsia"/>
        </w:rPr>
        <w:t>。在片段划分时，先用CBS（circular</w:t>
      </w:r>
      <w:r w:rsidR="006F7124">
        <w:t xml:space="preserve"> </w:t>
      </w:r>
      <w:r w:rsidR="006F7124">
        <w:rPr>
          <w:rFonts w:hint="eastAsia"/>
        </w:rPr>
        <w:t>binary</w:t>
      </w:r>
      <w:r w:rsidR="006F7124">
        <w:t xml:space="preserve"> </w:t>
      </w:r>
      <w:r w:rsidR="006F7124">
        <w:rPr>
          <w:rFonts w:hint="eastAsia"/>
        </w:rPr>
        <w:t>segmentation</w:t>
      </w:r>
      <w:r w:rsidR="006F7124">
        <w:t>）</w:t>
      </w:r>
      <w:r w:rsidR="006F7124">
        <w:rPr>
          <w:rFonts w:hint="eastAsia"/>
        </w:rPr>
        <w:t>算法根据所有正常对照样本的平均测序深度将已知区域划分为40bp左右的片段，然后根据相邻片段之间的相似性和片段大小对相邻片段进行合并。在合并后，总体区域被划分为</w:t>
      </w:r>
      <w:r w:rsidR="005A311A">
        <w:rPr>
          <w:rFonts w:hint="eastAsia"/>
        </w:rPr>
        <w:t>长度为</w:t>
      </w:r>
      <w:r w:rsidR="006F7124">
        <w:rPr>
          <w:rFonts w:hint="eastAsia"/>
        </w:rPr>
        <w:t>100-400bp的片段</w:t>
      </w:r>
      <w:r w:rsidR="00A64CE4">
        <w:rPr>
          <w:rFonts w:hint="eastAsia"/>
        </w:rPr>
        <w:t xml:space="preserve">，并将分段结果以bed文件输出，供后续使用。如果用户不需要对探针区域进行分段， </w:t>
      </w:r>
      <w:r>
        <w:rPr>
          <w:rFonts w:hint="eastAsia"/>
        </w:rPr>
        <w:t>CESAR</w:t>
      </w:r>
      <w:r w:rsidR="00A64CE4">
        <w:rPr>
          <w:rFonts w:hint="eastAsia"/>
        </w:rPr>
        <w:t>也可以利用用户自己提供的bed文件进行后续操作。</w:t>
      </w:r>
    </w:p>
    <w:p w:rsidR="00743AA3" w:rsidRDefault="00E67AE0">
      <w:r>
        <w:rPr>
          <w:rFonts w:hint="eastAsia"/>
        </w:rPr>
        <w:t>由于每个探针的效率不同，在二代测序中则反映在每个探针所对应的区域的覆盖度上。</w:t>
      </w:r>
      <w:r w:rsidR="00AC3104">
        <w:rPr>
          <w:rFonts w:hint="eastAsia"/>
        </w:rPr>
        <w:t>当</w:t>
      </w:r>
      <w:r w:rsidR="00AC3104">
        <w:rPr>
          <w:rFonts w:hint="eastAsia"/>
        </w:rPr>
        <w:t>样本总体覆盖度</w:t>
      </w:r>
      <w:r w:rsidR="00AC3104">
        <w:rPr>
          <w:rFonts w:hint="eastAsia"/>
        </w:rPr>
        <w:t>上升时，每个探针的覆盖度理论上都会上升。但是</w:t>
      </w:r>
      <w:r>
        <w:rPr>
          <w:rFonts w:hint="eastAsia"/>
        </w:rPr>
        <w:t>我们发现，</w:t>
      </w:r>
      <w:r w:rsidR="00AC3104">
        <w:rPr>
          <w:rFonts w:hint="eastAsia"/>
        </w:rPr>
        <w:t>某些</w:t>
      </w:r>
      <w:r>
        <w:rPr>
          <w:rFonts w:hint="eastAsia"/>
        </w:rPr>
        <w:t>探针的覆盖度</w:t>
      </w:r>
      <w:r w:rsidR="00AC3104">
        <w:rPr>
          <w:rFonts w:hint="eastAsia"/>
        </w:rPr>
        <w:t>的变化</w:t>
      </w:r>
      <w:r>
        <w:rPr>
          <w:rFonts w:hint="eastAsia"/>
        </w:rPr>
        <w:t>与样本总体覆盖度</w:t>
      </w:r>
      <w:r w:rsidR="00AC3104">
        <w:rPr>
          <w:rFonts w:hint="eastAsia"/>
        </w:rPr>
        <w:t>的变化</w:t>
      </w:r>
      <w:r>
        <w:rPr>
          <w:rFonts w:hint="eastAsia"/>
        </w:rPr>
        <w:t>并</w:t>
      </w:r>
      <w:r w:rsidR="00AC3104">
        <w:rPr>
          <w:rFonts w:hint="eastAsia"/>
        </w:rPr>
        <w:t>非</w:t>
      </w:r>
      <w:r>
        <w:rPr>
          <w:rFonts w:hint="eastAsia"/>
        </w:rPr>
        <w:t>呈线性</w:t>
      </w:r>
      <w:r w:rsidR="00AC3104">
        <w:rPr>
          <w:rFonts w:hint="eastAsia"/>
        </w:rPr>
        <w:t>关系</w:t>
      </w:r>
      <w:r>
        <w:rPr>
          <w:rFonts w:hint="eastAsia"/>
        </w:rPr>
        <w:t>。比如在某些区域，当样本总体深度增加1倍时，某些探针区域的深度会增加超过2倍。</w:t>
      </w:r>
      <w:r w:rsidR="00AC3104">
        <w:rPr>
          <w:rFonts w:hint="eastAsia"/>
        </w:rPr>
        <w:t>因此，以平均深度作为单个探针覆盖度变化的参照物会引起系统性的误差。而</w:t>
      </w:r>
      <w:r w:rsidR="000F2D44">
        <w:rPr>
          <w:rFonts w:hint="eastAsia"/>
        </w:rPr>
        <w:t>CESAR</w:t>
      </w:r>
      <w:r w:rsidR="00A64CE4">
        <w:rPr>
          <w:rFonts w:hint="eastAsia"/>
        </w:rPr>
        <w:t>会根据</w:t>
      </w:r>
      <w:r>
        <w:rPr>
          <w:rFonts w:hint="eastAsia"/>
        </w:rPr>
        <w:t>所有片段和待测片段在训练样本中的CNV变化差异，</w:t>
      </w:r>
      <w:r w:rsidR="00805C86">
        <w:rPr>
          <w:rFonts w:hint="eastAsia"/>
        </w:rPr>
        <w:t>选出与</w:t>
      </w:r>
      <w:r w:rsidR="00743AA3">
        <w:rPr>
          <w:rFonts w:hint="eastAsia"/>
        </w:rPr>
        <w:t>CNV待测片段</w:t>
      </w:r>
      <w:r w:rsidR="00AC3104">
        <w:rPr>
          <w:rFonts w:hint="eastAsia"/>
        </w:rPr>
        <w:t>变化趋势最吻合</w:t>
      </w:r>
      <w:r w:rsidR="00743AA3">
        <w:rPr>
          <w:rFonts w:hint="eastAsia"/>
        </w:rPr>
        <w:t>的</w:t>
      </w:r>
      <w:r w:rsidR="001C6530">
        <w:rPr>
          <w:rFonts w:hint="eastAsia"/>
        </w:rPr>
        <w:t>N</w:t>
      </w:r>
      <w:proofErr w:type="gramStart"/>
      <w:r w:rsidR="00743AA3">
        <w:rPr>
          <w:rFonts w:hint="eastAsia"/>
        </w:rPr>
        <w:t>个</w:t>
      </w:r>
      <w:proofErr w:type="gramEnd"/>
      <w:r w:rsidR="00743AA3">
        <w:rPr>
          <w:rFonts w:hint="eastAsia"/>
        </w:rPr>
        <w:t>片段</w:t>
      </w:r>
      <w:r w:rsidR="00AC3104">
        <w:rPr>
          <w:rFonts w:hint="eastAsia"/>
        </w:rPr>
        <w:t>的平均覆盖度作为</w:t>
      </w:r>
      <w:r w:rsidR="00805C86">
        <w:rPr>
          <w:rFonts w:hint="eastAsia"/>
        </w:rPr>
        <w:t>每个CNV待测片段的</w:t>
      </w:r>
      <w:r w:rsidR="00AC3104">
        <w:rPr>
          <w:rFonts w:hint="eastAsia"/>
        </w:rPr>
        <w:t>参照物，我们称作锚点</w:t>
      </w:r>
      <w:r w:rsidR="00743AA3">
        <w:rPr>
          <w:rFonts w:hint="eastAsia"/>
        </w:rPr>
        <w:t>。</w:t>
      </w:r>
      <w:r w:rsidR="000F2D44">
        <w:rPr>
          <w:rFonts w:hint="eastAsia"/>
        </w:rPr>
        <w:t>Cesar</w:t>
      </w:r>
      <w:r w:rsidR="00AC3104">
        <w:rPr>
          <w:rFonts w:hint="eastAsia"/>
        </w:rPr>
        <w:t>会</w:t>
      </w:r>
      <w:r w:rsidR="001C6530">
        <w:rPr>
          <w:rFonts w:hint="eastAsia"/>
        </w:rPr>
        <w:t>对每一个待测区域，自动从5-20个锚点中寻找使样本间方差最小的锚点数。然后，</w:t>
      </w:r>
      <w:r w:rsidR="000E50A2">
        <w:rPr>
          <w:rFonts w:hint="eastAsia"/>
        </w:rPr>
        <w:t>将CNV待测片段与锚点片段的平均深度的比值进行建模，假定</w:t>
      </w:r>
      <w:r w:rsidR="006115AA">
        <w:rPr>
          <w:rFonts w:hint="eastAsia"/>
        </w:rPr>
        <w:t>比值</w:t>
      </w:r>
      <w:r w:rsidR="000E50A2">
        <w:rPr>
          <w:rFonts w:hint="eastAsia"/>
        </w:rPr>
        <w:t>服从正态分布</w:t>
      </w:r>
      <w:r w:rsidR="00BF4D79">
        <w:rPr>
          <w:rFonts w:hint="eastAsia"/>
        </w:rPr>
        <w:t>或柯西分布</w:t>
      </w:r>
      <w:r w:rsidR="000E50A2">
        <w:rPr>
          <w:rFonts w:hint="eastAsia"/>
        </w:rPr>
        <w:t>，计算出每个</w:t>
      </w:r>
      <w:r w:rsidR="006115AA">
        <w:rPr>
          <w:rFonts w:hint="eastAsia"/>
        </w:rPr>
        <w:t>CNV待测</w:t>
      </w:r>
      <w:r w:rsidR="000E50A2">
        <w:rPr>
          <w:rFonts w:hint="eastAsia"/>
        </w:rPr>
        <w:t>片段</w:t>
      </w:r>
      <w:r w:rsidR="006115AA">
        <w:rPr>
          <w:rFonts w:hint="eastAsia"/>
        </w:rPr>
        <w:t>与相关锚点区域</w:t>
      </w:r>
      <w:r w:rsidR="000E50A2">
        <w:rPr>
          <w:rFonts w:hint="eastAsia"/>
        </w:rPr>
        <w:t>平均深度</w:t>
      </w:r>
      <w:r w:rsidR="006115AA">
        <w:rPr>
          <w:rFonts w:hint="eastAsia"/>
        </w:rPr>
        <w:t>的比值</w:t>
      </w:r>
      <w:r w:rsidR="00BF4D79">
        <w:rPr>
          <w:rFonts w:hint="eastAsia"/>
        </w:rPr>
        <w:t>服从上述两种分布的参数</w:t>
      </w:r>
      <w:r w:rsidR="000E50A2">
        <w:rPr>
          <w:rFonts w:hint="eastAsia"/>
        </w:rPr>
        <w:t>。</w:t>
      </w:r>
      <w:r w:rsidR="00743AA3">
        <w:rPr>
          <w:rFonts w:hint="eastAsia"/>
        </w:rPr>
        <w:t>最后，</w:t>
      </w:r>
      <w:r w:rsidR="000F2D44">
        <w:rPr>
          <w:rFonts w:hint="eastAsia"/>
        </w:rPr>
        <w:t>CESAR</w:t>
      </w:r>
      <w:r w:rsidR="005A311A">
        <w:rPr>
          <w:rFonts w:hint="eastAsia"/>
        </w:rPr>
        <w:t>输出片段划分结果</w:t>
      </w:r>
      <w:r w:rsidR="00743AA3">
        <w:rPr>
          <w:rFonts w:hint="eastAsia"/>
        </w:rPr>
        <w:t>和CNV待测区域</w:t>
      </w:r>
      <w:r w:rsidR="00017394">
        <w:rPr>
          <w:rFonts w:hint="eastAsia"/>
        </w:rPr>
        <w:t>对应</w:t>
      </w:r>
      <w:r w:rsidR="006115AA">
        <w:rPr>
          <w:rFonts w:hint="eastAsia"/>
        </w:rPr>
        <w:t>的锚点</w:t>
      </w:r>
      <w:r w:rsidR="00805C86">
        <w:rPr>
          <w:rFonts w:hint="eastAsia"/>
        </w:rPr>
        <w:t>比值的分布模型</w:t>
      </w:r>
      <w:r w:rsidR="00743AA3">
        <w:rPr>
          <w:rFonts w:hint="eastAsia"/>
        </w:rPr>
        <w:t>。</w:t>
      </w:r>
    </w:p>
    <w:p w:rsidR="005A311A" w:rsidRDefault="005A311A">
      <w:r>
        <w:rPr>
          <w:rFonts w:hint="eastAsia"/>
        </w:rPr>
        <w:t>在检测阶段，</w:t>
      </w:r>
      <w:r w:rsidR="000F2D44">
        <w:rPr>
          <w:rFonts w:hint="eastAsia"/>
        </w:rPr>
        <w:t>CESAR</w:t>
      </w:r>
      <w:r w:rsidR="00BF4D79">
        <w:rPr>
          <w:rFonts w:hint="eastAsia"/>
        </w:rPr>
        <w:t>计算</w:t>
      </w:r>
      <w:r w:rsidR="008B3D25">
        <w:rPr>
          <w:rFonts w:hint="eastAsia"/>
        </w:rPr>
        <w:t>检测样本中</w:t>
      </w:r>
      <w:r w:rsidR="00743AA3">
        <w:rPr>
          <w:rFonts w:hint="eastAsia"/>
        </w:rPr>
        <w:t>待测</w:t>
      </w:r>
      <w:r w:rsidR="00805C86">
        <w:rPr>
          <w:rFonts w:hint="eastAsia"/>
        </w:rPr>
        <w:t>区域</w:t>
      </w:r>
      <w:r w:rsidR="00BF4D79">
        <w:rPr>
          <w:rFonts w:hint="eastAsia"/>
        </w:rPr>
        <w:t>与</w:t>
      </w:r>
      <w:proofErr w:type="gramStart"/>
      <w:r w:rsidR="00BF4D79">
        <w:rPr>
          <w:rFonts w:hint="eastAsia"/>
        </w:rPr>
        <w:t>相同锚点区域</w:t>
      </w:r>
      <w:proofErr w:type="gramEnd"/>
      <w:r w:rsidR="00BF4D79">
        <w:rPr>
          <w:rFonts w:hint="eastAsia"/>
        </w:rPr>
        <w:t>平均深度的比值</w:t>
      </w:r>
      <w:r w:rsidR="00805C86">
        <w:rPr>
          <w:rFonts w:hint="eastAsia"/>
        </w:rPr>
        <w:t>，</w:t>
      </w:r>
      <w:r w:rsidR="00FB0C8F">
        <w:rPr>
          <w:rFonts w:hint="eastAsia"/>
        </w:rPr>
        <w:t>与</w:t>
      </w:r>
      <w:r w:rsidR="00805C86">
        <w:rPr>
          <w:rFonts w:hint="eastAsia"/>
        </w:rPr>
        <w:t>对照样本中</w:t>
      </w:r>
      <w:r w:rsidR="00FB0C8F">
        <w:rPr>
          <w:rFonts w:hint="eastAsia"/>
        </w:rPr>
        <w:t>对应的两种</w:t>
      </w:r>
      <w:r w:rsidR="00805C86">
        <w:rPr>
          <w:rFonts w:hint="eastAsia"/>
        </w:rPr>
        <w:t>分布</w:t>
      </w:r>
      <w:r w:rsidR="008B3D25">
        <w:rPr>
          <w:rFonts w:hint="eastAsia"/>
        </w:rPr>
        <w:t>进行</w:t>
      </w:r>
      <w:r w:rsidR="00FB0C8F">
        <w:rPr>
          <w:rFonts w:hint="eastAsia"/>
        </w:rPr>
        <w:t>比较，计算显著性。最后</w:t>
      </w:r>
      <w:r w:rsidR="00BF4D79">
        <w:rPr>
          <w:rFonts w:hint="eastAsia"/>
        </w:rPr>
        <w:t>根据显著性决定待测区域的CNV情况。</w:t>
      </w:r>
    </w:p>
    <w:p w:rsidR="00BF4D79" w:rsidRDefault="000F2D44" w:rsidP="00BF4D79">
      <w:pPr>
        <w:rPr>
          <w:sz w:val="32"/>
        </w:rPr>
      </w:pPr>
      <w:r>
        <w:rPr>
          <w:rFonts w:hint="eastAsia"/>
          <w:sz w:val="32"/>
        </w:rPr>
        <w:t>CESAR</w:t>
      </w:r>
      <w:r w:rsidR="00BF4D79">
        <w:rPr>
          <w:rFonts w:hint="eastAsia"/>
          <w:sz w:val="32"/>
        </w:rPr>
        <w:t>与一般检测软件效果比较</w:t>
      </w:r>
    </w:p>
    <w:p w:rsidR="008102F4" w:rsidRPr="00140576" w:rsidRDefault="00E75557" w:rsidP="00140576">
      <w:pPr>
        <w:rPr>
          <w:sz w:val="28"/>
        </w:rPr>
      </w:pPr>
      <w:r>
        <w:rPr>
          <w:rFonts w:hint="eastAsia"/>
          <w:sz w:val="28"/>
        </w:rPr>
        <w:t>1）</w:t>
      </w:r>
      <w:r w:rsidR="008102F4" w:rsidRPr="00140576">
        <w:rPr>
          <w:rFonts w:hint="eastAsia"/>
          <w:sz w:val="28"/>
        </w:rPr>
        <w:t>对</w:t>
      </w:r>
      <w:r w:rsidR="008B3D25" w:rsidRPr="00140576">
        <w:rPr>
          <w:rFonts w:hint="eastAsia"/>
          <w:sz w:val="28"/>
        </w:rPr>
        <w:t>整体捕获区域</w:t>
      </w:r>
      <w:r w:rsidR="008102F4" w:rsidRPr="00140576">
        <w:rPr>
          <w:rFonts w:hint="eastAsia"/>
          <w:sz w:val="28"/>
        </w:rPr>
        <w:t>进行分段</w:t>
      </w:r>
    </w:p>
    <w:p w:rsidR="008B3D25" w:rsidRPr="008B3D25" w:rsidRDefault="008B3D25" w:rsidP="008B3D25">
      <w:pPr>
        <w:rPr>
          <w:sz w:val="32"/>
        </w:rPr>
      </w:pPr>
      <w:r>
        <w:rPr>
          <w:rFonts w:hint="eastAsia"/>
        </w:rPr>
        <w:t>根据每个探针区域的相对捕获效率对</w:t>
      </w:r>
      <w:r>
        <w:t xml:space="preserve"> </w:t>
      </w:r>
      <w:r>
        <w:rPr>
          <w:rFonts w:hint="eastAsia"/>
        </w:rPr>
        <w:t>panel重新进行片段划分。片段划分后，不同捕获效率的探针被区分成不同的片段，这样能更精确检测一个样本不同探针之间的效率差异。</w:t>
      </w:r>
    </w:p>
    <w:p w:rsidR="003E71CA" w:rsidRDefault="003E71CA" w:rsidP="008102F4">
      <w:pPr>
        <w:jc w:val="center"/>
        <w:rPr>
          <w:sz w:val="32"/>
        </w:rPr>
      </w:pPr>
      <w:r>
        <w:rPr>
          <w:noProof/>
        </w:rPr>
        <w:lastRenderedPageBreak/>
        <w:drawing>
          <wp:inline distT="0" distB="0" distL="0" distR="0" wp14:anchorId="25E5E4A8" wp14:editId="3D9053E0">
            <wp:extent cx="5302236" cy="26035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2087" cy="2662349"/>
                    </a:xfrm>
                    <a:prstGeom prst="rect">
                      <a:avLst/>
                    </a:prstGeom>
                  </pic:spPr>
                </pic:pic>
              </a:graphicData>
            </a:graphic>
          </wp:inline>
        </w:drawing>
      </w:r>
    </w:p>
    <w:p w:rsidR="008B3D25" w:rsidRPr="00140576" w:rsidRDefault="00E75557" w:rsidP="00140576">
      <w:pPr>
        <w:rPr>
          <w:sz w:val="28"/>
        </w:rPr>
      </w:pPr>
      <w:r>
        <w:rPr>
          <w:rFonts w:hint="eastAsia"/>
          <w:sz w:val="28"/>
        </w:rPr>
        <w:t>2）</w:t>
      </w:r>
      <w:r w:rsidR="008B3D25" w:rsidRPr="00140576">
        <w:rPr>
          <w:rFonts w:hint="eastAsia"/>
          <w:sz w:val="28"/>
        </w:rPr>
        <w:t>用锚点深度代替平均深度</w:t>
      </w:r>
    </w:p>
    <w:p w:rsidR="003E71CA" w:rsidRPr="008B3D25" w:rsidRDefault="008B3D25" w:rsidP="00140576">
      <w:r w:rsidRPr="008A0259">
        <w:rPr>
          <w:rFonts w:hint="eastAsia"/>
        </w:rPr>
        <w:t>在计算待测CNV区域的相对深度时，</w:t>
      </w:r>
      <w:proofErr w:type="gramStart"/>
      <w:r w:rsidRPr="008A0259">
        <w:rPr>
          <w:rFonts w:hint="eastAsia"/>
        </w:rPr>
        <w:t>用锚点区域</w:t>
      </w:r>
      <w:proofErr w:type="gramEnd"/>
      <w:r w:rsidRPr="008A0259">
        <w:rPr>
          <w:rFonts w:hint="eastAsia"/>
        </w:rPr>
        <w:t>代替整体区域，这样做有效地增强了不同样本中待测区域的CNV测量稳定性</w:t>
      </w:r>
      <w:r>
        <w:rPr>
          <w:rFonts w:hint="eastAsia"/>
        </w:rPr>
        <w:t>。</w:t>
      </w:r>
      <w:r w:rsidR="00743AF3">
        <w:rPr>
          <w:rFonts w:hint="eastAsia"/>
        </w:rPr>
        <w:t>在上图中可以看出，某些区域覆盖度的变化与平均覆盖度的变化并不呈线性关系。</w:t>
      </w:r>
      <w:r>
        <w:rPr>
          <w:rFonts w:hint="eastAsia"/>
        </w:rPr>
        <w:t>下图比较了</w:t>
      </w:r>
      <w:proofErr w:type="gramStart"/>
      <w:r w:rsidRPr="008B3D25">
        <w:rPr>
          <w:rFonts w:hint="eastAsia"/>
        </w:rPr>
        <w:t>用锚点深度</w:t>
      </w:r>
      <w:proofErr w:type="gramEnd"/>
      <w:r w:rsidRPr="008B3D25">
        <w:rPr>
          <w:rFonts w:hint="eastAsia"/>
        </w:rPr>
        <w:t>代替平均深度后</w:t>
      </w:r>
      <w:r>
        <w:rPr>
          <w:rFonts w:hint="eastAsia"/>
        </w:rPr>
        <w:t>MET基因相对深度比值的波动情况</w:t>
      </w:r>
      <w:r w:rsidR="00140576">
        <w:rPr>
          <w:rFonts w:hint="eastAsia"/>
        </w:rPr>
        <w:t>，</w:t>
      </w:r>
      <w:r w:rsidR="00743AF3">
        <w:rPr>
          <w:rFonts w:hint="eastAsia"/>
        </w:rPr>
        <w:t>这样做</w:t>
      </w:r>
      <w:r w:rsidR="00140576">
        <w:rPr>
          <w:rFonts w:hint="eastAsia"/>
        </w:rPr>
        <w:t>使样本间相对深度的方差减小了一倍以上。</w:t>
      </w:r>
    </w:p>
    <w:p w:rsidR="003E71CA" w:rsidRDefault="003E71CA" w:rsidP="00140576">
      <w:pPr>
        <w:jc w:val="center"/>
        <w:rPr>
          <w:sz w:val="32"/>
        </w:rPr>
      </w:pPr>
      <w:r w:rsidRPr="003E71CA">
        <w:rPr>
          <w:noProof/>
          <w:sz w:val="32"/>
        </w:rPr>
        <w:drawing>
          <wp:inline distT="0" distB="0" distL="0" distR="0" wp14:anchorId="5EB3498D" wp14:editId="1F1998B7">
            <wp:extent cx="4212629" cy="2331518"/>
            <wp:effectExtent l="0" t="0" r="0" b="0"/>
            <wp:docPr id="7" name="图片 6">
              <a:extLst xmlns:a="http://schemas.openxmlformats.org/drawingml/2006/main">
                <a:ext uri="{FF2B5EF4-FFF2-40B4-BE49-F238E27FC236}">
                  <a16:creationId xmlns:a16="http://schemas.microsoft.com/office/drawing/2014/main" id="{0B0A480D-5940-4122-9BDC-2191BC1CFC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B0A480D-5940-4122-9BDC-2191BC1CFCDE}"/>
                        </a:ext>
                      </a:extLst>
                    </pic:cNvPr>
                    <pic:cNvPicPr>
                      <a:picLocks noChangeAspect="1"/>
                    </pic:cNvPicPr>
                  </pic:nvPicPr>
                  <pic:blipFill>
                    <a:blip r:embed="rId9"/>
                    <a:stretch>
                      <a:fillRect/>
                    </a:stretch>
                  </pic:blipFill>
                  <pic:spPr>
                    <a:xfrm>
                      <a:off x="0" y="0"/>
                      <a:ext cx="4212629" cy="2331518"/>
                    </a:xfrm>
                    <a:prstGeom prst="rect">
                      <a:avLst/>
                    </a:prstGeom>
                  </pic:spPr>
                </pic:pic>
              </a:graphicData>
            </a:graphic>
          </wp:inline>
        </w:drawing>
      </w:r>
    </w:p>
    <w:p w:rsidR="003E71CA" w:rsidRPr="00140576" w:rsidRDefault="008B3D25" w:rsidP="00140576">
      <w:pPr>
        <w:jc w:val="center"/>
        <w:rPr>
          <w:sz w:val="28"/>
        </w:rPr>
      </w:pPr>
      <w:r w:rsidRPr="00140576">
        <w:rPr>
          <w:noProof/>
          <w:sz w:val="28"/>
        </w:rPr>
        <w:drawing>
          <wp:inline distT="0" distB="0" distL="0" distR="0" wp14:anchorId="0522BF3E" wp14:editId="210F6ECA">
            <wp:extent cx="4267200" cy="2279650"/>
            <wp:effectExtent l="0" t="0" r="0" b="6350"/>
            <wp:docPr id="8" name="图片 7">
              <a:extLst xmlns:a="http://schemas.openxmlformats.org/drawingml/2006/main">
                <a:ext uri="{FF2B5EF4-FFF2-40B4-BE49-F238E27FC236}">
                  <a16:creationId xmlns:a16="http://schemas.microsoft.com/office/drawing/2014/main" id="{2A7014BB-956E-4714-86FD-E19BC2E10186}"/>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2A7014BB-956E-4714-86FD-E19BC2E10186}"/>
                        </a:ext>
                      </a:extLst>
                    </pic:cNvPr>
                    <pic:cNvPicPr>
                      <a:picLocks/>
                    </pic:cNvPicPr>
                  </pic:nvPicPr>
                  <pic:blipFill>
                    <a:blip r:embed="rId10"/>
                    <a:stretch>
                      <a:fillRect/>
                    </a:stretch>
                  </pic:blipFill>
                  <pic:spPr>
                    <a:xfrm>
                      <a:off x="0" y="0"/>
                      <a:ext cx="4267582" cy="2279854"/>
                    </a:xfrm>
                    <a:prstGeom prst="rect">
                      <a:avLst/>
                    </a:prstGeom>
                  </pic:spPr>
                </pic:pic>
              </a:graphicData>
            </a:graphic>
          </wp:inline>
        </w:drawing>
      </w:r>
    </w:p>
    <w:p w:rsidR="003E71CA" w:rsidRPr="00140576" w:rsidRDefault="00E75557" w:rsidP="00140576">
      <w:pPr>
        <w:rPr>
          <w:sz w:val="28"/>
        </w:rPr>
      </w:pPr>
      <w:r>
        <w:rPr>
          <w:rFonts w:hint="eastAsia"/>
          <w:sz w:val="28"/>
        </w:rPr>
        <w:lastRenderedPageBreak/>
        <w:t>3）</w:t>
      </w:r>
      <w:r w:rsidR="00140576" w:rsidRPr="00140576">
        <w:rPr>
          <w:rFonts w:hint="eastAsia"/>
          <w:sz w:val="28"/>
        </w:rPr>
        <w:t>标准品</w:t>
      </w:r>
      <w:r w:rsidR="00140576">
        <w:rPr>
          <w:rFonts w:hint="eastAsia"/>
          <w:sz w:val="28"/>
        </w:rPr>
        <w:t>中</w:t>
      </w:r>
      <w:r w:rsidR="00140576" w:rsidRPr="00140576">
        <w:rPr>
          <w:rFonts w:hint="eastAsia"/>
          <w:sz w:val="28"/>
        </w:rPr>
        <w:t>显著性测试</w:t>
      </w:r>
    </w:p>
    <w:p w:rsidR="00580314" w:rsidRPr="00580314" w:rsidRDefault="001C6530" w:rsidP="001C6530">
      <w:r w:rsidRPr="00580314">
        <w:rPr>
          <w:rFonts w:hint="eastAsia"/>
        </w:rPr>
        <w:t>我们设计了4批CNV标准品来检验</w:t>
      </w:r>
      <w:r w:rsidR="000F2D44">
        <w:rPr>
          <w:rFonts w:hint="eastAsia"/>
        </w:rPr>
        <w:t>CESAR</w:t>
      </w:r>
      <w:r w:rsidRPr="00580314">
        <w:rPr>
          <w:rFonts w:hint="eastAsia"/>
        </w:rPr>
        <w:t>的稳定性。4批数据分别为1）10例无CNV的标准品，2）6例2.18倍扩增的met基因和2.625倍扩增的</w:t>
      </w:r>
      <w:r w:rsidRPr="00580314">
        <w:t>erbb2</w:t>
      </w:r>
      <w:r w:rsidRPr="00580314">
        <w:rPr>
          <w:rFonts w:hint="eastAsia"/>
        </w:rPr>
        <w:t>基因，3）6例2.375倍扩增的met基因和3.25倍扩增的</w:t>
      </w:r>
      <w:r w:rsidRPr="00580314">
        <w:t>erbb2</w:t>
      </w:r>
      <w:r w:rsidRPr="00580314">
        <w:rPr>
          <w:rFonts w:hint="eastAsia"/>
        </w:rPr>
        <w:t>基因，2）6例2.75倍扩增的met基因和</w:t>
      </w:r>
      <w:proofErr w:type="gramStart"/>
      <w:r w:rsidRPr="00580314">
        <w:rPr>
          <w:rFonts w:hint="eastAsia"/>
        </w:rPr>
        <w:t>4.75倍扩增的</w:t>
      </w:r>
      <w:r w:rsidRPr="00580314">
        <w:t>erbb2</w:t>
      </w:r>
      <w:r w:rsidRPr="00580314">
        <w:rPr>
          <w:rFonts w:hint="eastAsia"/>
        </w:rPr>
        <w:t>基因。为了同时检测CNV缺失</w:t>
      </w:r>
      <w:proofErr w:type="gramEnd"/>
      <w:r w:rsidRPr="00580314">
        <w:rPr>
          <w:rFonts w:hint="eastAsia"/>
        </w:rPr>
        <w:t>，我们以第二批6例作为</w:t>
      </w:r>
      <w:r w:rsidR="00580314" w:rsidRPr="00580314">
        <w:rPr>
          <w:rFonts w:hint="eastAsia"/>
        </w:rPr>
        <w:t>无CNV的</w:t>
      </w:r>
      <w:r w:rsidRPr="00580314">
        <w:rPr>
          <w:rFonts w:hint="eastAsia"/>
        </w:rPr>
        <w:t>阴性对照，这样可以</w:t>
      </w:r>
      <w:r w:rsidR="00580314" w:rsidRPr="00580314">
        <w:rPr>
          <w:rFonts w:hint="eastAsia"/>
        </w:rPr>
        <w:t>通过对比，检出</w:t>
      </w:r>
      <w:r w:rsidRPr="00580314">
        <w:rPr>
          <w:rFonts w:hint="eastAsia"/>
        </w:rPr>
        <w:t>第一批</w:t>
      </w:r>
      <w:r w:rsidR="00580314" w:rsidRPr="00580314">
        <w:rPr>
          <w:rFonts w:hint="eastAsia"/>
        </w:rPr>
        <w:t>中</w:t>
      </w:r>
      <w:r w:rsidRPr="00580314">
        <w:rPr>
          <w:rFonts w:hint="eastAsia"/>
        </w:rPr>
        <w:t>无CNV</w:t>
      </w:r>
      <w:r w:rsidR="00580314" w:rsidRPr="00580314">
        <w:rPr>
          <w:rFonts w:hint="eastAsia"/>
        </w:rPr>
        <w:t>区域的</w:t>
      </w:r>
      <w:r w:rsidR="00145652">
        <w:rPr>
          <w:rFonts w:hint="eastAsia"/>
        </w:rPr>
        <w:t>相对</w:t>
      </w:r>
      <w:r w:rsidR="00580314" w:rsidRPr="00580314">
        <w:rPr>
          <w:rFonts w:hint="eastAsia"/>
        </w:rPr>
        <w:t>CNV缺失。</w:t>
      </w:r>
    </w:p>
    <w:p w:rsidR="00580314" w:rsidRDefault="00580314" w:rsidP="001C6530">
      <w:r w:rsidRPr="00580314">
        <w:rPr>
          <w:rFonts w:hint="eastAsia"/>
        </w:rPr>
        <w:t>我们用</w:t>
      </w:r>
      <w:r w:rsidR="000F2D44">
        <w:rPr>
          <w:rFonts w:hint="eastAsia"/>
        </w:rPr>
        <w:t>Cesar</w:t>
      </w:r>
      <w:r w:rsidRPr="00580314">
        <w:rPr>
          <w:rFonts w:hint="eastAsia"/>
        </w:rPr>
        <w:t>学习</w:t>
      </w:r>
      <w:r>
        <w:rPr>
          <w:rFonts w:hint="eastAsia"/>
        </w:rPr>
        <w:t>了第二批样本中met基因，erbb2基因和</w:t>
      </w:r>
      <w:proofErr w:type="spellStart"/>
      <w:r>
        <w:rPr>
          <w:rFonts w:hint="eastAsia"/>
        </w:rPr>
        <w:t>egfr</w:t>
      </w:r>
      <w:proofErr w:type="spellEnd"/>
      <w:r>
        <w:rPr>
          <w:rFonts w:hint="eastAsia"/>
        </w:rPr>
        <w:t>基因的</w:t>
      </w:r>
      <w:proofErr w:type="gramStart"/>
      <w:r>
        <w:rPr>
          <w:rFonts w:hint="eastAsia"/>
        </w:rPr>
        <w:t>的锚点</w:t>
      </w:r>
      <w:proofErr w:type="gramEnd"/>
      <w:r>
        <w:rPr>
          <w:rFonts w:hint="eastAsia"/>
        </w:rPr>
        <w:t>相对的测序深度，然后对另外三批标准品的相同区域进行检测。结果显示，</w:t>
      </w:r>
      <w:r w:rsidR="000F2D44">
        <w:rPr>
          <w:rFonts w:hint="eastAsia"/>
        </w:rPr>
        <w:t>CESAR</w:t>
      </w:r>
      <w:r>
        <w:rPr>
          <w:rFonts w:hint="eastAsia"/>
        </w:rPr>
        <w:t>检出了所有的CNV变异</w:t>
      </w:r>
      <w:r w:rsidR="00BE2689">
        <w:rPr>
          <w:rFonts w:hint="eastAsia"/>
        </w:rPr>
        <w:t>和相对准确的CNV拷贝数</w:t>
      </w:r>
      <w:r>
        <w:rPr>
          <w:rFonts w:hint="eastAsia"/>
        </w:rPr>
        <w:t>，并且在</w:t>
      </w:r>
      <w:proofErr w:type="spellStart"/>
      <w:r>
        <w:rPr>
          <w:rFonts w:hint="eastAsia"/>
        </w:rPr>
        <w:t>egfr</w:t>
      </w:r>
      <w:proofErr w:type="spellEnd"/>
      <w:r w:rsidR="00BE2689">
        <w:rPr>
          <w:rFonts w:hint="eastAsia"/>
        </w:rPr>
        <w:t>基因的</w:t>
      </w:r>
      <w:r>
        <w:rPr>
          <w:rFonts w:hint="eastAsia"/>
        </w:rPr>
        <w:t>阴性对照中没有检测到任何假阳性。</w:t>
      </w:r>
      <w:r w:rsidR="00E9345B">
        <w:rPr>
          <w:rFonts w:hint="eastAsia"/>
        </w:rPr>
        <w:t>（如下图所示）</w:t>
      </w:r>
      <w:r w:rsidR="006620C0">
        <w:rPr>
          <w:rFonts w:hint="eastAsia"/>
        </w:rPr>
        <w:t>这证明了</w:t>
      </w:r>
      <w:r w:rsidR="000F2D44">
        <w:rPr>
          <w:rFonts w:hint="eastAsia"/>
        </w:rPr>
        <w:t>CESAR</w:t>
      </w:r>
      <w:r w:rsidR="00436813">
        <w:rPr>
          <w:rFonts w:hint="eastAsia"/>
        </w:rPr>
        <w:t>算法</w:t>
      </w:r>
      <w:r w:rsidR="006620C0">
        <w:rPr>
          <w:rFonts w:hint="eastAsia"/>
        </w:rPr>
        <w:t>的检测稳定性。</w:t>
      </w:r>
    </w:p>
    <w:p w:rsidR="00E9345B" w:rsidRDefault="00E9345B" w:rsidP="001C6530">
      <w:r w:rsidRPr="00AF4973">
        <w:drawing>
          <wp:inline distT="0" distB="0" distL="0" distR="0" wp14:anchorId="2DAAF661" wp14:editId="12BABB9C">
            <wp:extent cx="5274310" cy="4582795"/>
            <wp:effectExtent l="0" t="0" r="2540" b="8255"/>
            <wp:docPr id="2" name="图片 7">
              <a:extLst xmlns:a="http://schemas.openxmlformats.org/drawingml/2006/main">
                <a:ext uri="{FF2B5EF4-FFF2-40B4-BE49-F238E27FC236}">
                  <a16:creationId xmlns:a16="http://schemas.microsoft.com/office/drawing/2014/main" id="{A9D81DC1-3641-422B-97E8-24124AEA7C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A9D81DC1-3641-422B-97E8-24124AEA7C06}"/>
                        </a:ext>
                      </a:extLst>
                    </pic:cNvPr>
                    <pic:cNvPicPr>
                      <a:picLocks noChangeAspect="1"/>
                    </pic:cNvPicPr>
                  </pic:nvPicPr>
                  <pic:blipFill>
                    <a:blip r:embed="rId11"/>
                    <a:stretch>
                      <a:fillRect/>
                    </a:stretch>
                  </pic:blipFill>
                  <pic:spPr>
                    <a:xfrm>
                      <a:off x="0" y="0"/>
                      <a:ext cx="5274310" cy="4582795"/>
                    </a:xfrm>
                    <a:prstGeom prst="rect">
                      <a:avLst/>
                    </a:prstGeom>
                  </pic:spPr>
                </pic:pic>
              </a:graphicData>
            </a:graphic>
          </wp:inline>
        </w:drawing>
      </w:r>
    </w:p>
    <w:p w:rsidR="00E9345B" w:rsidRDefault="00E9345B" w:rsidP="001C6530">
      <w:pPr>
        <w:rPr>
          <w:rFonts w:hint="eastAsia"/>
        </w:rPr>
      </w:pPr>
    </w:p>
    <w:p w:rsidR="007E6CAC" w:rsidRDefault="007E6CAC" w:rsidP="001C6530">
      <w:r>
        <w:rPr>
          <w:rFonts w:hint="eastAsia"/>
        </w:rPr>
        <w:t>我们用36例阴性临床样本进行学习，对上述四批数据进行了测试。测试过程中发现，临床样本的MET基因区域比标准品中的对应区域有系统性的深度降低现象。在四批数据的EGFR基因中都没有发现假阳性，在四批数据中，ERBB2基因2.625倍一个样本漏检。</w:t>
      </w:r>
      <w:r w:rsidR="00E9345B">
        <w:rPr>
          <w:rFonts w:hint="eastAsia"/>
        </w:rPr>
        <w:t>然后我们对36例临床样本进行学习，并在临床样本中发现了三例CNV现象。</w:t>
      </w:r>
    </w:p>
    <w:p w:rsidR="003553FA" w:rsidRDefault="003553FA" w:rsidP="001C6530">
      <w:bookmarkStart w:id="1" w:name="_GoBack"/>
      <w:bookmarkEnd w:id="1"/>
    </w:p>
    <w:p w:rsidR="0071641A" w:rsidRDefault="0071641A" w:rsidP="001C6530"/>
    <w:p w:rsidR="0071641A" w:rsidRPr="00580314" w:rsidRDefault="0071641A" w:rsidP="001C6530">
      <w:pPr>
        <w:rPr>
          <w:rFonts w:hint="eastAsia"/>
        </w:rPr>
      </w:pPr>
      <w:r w:rsidRPr="0071641A">
        <w:lastRenderedPageBreak/>
        <w:drawing>
          <wp:inline distT="0" distB="0" distL="0" distR="0" wp14:anchorId="11C60083" wp14:editId="03A6A1F2">
            <wp:extent cx="5274310" cy="5534025"/>
            <wp:effectExtent l="0" t="0" r="2540" b="9525"/>
            <wp:docPr id="5" name="图片 4">
              <a:extLst xmlns:a="http://schemas.openxmlformats.org/drawingml/2006/main">
                <a:ext uri="{FF2B5EF4-FFF2-40B4-BE49-F238E27FC236}">
                  <a16:creationId xmlns:a16="http://schemas.microsoft.com/office/drawing/2014/main" id="{ED309E48-58F4-49F5-8BFB-6090CF6EE8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D309E48-58F4-49F5-8BFB-6090CF6EE85C}"/>
                        </a:ext>
                      </a:extLst>
                    </pic:cNvPr>
                    <pic:cNvPicPr>
                      <a:picLocks noChangeAspect="1"/>
                    </pic:cNvPicPr>
                  </pic:nvPicPr>
                  <pic:blipFill>
                    <a:blip r:embed="rId12"/>
                    <a:stretch>
                      <a:fillRect/>
                    </a:stretch>
                  </pic:blipFill>
                  <pic:spPr>
                    <a:xfrm>
                      <a:off x="0" y="0"/>
                      <a:ext cx="5274310" cy="5534025"/>
                    </a:xfrm>
                    <a:prstGeom prst="rect">
                      <a:avLst/>
                    </a:prstGeom>
                  </pic:spPr>
                </pic:pic>
              </a:graphicData>
            </a:graphic>
          </wp:inline>
        </w:drawing>
      </w:r>
    </w:p>
    <w:sectPr w:rsidR="0071641A" w:rsidRPr="00580314" w:rsidSect="00F666EE">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3371D" w:rsidRDefault="0063371D" w:rsidP="00E75557">
      <w:pPr>
        <w:spacing w:after="0" w:line="240" w:lineRule="auto"/>
      </w:pPr>
      <w:r>
        <w:separator/>
      </w:r>
    </w:p>
  </w:endnote>
  <w:endnote w:type="continuationSeparator" w:id="0">
    <w:p w:rsidR="0063371D" w:rsidRDefault="0063371D" w:rsidP="00E75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3371D" w:rsidRDefault="0063371D" w:rsidP="00E75557">
      <w:pPr>
        <w:spacing w:after="0" w:line="240" w:lineRule="auto"/>
      </w:pPr>
      <w:r>
        <w:separator/>
      </w:r>
    </w:p>
  </w:footnote>
  <w:footnote w:type="continuationSeparator" w:id="0">
    <w:p w:rsidR="0063371D" w:rsidRDefault="0063371D" w:rsidP="00E75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814F1"/>
    <w:multiLevelType w:val="hybridMultilevel"/>
    <w:tmpl w:val="547A2B5C"/>
    <w:lvl w:ilvl="0" w:tplc="0B5C39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D751D4"/>
    <w:multiLevelType w:val="hybridMultilevel"/>
    <w:tmpl w:val="547A2B5C"/>
    <w:lvl w:ilvl="0" w:tplc="0B5C39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78"/>
    <w:rsid w:val="00017394"/>
    <w:rsid w:val="000212CF"/>
    <w:rsid w:val="0004444D"/>
    <w:rsid w:val="00062B19"/>
    <w:rsid w:val="000E50A2"/>
    <w:rsid w:val="000F2D44"/>
    <w:rsid w:val="00140576"/>
    <w:rsid w:val="00145652"/>
    <w:rsid w:val="001C6530"/>
    <w:rsid w:val="00253817"/>
    <w:rsid w:val="00253C28"/>
    <w:rsid w:val="00272514"/>
    <w:rsid w:val="002C5549"/>
    <w:rsid w:val="00351327"/>
    <w:rsid w:val="0035353A"/>
    <w:rsid w:val="003553FA"/>
    <w:rsid w:val="003A0017"/>
    <w:rsid w:val="003E71CA"/>
    <w:rsid w:val="00436813"/>
    <w:rsid w:val="004621EF"/>
    <w:rsid w:val="00541E79"/>
    <w:rsid w:val="00580314"/>
    <w:rsid w:val="005A311A"/>
    <w:rsid w:val="006115AA"/>
    <w:rsid w:val="006174C7"/>
    <w:rsid w:val="0063371D"/>
    <w:rsid w:val="006620C0"/>
    <w:rsid w:val="006F7124"/>
    <w:rsid w:val="0071423A"/>
    <w:rsid w:val="0071641A"/>
    <w:rsid w:val="00743AA3"/>
    <w:rsid w:val="00743AF3"/>
    <w:rsid w:val="00793F78"/>
    <w:rsid w:val="007E6CAC"/>
    <w:rsid w:val="0080261A"/>
    <w:rsid w:val="00805C86"/>
    <w:rsid w:val="008102F4"/>
    <w:rsid w:val="00856D8F"/>
    <w:rsid w:val="00872E0F"/>
    <w:rsid w:val="00876675"/>
    <w:rsid w:val="00887092"/>
    <w:rsid w:val="008A0259"/>
    <w:rsid w:val="008B3D25"/>
    <w:rsid w:val="009D66BA"/>
    <w:rsid w:val="00A267A8"/>
    <w:rsid w:val="00A64CE4"/>
    <w:rsid w:val="00A86073"/>
    <w:rsid w:val="00AB3069"/>
    <w:rsid w:val="00AC3104"/>
    <w:rsid w:val="00AF4973"/>
    <w:rsid w:val="00B07792"/>
    <w:rsid w:val="00B32BFA"/>
    <w:rsid w:val="00B711FF"/>
    <w:rsid w:val="00BB44C7"/>
    <w:rsid w:val="00BE2689"/>
    <w:rsid w:val="00BE5C89"/>
    <w:rsid w:val="00BF325C"/>
    <w:rsid w:val="00BF4D79"/>
    <w:rsid w:val="00CF2892"/>
    <w:rsid w:val="00D43891"/>
    <w:rsid w:val="00D86E4C"/>
    <w:rsid w:val="00D941A0"/>
    <w:rsid w:val="00DA297A"/>
    <w:rsid w:val="00E67AE0"/>
    <w:rsid w:val="00E75557"/>
    <w:rsid w:val="00E9345B"/>
    <w:rsid w:val="00F2416A"/>
    <w:rsid w:val="00F666EE"/>
    <w:rsid w:val="00FB0C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2B57C"/>
  <w15:chartTrackingRefBased/>
  <w15:docId w15:val="{048217D5-8AA6-428F-913E-111D018E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5549"/>
    <w:pPr>
      <w:ind w:left="720"/>
      <w:contextualSpacing/>
    </w:pPr>
  </w:style>
  <w:style w:type="paragraph" w:styleId="a4">
    <w:name w:val="Normal (Web)"/>
    <w:basedOn w:val="a"/>
    <w:uiPriority w:val="99"/>
    <w:semiHidden/>
    <w:unhideWhenUsed/>
    <w:rsid w:val="00A267A8"/>
    <w:pPr>
      <w:widowControl/>
      <w:spacing w:before="100" w:beforeAutospacing="1" w:after="100" w:afterAutospacing="1" w:line="240" w:lineRule="auto"/>
      <w:jc w:val="left"/>
    </w:pPr>
    <w:rPr>
      <w:rFonts w:ascii="Times New Roman" w:eastAsia="Times New Roman" w:hAnsi="Times New Roman" w:cs="Times New Roman"/>
      <w:sz w:val="24"/>
      <w:szCs w:val="24"/>
    </w:rPr>
  </w:style>
  <w:style w:type="paragraph" w:styleId="a5">
    <w:name w:val="header"/>
    <w:basedOn w:val="a"/>
    <w:link w:val="a6"/>
    <w:uiPriority w:val="99"/>
    <w:unhideWhenUsed/>
    <w:rsid w:val="00E75557"/>
    <w:pPr>
      <w:tabs>
        <w:tab w:val="center" w:pos="4320"/>
        <w:tab w:val="right" w:pos="8640"/>
      </w:tabs>
      <w:spacing w:after="0" w:line="240" w:lineRule="auto"/>
    </w:pPr>
  </w:style>
  <w:style w:type="character" w:customStyle="1" w:styleId="a6">
    <w:name w:val="页眉 字符"/>
    <w:basedOn w:val="a0"/>
    <w:link w:val="a5"/>
    <w:uiPriority w:val="99"/>
    <w:rsid w:val="00E75557"/>
  </w:style>
  <w:style w:type="paragraph" w:styleId="a7">
    <w:name w:val="footer"/>
    <w:basedOn w:val="a"/>
    <w:link w:val="a8"/>
    <w:uiPriority w:val="99"/>
    <w:unhideWhenUsed/>
    <w:rsid w:val="00E75557"/>
    <w:pPr>
      <w:tabs>
        <w:tab w:val="center" w:pos="4320"/>
        <w:tab w:val="right" w:pos="8640"/>
      </w:tabs>
      <w:spacing w:after="0" w:line="240" w:lineRule="auto"/>
    </w:pPr>
  </w:style>
  <w:style w:type="character" w:customStyle="1" w:styleId="a8">
    <w:name w:val="页脚 字符"/>
    <w:basedOn w:val="a0"/>
    <w:link w:val="a7"/>
    <w:uiPriority w:val="99"/>
    <w:rsid w:val="00E75557"/>
  </w:style>
  <w:style w:type="paragraph" w:styleId="a9">
    <w:name w:val="Balloon Text"/>
    <w:basedOn w:val="a"/>
    <w:link w:val="aa"/>
    <w:uiPriority w:val="99"/>
    <w:semiHidden/>
    <w:unhideWhenUsed/>
    <w:rsid w:val="001C6530"/>
    <w:pPr>
      <w:spacing w:after="0" w:line="240" w:lineRule="auto"/>
    </w:pPr>
    <w:rPr>
      <w:rFonts w:ascii="Microsoft YaHei UI" w:eastAsia="Microsoft YaHei UI"/>
      <w:sz w:val="18"/>
      <w:szCs w:val="18"/>
    </w:rPr>
  </w:style>
  <w:style w:type="character" w:customStyle="1" w:styleId="aa">
    <w:name w:val="批注框文本 字符"/>
    <w:basedOn w:val="a0"/>
    <w:link w:val="a9"/>
    <w:uiPriority w:val="99"/>
    <w:semiHidden/>
    <w:rsid w:val="001C6530"/>
    <w:rPr>
      <w:rFonts w:ascii="Microsoft YaHei UI" w:eastAsia="Microsoft YaHei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000750">
      <w:bodyDiv w:val="1"/>
      <w:marLeft w:val="0"/>
      <w:marRight w:val="0"/>
      <w:marTop w:val="0"/>
      <w:marBottom w:val="0"/>
      <w:divBdr>
        <w:top w:val="none" w:sz="0" w:space="0" w:color="auto"/>
        <w:left w:val="none" w:sz="0" w:space="0" w:color="auto"/>
        <w:bottom w:val="none" w:sz="0" w:space="0" w:color="auto"/>
        <w:right w:val="none" w:sz="0" w:space="0" w:color="auto"/>
      </w:divBdr>
    </w:div>
    <w:div w:id="779447322">
      <w:bodyDiv w:val="1"/>
      <w:marLeft w:val="0"/>
      <w:marRight w:val="0"/>
      <w:marTop w:val="0"/>
      <w:marBottom w:val="0"/>
      <w:divBdr>
        <w:top w:val="none" w:sz="0" w:space="0" w:color="auto"/>
        <w:left w:val="none" w:sz="0" w:space="0" w:color="auto"/>
        <w:bottom w:val="none" w:sz="0" w:space="0" w:color="auto"/>
        <w:right w:val="none" w:sz="0" w:space="0" w:color="auto"/>
      </w:divBdr>
    </w:div>
    <w:div w:id="1202091869">
      <w:bodyDiv w:val="1"/>
      <w:marLeft w:val="0"/>
      <w:marRight w:val="0"/>
      <w:marTop w:val="0"/>
      <w:marBottom w:val="0"/>
      <w:divBdr>
        <w:top w:val="none" w:sz="0" w:space="0" w:color="auto"/>
        <w:left w:val="none" w:sz="0" w:space="0" w:color="auto"/>
        <w:bottom w:val="none" w:sz="0" w:space="0" w:color="auto"/>
        <w:right w:val="none" w:sz="0" w:space="0" w:color="auto"/>
      </w:divBdr>
    </w:div>
    <w:div w:id="203576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3234</TotalTime>
  <Pages>6</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倪帅(Shuai Ni)</dc:creator>
  <cp:keywords/>
  <dc:description/>
  <cp:lastModifiedBy>倪帅(Shuai Ni)</cp:lastModifiedBy>
  <cp:revision>38</cp:revision>
  <dcterms:created xsi:type="dcterms:W3CDTF">2019-07-02T09:50:00Z</dcterms:created>
  <dcterms:modified xsi:type="dcterms:W3CDTF">2019-07-23T04:04:00Z</dcterms:modified>
</cp:coreProperties>
</file>