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%s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(Dashboard)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Coverage Distribution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Insufficient Coverage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Project Risks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Generated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