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example of Flix for syntax highlighting.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Here is a namespace.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a.b.c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are some literals.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b: Bool = true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c: Char = 'a'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f: Float = 1.23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i: Int = 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s: Str = "string"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are some relations.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 LitStm(r: Str, c: Int)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 AddStm(r: Str, x: Str, y: Str)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 DivStm(r: Str, x: Str, y: Str)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is a lattice.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 LocalVar(k: Str, v: Constant)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is an index.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LitStm{{r}, {r, c}}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is an enum.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enum Constant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Top,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Cst(Int),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Bot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is a function.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leq(e1: Constant, e2: Constant): Bool = match (e1, e2) with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(Constant.Bot, _)                      =&gt;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(Constant.Cst(n1), Constant.Cst(n2))   =&gt; n1 == n2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(_, Constant.Top)                      =&gt; 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_                                      =&gt; false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are some rules.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LocalVar(r, alpha(c)) :- LitStm(r, c).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LocalVar(r, sum(v1, v2)) :- AddStm(r, x, y),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LocalVar(x, v1),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LocalVar(y, v2).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