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(import [java.lang.annotation Retention RetentionPolicy Target ElementType]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[javax.xml.ws WebServiceRef WebServiceRefs])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(definterface Foo (foo []))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annotation on type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(deftype ^{Deprecated 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Retention RetentionPolicy/RUNTIME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javax.annotation.processing.SupportedOptions ["foo" "bar" "baz"]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javax.xml.ws.soap.Addressing {:enabled false :required true}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WebServiceRefs [(WebServiceRef {:name "fred" :type String})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(WebServiceRef {:name "ethel" :mappedName "lucy"})]}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 [^int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;; on field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^{:tag 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Deprecated true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Retention RetentionPolicy/RUNTIME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javax.annotation.processing.SupportedOptions ["foo" "bar" "baz"]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javax.xml.ws.soap.Addressing {:enabled false :required true}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WebServiceRefs [(WebServiceRef {:name "fred" :type String})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(WebServiceRef {:name "ethel" :mappedName "lucy"})]}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on method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 (^{Deprecated true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Retention RetentionPolicy/RUNTIME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javax.annotation.processing.SupportedOptions ["foo" "bar" "baz"]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javax.xml.ws.soap.Addressing {:enabled false :required true}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WebServiceRefs [(WebServiceRef {:name "fred" :type String})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(WebServiceRef {:name "ethel" :mappedName "lucy"})]}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foo [this] 42))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(seq (.getAnnotations Bar))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(seq (.getAnnotations (.getField Bar "b")))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(seq (.getAnnotations (.getMethod Bar "foo" nil)))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