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class="hljs-attribute"&gt;dn&lt;/span&gt;: cn=schema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class="hljs-attribute"&gt;objectClass&lt;/span&gt;: top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class="hljs-attribute"&gt;objectClass&lt;/span&gt;: ldapSubentry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class="hljs-attribute"&gt;objectClass&lt;/span&gt;: subschema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class="hljs-comment"&gt;# Single-valued JSON attribute&lt;/span&gt;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class="hljs-attribute"&gt;attributeTypes&lt;/span&gt;: ( example-json1-oid NAME 'json1'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EQUALITY jsonObjectExactMatch SYNTAX 1.3.6.1.4.1.30221.2.3.4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SINGLE-VALUE X-ORIGIN 'custom attribute' 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class="hljs-comment"&gt;# Multi-valued JSON attribute&lt;/span&gt;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class="hljs-attribute"&gt;attributeTypes&lt;/span&gt;: ( example-mjson1-oid NAME 'mjson1'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EQUALITY jsonObjectExactMatch SYNTAX 1.3.6.1.4.1.30221.2.3.4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X-ORIGIN 'custom attribute' 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class="hljs-attribute"&gt;objectClasses&lt;/span&gt;: ( example-application-oc-oid NAME 'example-application-oc'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SUP top AUXILIARY MAY ( json1 $ mjson1 )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X-ORIGIN 'custom auxiliary object class' 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