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 evaluate_this = false; % Evaluated as regular single-line comment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evaluate_this = true;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evaluate_this = true;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multi-line comment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evaluate_this = false;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evaluate_this = true;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(%{) and closing (%}) block comment markers can be within a comment block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evaluate_this = true;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Indented block comments can be indented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not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whitespace can be added before or after the %{ and %}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%}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evaluate_this = true;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