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class="hljs-meta"&gt;@Component&lt;/span&gt;({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selector: &lt;span class="hljs-string"&gt;'my-example'&lt;/span&gt;,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directives: [SomeDirective],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templateUrl: &lt;span class="hljs-string"&gt;'./my-example.component.html'&lt;/span&gt;,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moduleId: &lt;span class="hljs-built_in"&gt;module&lt;/span&gt;.id,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styles: [&lt;span class="hljs-string"&gt;`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.my-example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padding: 5px;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`&lt;/span&gt;]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class="hljs-keyword"&gt;export&lt;/span&gt; &lt;span class="hljs-keyword"&gt;class&lt;/span&gt; MyExampleComponent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someProp: &lt;span class="hljs-built_in"&gt;string&lt;/span&gt; = &lt;span class="hljs-string"&gt;"blah"&lt;/span&gt;;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