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35F" w:rsidRDefault="00F94344">
      <w:r w:rsidRPr="002135A8">
        <w:rPr>
          <w:b/>
        </w:rPr>
        <w:t>Use Case</w:t>
      </w:r>
      <w:r>
        <w:t>:</w:t>
      </w:r>
      <w:r w:rsidR="002135A8">
        <w:t xml:space="preserve"> </w:t>
      </w:r>
      <w:r>
        <w:t>House Hold Service</w:t>
      </w:r>
    </w:p>
    <w:p w:rsidR="00F94344" w:rsidRDefault="00F94344">
      <w:r w:rsidRPr="002135A8">
        <w:rPr>
          <w:b/>
        </w:rPr>
        <w:t>Author</w:t>
      </w:r>
      <w:r>
        <w:t>:</w:t>
      </w:r>
      <w:r>
        <w:t xml:space="preserve"> Group4</w:t>
      </w:r>
    </w:p>
    <w:p w:rsidR="00F94344" w:rsidRDefault="00F94344">
      <w:r w:rsidRPr="002135A8">
        <w:rPr>
          <w:b/>
        </w:rPr>
        <w:t>Date</w:t>
      </w:r>
      <w:r>
        <w:t>:</w:t>
      </w:r>
      <w:r w:rsidR="002135A8">
        <w:t xml:space="preserve"> </w:t>
      </w:r>
      <w:r>
        <w:t>5-oct-2021</w:t>
      </w:r>
    </w:p>
    <w:p w:rsidR="00F94344" w:rsidRDefault="00F94344">
      <w:r w:rsidRPr="002135A8">
        <w:rPr>
          <w:b/>
        </w:rPr>
        <w:t>Purpose</w:t>
      </w:r>
      <w:r>
        <w:t>:</w:t>
      </w:r>
    </w:p>
    <w:p w:rsidR="00F94344" w:rsidRDefault="00F94344">
      <w:r w:rsidRPr="00444339">
        <w:rPr>
          <w:b/>
        </w:rPr>
        <w:t>Overview</w:t>
      </w:r>
      <w:r>
        <w:t>:</w:t>
      </w:r>
      <w:r w:rsidR="00444339" w:rsidRPr="00444339">
        <w:rPr>
          <w:rFonts w:eastAsiaTheme="minorEastAsia" w:hAnsi="Century Gothic"/>
          <w:color w:val="000000" w:themeColor="text1"/>
          <w:kern w:val="24"/>
          <w:sz w:val="40"/>
          <w:szCs w:val="40"/>
        </w:rPr>
        <w:t xml:space="preserve"> </w:t>
      </w:r>
      <w:r w:rsidR="00B26A2D" w:rsidRPr="00444339">
        <w:t xml:space="preserve">People can get every possible service regarding the house hold pretty much easily. Apart from that they can order stuff even sitting in their residence. In that </w:t>
      </w:r>
      <w:r w:rsidR="00B26A2D" w:rsidRPr="00444339">
        <w:t>case they can get the best service by spending a pretty limited amount of money. The clients will have the chance to provide the feedback which would come really handy for the folks to decide whether they should go for it or not.</w:t>
      </w:r>
    </w:p>
    <w:p w:rsidR="00F94344" w:rsidRPr="002135A8" w:rsidRDefault="00F94344">
      <w:r w:rsidRPr="00565B8A">
        <w:rPr>
          <w:b/>
        </w:rPr>
        <w:t>Cross References</w:t>
      </w:r>
      <w:r w:rsidRPr="002135A8">
        <w:t>:</w:t>
      </w:r>
      <w:r w:rsidR="002135A8" w:rsidRPr="002135A8">
        <w:t xml:space="preserve"> </w:t>
      </w:r>
      <w:r w:rsidR="002135A8">
        <w:t xml:space="preserve"> </w:t>
      </w:r>
    </w:p>
    <w:p w:rsidR="00F94344" w:rsidRDefault="00F94344">
      <w:r w:rsidRPr="002135A8">
        <w:rPr>
          <w:b/>
        </w:rPr>
        <w:t>Actors:</w:t>
      </w:r>
      <w:r w:rsidR="002135A8" w:rsidRPr="002135A8">
        <w:t xml:space="preserve"> </w:t>
      </w:r>
      <w:r w:rsidR="002135A8" w:rsidRPr="002135A8">
        <w:t>Customer,</w:t>
      </w:r>
      <w:r w:rsidR="002135A8">
        <w:t xml:space="preserve"> </w:t>
      </w:r>
      <w:r w:rsidR="002135A8" w:rsidRPr="002135A8">
        <w:t>Registered customer</w:t>
      </w:r>
    </w:p>
    <w:p w:rsidR="00FB6B30" w:rsidRPr="00565B8A" w:rsidRDefault="00F94344" w:rsidP="00FB6B30">
      <w:pPr>
        <w:pStyle w:val="NormalWeb"/>
        <w:spacing w:after="0"/>
        <w:textAlignment w:val="baseline"/>
        <w:rPr>
          <w:rFonts w:asciiTheme="minorHAnsi" w:hAnsiTheme="minorHAnsi" w:cstheme="minorHAnsi"/>
          <w:sz w:val="22"/>
          <w:szCs w:val="22"/>
        </w:rPr>
      </w:pPr>
      <w:proofErr w:type="spellStart"/>
      <w:proofErr w:type="gramStart"/>
      <w:r w:rsidRPr="00565B8A">
        <w:rPr>
          <w:rFonts w:asciiTheme="minorHAnsi" w:hAnsiTheme="minorHAnsi" w:cstheme="minorHAnsi"/>
          <w:b/>
          <w:sz w:val="22"/>
          <w:szCs w:val="22"/>
        </w:rPr>
        <w:t>Pre Condition</w:t>
      </w:r>
      <w:proofErr w:type="spellEnd"/>
      <w:proofErr w:type="gramEnd"/>
      <w:r w:rsidR="00FB6B30" w:rsidRPr="00565B8A">
        <w:rPr>
          <w:rFonts w:asciiTheme="minorHAnsi" w:hAnsiTheme="minorHAnsi" w:cstheme="minorHAnsi"/>
          <w:sz w:val="22"/>
          <w:szCs w:val="22"/>
        </w:rPr>
        <w:t xml:space="preserve">: </w:t>
      </w:r>
    </w:p>
    <w:p w:rsidR="00FB6B30" w:rsidRDefault="00FB6B30" w:rsidP="00FB6B30">
      <w:pPr>
        <w:pStyle w:val="NormalWeb"/>
        <w:numPr>
          <w:ilvl w:val="0"/>
          <w:numId w:val="3"/>
        </w:numPr>
        <w:spacing w:after="0"/>
        <w:textAlignment w:val="baseline"/>
      </w:pPr>
      <w:r>
        <w:t>It is mandatory to be installed with the app</w:t>
      </w:r>
    </w:p>
    <w:p w:rsidR="00F94344" w:rsidRDefault="00FB6B30" w:rsidP="00FB6B30">
      <w:pPr>
        <w:pStyle w:val="NormalWeb"/>
        <w:numPr>
          <w:ilvl w:val="0"/>
          <w:numId w:val="3"/>
        </w:numPr>
        <w:spacing w:after="0"/>
        <w:textAlignment w:val="baseline"/>
      </w:pPr>
      <w:r>
        <w:t>The user has an account in the system</w:t>
      </w:r>
    </w:p>
    <w:p w:rsidR="00565B8A" w:rsidRDefault="00F94344">
      <w:r w:rsidRPr="00FB6B30">
        <w:rPr>
          <w:b/>
        </w:rPr>
        <w:t>Post Condition:</w:t>
      </w:r>
    </w:p>
    <w:p w:rsidR="00F94344" w:rsidRDefault="00565B8A" w:rsidP="00565B8A">
      <w:pPr>
        <w:pStyle w:val="ListParagraph"/>
        <w:numPr>
          <w:ilvl w:val="0"/>
          <w:numId w:val="4"/>
        </w:numPr>
      </w:pPr>
      <w:r w:rsidRPr="00565B8A">
        <w:t>Bill needs to be paid after taking the service</w:t>
      </w:r>
    </w:p>
    <w:p w:rsidR="00565B8A" w:rsidRDefault="00565B8A" w:rsidP="00565B8A">
      <w:pPr>
        <w:pStyle w:val="ListParagraph"/>
      </w:pPr>
    </w:p>
    <w:p w:rsidR="002135A8" w:rsidRPr="00755CAA" w:rsidRDefault="00755CAA">
      <w:pPr>
        <w:rPr>
          <w:b/>
        </w:rPr>
      </w:pPr>
      <w:r w:rsidRPr="00755CAA">
        <w:rPr>
          <w:b/>
        </w:rPr>
        <w:t>Normal flow of events</w:t>
      </w:r>
      <w:r>
        <w:rPr>
          <w:b/>
        </w:rPr>
        <w:t>:</w:t>
      </w:r>
    </w:p>
    <w:tbl>
      <w:tblPr>
        <w:tblStyle w:val="TableGridLight"/>
        <w:tblW w:w="0" w:type="auto"/>
        <w:tblLook w:val="04A0" w:firstRow="1" w:lastRow="0" w:firstColumn="1" w:lastColumn="0" w:noHBand="0" w:noVBand="1"/>
      </w:tblPr>
      <w:tblGrid>
        <w:gridCol w:w="4675"/>
        <w:gridCol w:w="4675"/>
      </w:tblGrid>
      <w:tr w:rsidR="002135A8" w:rsidTr="002135A8">
        <w:tc>
          <w:tcPr>
            <w:tcW w:w="4788" w:type="dxa"/>
            <w:shd w:val="clear" w:color="auto" w:fill="B8CCE4" w:themeFill="accent1" w:themeFillTint="66"/>
          </w:tcPr>
          <w:p w:rsidR="002135A8" w:rsidRPr="00755CAA" w:rsidRDefault="00755CAA">
            <w:pPr>
              <w:rPr>
                <w:b/>
                <w:i/>
              </w:rPr>
            </w:pPr>
            <w:r>
              <w:t xml:space="preserve">                             </w:t>
            </w:r>
            <w:r w:rsidRPr="00755CAA">
              <w:rPr>
                <w:b/>
                <w:i/>
              </w:rPr>
              <w:t>Actor Actions</w:t>
            </w:r>
          </w:p>
        </w:tc>
        <w:tc>
          <w:tcPr>
            <w:tcW w:w="4788" w:type="dxa"/>
            <w:shd w:val="clear" w:color="auto" w:fill="B8CCE4" w:themeFill="accent1" w:themeFillTint="66"/>
          </w:tcPr>
          <w:p w:rsidR="002135A8" w:rsidRPr="00755CAA" w:rsidRDefault="00755CAA">
            <w:pPr>
              <w:rPr>
                <w:b/>
                <w:i/>
              </w:rPr>
            </w:pPr>
            <w:r w:rsidRPr="00755CAA">
              <w:rPr>
                <w:b/>
              </w:rPr>
              <w:t xml:space="preserve">                        </w:t>
            </w:r>
            <w:r w:rsidRPr="00755CAA">
              <w:rPr>
                <w:b/>
                <w:i/>
              </w:rPr>
              <w:t>System Actions</w:t>
            </w:r>
            <w:r w:rsidRPr="00755CAA">
              <w:rPr>
                <w:b/>
                <w:i/>
              </w:rPr>
              <w:t xml:space="preserve"> </w:t>
            </w:r>
          </w:p>
        </w:tc>
      </w:tr>
      <w:tr w:rsidR="002135A8" w:rsidTr="002135A8">
        <w:tc>
          <w:tcPr>
            <w:tcW w:w="4788" w:type="dxa"/>
          </w:tcPr>
          <w:p w:rsidR="002135A8" w:rsidRDefault="00755CAA">
            <w:r>
              <w:t>1.User open the app</w:t>
            </w:r>
          </w:p>
        </w:tc>
        <w:tc>
          <w:tcPr>
            <w:tcW w:w="4788" w:type="dxa"/>
          </w:tcPr>
          <w:p w:rsidR="002135A8" w:rsidRDefault="002135A8"/>
        </w:tc>
      </w:tr>
      <w:tr w:rsidR="002135A8" w:rsidTr="002135A8">
        <w:tc>
          <w:tcPr>
            <w:tcW w:w="4788" w:type="dxa"/>
          </w:tcPr>
          <w:p w:rsidR="002135A8" w:rsidRDefault="00755CAA">
            <w:r>
              <w:t xml:space="preserve">2.Log in with id and password </w:t>
            </w:r>
          </w:p>
        </w:tc>
        <w:tc>
          <w:tcPr>
            <w:tcW w:w="4788" w:type="dxa"/>
          </w:tcPr>
          <w:p w:rsidR="002135A8" w:rsidRDefault="005F71DC">
            <w:r w:rsidRPr="005F71DC">
              <w:t xml:space="preserve"> 3. System verified the user ID and password</w:t>
            </w:r>
          </w:p>
        </w:tc>
      </w:tr>
      <w:tr w:rsidR="002135A8" w:rsidTr="002135A8">
        <w:tc>
          <w:tcPr>
            <w:tcW w:w="4788" w:type="dxa"/>
          </w:tcPr>
          <w:p w:rsidR="002135A8" w:rsidRDefault="00755CAA">
            <w:r>
              <w:t xml:space="preserve">search service </w:t>
            </w:r>
          </w:p>
        </w:tc>
        <w:tc>
          <w:tcPr>
            <w:tcW w:w="4788" w:type="dxa"/>
          </w:tcPr>
          <w:p w:rsidR="002135A8" w:rsidRDefault="008E31E5">
            <w:r>
              <w:t xml:space="preserve"> </w:t>
            </w:r>
            <w:bookmarkStart w:id="0" w:name="_GoBack"/>
            <w:bookmarkEnd w:id="0"/>
          </w:p>
        </w:tc>
      </w:tr>
      <w:tr w:rsidR="002135A8" w:rsidTr="002135A8">
        <w:tc>
          <w:tcPr>
            <w:tcW w:w="4788" w:type="dxa"/>
          </w:tcPr>
          <w:p w:rsidR="002135A8" w:rsidRDefault="00755CAA">
            <w:r>
              <w:t>select and confirm service</w:t>
            </w:r>
          </w:p>
        </w:tc>
        <w:tc>
          <w:tcPr>
            <w:tcW w:w="4788" w:type="dxa"/>
          </w:tcPr>
          <w:p w:rsidR="002135A8" w:rsidRDefault="002135A8"/>
        </w:tc>
      </w:tr>
      <w:tr w:rsidR="002135A8" w:rsidTr="002135A8">
        <w:tc>
          <w:tcPr>
            <w:tcW w:w="4788" w:type="dxa"/>
          </w:tcPr>
          <w:p w:rsidR="002135A8" w:rsidRDefault="002135A8"/>
        </w:tc>
        <w:tc>
          <w:tcPr>
            <w:tcW w:w="4788" w:type="dxa"/>
          </w:tcPr>
          <w:p w:rsidR="002135A8" w:rsidRDefault="002135A8"/>
        </w:tc>
      </w:tr>
    </w:tbl>
    <w:p w:rsidR="00FB6B30" w:rsidRDefault="00FB6B30"/>
    <w:p w:rsidR="002135A8" w:rsidRDefault="00FB6B30">
      <w:pPr>
        <w:rPr>
          <w:b/>
        </w:rPr>
      </w:pPr>
      <w:r w:rsidRPr="00FB6B30">
        <w:rPr>
          <w:b/>
        </w:rPr>
        <w:t>Alternative flow of events:</w:t>
      </w:r>
    </w:p>
    <w:p w:rsidR="00FB6B30" w:rsidRPr="00FB6B30" w:rsidRDefault="00FB6B30">
      <w:pPr>
        <w:rPr>
          <w:b/>
        </w:rPr>
      </w:pPr>
    </w:p>
    <w:p w:rsidR="00FB6B30" w:rsidRPr="00FB6B30" w:rsidRDefault="00FB6B30">
      <w:pPr>
        <w:rPr>
          <w:b/>
        </w:rPr>
      </w:pPr>
      <w:r w:rsidRPr="00FB6B30">
        <w:rPr>
          <w:b/>
        </w:rPr>
        <w:t>Exceptional flow of events:</w:t>
      </w:r>
    </w:p>
    <w:p w:rsidR="00F94344" w:rsidRPr="00F94344" w:rsidRDefault="00F94344">
      <w:pPr>
        <w:rPr>
          <w:sz w:val="28"/>
          <w:szCs w:val="28"/>
        </w:rPr>
      </w:pPr>
    </w:p>
    <w:sectPr w:rsidR="00F94344" w:rsidRPr="00F94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B29D9"/>
    <w:multiLevelType w:val="hybridMultilevel"/>
    <w:tmpl w:val="5FA4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41355"/>
    <w:multiLevelType w:val="hybridMultilevel"/>
    <w:tmpl w:val="CBBC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C455E"/>
    <w:multiLevelType w:val="multilevel"/>
    <w:tmpl w:val="F7F4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07784"/>
    <w:multiLevelType w:val="hybridMultilevel"/>
    <w:tmpl w:val="BB1A6D0A"/>
    <w:lvl w:ilvl="0" w:tplc="A76416A0">
      <w:start w:val="1"/>
      <w:numFmt w:val="bullet"/>
      <w:lvlText w:val=""/>
      <w:lvlJc w:val="left"/>
      <w:pPr>
        <w:tabs>
          <w:tab w:val="num" w:pos="720"/>
        </w:tabs>
        <w:ind w:left="720" w:hanging="360"/>
      </w:pPr>
      <w:rPr>
        <w:rFonts w:ascii="Wingdings 2" w:hAnsi="Wingdings 2" w:hint="default"/>
      </w:rPr>
    </w:lvl>
    <w:lvl w:ilvl="1" w:tplc="3662CA18" w:tentative="1">
      <w:start w:val="1"/>
      <w:numFmt w:val="bullet"/>
      <w:lvlText w:val=""/>
      <w:lvlJc w:val="left"/>
      <w:pPr>
        <w:tabs>
          <w:tab w:val="num" w:pos="1440"/>
        </w:tabs>
        <w:ind w:left="1440" w:hanging="360"/>
      </w:pPr>
      <w:rPr>
        <w:rFonts w:ascii="Wingdings 2" w:hAnsi="Wingdings 2" w:hint="default"/>
      </w:rPr>
    </w:lvl>
    <w:lvl w:ilvl="2" w:tplc="8E0AC27C" w:tentative="1">
      <w:start w:val="1"/>
      <w:numFmt w:val="bullet"/>
      <w:lvlText w:val=""/>
      <w:lvlJc w:val="left"/>
      <w:pPr>
        <w:tabs>
          <w:tab w:val="num" w:pos="2160"/>
        </w:tabs>
        <w:ind w:left="2160" w:hanging="360"/>
      </w:pPr>
      <w:rPr>
        <w:rFonts w:ascii="Wingdings 2" w:hAnsi="Wingdings 2" w:hint="default"/>
      </w:rPr>
    </w:lvl>
    <w:lvl w:ilvl="3" w:tplc="A44C94C8" w:tentative="1">
      <w:start w:val="1"/>
      <w:numFmt w:val="bullet"/>
      <w:lvlText w:val=""/>
      <w:lvlJc w:val="left"/>
      <w:pPr>
        <w:tabs>
          <w:tab w:val="num" w:pos="2880"/>
        </w:tabs>
        <w:ind w:left="2880" w:hanging="360"/>
      </w:pPr>
      <w:rPr>
        <w:rFonts w:ascii="Wingdings 2" w:hAnsi="Wingdings 2" w:hint="default"/>
      </w:rPr>
    </w:lvl>
    <w:lvl w:ilvl="4" w:tplc="412EE16C" w:tentative="1">
      <w:start w:val="1"/>
      <w:numFmt w:val="bullet"/>
      <w:lvlText w:val=""/>
      <w:lvlJc w:val="left"/>
      <w:pPr>
        <w:tabs>
          <w:tab w:val="num" w:pos="3600"/>
        </w:tabs>
        <w:ind w:left="3600" w:hanging="360"/>
      </w:pPr>
      <w:rPr>
        <w:rFonts w:ascii="Wingdings 2" w:hAnsi="Wingdings 2" w:hint="default"/>
      </w:rPr>
    </w:lvl>
    <w:lvl w:ilvl="5" w:tplc="963CF374" w:tentative="1">
      <w:start w:val="1"/>
      <w:numFmt w:val="bullet"/>
      <w:lvlText w:val=""/>
      <w:lvlJc w:val="left"/>
      <w:pPr>
        <w:tabs>
          <w:tab w:val="num" w:pos="4320"/>
        </w:tabs>
        <w:ind w:left="4320" w:hanging="360"/>
      </w:pPr>
      <w:rPr>
        <w:rFonts w:ascii="Wingdings 2" w:hAnsi="Wingdings 2" w:hint="default"/>
      </w:rPr>
    </w:lvl>
    <w:lvl w:ilvl="6" w:tplc="35684DEC" w:tentative="1">
      <w:start w:val="1"/>
      <w:numFmt w:val="bullet"/>
      <w:lvlText w:val=""/>
      <w:lvlJc w:val="left"/>
      <w:pPr>
        <w:tabs>
          <w:tab w:val="num" w:pos="5040"/>
        </w:tabs>
        <w:ind w:left="5040" w:hanging="360"/>
      </w:pPr>
      <w:rPr>
        <w:rFonts w:ascii="Wingdings 2" w:hAnsi="Wingdings 2" w:hint="default"/>
      </w:rPr>
    </w:lvl>
    <w:lvl w:ilvl="7" w:tplc="C8223908" w:tentative="1">
      <w:start w:val="1"/>
      <w:numFmt w:val="bullet"/>
      <w:lvlText w:val=""/>
      <w:lvlJc w:val="left"/>
      <w:pPr>
        <w:tabs>
          <w:tab w:val="num" w:pos="5760"/>
        </w:tabs>
        <w:ind w:left="5760" w:hanging="360"/>
      </w:pPr>
      <w:rPr>
        <w:rFonts w:ascii="Wingdings 2" w:hAnsi="Wingdings 2" w:hint="default"/>
      </w:rPr>
    </w:lvl>
    <w:lvl w:ilvl="8" w:tplc="65C844B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44"/>
    <w:rsid w:val="0019778B"/>
    <w:rsid w:val="002135A8"/>
    <w:rsid w:val="00444339"/>
    <w:rsid w:val="00565B8A"/>
    <w:rsid w:val="0059435F"/>
    <w:rsid w:val="005F71DC"/>
    <w:rsid w:val="00750A06"/>
    <w:rsid w:val="00755CAA"/>
    <w:rsid w:val="008E31E5"/>
    <w:rsid w:val="00B26A2D"/>
    <w:rsid w:val="00CE54A8"/>
    <w:rsid w:val="00F3272C"/>
    <w:rsid w:val="00F94344"/>
    <w:rsid w:val="00FB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4C66"/>
  <w15:chartTrackingRefBased/>
  <w15:docId w15:val="{9A8218DC-A584-4346-8377-3E678B1A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43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33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213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67593">
      <w:bodyDiv w:val="1"/>
      <w:marLeft w:val="0"/>
      <w:marRight w:val="0"/>
      <w:marTop w:val="0"/>
      <w:marBottom w:val="0"/>
      <w:divBdr>
        <w:top w:val="none" w:sz="0" w:space="0" w:color="auto"/>
        <w:left w:val="none" w:sz="0" w:space="0" w:color="auto"/>
        <w:bottom w:val="none" w:sz="0" w:space="0" w:color="auto"/>
        <w:right w:val="none" w:sz="0" w:space="0" w:color="auto"/>
      </w:divBdr>
      <w:divsChild>
        <w:div w:id="1932666634">
          <w:marLeft w:val="547"/>
          <w:marRight w:val="0"/>
          <w:marTop w:val="96"/>
          <w:marBottom w:val="120"/>
          <w:divBdr>
            <w:top w:val="none" w:sz="0" w:space="0" w:color="auto"/>
            <w:left w:val="none" w:sz="0" w:space="0" w:color="auto"/>
            <w:bottom w:val="none" w:sz="0" w:space="0" w:color="auto"/>
            <w:right w:val="none" w:sz="0" w:space="0" w:color="auto"/>
          </w:divBdr>
        </w:div>
      </w:divsChild>
    </w:div>
    <w:div w:id="13565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SADEQUE CHOWDHURY</dc:creator>
  <cp:keywords/>
  <dc:description/>
  <cp:lastModifiedBy>TOUSIF SADEQUE CHOWDHURY</cp:lastModifiedBy>
  <cp:revision>2</cp:revision>
  <dcterms:created xsi:type="dcterms:W3CDTF">2021-10-03T13:43:00Z</dcterms:created>
  <dcterms:modified xsi:type="dcterms:W3CDTF">2021-10-04T12:32:00Z</dcterms:modified>
</cp:coreProperties>
</file>