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C43" w:rsidRDefault="00985C43" w:rsidP="00985C43">
      <w:r>
        <w:rPr>
          <w:rFonts w:hint="eastAsia"/>
        </w:rPr>
        <w:t>[</w:t>
      </w:r>
      <w:r>
        <w:t>1</w:t>
      </w:r>
      <w:r>
        <w:rPr>
          <w:rFonts w:hint="eastAsia"/>
        </w:rPr>
        <w:t>]</w:t>
      </w:r>
      <w:r>
        <w:rPr>
          <w:rFonts w:hint="eastAsia"/>
        </w:rPr>
        <w:t>各問いに対して、適切な選択肢の記号を該当の解答欄に答えなさい。選択肢は複数回答可とする</w:t>
      </w:r>
    </w:p>
    <w:p w:rsidR="00985C43" w:rsidRDefault="00985C43" w:rsidP="00985C43">
      <w:pPr>
        <w:pStyle w:val="a7"/>
        <w:numPr>
          <w:ilvl w:val="0"/>
          <w:numId w:val="1"/>
        </w:numPr>
        <w:ind w:leftChars="0"/>
      </w:pPr>
      <w:r>
        <w:rPr>
          <w:rFonts w:hint="eastAsia"/>
        </w:rPr>
        <w:t>ウィルスなど悪意のあるソフトウェアのことを総称してなんと呼ぶか</w:t>
      </w:r>
    </w:p>
    <w:p w:rsidR="00985C43" w:rsidRDefault="00985C43" w:rsidP="00985C43">
      <w:pPr>
        <w:pStyle w:val="a7"/>
        <w:ind w:leftChars="0" w:left="420"/>
        <w:rPr>
          <w:color w:val="FF0000"/>
        </w:rPr>
      </w:pPr>
      <w:r w:rsidRPr="00985C43">
        <w:rPr>
          <w:rFonts w:hint="eastAsia"/>
          <w:color w:val="FF0000"/>
        </w:rPr>
        <w:t>答：</w:t>
      </w:r>
      <w:r w:rsidRPr="00985C43">
        <w:rPr>
          <w:rFonts w:hint="eastAsia"/>
          <w:color w:val="FF0000"/>
        </w:rPr>
        <w:t>(B)</w:t>
      </w:r>
      <w:r w:rsidRPr="00985C43">
        <w:rPr>
          <w:rFonts w:hint="eastAsia"/>
          <w:color w:val="FF0000"/>
        </w:rPr>
        <w:t>マルウェア</w:t>
      </w:r>
    </w:p>
    <w:p w:rsidR="00985C43" w:rsidRPr="00985C43" w:rsidRDefault="00985C43" w:rsidP="00985C43">
      <w:pPr>
        <w:pStyle w:val="a7"/>
        <w:tabs>
          <w:tab w:val="left" w:pos="1134"/>
        </w:tabs>
        <w:ind w:leftChars="0" w:left="1126" w:hanging="706"/>
        <w:rPr>
          <w:rFonts w:hint="eastAsia"/>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sidRPr="00985C43">
        <w:rPr>
          <w:rFonts w:hint="eastAsia"/>
          <w:color w:val="808080" w:themeColor="background1" w:themeShade="80"/>
        </w:rPr>
        <w:t>「</w:t>
      </w:r>
      <w:r w:rsidRPr="00985C43">
        <w:rPr>
          <w:color w:val="808080" w:themeColor="background1" w:themeShade="80"/>
        </w:rPr>
        <w:t>(A)</w:t>
      </w:r>
      <w:r w:rsidRPr="00985C43">
        <w:rPr>
          <w:rFonts w:hint="eastAsia"/>
          <w:color w:val="808080" w:themeColor="background1" w:themeShade="80"/>
        </w:rPr>
        <w:t>フィッシング」</w:t>
      </w:r>
      <w:r>
        <w:rPr>
          <w:rFonts w:hint="eastAsia"/>
          <w:color w:val="808080" w:themeColor="background1" w:themeShade="80"/>
        </w:rPr>
        <w:t>と</w:t>
      </w:r>
      <w:r w:rsidRPr="00985C43">
        <w:rPr>
          <w:rFonts w:hint="eastAsia"/>
          <w:color w:val="808080" w:themeColor="background1" w:themeShade="80"/>
        </w:rPr>
        <w:t>は</w:t>
      </w:r>
      <w:r>
        <w:rPr>
          <w:rFonts w:hint="eastAsia"/>
          <w:color w:val="808080" w:themeColor="background1" w:themeShade="80"/>
        </w:rPr>
        <w:t>インターネット上で情報を入力させて個人情報を得る詐欺方法。「</w:t>
      </w:r>
      <w:r>
        <w:rPr>
          <w:rFonts w:hint="eastAsia"/>
          <w:color w:val="808080" w:themeColor="background1" w:themeShade="80"/>
        </w:rPr>
        <w:t>(B)</w:t>
      </w:r>
      <w:r>
        <w:rPr>
          <w:rFonts w:hint="eastAsia"/>
          <w:color w:val="808080" w:themeColor="background1" w:themeShade="80"/>
        </w:rPr>
        <w:t>マルウェア」は質問の通りのもので、「</w:t>
      </w:r>
      <w:r>
        <w:rPr>
          <w:rFonts w:hint="eastAsia"/>
          <w:color w:val="808080" w:themeColor="background1" w:themeShade="80"/>
        </w:rPr>
        <w:t>(C)</w:t>
      </w:r>
      <w:r>
        <w:rPr>
          <w:rFonts w:hint="eastAsia"/>
          <w:color w:val="808080" w:themeColor="background1" w:themeShade="80"/>
        </w:rPr>
        <w:t>ワーム」はウィルスよりも規模の大きめのマルウェアの事を指す。「</w:t>
      </w:r>
      <w:r>
        <w:rPr>
          <w:rFonts w:hint="eastAsia"/>
          <w:color w:val="808080" w:themeColor="background1" w:themeShade="80"/>
        </w:rPr>
        <w:t>(C)</w:t>
      </w:r>
      <w:r>
        <w:rPr>
          <w:rFonts w:hint="eastAsia"/>
          <w:color w:val="808080" w:themeColor="background1" w:themeShade="80"/>
        </w:rPr>
        <w:t>ワーム」も悪意あるソフトウェアの事をさすがこれ自体がマルウェアの</w:t>
      </w:r>
      <w:r>
        <w:rPr>
          <w:rFonts w:hint="eastAsia"/>
          <w:color w:val="808080" w:themeColor="background1" w:themeShade="80"/>
        </w:rPr>
        <w:t>1</w:t>
      </w:r>
      <w:r>
        <w:rPr>
          <w:rFonts w:hint="eastAsia"/>
          <w:color w:val="808080" w:themeColor="background1" w:themeShade="80"/>
        </w:rPr>
        <w:t>種である為“総称”としては適さない。</w:t>
      </w:r>
    </w:p>
    <w:p w:rsidR="00E41A18" w:rsidRDefault="00E41A18" w:rsidP="00E41A18">
      <w:pPr>
        <w:pStyle w:val="a7"/>
        <w:numPr>
          <w:ilvl w:val="0"/>
          <w:numId w:val="1"/>
        </w:numPr>
        <w:ind w:leftChars="0"/>
      </w:pPr>
      <w:r>
        <w:rPr>
          <w:rFonts w:hint="eastAsia"/>
        </w:rPr>
        <w:t>一般に、高水準言語と低水準言語との異なる特徴として間違ったものはどれか？</w:t>
      </w:r>
      <w:r>
        <w:t xml:space="preserve"> </w:t>
      </w:r>
    </w:p>
    <w:p w:rsidR="00E41A18" w:rsidRDefault="00E41A18" w:rsidP="00E41A18">
      <w:pPr>
        <w:pStyle w:val="a7"/>
        <w:ind w:leftChars="0" w:left="420"/>
        <w:rPr>
          <w:color w:val="FF0000"/>
        </w:rPr>
      </w:pPr>
      <w:r w:rsidRPr="00985C43">
        <w:rPr>
          <w:rFonts w:hint="eastAsia"/>
          <w:color w:val="FF0000"/>
        </w:rPr>
        <w:t>答：</w:t>
      </w:r>
      <w:r>
        <w:rPr>
          <w:rFonts w:hint="eastAsia"/>
          <w:color w:val="FF0000"/>
        </w:rPr>
        <w:t>(</w:t>
      </w:r>
      <w:r>
        <w:rPr>
          <w:color w:val="FF0000"/>
        </w:rPr>
        <w:t>A)</w:t>
      </w:r>
      <w:r>
        <w:rPr>
          <w:rFonts w:hint="eastAsia"/>
          <w:color w:val="FF0000"/>
        </w:rPr>
        <w:t>大規模プログラミングのための機能を備えている。</w:t>
      </w:r>
    </w:p>
    <w:p w:rsidR="00E41A18" w:rsidRDefault="00E41A18" w:rsidP="00E41A18">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sidRPr="00985C43">
        <w:rPr>
          <w:rFonts w:hint="eastAsia"/>
          <w:color w:val="808080" w:themeColor="background1" w:themeShade="80"/>
        </w:rPr>
        <w:t>「</w:t>
      </w:r>
      <w:r>
        <w:rPr>
          <w:rFonts w:hint="eastAsia"/>
          <w:color w:val="808080" w:themeColor="background1" w:themeShade="80"/>
        </w:rPr>
        <w:t>高水準言語</w:t>
      </w:r>
      <w:r w:rsidRPr="00985C43">
        <w:rPr>
          <w:rFonts w:hint="eastAsia"/>
          <w:color w:val="808080" w:themeColor="background1" w:themeShade="80"/>
        </w:rPr>
        <w:t>」</w:t>
      </w:r>
      <w:r>
        <w:rPr>
          <w:rFonts w:hint="eastAsia"/>
          <w:color w:val="808080" w:themeColor="background1" w:themeShade="80"/>
        </w:rPr>
        <w:t>と</w:t>
      </w:r>
      <w:r w:rsidRPr="00985C43">
        <w:rPr>
          <w:rFonts w:hint="eastAsia"/>
          <w:color w:val="808080" w:themeColor="background1" w:themeShade="80"/>
        </w:rPr>
        <w:t>は</w:t>
      </w:r>
      <w:r>
        <w:rPr>
          <w:rFonts w:hint="eastAsia"/>
          <w:color w:val="808080" w:themeColor="background1" w:themeShade="80"/>
        </w:rPr>
        <w:t>、Ｃ言語やそれらの派生の様に、人間</w:t>
      </w:r>
      <w:r>
        <w:rPr>
          <w:rFonts w:hint="eastAsia"/>
          <w:color w:val="808080" w:themeColor="background1" w:themeShade="80"/>
        </w:rPr>
        <w:t>(</w:t>
      </w:r>
      <w:r>
        <w:rPr>
          <w:rFonts w:hint="eastAsia"/>
          <w:color w:val="808080" w:themeColor="background1" w:themeShade="80"/>
        </w:rPr>
        <w:t>開発者</w:t>
      </w:r>
      <w:r>
        <w:rPr>
          <w:rFonts w:hint="eastAsia"/>
          <w:color w:val="808080" w:themeColor="background1" w:themeShade="80"/>
        </w:rPr>
        <w:t>)</w:t>
      </w:r>
      <w:r>
        <w:rPr>
          <w:rFonts w:hint="eastAsia"/>
          <w:color w:val="808080" w:themeColor="background1" w:themeShade="80"/>
        </w:rPr>
        <w:t>にとってより分かり易く・使い易く変換されたプログラミング言語の事である。「高級言語」と同義。そもそもソフトウェアを開発</w:t>
      </w:r>
      <w:r>
        <w:rPr>
          <w:rFonts w:hint="eastAsia"/>
          <w:color w:val="808080" w:themeColor="background1" w:themeShade="80"/>
        </w:rPr>
        <w:t>(</w:t>
      </w:r>
      <w:r>
        <w:rPr>
          <w:rFonts w:hint="eastAsia"/>
          <w:color w:val="808080" w:themeColor="background1" w:themeShade="80"/>
        </w:rPr>
        <w:t>プログラミング</w:t>
      </w:r>
      <w:r>
        <w:rPr>
          <w:rFonts w:hint="eastAsia"/>
          <w:color w:val="808080" w:themeColor="background1" w:themeShade="80"/>
        </w:rPr>
        <w:t>)</w:t>
      </w:r>
      <w:r>
        <w:rPr>
          <w:rFonts w:hint="eastAsia"/>
          <w:color w:val="808080" w:themeColor="background1" w:themeShade="80"/>
        </w:rPr>
        <w:t>する際には、機械が取り扱う“機械語”</w:t>
      </w:r>
      <w:r>
        <w:rPr>
          <w:rFonts w:hint="eastAsia"/>
          <w:color w:val="808080" w:themeColor="background1" w:themeShade="80"/>
        </w:rPr>
        <w:t>(2</w:t>
      </w:r>
      <w:r>
        <w:rPr>
          <w:rFonts w:hint="eastAsia"/>
          <w:color w:val="808080" w:themeColor="background1" w:themeShade="80"/>
        </w:rPr>
        <w:t>進数の“</w:t>
      </w:r>
      <w:r>
        <w:rPr>
          <w:rFonts w:hint="eastAsia"/>
          <w:color w:val="808080" w:themeColor="background1" w:themeShade="80"/>
        </w:rPr>
        <w:t>0</w:t>
      </w:r>
      <w:r>
        <w:rPr>
          <w:rFonts w:hint="eastAsia"/>
          <w:color w:val="808080" w:themeColor="background1" w:themeShade="80"/>
        </w:rPr>
        <w:t>”“</w:t>
      </w:r>
      <w:r>
        <w:rPr>
          <w:rFonts w:hint="eastAsia"/>
          <w:color w:val="808080" w:themeColor="background1" w:themeShade="80"/>
        </w:rPr>
        <w:t>1</w:t>
      </w:r>
      <w:r>
        <w:rPr>
          <w:rFonts w:hint="eastAsia"/>
          <w:color w:val="808080" w:themeColor="background1" w:themeShade="80"/>
        </w:rPr>
        <w:t>”のみで記述されたデータ</w:t>
      </w:r>
      <w:r>
        <w:rPr>
          <w:rFonts w:hint="eastAsia"/>
          <w:color w:val="808080" w:themeColor="background1" w:themeShade="80"/>
        </w:rPr>
        <w:t>)</w:t>
      </w:r>
      <w:r>
        <w:rPr>
          <w:rFonts w:hint="eastAsia"/>
          <w:color w:val="808080" w:themeColor="background1" w:themeShade="80"/>
        </w:rPr>
        <w:t>を、人間が視覚的に取り扱いやすくするための“プログラミング言語”に翻訳しなければならない。これができなければ作業がとても煩雑になり開発に手間がかかる。こんな“プログラミング言語”の中にも、人間</w:t>
      </w:r>
      <w:r>
        <w:rPr>
          <w:rFonts w:hint="eastAsia"/>
          <w:color w:val="808080" w:themeColor="background1" w:themeShade="80"/>
        </w:rPr>
        <w:t>(</w:t>
      </w:r>
      <w:r>
        <w:rPr>
          <w:rFonts w:hint="eastAsia"/>
          <w:color w:val="808080" w:themeColor="background1" w:themeShade="80"/>
        </w:rPr>
        <w:t>の取り扱い易さ</w:t>
      </w:r>
      <w:r>
        <w:rPr>
          <w:rFonts w:hint="eastAsia"/>
          <w:color w:val="808080" w:themeColor="background1" w:themeShade="80"/>
        </w:rPr>
        <w:t>)</w:t>
      </w:r>
      <w:r>
        <w:rPr>
          <w:rFonts w:hint="eastAsia"/>
          <w:color w:val="808080" w:themeColor="background1" w:themeShade="80"/>
        </w:rPr>
        <w:t>志向か機械</w:t>
      </w:r>
      <w:r>
        <w:rPr>
          <w:rFonts w:hint="eastAsia"/>
          <w:color w:val="808080" w:themeColor="background1" w:themeShade="80"/>
        </w:rPr>
        <w:t>(</w:t>
      </w:r>
      <w:r>
        <w:rPr>
          <w:rFonts w:hint="eastAsia"/>
          <w:color w:val="808080" w:themeColor="background1" w:themeShade="80"/>
        </w:rPr>
        <w:t>機械語</w:t>
      </w:r>
      <w:r>
        <w:rPr>
          <w:rFonts w:hint="eastAsia"/>
          <w:color w:val="808080" w:themeColor="background1" w:themeShade="80"/>
        </w:rPr>
        <w:t>)</w:t>
      </w:r>
      <w:r>
        <w:rPr>
          <w:rFonts w:hint="eastAsia"/>
          <w:color w:val="808080" w:themeColor="background1" w:themeShade="80"/>
        </w:rPr>
        <w:t>志向かにより水準の差があり、“水準が高い”という事はより人間思考であることを指す。</w:t>
      </w:r>
    </w:p>
    <w:p w:rsidR="00E41A18" w:rsidRDefault="00E41A18" w:rsidP="00E41A18">
      <w:pPr>
        <w:pStyle w:val="a7"/>
        <w:tabs>
          <w:tab w:val="left" w:pos="1134"/>
        </w:tabs>
        <w:ind w:leftChars="0" w:left="1126" w:firstLine="150"/>
        <w:rPr>
          <w:color w:val="808080" w:themeColor="background1" w:themeShade="80"/>
        </w:rPr>
      </w:pPr>
      <w:r>
        <w:rPr>
          <w:rFonts w:hint="eastAsia"/>
          <w:color w:val="808080" w:themeColor="background1" w:themeShade="80"/>
        </w:rPr>
        <w:t>これ等から分かるように、より機械語に近い低水準言語では「ハードウェアを直接取り扱う」際により柔軟に幅広く対応することができる為向いている。</w:t>
      </w:r>
    </w:p>
    <w:p w:rsidR="00E41A18" w:rsidRPr="00985C43" w:rsidRDefault="00E41A18" w:rsidP="00E41A18">
      <w:pPr>
        <w:pStyle w:val="a7"/>
        <w:tabs>
          <w:tab w:val="left" w:pos="1134"/>
        </w:tabs>
        <w:ind w:leftChars="0" w:left="1126" w:firstLine="150"/>
        <w:rPr>
          <w:rFonts w:hint="eastAsia"/>
          <w:color w:val="808080" w:themeColor="background1" w:themeShade="80"/>
        </w:rPr>
      </w:pPr>
      <w:r>
        <w:rPr>
          <w:rFonts w:hint="eastAsia"/>
          <w:color w:val="808080" w:themeColor="background1" w:themeShade="80"/>
        </w:rPr>
        <w:t>高水準言語では「大規模なソフトウェア開発」には向かないが、逆に低水準言語がそのような「機能」を備えているというわけではないと言える。</w:t>
      </w:r>
    </w:p>
    <w:p w:rsidR="00E41A18" w:rsidRDefault="00E41A18" w:rsidP="00E41A18">
      <w:pPr>
        <w:pStyle w:val="a7"/>
        <w:numPr>
          <w:ilvl w:val="0"/>
          <w:numId w:val="1"/>
        </w:numPr>
        <w:ind w:leftChars="0"/>
      </w:pPr>
      <w:r>
        <w:rPr>
          <w:rFonts w:hint="eastAsia"/>
        </w:rPr>
        <w:t>公開鍵暗号を使用してユーザーＸからユーザーＹに暗号通信をする場合、Ｘの使用する鍵は次のどれか？</w:t>
      </w:r>
      <w:r>
        <w:t xml:space="preserve"> </w:t>
      </w:r>
    </w:p>
    <w:p w:rsidR="00E41A18" w:rsidRDefault="00E41A18" w:rsidP="00E41A18">
      <w:pPr>
        <w:pStyle w:val="a7"/>
        <w:ind w:leftChars="0" w:left="420"/>
        <w:rPr>
          <w:color w:val="FF0000"/>
        </w:rPr>
      </w:pPr>
      <w:r w:rsidRPr="00985C43">
        <w:rPr>
          <w:rFonts w:hint="eastAsia"/>
          <w:color w:val="FF0000"/>
        </w:rPr>
        <w:t>答：</w:t>
      </w:r>
      <w:r>
        <w:rPr>
          <w:rFonts w:hint="eastAsia"/>
          <w:color w:val="FF0000"/>
        </w:rPr>
        <w:t>(</w:t>
      </w:r>
      <w:r>
        <w:rPr>
          <w:color w:val="FF0000"/>
        </w:rPr>
        <w:t>)</w:t>
      </w:r>
    </w:p>
    <w:p w:rsidR="00E41A18" w:rsidRDefault="00E41A18" w:rsidP="00E41A18">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p>
    <w:p w:rsidR="00E41A18" w:rsidRDefault="00E41A18" w:rsidP="00E41A18">
      <w:pPr>
        <w:pStyle w:val="a7"/>
        <w:numPr>
          <w:ilvl w:val="0"/>
          <w:numId w:val="1"/>
        </w:numPr>
        <w:ind w:leftChars="0"/>
      </w:pPr>
      <w:r>
        <w:rPr>
          <w:rFonts w:hint="eastAsia"/>
        </w:rPr>
        <w:t>情報システムなどの安全性を損なう弱点を何と呼ぶか？</w:t>
      </w:r>
    </w:p>
    <w:p w:rsidR="00E41A18" w:rsidRDefault="00E41A18" w:rsidP="00E41A18">
      <w:pPr>
        <w:pStyle w:val="a7"/>
        <w:ind w:leftChars="0" w:left="420"/>
        <w:rPr>
          <w:color w:val="FF0000"/>
        </w:rPr>
      </w:pPr>
      <w:r w:rsidRPr="00985C43">
        <w:rPr>
          <w:rFonts w:hint="eastAsia"/>
          <w:color w:val="FF0000"/>
        </w:rPr>
        <w:t>答：</w:t>
      </w:r>
      <w:r>
        <w:rPr>
          <w:rFonts w:hint="eastAsia"/>
          <w:color w:val="FF0000"/>
        </w:rPr>
        <w:t>(</w:t>
      </w:r>
      <w:r>
        <w:rPr>
          <w:color w:val="FF0000"/>
        </w:rPr>
        <w:t>C)</w:t>
      </w:r>
      <w:r w:rsidR="009233BD">
        <w:rPr>
          <w:rFonts w:hint="eastAsia"/>
          <w:color w:val="FF0000"/>
        </w:rPr>
        <w:t>脆弱性</w:t>
      </w:r>
    </w:p>
    <w:p w:rsidR="00E41A18" w:rsidRPr="00985C43" w:rsidRDefault="00E41A18" w:rsidP="00E41A18">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sidR="009233BD">
        <w:rPr>
          <w:rFonts w:hint="eastAsia"/>
          <w:color w:val="808080" w:themeColor="background1" w:themeShade="80"/>
        </w:rPr>
        <w:t>そのまま。</w:t>
      </w:r>
    </w:p>
    <w:p w:rsidR="00E41A18" w:rsidRDefault="009233BD" w:rsidP="00E41A18">
      <w:pPr>
        <w:pStyle w:val="a7"/>
        <w:numPr>
          <w:ilvl w:val="0"/>
          <w:numId w:val="1"/>
        </w:numPr>
        <w:ind w:leftChars="0"/>
      </w:pPr>
      <w:r>
        <w:rPr>
          <w:rFonts w:hint="eastAsia"/>
        </w:rPr>
        <w:t>次の選択肢のうち、参考文献に関する不適切な説明はどれか？</w:t>
      </w:r>
    </w:p>
    <w:p w:rsidR="00E41A18" w:rsidRDefault="00E41A18" w:rsidP="00E41A18">
      <w:pPr>
        <w:pStyle w:val="a7"/>
        <w:ind w:leftChars="0" w:left="420"/>
        <w:rPr>
          <w:color w:val="FF0000"/>
        </w:rPr>
      </w:pPr>
      <w:r w:rsidRPr="00985C43">
        <w:rPr>
          <w:rFonts w:hint="eastAsia"/>
          <w:color w:val="FF0000"/>
        </w:rPr>
        <w:t>答：</w:t>
      </w:r>
      <w:r>
        <w:rPr>
          <w:rFonts w:hint="eastAsia"/>
          <w:color w:val="FF0000"/>
        </w:rPr>
        <w:t>(</w:t>
      </w:r>
      <w:r w:rsidR="009233BD">
        <w:rPr>
          <w:color w:val="FF0000"/>
        </w:rPr>
        <w:t>C</w:t>
      </w:r>
      <w:r>
        <w:rPr>
          <w:color w:val="FF0000"/>
        </w:rPr>
        <w:t>)</w:t>
      </w:r>
      <w:r w:rsidR="009233BD">
        <w:rPr>
          <w:rFonts w:hint="eastAsia"/>
          <w:color w:val="FF0000"/>
        </w:rPr>
        <w:t>読者が中身をすべて熟知していると思われる場合、参考文献を書かなくてもよい</w:t>
      </w:r>
    </w:p>
    <w:p w:rsidR="00E41A18" w:rsidRPr="00985C43" w:rsidRDefault="00E41A18" w:rsidP="00E41A18">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sidR="009233BD">
        <w:rPr>
          <w:rFonts w:hint="eastAsia"/>
          <w:color w:val="808080" w:themeColor="background1" w:themeShade="80"/>
        </w:rPr>
        <w:t>そんなことはない。</w:t>
      </w:r>
    </w:p>
    <w:p w:rsidR="009233BD" w:rsidRDefault="009233BD" w:rsidP="009233BD">
      <w:pPr>
        <w:pStyle w:val="a7"/>
        <w:numPr>
          <w:ilvl w:val="0"/>
          <w:numId w:val="1"/>
        </w:numPr>
        <w:ind w:leftChars="0"/>
      </w:pPr>
      <w:r>
        <w:rPr>
          <w:rFonts w:hint="eastAsia"/>
        </w:rPr>
        <w:t>描画ソフトウェアは「どれだけ複雑なイラストも分解していけば単純な図形の集まりとして成り立っている」という考え方に基づいて設計されている。この考え方を何と呼ぶか？</w:t>
      </w:r>
    </w:p>
    <w:p w:rsidR="009233BD" w:rsidRDefault="009233BD" w:rsidP="009233BD">
      <w:pPr>
        <w:pStyle w:val="a7"/>
        <w:ind w:leftChars="0" w:left="420"/>
        <w:rPr>
          <w:color w:val="FF0000"/>
        </w:rPr>
      </w:pPr>
      <w:r w:rsidRPr="00985C43">
        <w:rPr>
          <w:rFonts w:hint="eastAsia"/>
          <w:color w:val="FF0000"/>
        </w:rPr>
        <w:t>答：</w:t>
      </w:r>
      <w:r>
        <w:rPr>
          <w:rFonts w:hint="eastAsia"/>
          <w:color w:val="FF0000"/>
        </w:rPr>
        <w:t>(</w:t>
      </w:r>
      <w:r>
        <w:rPr>
          <w:color w:val="FF0000"/>
        </w:rPr>
        <w:t>A)</w:t>
      </w:r>
      <w:r>
        <w:rPr>
          <w:rFonts w:hint="eastAsia"/>
          <w:color w:val="FF0000"/>
        </w:rPr>
        <w:t>還元論（？）</w:t>
      </w:r>
    </w:p>
    <w:p w:rsidR="009233BD" w:rsidRDefault="009233BD" w:rsidP="009233BD">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Pr>
          <w:rFonts w:hint="eastAsia"/>
          <w:color w:val="808080" w:themeColor="background1" w:themeShade="80"/>
        </w:rPr>
        <w:t>“考え方”というからには“～化”という答えは適さないのでは？</w:t>
      </w:r>
      <w:r>
        <w:rPr>
          <w:rFonts w:hint="eastAsia"/>
          <w:color w:val="808080" w:themeColor="background1" w:themeShade="80"/>
        </w:rPr>
        <w:t>(</w:t>
      </w:r>
      <w:r>
        <w:rPr>
          <w:rFonts w:hint="eastAsia"/>
          <w:color w:val="808080" w:themeColor="background1" w:themeShade="80"/>
        </w:rPr>
        <w:t>笑</w:t>
      </w:r>
      <w:r>
        <w:rPr>
          <w:rFonts w:hint="eastAsia"/>
          <w:color w:val="808080" w:themeColor="background1" w:themeShade="80"/>
        </w:rPr>
        <w:t>)</w:t>
      </w:r>
    </w:p>
    <w:p w:rsidR="009233BD" w:rsidRDefault="009233BD" w:rsidP="009233BD">
      <w:pPr>
        <w:pStyle w:val="a7"/>
        <w:numPr>
          <w:ilvl w:val="0"/>
          <w:numId w:val="1"/>
        </w:numPr>
        <w:ind w:leftChars="0"/>
      </w:pPr>
      <w:r>
        <w:rPr>
          <w:rFonts w:hint="eastAsia"/>
        </w:rPr>
        <w:t>モノクロプリンタで印刷した結果、もともと異なる</w:t>
      </w:r>
      <w:r>
        <w:rPr>
          <w:rFonts w:hint="eastAsia"/>
        </w:rPr>
        <w:t>2</w:t>
      </w:r>
      <w:r>
        <w:rPr>
          <w:rFonts w:hint="eastAsia"/>
        </w:rPr>
        <w:t>つの色が区別できなくなることがある。これに関する説明として正しいものはどれか？</w:t>
      </w:r>
    </w:p>
    <w:p w:rsidR="009233BD" w:rsidRDefault="009233BD" w:rsidP="009233BD">
      <w:pPr>
        <w:pStyle w:val="a7"/>
        <w:ind w:leftChars="0" w:left="420"/>
        <w:rPr>
          <w:color w:val="FF0000"/>
        </w:rPr>
      </w:pPr>
      <w:r w:rsidRPr="00985C43">
        <w:rPr>
          <w:rFonts w:hint="eastAsia"/>
          <w:color w:val="FF0000"/>
        </w:rPr>
        <w:t>答：</w:t>
      </w:r>
      <w:r>
        <w:rPr>
          <w:rFonts w:hint="eastAsia"/>
          <w:color w:val="FF0000"/>
        </w:rPr>
        <w:t>(</w:t>
      </w:r>
      <w:r>
        <w:rPr>
          <w:color w:val="FF0000"/>
        </w:rPr>
        <w:t>C)</w:t>
      </w:r>
      <w:r>
        <w:rPr>
          <w:rFonts w:hint="eastAsia"/>
          <w:color w:val="FF0000"/>
        </w:rPr>
        <w:t>二つの色の</w:t>
      </w:r>
      <w:r>
        <w:rPr>
          <w:rFonts w:hint="eastAsia"/>
          <w:color w:val="FF0000"/>
        </w:rPr>
        <w:t>RGB</w:t>
      </w:r>
      <w:r>
        <w:rPr>
          <w:rFonts w:hint="eastAsia"/>
          <w:color w:val="FF0000"/>
        </w:rPr>
        <w:t>ベクトルによる明るさが同じだから。</w:t>
      </w:r>
    </w:p>
    <w:p w:rsidR="00E41A18" w:rsidRDefault="009233BD" w:rsidP="00E41A18">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Pr>
          <w:rFonts w:hint="eastAsia"/>
          <w:color w:val="808080" w:themeColor="background1" w:themeShade="80"/>
        </w:rPr>
        <w:t>たぶんそう。</w:t>
      </w:r>
    </w:p>
    <w:p w:rsidR="009233BD" w:rsidRDefault="009233BD" w:rsidP="009233BD">
      <w:pPr>
        <w:pStyle w:val="a7"/>
        <w:numPr>
          <w:ilvl w:val="0"/>
          <w:numId w:val="1"/>
        </w:numPr>
        <w:ind w:leftChars="0"/>
      </w:pPr>
      <w:r>
        <w:rPr>
          <w:rFonts w:hint="eastAsia"/>
        </w:rPr>
        <w:lastRenderedPageBreak/>
        <w:t>次の選択肢の内、濃度変換処理はどれか？</w:t>
      </w:r>
    </w:p>
    <w:p w:rsidR="009233BD" w:rsidRDefault="009233BD" w:rsidP="009233BD">
      <w:pPr>
        <w:pStyle w:val="a7"/>
        <w:ind w:leftChars="0" w:left="420"/>
        <w:rPr>
          <w:color w:val="FF0000"/>
        </w:rPr>
      </w:pPr>
      <w:r w:rsidRPr="00985C43">
        <w:rPr>
          <w:rFonts w:hint="eastAsia"/>
          <w:color w:val="FF0000"/>
        </w:rPr>
        <w:t>答：</w:t>
      </w:r>
      <w:r>
        <w:rPr>
          <w:rFonts w:hint="eastAsia"/>
          <w:color w:val="FF0000"/>
        </w:rPr>
        <w:t>(A)</w:t>
      </w:r>
      <w:r>
        <w:rPr>
          <w:rFonts w:hint="eastAsia"/>
          <w:color w:val="FF0000"/>
        </w:rPr>
        <w:t>ガンマ変換、</w:t>
      </w:r>
      <w:r>
        <w:rPr>
          <w:rFonts w:hint="eastAsia"/>
          <w:color w:val="FF0000"/>
        </w:rPr>
        <w:t>(</w:t>
      </w:r>
      <w:r>
        <w:rPr>
          <w:color w:val="FF0000"/>
        </w:rPr>
        <w:t>B)</w:t>
      </w:r>
      <w:r>
        <w:rPr>
          <w:rFonts w:hint="eastAsia"/>
          <w:color w:val="FF0000"/>
        </w:rPr>
        <w:t>トーンカーブ</w:t>
      </w:r>
    </w:p>
    <w:p w:rsidR="009233BD" w:rsidRPr="00985C43" w:rsidRDefault="009233BD" w:rsidP="009233BD">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sidR="00722505">
        <w:rPr>
          <w:rFonts w:hint="eastAsia"/>
          <w:color w:val="808080" w:themeColor="background1" w:themeShade="80"/>
        </w:rPr>
        <w:t>たぶんこれ。</w:t>
      </w:r>
      <w:r w:rsidR="00722505">
        <w:rPr>
          <w:rFonts w:hint="eastAsia"/>
          <w:color w:val="808080" w:themeColor="background1" w:themeShade="80"/>
        </w:rPr>
        <w:t>gimp</w:t>
      </w:r>
      <w:r>
        <w:rPr>
          <w:rFonts w:hint="eastAsia"/>
          <w:color w:val="808080" w:themeColor="background1" w:themeShade="80"/>
        </w:rPr>
        <w:t>使ってれば分かる。</w:t>
      </w:r>
    </w:p>
    <w:p w:rsidR="00722505" w:rsidRDefault="00722505" w:rsidP="00722505">
      <w:pPr>
        <w:pStyle w:val="a7"/>
        <w:numPr>
          <w:ilvl w:val="0"/>
          <w:numId w:val="1"/>
        </w:numPr>
        <w:ind w:leftChars="0"/>
      </w:pPr>
      <w:r>
        <w:rPr>
          <w:rFonts w:hint="eastAsia"/>
        </w:rPr>
        <w:t>画像中、画素値は変化させず、画素の位置を変化させる処理を幾何学的変換処理と呼ぶ。下記の中で幾何学的変換処理でないものはどれか？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w:t>
      </w:r>
      <w:r>
        <w:rPr>
          <w:color w:val="FF0000"/>
        </w:rPr>
        <w:t>B)</w:t>
      </w:r>
      <w:r>
        <w:rPr>
          <w:rFonts w:hint="eastAsia"/>
          <w:color w:val="FF0000"/>
        </w:rPr>
        <w:t>鏡像</w:t>
      </w:r>
    </w:p>
    <w:p w:rsidR="00722505"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Pr>
          <w:rFonts w:hint="eastAsia"/>
          <w:color w:val="808080" w:themeColor="background1" w:themeShade="80"/>
        </w:rPr>
        <w:t>幾何学的変換処理とは、画像を変形させること。鏡像は左右反転、射影変換は…</w:t>
      </w:r>
      <w:r>
        <w:rPr>
          <w:rFonts w:hint="eastAsia"/>
          <w:color w:val="808080" w:themeColor="background1" w:themeShade="80"/>
        </w:rPr>
        <w:t>(</w:t>
      </w:r>
      <w:r>
        <w:rPr>
          <w:rFonts w:hint="eastAsia"/>
          <w:color w:val="808080" w:themeColor="background1" w:themeShade="80"/>
        </w:rPr>
        <w:t>わからない</w:t>
      </w:r>
    </w:p>
    <w:p w:rsidR="00722505" w:rsidRDefault="00722505" w:rsidP="00722505">
      <w:pPr>
        <w:pStyle w:val="a7"/>
        <w:numPr>
          <w:ilvl w:val="0"/>
          <w:numId w:val="1"/>
        </w:numPr>
        <w:ind w:leftChars="0"/>
      </w:pPr>
      <w:r>
        <w:rPr>
          <w:rFonts w:hint="eastAsia"/>
        </w:rPr>
        <w:t>次の選択肢のうち、ラスタ形式に関する説明で誤っている記述はどれか？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w:t>
      </w:r>
      <w:r>
        <w:rPr>
          <w:color w:val="FF0000"/>
        </w:rPr>
        <w:t>)</w:t>
      </w:r>
    </w:p>
    <w:p w:rsidR="00722505" w:rsidRPr="00985C43"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p>
    <w:p w:rsidR="00722505" w:rsidRDefault="00722505" w:rsidP="00722505">
      <w:pPr>
        <w:pStyle w:val="a7"/>
        <w:numPr>
          <w:ilvl w:val="0"/>
          <w:numId w:val="1"/>
        </w:numPr>
        <w:ind w:leftChars="0"/>
      </w:pPr>
      <w:r>
        <w:rPr>
          <w:rFonts w:hint="eastAsia"/>
        </w:rPr>
        <w:t>時系列に沿って変化する連続的な値から、一定の時間間隔ごとに値を測定することを何と呼ぶか？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(A</w:t>
      </w:r>
      <w:r>
        <w:rPr>
          <w:color w:val="FF0000"/>
        </w:rPr>
        <w:t>)</w:t>
      </w:r>
      <w:r>
        <w:rPr>
          <w:rFonts w:hint="eastAsia"/>
          <w:color w:val="FF0000"/>
        </w:rPr>
        <w:t>標本化</w:t>
      </w:r>
    </w:p>
    <w:p w:rsidR="00722505"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Pr>
          <w:rFonts w:hint="eastAsia"/>
          <w:color w:val="808080" w:themeColor="background1" w:themeShade="80"/>
        </w:rPr>
        <w:t>サンプリングすることだからそのまんま標本化じゃん</w:t>
      </w:r>
    </w:p>
    <w:p w:rsidR="00722505" w:rsidRDefault="00722505" w:rsidP="00722505">
      <w:pPr>
        <w:pStyle w:val="a7"/>
        <w:numPr>
          <w:ilvl w:val="0"/>
          <w:numId w:val="1"/>
        </w:numPr>
        <w:ind w:leftChars="0"/>
      </w:pPr>
      <w:r>
        <w:rPr>
          <w:rFonts w:hint="eastAsia"/>
        </w:rPr>
        <w:t>質的</w:t>
      </w:r>
      <w:r>
        <w:rPr>
          <w:rFonts w:hint="eastAsia"/>
        </w:rPr>
        <w:t>(</w:t>
      </w:r>
      <w:r>
        <w:rPr>
          <w:rFonts w:hint="eastAsia"/>
        </w:rPr>
        <w:t>定性的</w:t>
      </w:r>
      <w:r>
        <w:rPr>
          <w:rFonts w:hint="eastAsia"/>
        </w:rPr>
        <w:t>)</w:t>
      </w:r>
      <w:r>
        <w:rPr>
          <w:rFonts w:hint="eastAsia"/>
        </w:rPr>
        <w:t>データにおいて、扱われる値の尺度について正しい組み合わせはどれか？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w:t>
      </w:r>
      <w:r>
        <w:rPr>
          <w:color w:val="FF0000"/>
        </w:rPr>
        <w:t>)</w:t>
      </w:r>
    </w:p>
    <w:p w:rsidR="00722505" w:rsidRPr="00985C43"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p>
    <w:p w:rsidR="00722505" w:rsidRDefault="00722505" w:rsidP="00722505">
      <w:pPr>
        <w:pStyle w:val="a7"/>
        <w:numPr>
          <w:ilvl w:val="0"/>
          <w:numId w:val="1"/>
        </w:numPr>
        <w:ind w:leftChars="0"/>
      </w:pPr>
      <w:r>
        <w:rPr>
          <w:rFonts w:hint="eastAsia"/>
        </w:rPr>
        <w:t>下記ソフトウェアの中で、数値計算システムでないものはどれか？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w:t>
      </w:r>
      <w:r>
        <w:rPr>
          <w:color w:val="FF0000"/>
        </w:rPr>
        <w:t>B)RISC</w:t>
      </w:r>
    </w:p>
    <w:p w:rsidR="00722505" w:rsidRPr="00985C43"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p>
    <w:p w:rsidR="00722505" w:rsidRDefault="00722505" w:rsidP="0012423B">
      <w:pPr>
        <w:pStyle w:val="a7"/>
        <w:numPr>
          <w:ilvl w:val="0"/>
          <w:numId w:val="1"/>
        </w:numPr>
        <w:ind w:leftChars="0"/>
        <w:rPr>
          <w:rFonts w:hint="eastAsia"/>
        </w:rPr>
      </w:pPr>
      <m:oMath>
        <m:r>
          <w:rPr>
            <w:rFonts w:ascii="Cambria Math" w:hAnsi="Cambria Math"/>
          </w:rPr>
          <m:t>n</m:t>
        </m:r>
      </m:oMath>
      <w:r>
        <w:rPr>
          <w:rFonts w:hint="eastAsia"/>
        </w:rPr>
        <w:t>は標本数、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は</w:t>
      </w:r>
      <m:oMath>
        <m:r>
          <w:rPr>
            <w:rFonts w:ascii="Cambria Math" w:hAnsi="Cambria Math"/>
          </w:rPr>
          <m:t>i</m:t>
        </m:r>
      </m:oMath>
      <w:r>
        <w:rPr>
          <w:rFonts w:hint="eastAsia"/>
        </w:rPr>
        <w:t>番目のデータ、</w:t>
      </w:r>
      <m:oMath>
        <m:acc>
          <m:accPr>
            <m:chr m:val="̅"/>
            <m:ctrlPr>
              <w:rPr>
                <w:rFonts w:ascii="Cambria Math" w:hAnsi="Cambria Math"/>
              </w:rPr>
            </m:ctrlPr>
          </m:accPr>
          <m:e>
            <m:r>
              <w:rPr>
                <w:rFonts w:ascii="Cambria Math" w:hAnsi="Cambria Math"/>
              </w:rPr>
              <m:t>x</m:t>
            </m:r>
          </m:e>
        </m:acc>
      </m:oMath>
      <w:r>
        <w:rPr>
          <w:rFonts w:hint="eastAsia"/>
        </w:rPr>
        <w:t>は標本平均のとき、下の式は</w:t>
      </w:r>
      <w:r>
        <w:rPr>
          <w:rFonts w:hint="eastAsia"/>
        </w:rPr>
        <w:t>(A)</w:t>
      </w:r>
      <w:r>
        <w:rPr>
          <w:rFonts w:hint="eastAsia"/>
        </w:rPr>
        <w:t>～</w:t>
      </w:r>
      <w:r>
        <w:rPr>
          <w:rFonts w:hint="eastAsia"/>
        </w:rPr>
        <w:t>(D)</w:t>
      </w:r>
      <w:r>
        <w:rPr>
          <w:rFonts w:hint="eastAsia"/>
        </w:rPr>
        <w:t>のどの式か？</w:t>
      </w:r>
    </w:p>
    <w:p w:rsidR="00722505" w:rsidRDefault="00722505" w:rsidP="00722505">
      <w:pPr>
        <w:pStyle w:val="a7"/>
        <w:ind w:leftChars="0" w:left="420"/>
        <w:rPr>
          <w:color w:val="FF0000"/>
        </w:rPr>
      </w:pPr>
      <w:r w:rsidRPr="00985C43">
        <w:rPr>
          <w:rFonts w:hint="eastAsia"/>
          <w:color w:val="FF0000"/>
        </w:rPr>
        <w:t>答：</w:t>
      </w:r>
      <w:r>
        <w:rPr>
          <w:rFonts w:hint="eastAsia"/>
          <w:color w:val="FF0000"/>
        </w:rPr>
        <w:t>(</w:t>
      </w:r>
      <w:r w:rsidR="0012423B">
        <w:rPr>
          <w:color w:val="FF0000"/>
        </w:rPr>
        <w:t>A</w:t>
      </w:r>
      <w:r>
        <w:rPr>
          <w:color w:val="FF0000"/>
        </w:rPr>
        <w:t>)</w:t>
      </w:r>
      <w:r w:rsidR="0012423B">
        <w:rPr>
          <w:rFonts w:hint="eastAsia"/>
          <w:color w:val="FF0000"/>
        </w:rPr>
        <w:t>標準偏差</w:t>
      </w:r>
    </w:p>
    <w:p w:rsidR="00722505" w:rsidRPr="00985C43" w:rsidRDefault="00722505" w:rsidP="00722505">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m:oMath>
        <m:r>
          <w:rPr>
            <w:rFonts w:ascii="Cambria Math" w:hAnsi="Cambria Math" w:hint="eastAsia"/>
            <w:color w:val="808080" w:themeColor="background1" w:themeShade="80"/>
          </w:rPr>
          <m:t>σ</m:t>
        </m:r>
      </m:oMath>
      <w:r w:rsidR="0012423B">
        <w:rPr>
          <w:rFonts w:hint="eastAsia"/>
          <w:color w:val="808080" w:themeColor="background1" w:themeShade="80"/>
        </w:rPr>
        <w:t>は標準偏差。</w:t>
      </w:r>
    </w:p>
    <w:p w:rsidR="0012423B" w:rsidRDefault="0012423B" w:rsidP="0012423B">
      <w:pPr>
        <w:pStyle w:val="a7"/>
        <w:numPr>
          <w:ilvl w:val="0"/>
          <w:numId w:val="1"/>
        </w:numPr>
        <w:ind w:leftChars="0"/>
      </w:pPr>
      <w:r>
        <w:rPr>
          <w:rFonts w:hint="eastAsia"/>
        </w:rPr>
        <w:t>単一条件下の構成比を把握するために最も適したグラフは、次のどれか？</w:t>
      </w:r>
    </w:p>
    <w:p w:rsidR="0012423B" w:rsidRDefault="0012423B" w:rsidP="0012423B">
      <w:pPr>
        <w:pStyle w:val="a7"/>
        <w:ind w:leftChars="0" w:left="420"/>
        <w:rPr>
          <w:color w:val="FF0000"/>
        </w:rPr>
      </w:pPr>
      <w:r w:rsidRPr="00985C43">
        <w:rPr>
          <w:rFonts w:hint="eastAsia"/>
          <w:color w:val="FF0000"/>
        </w:rPr>
        <w:t>答：</w:t>
      </w:r>
      <w:r>
        <w:rPr>
          <w:rFonts w:hint="eastAsia"/>
          <w:color w:val="FF0000"/>
        </w:rPr>
        <w:t>(</w:t>
      </w:r>
      <w:r>
        <w:rPr>
          <w:color w:val="FF0000"/>
        </w:rPr>
        <w:t>A</w:t>
      </w:r>
      <w:r>
        <w:rPr>
          <w:color w:val="FF0000"/>
        </w:rPr>
        <w:t>)</w:t>
      </w:r>
      <w:r>
        <w:rPr>
          <w:rFonts w:hint="eastAsia"/>
          <w:color w:val="FF0000"/>
        </w:rPr>
        <w:t>(</w:t>
      </w:r>
      <w:r>
        <w:rPr>
          <w:rFonts w:hint="eastAsia"/>
          <w:color w:val="FF0000"/>
        </w:rPr>
        <w:t>円グラフ</w:t>
      </w:r>
      <w:r>
        <w:rPr>
          <w:rFonts w:hint="eastAsia"/>
          <w:color w:val="FF0000"/>
        </w:rPr>
        <w:t>)</w:t>
      </w:r>
    </w:p>
    <w:p w:rsidR="00722505" w:rsidRDefault="0012423B" w:rsidP="0012423B">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r>
        <w:rPr>
          <w:rFonts w:hint="eastAsia"/>
          <w:color w:val="808080" w:themeColor="background1" w:themeShade="80"/>
        </w:rPr>
        <w:t>100%</w:t>
      </w:r>
      <w:r>
        <w:rPr>
          <w:rFonts w:hint="eastAsia"/>
          <w:color w:val="808080" w:themeColor="background1" w:themeShade="80"/>
        </w:rPr>
        <w:t>で全円が出来上がる円グラフでは、母集団に対する比の“％”で表された単一条件下での構成比を把握するために最適であろう。</w:t>
      </w:r>
    </w:p>
    <w:p w:rsidR="0012423B" w:rsidRDefault="0012423B" w:rsidP="0012423B">
      <w:pPr>
        <w:pStyle w:val="a7"/>
        <w:numPr>
          <w:ilvl w:val="0"/>
          <w:numId w:val="1"/>
        </w:numPr>
        <w:ind w:leftChars="0"/>
      </w:pPr>
    </w:p>
    <w:p w:rsidR="0012423B" w:rsidRDefault="0012423B" w:rsidP="0012423B">
      <w:pPr>
        <w:pStyle w:val="a7"/>
        <w:ind w:leftChars="0" w:left="420"/>
        <w:rPr>
          <w:color w:val="FF0000"/>
        </w:rPr>
      </w:pPr>
      <w:r w:rsidRPr="00985C43">
        <w:rPr>
          <w:rFonts w:hint="eastAsia"/>
          <w:color w:val="FF0000"/>
        </w:rPr>
        <w:t>答：</w:t>
      </w:r>
      <w:r>
        <w:rPr>
          <w:rFonts w:hint="eastAsia"/>
          <w:color w:val="FF0000"/>
        </w:rPr>
        <w:t>(</w:t>
      </w:r>
      <w:r>
        <w:rPr>
          <w:rFonts w:hint="eastAsia"/>
          <w:color w:val="FF0000"/>
        </w:rPr>
        <w:t>省略</w:t>
      </w:r>
      <w:r>
        <w:rPr>
          <w:color w:val="FF0000"/>
        </w:rPr>
        <w:t>)</w:t>
      </w:r>
    </w:p>
    <w:p w:rsidR="0012423B" w:rsidRPr="00985C43" w:rsidRDefault="0012423B" w:rsidP="0012423B">
      <w:pPr>
        <w:pStyle w:val="a7"/>
        <w:tabs>
          <w:tab w:val="left" w:pos="1134"/>
        </w:tabs>
        <w:ind w:leftChars="0" w:left="1126" w:hanging="706"/>
        <w:rPr>
          <w:color w:val="808080" w:themeColor="background1" w:themeShade="80"/>
        </w:rPr>
      </w:pPr>
      <w:r w:rsidRPr="00985C43">
        <w:rPr>
          <w:rFonts w:hint="eastAsia"/>
          <w:color w:val="808080" w:themeColor="background1" w:themeShade="80"/>
        </w:rPr>
        <w:t>(</w:t>
      </w:r>
      <w:r w:rsidRPr="00985C43">
        <w:rPr>
          <w:rFonts w:hint="eastAsia"/>
          <w:color w:val="808080" w:themeColor="background1" w:themeShade="80"/>
        </w:rPr>
        <w:t>解説</w:t>
      </w:r>
      <w:r w:rsidRPr="00985C43">
        <w:rPr>
          <w:rFonts w:hint="eastAsia"/>
          <w:color w:val="808080" w:themeColor="background1" w:themeShade="80"/>
        </w:rPr>
        <w:t>)</w:t>
      </w:r>
      <w:r w:rsidRPr="00985C43">
        <w:rPr>
          <w:color w:val="808080" w:themeColor="background1" w:themeShade="80"/>
        </w:rPr>
        <w:tab/>
      </w:r>
      <w:bookmarkStart w:id="0" w:name="_GoBack"/>
      <w:bookmarkEnd w:id="0"/>
    </w:p>
    <w:p w:rsidR="0012423B" w:rsidRPr="0012423B" w:rsidRDefault="0012423B" w:rsidP="0012423B">
      <w:pPr>
        <w:pStyle w:val="a7"/>
        <w:tabs>
          <w:tab w:val="left" w:pos="1134"/>
        </w:tabs>
        <w:ind w:leftChars="0" w:left="1126" w:hanging="706"/>
        <w:rPr>
          <w:rFonts w:hint="eastAsia"/>
          <w:color w:val="808080" w:themeColor="background1" w:themeShade="80"/>
        </w:rPr>
      </w:pPr>
    </w:p>
    <w:p w:rsidR="00722505" w:rsidRPr="00985C43" w:rsidRDefault="00722505" w:rsidP="00722505">
      <w:pPr>
        <w:pStyle w:val="a7"/>
        <w:tabs>
          <w:tab w:val="left" w:pos="1134"/>
        </w:tabs>
        <w:ind w:leftChars="0" w:left="1126" w:hanging="706"/>
        <w:rPr>
          <w:rFonts w:hint="eastAsia"/>
          <w:color w:val="808080" w:themeColor="background1" w:themeShade="80"/>
        </w:rPr>
      </w:pPr>
    </w:p>
    <w:p w:rsidR="009233BD" w:rsidRPr="00E41A18" w:rsidRDefault="009233BD" w:rsidP="00E41A18">
      <w:pPr>
        <w:pStyle w:val="a7"/>
        <w:tabs>
          <w:tab w:val="left" w:pos="1134"/>
        </w:tabs>
        <w:ind w:leftChars="0" w:left="1126" w:hanging="706"/>
        <w:rPr>
          <w:rFonts w:hint="eastAsia"/>
          <w:color w:val="808080" w:themeColor="background1" w:themeShade="80"/>
        </w:rPr>
      </w:pPr>
    </w:p>
    <w:sectPr w:rsidR="009233BD" w:rsidRPr="00E41A18" w:rsidSect="00E41A1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5A8" w:rsidRDefault="005305A8" w:rsidP="00985C43">
      <w:r>
        <w:separator/>
      </w:r>
    </w:p>
  </w:endnote>
  <w:endnote w:type="continuationSeparator" w:id="0">
    <w:p w:rsidR="005305A8" w:rsidRDefault="005305A8" w:rsidP="0098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5A8" w:rsidRDefault="005305A8" w:rsidP="00985C43">
      <w:r>
        <w:separator/>
      </w:r>
    </w:p>
  </w:footnote>
  <w:footnote w:type="continuationSeparator" w:id="0">
    <w:p w:rsidR="005305A8" w:rsidRDefault="005305A8" w:rsidP="00985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53C5B"/>
    <w:multiLevelType w:val="hybridMultilevel"/>
    <w:tmpl w:val="6B6CA4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FF"/>
    <w:rsid w:val="00024D2F"/>
    <w:rsid w:val="0003224E"/>
    <w:rsid w:val="00042B5A"/>
    <w:rsid w:val="00043632"/>
    <w:rsid w:val="000539B9"/>
    <w:rsid w:val="000610CB"/>
    <w:rsid w:val="00064329"/>
    <w:rsid w:val="0009425B"/>
    <w:rsid w:val="000A2BE1"/>
    <w:rsid w:val="000A3EA7"/>
    <w:rsid w:val="000B53FC"/>
    <w:rsid w:val="000F2C9D"/>
    <w:rsid w:val="000F3883"/>
    <w:rsid w:val="000F3D09"/>
    <w:rsid w:val="000F4DC3"/>
    <w:rsid w:val="0012423B"/>
    <w:rsid w:val="00142B77"/>
    <w:rsid w:val="0014523F"/>
    <w:rsid w:val="00155EE2"/>
    <w:rsid w:val="001670F6"/>
    <w:rsid w:val="00174B35"/>
    <w:rsid w:val="001A1E63"/>
    <w:rsid w:val="001A5220"/>
    <w:rsid w:val="001A6C4D"/>
    <w:rsid w:val="001B5C94"/>
    <w:rsid w:val="001C3378"/>
    <w:rsid w:val="002058EA"/>
    <w:rsid w:val="00207B50"/>
    <w:rsid w:val="00207D2A"/>
    <w:rsid w:val="00215828"/>
    <w:rsid w:val="00227A00"/>
    <w:rsid w:val="002328F6"/>
    <w:rsid w:val="00240ABF"/>
    <w:rsid w:val="002433B3"/>
    <w:rsid w:val="00253AE3"/>
    <w:rsid w:val="0027285A"/>
    <w:rsid w:val="00274BDC"/>
    <w:rsid w:val="002B1D23"/>
    <w:rsid w:val="002B41B7"/>
    <w:rsid w:val="002C1A12"/>
    <w:rsid w:val="002C29D9"/>
    <w:rsid w:val="002C2B06"/>
    <w:rsid w:val="002D4F05"/>
    <w:rsid w:val="002E2AA6"/>
    <w:rsid w:val="002E7B87"/>
    <w:rsid w:val="00302B8A"/>
    <w:rsid w:val="00322529"/>
    <w:rsid w:val="00336D30"/>
    <w:rsid w:val="00344696"/>
    <w:rsid w:val="0034583A"/>
    <w:rsid w:val="00363F58"/>
    <w:rsid w:val="00381BB4"/>
    <w:rsid w:val="003C05BB"/>
    <w:rsid w:val="003D2BB8"/>
    <w:rsid w:val="004158DF"/>
    <w:rsid w:val="0042444C"/>
    <w:rsid w:val="00447091"/>
    <w:rsid w:val="00455F47"/>
    <w:rsid w:val="00476447"/>
    <w:rsid w:val="004C357E"/>
    <w:rsid w:val="004D71A4"/>
    <w:rsid w:val="004E5715"/>
    <w:rsid w:val="004F40C3"/>
    <w:rsid w:val="0050474C"/>
    <w:rsid w:val="00504E91"/>
    <w:rsid w:val="00507A8A"/>
    <w:rsid w:val="0051592F"/>
    <w:rsid w:val="0052663A"/>
    <w:rsid w:val="005305A8"/>
    <w:rsid w:val="00533772"/>
    <w:rsid w:val="00552E82"/>
    <w:rsid w:val="005834FE"/>
    <w:rsid w:val="00593AF2"/>
    <w:rsid w:val="005A7DCD"/>
    <w:rsid w:val="005A7F62"/>
    <w:rsid w:val="005B1F6F"/>
    <w:rsid w:val="005B5108"/>
    <w:rsid w:val="005E15BB"/>
    <w:rsid w:val="005F1B79"/>
    <w:rsid w:val="005F5A00"/>
    <w:rsid w:val="00610377"/>
    <w:rsid w:val="00613C3D"/>
    <w:rsid w:val="00621D45"/>
    <w:rsid w:val="00643BAC"/>
    <w:rsid w:val="00651A9B"/>
    <w:rsid w:val="0066078A"/>
    <w:rsid w:val="00670534"/>
    <w:rsid w:val="00675F14"/>
    <w:rsid w:val="00676087"/>
    <w:rsid w:val="0068554E"/>
    <w:rsid w:val="0069504F"/>
    <w:rsid w:val="006B644F"/>
    <w:rsid w:val="006E50AE"/>
    <w:rsid w:val="0071328F"/>
    <w:rsid w:val="00722505"/>
    <w:rsid w:val="00727FC4"/>
    <w:rsid w:val="0073105F"/>
    <w:rsid w:val="00732F32"/>
    <w:rsid w:val="00791F1A"/>
    <w:rsid w:val="00793E06"/>
    <w:rsid w:val="00796D24"/>
    <w:rsid w:val="007A1FA5"/>
    <w:rsid w:val="007D2CE0"/>
    <w:rsid w:val="007D6AE5"/>
    <w:rsid w:val="007E1A25"/>
    <w:rsid w:val="007E3862"/>
    <w:rsid w:val="007E55AF"/>
    <w:rsid w:val="007E7B63"/>
    <w:rsid w:val="007F3536"/>
    <w:rsid w:val="00801C12"/>
    <w:rsid w:val="00812987"/>
    <w:rsid w:val="00827E18"/>
    <w:rsid w:val="00830E88"/>
    <w:rsid w:val="00846334"/>
    <w:rsid w:val="00852671"/>
    <w:rsid w:val="00857E9D"/>
    <w:rsid w:val="00862CD3"/>
    <w:rsid w:val="00867431"/>
    <w:rsid w:val="00867BF3"/>
    <w:rsid w:val="00883E50"/>
    <w:rsid w:val="008A7E00"/>
    <w:rsid w:val="008B0AFA"/>
    <w:rsid w:val="008C2D86"/>
    <w:rsid w:val="008D54B0"/>
    <w:rsid w:val="008D5BFF"/>
    <w:rsid w:val="008E4431"/>
    <w:rsid w:val="008F4B56"/>
    <w:rsid w:val="009021CC"/>
    <w:rsid w:val="0091103C"/>
    <w:rsid w:val="009233BD"/>
    <w:rsid w:val="00931E28"/>
    <w:rsid w:val="009325B6"/>
    <w:rsid w:val="009456ED"/>
    <w:rsid w:val="00950C9D"/>
    <w:rsid w:val="00952148"/>
    <w:rsid w:val="0097442B"/>
    <w:rsid w:val="009805B4"/>
    <w:rsid w:val="00985C43"/>
    <w:rsid w:val="00991F8A"/>
    <w:rsid w:val="0099500A"/>
    <w:rsid w:val="0099604C"/>
    <w:rsid w:val="009A3D91"/>
    <w:rsid w:val="009D02BC"/>
    <w:rsid w:val="009F2263"/>
    <w:rsid w:val="009F2396"/>
    <w:rsid w:val="00A1532C"/>
    <w:rsid w:val="00A2230A"/>
    <w:rsid w:val="00A41EE1"/>
    <w:rsid w:val="00A42209"/>
    <w:rsid w:val="00A534C2"/>
    <w:rsid w:val="00A53A1F"/>
    <w:rsid w:val="00A55C35"/>
    <w:rsid w:val="00A7016B"/>
    <w:rsid w:val="00A73EDF"/>
    <w:rsid w:val="00A75C1E"/>
    <w:rsid w:val="00A77DBE"/>
    <w:rsid w:val="00A842E8"/>
    <w:rsid w:val="00A951D3"/>
    <w:rsid w:val="00AB1B67"/>
    <w:rsid w:val="00AC4B3E"/>
    <w:rsid w:val="00AD63B7"/>
    <w:rsid w:val="00AE223F"/>
    <w:rsid w:val="00AE7011"/>
    <w:rsid w:val="00B1005D"/>
    <w:rsid w:val="00B335BC"/>
    <w:rsid w:val="00B358B6"/>
    <w:rsid w:val="00B47FE7"/>
    <w:rsid w:val="00B53A96"/>
    <w:rsid w:val="00B60333"/>
    <w:rsid w:val="00B65E7A"/>
    <w:rsid w:val="00B77F6D"/>
    <w:rsid w:val="00BB18D7"/>
    <w:rsid w:val="00BC7982"/>
    <w:rsid w:val="00BE5DCE"/>
    <w:rsid w:val="00C10ADB"/>
    <w:rsid w:val="00C12206"/>
    <w:rsid w:val="00C20FFB"/>
    <w:rsid w:val="00C22262"/>
    <w:rsid w:val="00C46DC6"/>
    <w:rsid w:val="00C825AE"/>
    <w:rsid w:val="00C85AB2"/>
    <w:rsid w:val="00CA0CFA"/>
    <w:rsid w:val="00CD28F0"/>
    <w:rsid w:val="00CF330D"/>
    <w:rsid w:val="00CF4D3C"/>
    <w:rsid w:val="00D00C78"/>
    <w:rsid w:val="00D243ED"/>
    <w:rsid w:val="00D278B7"/>
    <w:rsid w:val="00D462E9"/>
    <w:rsid w:val="00D53392"/>
    <w:rsid w:val="00D54A40"/>
    <w:rsid w:val="00D62D43"/>
    <w:rsid w:val="00D66D08"/>
    <w:rsid w:val="00D82BA8"/>
    <w:rsid w:val="00D83ED1"/>
    <w:rsid w:val="00D87D23"/>
    <w:rsid w:val="00D971EF"/>
    <w:rsid w:val="00DD6AD6"/>
    <w:rsid w:val="00DE026F"/>
    <w:rsid w:val="00E179EB"/>
    <w:rsid w:val="00E24FB3"/>
    <w:rsid w:val="00E331B0"/>
    <w:rsid w:val="00E41A18"/>
    <w:rsid w:val="00E4385D"/>
    <w:rsid w:val="00E47262"/>
    <w:rsid w:val="00E500AF"/>
    <w:rsid w:val="00E63F19"/>
    <w:rsid w:val="00EA1355"/>
    <w:rsid w:val="00EA5FE4"/>
    <w:rsid w:val="00EB35CC"/>
    <w:rsid w:val="00EB7FBA"/>
    <w:rsid w:val="00EC03D6"/>
    <w:rsid w:val="00EC03FE"/>
    <w:rsid w:val="00F00347"/>
    <w:rsid w:val="00F0154C"/>
    <w:rsid w:val="00F04B56"/>
    <w:rsid w:val="00F45211"/>
    <w:rsid w:val="00F56A7D"/>
    <w:rsid w:val="00F619FB"/>
    <w:rsid w:val="00F72A01"/>
    <w:rsid w:val="00F82DDC"/>
    <w:rsid w:val="00F9015E"/>
    <w:rsid w:val="00F95D54"/>
    <w:rsid w:val="00F97C08"/>
    <w:rsid w:val="00FA2A52"/>
    <w:rsid w:val="00FA415A"/>
    <w:rsid w:val="00FB4380"/>
    <w:rsid w:val="00FC2C50"/>
    <w:rsid w:val="00FE001B"/>
    <w:rsid w:val="00FF2095"/>
    <w:rsid w:val="00FF3737"/>
    <w:rsid w:val="00FF5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82602FA-49E6-4D2E-8559-8EEE3B8F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C43"/>
    <w:pPr>
      <w:tabs>
        <w:tab w:val="center" w:pos="4252"/>
        <w:tab w:val="right" w:pos="8504"/>
      </w:tabs>
      <w:snapToGrid w:val="0"/>
    </w:pPr>
  </w:style>
  <w:style w:type="character" w:customStyle="1" w:styleId="a4">
    <w:name w:val="ヘッダー (文字)"/>
    <w:basedOn w:val="a0"/>
    <w:link w:val="a3"/>
    <w:uiPriority w:val="99"/>
    <w:rsid w:val="00985C43"/>
  </w:style>
  <w:style w:type="paragraph" w:styleId="a5">
    <w:name w:val="footer"/>
    <w:basedOn w:val="a"/>
    <w:link w:val="a6"/>
    <w:uiPriority w:val="99"/>
    <w:unhideWhenUsed/>
    <w:rsid w:val="00985C43"/>
    <w:pPr>
      <w:tabs>
        <w:tab w:val="center" w:pos="4252"/>
        <w:tab w:val="right" w:pos="8504"/>
      </w:tabs>
      <w:snapToGrid w:val="0"/>
    </w:pPr>
  </w:style>
  <w:style w:type="character" w:customStyle="1" w:styleId="a6">
    <w:name w:val="フッター (文字)"/>
    <w:basedOn w:val="a0"/>
    <w:link w:val="a5"/>
    <w:uiPriority w:val="99"/>
    <w:rsid w:val="00985C43"/>
  </w:style>
  <w:style w:type="paragraph" w:styleId="a7">
    <w:name w:val="List Paragraph"/>
    <w:basedOn w:val="a"/>
    <w:uiPriority w:val="34"/>
    <w:qFormat/>
    <w:rsid w:val="00985C43"/>
    <w:pPr>
      <w:ind w:leftChars="400" w:left="840"/>
    </w:pPr>
  </w:style>
  <w:style w:type="character" w:styleId="a8">
    <w:name w:val="Placeholder Text"/>
    <w:basedOn w:val="a0"/>
    <w:uiPriority w:val="99"/>
    <w:semiHidden/>
    <w:rsid w:val="007225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270</Words>
  <Characters>1539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佐々木捷</dc:creator>
  <cp:keywords/>
  <dc:description/>
  <cp:lastModifiedBy>佐々木捷</cp:lastModifiedBy>
  <cp:revision>4</cp:revision>
  <dcterms:created xsi:type="dcterms:W3CDTF">2015-04-14T04:14:00Z</dcterms:created>
  <dcterms:modified xsi:type="dcterms:W3CDTF">2015-04-14T05:02:00Z</dcterms:modified>
</cp:coreProperties>
</file>