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4CB8">
      <w:pPr>
        <w:pStyle w:val="1"/>
        <w:rPr>
          <w:rFonts w:hint="eastAsia"/>
        </w:rPr>
      </w:pPr>
      <w:bookmarkStart w:id="0" w:name="_GoBack"/>
      <w:bookmarkEnd w:id="0"/>
      <w:r>
        <w:rPr>
          <w:rFonts w:hint="eastAsia"/>
        </w:rPr>
        <w:t>目的</w:t>
      </w:r>
    </w:p>
    <w:p w:rsidR="00000000" w:rsidRDefault="00DB4CB8">
      <w:pPr>
        <w:rPr>
          <w:rFonts w:hint="eastAsia"/>
        </w:rPr>
      </w:pPr>
      <w:r>
        <w:rPr>
          <w:rFonts w:hint="eastAsia"/>
        </w:rPr>
        <w:t>超音波送信機への入力信号と受信機の出力信号の位相差から、空気中の音速を求める。</w:t>
      </w:r>
    </w:p>
    <w:p w:rsidR="00000000" w:rsidRDefault="00DB4CB8">
      <w:pPr>
        <w:rPr>
          <w:rFonts w:hint="eastAsia"/>
        </w:rPr>
      </w:pPr>
    </w:p>
    <w:p w:rsidR="00000000" w:rsidRDefault="00DB4CB8">
      <w:pPr>
        <w:pStyle w:val="1"/>
        <w:rPr>
          <w:rFonts w:hint="eastAsia"/>
        </w:rPr>
      </w:pPr>
      <w:r>
        <w:rPr>
          <w:rFonts w:hint="eastAsia"/>
        </w:rPr>
        <w:t>実験原理</w:t>
      </w: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p>
    <w:p w:rsidR="00000000" w:rsidRDefault="00DB4CB8">
      <w:pPr>
        <w:rPr>
          <w:rFonts w:hint="eastAsia"/>
        </w:rPr>
      </w:pPr>
      <w:r>
        <w:rPr>
          <w:rFonts w:hint="eastAsia"/>
        </w:rPr>
        <w:t xml:space="preserve">　　　　　　　　　　　　　</w:t>
      </w:r>
    </w:p>
    <w:p w:rsidR="00000000" w:rsidRDefault="00DB4CB8">
      <w:pPr>
        <w:rPr>
          <w:rFonts w:hint="eastAsia"/>
        </w:rPr>
      </w:pPr>
      <w:r>
        <w:rPr>
          <w:rFonts w:hint="eastAsia"/>
        </w:rPr>
        <w:t xml:space="preserve">                   </w:t>
      </w:r>
      <w:r>
        <w:rPr>
          <w:rFonts w:hint="eastAsia"/>
        </w:rPr>
        <w:t xml:space="preserve">図１　</w:t>
      </w:r>
    </w:p>
    <w:p w:rsidR="00000000" w:rsidRDefault="00DB4CB8">
      <w:pPr>
        <w:rPr>
          <w:rFonts w:hint="eastAsia"/>
        </w:rPr>
      </w:pPr>
      <w:r>
        <w:rPr>
          <w:rFonts w:hint="eastAsia"/>
        </w:rPr>
        <w:t>空気中の音速を出すには、まず</w:t>
      </w:r>
    </w:p>
    <w:p w:rsidR="00000000" w:rsidRDefault="00DB4CB8">
      <w:pPr>
        <w:rPr>
          <w:rFonts w:hint="eastAsia"/>
        </w:rPr>
      </w:pPr>
      <w:r>
        <w:rPr>
          <w:rFonts w:hint="eastAsia"/>
        </w:rPr>
        <w:t xml:space="preserve">　　　　　　</w:t>
      </w:r>
      <w:r>
        <w:rPr>
          <w:rFonts w:hint="eastAsia"/>
        </w:rPr>
        <w:t>v</w:t>
      </w:r>
      <w:r>
        <w:rPr>
          <w:rFonts w:hint="eastAsia"/>
        </w:rPr>
        <w:t xml:space="preserve">　</w:t>
      </w:r>
      <w:r>
        <w:rPr>
          <w:rFonts w:hint="eastAsia"/>
        </w:rPr>
        <w:t>=</w:t>
      </w:r>
      <w:r>
        <w:rPr>
          <w:rFonts w:hint="eastAsia"/>
        </w:rPr>
        <w:t xml:space="preserve">　</w:t>
      </w:r>
      <w:r>
        <w:rPr>
          <w:rFonts w:hint="eastAsia"/>
        </w:rPr>
        <w:t>f</w:t>
      </w:r>
      <w:r>
        <w:rPr>
          <w:rFonts w:hint="eastAsia"/>
        </w:rPr>
        <w:t>λ</w:t>
      </w:r>
    </w:p>
    <w:p w:rsidR="00000000" w:rsidRDefault="00DB4CB8">
      <w:pPr>
        <w:rPr>
          <w:rFonts w:hint="eastAsia"/>
        </w:rPr>
      </w:pPr>
      <w:r>
        <w:rPr>
          <w:rFonts w:hint="eastAsia"/>
        </w:rPr>
        <w:t>という式を考える。ここから周波数と波長が分かれば良いことがわかる。</w:t>
      </w:r>
    </w:p>
    <w:p w:rsidR="00000000" w:rsidRDefault="00DB4CB8">
      <w:pPr>
        <w:rPr>
          <w:rFonts w:hint="eastAsia"/>
        </w:rPr>
      </w:pPr>
      <w:r>
        <w:rPr>
          <w:rFonts w:hint="eastAsia"/>
        </w:rPr>
        <w:t>その二つのうち周波数の方は、発振器で発生させた周波数を周波数カウンターで測定できるから、ここでは主に波長の測定について考える。</w:t>
      </w:r>
    </w:p>
    <w:p w:rsidR="00000000" w:rsidRDefault="00DB4CB8">
      <w:pPr>
        <w:rPr>
          <w:rFonts w:hint="eastAsia"/>
        </w:rPr>
      </w:pPr>
      <w:r>
        <w:rPr>
          <w:rFonts w:hint="eastAsia"/>
        </w:rPr>
        <w:t>そこで、図１のような装置を考える。まず発振器から導線を伝わって振動が出</w:t>
      </w:r>
      <w:r>
        <w:rPr>
          <w:rFonts w:hint="eastAsia"/>
        </w:rPr>
        <w:t>力スピーカーに伝わるまでと、入力スピーカーから受け取ってオッシロスコープに入るまでは速度が非常に早いためそこの差は考えないものとする。</w:t>
      </w:r>
    </w:p>
    <w:p w:rsidR="00000000" w:rsidRDefault="00DB4CB8">
      <w:pPr>
        <w:rPr>
          <w:rFonts w:hint="eastAsia"/>
        </w:rPr>
      </w:pPr>
      <w:r>
        <w:rPr>
          <w:rFonts w:hint="eastAsia"/>
        </w:rPr>
        <w:t>しかし、出力スピーカーから出力され、入力スピーカーに入るまでは空気中を伝わるため、発振器から直接オッシロスコープに入るものと位相差が生じる。その位相差は、空気中を伝わっている距離に左右されるため、出力スピーカーを固定し、入力スピーカーを動かすことで、その位相差が変化する。これを利用して波長を求める。</w:t>
      </w:r>
    </w:p>
    <w:p w:rsidR="00000000" w:rsidRDefault="00DB4CB8">
      <w:pPr>
        <w:rPr>
          <w:rFonts w:hint="eastAsia"/>
        </w:rPr>
      </w:pPr>
      <w:r>
        <w:rPr>
          <w:rFonts w:hint="eastAsia"/>
        </w:rPr>
        <w:t>ある地点</w:t>
      </w:r>
      <w:r>
        <w:rPr>
          <w:rFonts w:hint="eastAsia"/>
        </w:rPr>
        <w:t>a</w:t>
      </w:r>
      <w:r>
        <w:rPr>
          <w:rFonts w:hint="eastAsia"/>
        </w:rPr>
        <w:t>で、位相差が</w:t>
      </w:r>
      <w:r>
        <w:rPr>
          <w:rFonts w:hint="eastAsia"/>
        </w:rPr>
        <w:t>A</w:t>
      </w:r>
      <w:r>
        <w:rPr>
          <w:rFonts w:hint="eastAsia"/>
        </w:rPr>
        <w:t>だけあったする。そこでどんどん入力スピーカーを動か</w:t>
      </w:r>
      <w:r>
        <w:rPr>
          <w:rFonts w:hint="eastAsia"/>
        </w:rPr>
        <w:t>して、出力スピーカーから離していくと、地点</w:t>
      </w:r>
      <w:r>
        <w:rPr>
          <w:rFonts w:hint="eastAsia"/>
        </w:rPr>
        <w:t>b</w:t>
      </w:r>
      <w:r>
        <w:rPr>
          <w:rFonts w:hint="eastAsia"/>
        </w:rPr>
        <w:t>でまた位相差が</w:t>
      </w:r>
      <w:r>
        <w:rPr>
          <w:rFonts w:hint="eastAsia"/>
        </w:rPr>
        <w:t>A</w:t>
      </w:r>
      <w:r>
        <w:rPr>
          <w:rFonts w:hint="eastAsia"/>
        </w:rPr>
        <w:t>になったとする。</w:t>
      </w:r>
    </w:p>
    <w:p w:rsidR="00000000" w:rsidRDefault="00DB4CB8">
      <w:pPr>
        <w:rPr>
          <w:rFonts w:hint="eastAsia"/>
        </w:rPr>
      </w:pPr>
      <w:r>
        <w:rPr>
          <w:rFonts w:hint="eastAsia"/>
        </w:rPr>
        <w:t>これは入力スピーカーがちょうど波長分動いたということである。つまり</w:t>
      </w:r>
    </w:p>
    <w:p w:rsidR="00000000" w:rsidRDefault="00DB4CB8">
      <w:pPr>
        <w:rPr>
          <w:rFonts w:hint="eastAsia"/>
        </w:rPr>
      </w:pPr>
      <w:r>
        <w:rPr>
          <w:rFonts w:hint="eastAsia"/>
        </w:rPr>
        <w:t>λ</w:t>
      </w:r>
      <w:r>
        <w:rPr>
          <w:rFonts w:hint="eastAsia"/>
        </w:rPr>
        <w:t xml:space="preserve"> = b-a</w:t>
      </w:r>
    </w:p>
    <w:p w:rsidR="00000000" w:rsidRDefault="00DB4CB8">
      <w:pPr>
        <w:rPr>
          <w:rFonts w:hint="eastAsia"/>
        </w:rPr>
      </w:pPr>
      <w:r>
        <w:rPr>
          <w:rFonts w:hint="eastAsia"/>
        </w:rPr>
        <w:t>であらわすことができるということである。ここでは分かりやすくするために位相差</w:t>
      </w:r>
      <w:r>
        <w:rPr>
          <w:rFonts w:hint="eastAsia"/>
        </w:rPr>
        <w:t>A=0</w:t>
      </w:r>
    </w:p>
    <w:p w:rsidR="00000000" w:rsidRDefault="00DB4CB8">
      <w:pPr>
        <w:rPr>
          <w:rFonts w:hint="eastAsia"/>
        </w:rPr>
      </w:pPr>
      <w:r>
        <w:rPr>
          <w:rFonts w:hint="eastAsia"/>
        </w:rPr>
        <w:t>として測定を行った。</w:t>
      </w:r>
    </w:p>
    <w:p w:rsidR="00000000" w:rsidRDefault="00DB4CB8">
      <w:pPr>
        <w:rPr>
          <w:rFonts w:hint="eastAsia"/>
        </w:rPr>
      </w:pPr>
      <w:r>
        <w:rPr>
          <w:rFonts w:hint="eastAsia"/>
        </w:rPr>
        <w:t>つぎにどのように位相差を測定するかであるが、ここでオッシロスコープを利用する。</w:t>
      </w:r>
    </w:p>
    <w:p w:rsidR="00000000" w:rsidRDefault="00DB4CB8">
      <w:pPr>
        <w:rPr>
          <w:rFonts w:hint="eastAsia"/>
        </w:rPr>
      </w:pPr>
      <w:r>
        <w:rPr>
          <w:rFonts w:hint="eastAsia"/>
        </w:rPr>
        <w:t>まずオッシロスコープをＸ－Ｙ動作にする。ここで</w:t>
      </w:r>
    </w:p>
    <w:p w:rsidR="00000000" w:rsidRDefault="00DB4CB8">
      <w:pPr>
        <w:rPr>
          <w:rFonts w:hint="eastAsia"/>
        </w:rPr>
      </w:pPr>
    </w:p>
    <w:p w:rsidR="00000000" w:rsidRDefault="00DB4CB8">
      <w:pPr>
        <w:rPr>
          <w:rFonts w:hint="eastAsia"/>
        </w:rPr>
      </w:pPr>
      <w:r>
        <w:rPr>
          <w:rFonts w:hint="eastAsia"/>
        </w:rPr>
        <w:lastRenderedPageBreak/>
        <w:t>Ｘ　…　発振器から直接入力する</w:t>
      </w:r>
    </w:p>
    <w:p w:rsidR="00000000" w:rsidRDefault="00DB4CB8">
      <w:pPr>
        <w:rPr>
          <w:rFonts w:hint="eastAsia"/>
        </w:rPr>
      </w:pPr>
      <w:r>
        <w:rPr>
          <w:rFonts w:hint="eastAsia"/>
        </w:rPr>
        <w:t>Ｙ　…　入力スピーカーから入力する</w:t>
      </w:r>
    </w:p>
    <w:p w:rsidR="00000000" w:rsidRDefault="00DB4CB8">
      <w:pPr>
        <w:rPr>
          <w:rFonts w:hint="eastAsia"/>
        </w:rPr>
      </w:pPr>
      <w:r>
        <w:rPr>
          <w:rFonts w:hint="eastAsia"/>
        </w:rPr>
        <w:t>というように入力をする。ここで周波数は同一であ</w:t>
      </w:r>
      <w:r>
        <w:rPr>
          <w:rFonts w:hint="eastAsia"/>
        </w:rPr>
        <w:t>るからリサージュ図形は円形もしくは直線になるはずである。ここで位相差が０であるということは、この図形が右上がりの直線になる。</w:t>
      </w:r>
    </w:p>
    <w:p w:rsidR="00000000" w:rsidRDefault="00DB4CB8">
      <w:pPr>
        <w:rPr>
          <w:rFonts w:hint="eastAsia"/>
        </w:rPr>
      </w:pPr>
      <w:r>
        <w:rPr>
          <w:rFonts w:hint="eastAsia"/>
        </w:rPr>
        <w:t>これで周波数と波長が分かるため、空気中での音速が測定できる。</w:t>
      </w:r>
    </w:p>
    <w:p w:rsidR="00000000" w:rsidRDefault="00DB4CB8">
      <w:pPr>
        <w:rPr>
          <w:rFonts w:hint="eastAsia"/>
        </w:rPr>
      </w:pPr>
    </w:p>
    <w:p w:rsidR="00000000" w:rsidRDefault="00DB4CB8">
      <w:pPr>
        <w:pStyle w:val="1"/>
        <w:rPr>
          <w:rFonts w:hint="eastAsia"/>
        </w:rPr>
      </w:pPr>
      <w:r>
        <w:rPr>
          <w:rFonts w:hint="eastAsia"/>
        </w:rPr>
        <w:t>方法</w:t>
      </w:r>
    </w:p>
    <w:p w:rsidR="00000000" w:rsidRDefault="00DB4CB8">
      <w:pPr>
        <w:rPr>
          <w:rFonts w:hint="eastAsia"/>
        </w:rPr>
      </w:pPr>
      <w:r>
        <w:rPr>
          <w:rFonts w:hint="eastAsia"/>
        </w:rPr>
        <w:t>まず図１の装置を組み立てた。そこで発振器の周波数を</w:t>
      </w:r>
      <w:r>
        <w:rPr>
          <w:rFonts w:hint="eastAsia"/>
        </w:rPr>
        <w:t>40kHz</w:t>
      </w:r>
      <w:r>
        <w:rPr>
          <w:rFonts w:hint="eastAsia"/>
        </w:rPr>
        <w:t>ぐらいに設定し、正確な値を周波数カウンターで測定した。その後、オッシロスコープで位相差を確認しながら入力スピーカーを動かしていき、位相差が０になった地点を記録していった。</w:t>
      </w:r>
    </w:p>
    <w:p w:rsidR="00000000" w:rsidRDefault="00DB4CB8">
      <w:pPr>
        <w:rPr>
          <w:rFonts w:hint="eastAsia"/>
        </w:rPr>
      </w:pPr>
    </w:p>
    <w:p w:rsidR="00000000" w:rsidRDefault="00DB4CB8">
      <w:pPr>
        <w:pStyle w:val="1"/>
        <w:rPr>
          <w:rFonts w:hint="eastAsia"/>
        </w:rPr>
      </w:pPr>
      <w:r>
        <w:rPr>
          <w:rFonts w:hint="eastAsia"/>
        </w:rPr>
        <w:t>実験結果</w:t>
      </w:r>
    </w:p>
    <w:p w:rsidR="00000000" w:rsidRDefault="00DB4CB8">
      <w:pPr>
        <w:rPr>
          <w:rFonts w:hint="eastAsia"/>
        </w:rPr>
      </w:pPr>
      <w:r>
        <w:rPr>
          <w:rFonts w:hint="eastAsia"/>
        </w:rPr>
        <w:t>まず表１に測定した値を記す。</w:t>
      </w:r>
    </w:p>
    <w:tbl>
      <w:tblPr>
        <w:tblW w:w="0" w:type="auto"/>
        <w:tblLayout w:type="fixed"/>
        <w:tblCellMar>
          <w:left w:w="30" w:type="dxa"/>
          <w:right w:w="30" w:type="dxa"/>
        </w:tblCellMar>
        <w:tblLook w:val="0000" w:firstRow="0" w:lastRow="0" w:firstColumn="0" w:lastColumn="0" w:noHBand="0" w:noVBand="0"/>
      </w:tblPr>
      <w:tblGrid>
        <w:gridCol w:w="996"/>
        <w:gridCol w:w="996"/>
        <w:gridCol w:w="996"/>
        <w:gridCol w:w="996"/>
      </w:tblGrid>
      <w:tr w:rsidR="00DB4CB8" w:rsidTr="00DB4CB8">
        <w:tblPrEx>
          <w:tblCellMar>
            <w:top w:w="0" w:type="dxa"/>
            <w:bottom w:w="0" w:type="dxa"/>
          </w:tblCellMar>
        </w:tblPrEx>
        <w:trPr>
          <w:trHeight w:val="248"/>
        </w:trPr>
        <w:tc>
          <w:tcPr>
            <w:tcW w:w="3984" w:type="dxa"/>
            <w:gridSpan w:val="4"/>
            <w:tcBorders>
              <w:top w:val="single" w:sz="2" w:space="0" w:color="000000"/>
              <w:left w:val="single" w:sz="2" w:space="0" w:color="000000"/>
              <w:bottom w:val="single" w:sz="2" w:space="0" w:color="000000"/>
              <w:right w:val="single" w:sz="2" w:space="0" w:color="000000"/>
            </w:tcBorders>
          </w:tcPr>
          <w:p w:rsidR="00000000" w:rsidRDefault="00DB4CB8">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w:t>
            </w:r>
            <w:r>
              <w:rPr>
                <w:rFonts w:ascii="ＭＳ Ｐゴシック" w:eastAsia="ＭＳ Ｐゴシック" w:hAnsi="Times New Roman"/>
                <w:color w:val="000000"/>
                <w:sz w:val="22"/>
              </w:rPr>
              <w:t>1</w:t>
            </w:r>
            <w:r>
              <w:rPr>
                <w:rFonts w:ascii="ＭＳ Ｐゴシック" w:eastAsia="ＭＳ Ｐゴシック" w:hAnsi="Times New Roman" w:hint="eastAsia"/>
                <w:color w:val="000000"/>
                <w:sz w:val="22"/>
              </w:rPr>
              <w:t xml:space="preserve">　波が一致した距離とそれぞれのλ</w:t>
            </w:r>
          </w:p>
        </w:tc>
      </w:tr>
      <w:tr w:rsidR="00000000">
        <w:tblPrEx>
          <w:tblCellMar>
            <w:top w:w="0" w:type="dxa"/>
            <w:bottom w:w="0" w:type="dxa"/>
          </w:tblCellMar>
        </w:tblPrEx>
        <w:trPr>
          <w:trHeight w:val="248"/>
        </w:trPr>
        <w:tc>
          <w:tcPr>
            <w:tcW w:w="996" w:type="dxa"/>
            <w:tcBorders>
              <w:top w:val="single" w:sz="2" w:space="0" w:color="000000"/>
              <w:left w:val="single" w:sz="2" w:space="0" w:color="000000"/>
              <w:bottom w:val="single" w:sz="6" w:space="0" w:color="auto"/>
              <w:right w:val="single" w:sz="2" w:space="0" w:color="000000"/>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c>
          <w:tcPr>
            <w:tcW w:w="996" w:type="dxa"/>
            <w:tcBorders>
              <w:top w:val="single" w:sz="2" w:space="0" w:color="000000"/>
              <w:left w:val="single" w:sz="2" w:space="0" w:color="000000"/>
              <w:bottom w:val="single" w:sz="6" w:space="0" w:color="auto"/>
              <w:right w:val="single" w:sz="2" w:space="0" w:color="000000"/>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c>
          <w:tcPr>
            <w:tcW w:w="996" w:type="dxa"/>
            <w:tcBorders>
              <w:top w:val="single" w:sz="2" w:space="0" w:color="000000"/>
              <w:left w:val="single" w:sz="2" w:space="0" w:color="000000"/>
              <w:bottom w:val="single" w:sz="6" w:space="0" w:color="auto"/>
              <w:right w:val="single" w:sz="2" w:space="0" w:color="000000"/>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c>
          <w:tcPr>
            <w:tcW w:w="996" w:type="dxa"/>
            <w:tcBorders>
              <w:top w:val="single" w:sz="2" w:space="0" w:color="000000"/>
              <w:left w:val="single" w:sz="2" w:space="0" w:color="000000"/>
              <w:bottom w:val="single" w:sz="6" w:space="0" w:color="auto"/>
              <w:right w:val="single" w:sz="2" w:space="0" w:color="000000"/>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tcBorders>
          </w:tcPr>
          <w:p w:rsidR="00000000" w:rsidRDefault="00DB4CB8">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距離</w:t>
            </w:r>
          </w:p>
        </w:tc>
        <w:tc>
          <w:tcPr>
            <w:tcW w:w="996" w:type="dxa"/>
            <w:tcBorders>
              <w:top w:val="single" w:sz="6" w:space="0" w:color="auto"/>
              <w:bottom w:val="single" w:sz="6" w:space="0" w:color="auto"/>
              <w:right w:val="single" w:sz="6" w:space="0" w:color="auto"/>
            </w:tcBorders>
          </w:tcPr>
          <w:p w:rsidR="00000000" w:rsidRDefault="00DB4CB8">
            <w:pPr>
              <w:autoSpaceDE w:val="0"/>
              <w:autoSpaceDN w:val="0"/>
              <w:adjustRightInd w:val="0"/>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(cm)</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差</w:t>
            </w:r>
            <w:r>
              <w:rPr>
                <w:rFonts w:ascii="ＭＳ Ｐゴシック" w:eastAsia="ＭＳ Ｐゴシック" w:hAnsi="Times New Roman"/>
                <w:color w:val="000000"/>
                <w:sz w:val="22"/>
              </w:rPr>
              <w:t>(cm)</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(cm)</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22</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回</w:t>
            </w:r>
            <w:r>
              <w:rPr>
                <w:rFonts w:ascii="ＭＳ Ｐゴシック" w:eastAsia="ＭＳ Ｐゴシック" w:hAnsi="Times New Roman" w:hint="eastAsia"/>
                <w:color w:val="000000"/>
                <w:sz w:val="22"/>
              </w:rPr>
              <w:t>)</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44</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21.3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2.8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4.6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5.5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24.8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26.6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8.1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27.4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28.3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29.2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30.1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11.6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31.0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12.5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32.8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33.7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34.5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16.0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35.4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17.8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w:t>
            </w:r>
            <w:r>
              <w:rPr>
                <w:rFonts w:ascii="ＭＳ Ｐゴシック" w:eastAsia="ＭＳ Ｐゴシック" w:hAnsi="Times New Roman"/>
                <w:color w:val="000000"/>
                <w:sz w:val="22"/>
              </w:rPr>
              <w:t xml:space="preserve">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19.4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0.882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38.0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19.6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38.9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0.877 </w:t>
            </w:r>
          </w:p>
        </w:tc>
      </w:tr>
      <w:tr w:rsidR="00000000">
        <w:tblPrEx>
          <w:tblCellMar>
            <w:top w:w="0" w:type="dxa"/>
            <w:bottom w:w="0" w:type="dxa"/>
          </w:tblCellMar>
        </w:tblPrEx>
        <w:trPr>
          <w:trHeight w:val="248"/>
        </w:trPr>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39.7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19.2 </w:t>
            </w:r>
          </w:p>
        </w:tc>
        <w:tc>
          <w:tcPr>
            <w:tcW w:w="996" w:type="dxa"/>
            <w:tcBorders>
              <w:top w:val="single" w:sz="6" w:space="0" w:color="auto"/>
              <w:left w:val="single" w:sz="6" w:space="0" w:color="auto"/>
              <w:bottom w:val="single" w:sz="6" w:space="0" w:color="auto"/>
              <w:right w:val="single" w:sz="6" w:space="0" w:color="auto"/>
            </w:tcBorders>
          </w:tcPr>
          <w:p w:rsidR="00000000" w:rsidRDefault="00DB4CB8">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0.873 </w:t>
            </w:r>
          </w:p>
        </w:tc>
      </w:tr>
    </w:tbl>
    <w:p w:rsidR="00000000" w:rsidRDefault="00DB4CB8">
      <w:pPr>
        <w:rPr>
          <w:rFonts w:hint="eastAsia"/>
        </w:rPr>
      </w:pPr>
    </w:p>
    <w:p w:rsidR="00000000" w:rsidRDefault="00DB4CB8">
      <w:pPr>
        <w:rPr>
          <w:rFonts w:hint="eastAsia"/>
        </w:rPr>
      </w:pPr>
      <w:r>
        <w:rPr>
          <w:rFonts w:hint="eastAsia"/>
        </w:rPr>
        <w:lastRenderedPageBreak/>
        <w:t>また、周波数カウンターによって測定した周波数は</w:t>
      </w:r>
      <w:r>
        <w:rPr>
          <w:rFonts w:hint="eastAsia"/>
        </w:rPr>
        <w:t>39.72kHz</w:t>
      </w:r>
      <w:r>
        <w:rPr>
          <w:rFonts w:hint="eastAsia"/>
        </w:rPr>
        <w:t>だった。</w:t>
      </w:r>
    </w:p>
    <w:p w:rsidR="00000000" w:rsidRDefault="00DB4CB8">
      <w:pPr>
        <w:rPr>
          <w:rFonts w:hint="eastAsia"/>
        </w:rPr>
      </w:pPr>
      <w:r>
        <w:rPr>
          <w:rFonts w:hint="eastAsia"/>
        </w:rPr>
        <w:t>表のλの出し方は、次の通り</w:t>
      </w:r>
    </w:p>
    <w:p w:rsidR="00000000" w:rsidRDefault="00DB4CB8">
      <w:pPr>
        <w:rPr>
          <w:rFonts w:hint="eastAsia"/>
        </w:rPr>
      </w:pPr>
      <w:r>
        <w:rPr>
          <w:rFonts w:hint="eastAsia"/>
        </w:rPr>
        <w:t>全部の測定値が</w:t>
      </w:r>
      <w:r>
        <w:rPr>
          <w:rFonts w:hint="eastAsia"/>
        </w:rPr>
        <w:t>2n</w:t>
      </w:r>
      <w:r>
        <w:rPr>
          <w:rFonts w:hint="eastAsia"/>
        </w:rPr>
        <w:t>個あったとすると、それぞれのλは</w:t>
      </w:r>
    </w:p>
    <w:p w:rsidR="00000000" w:rsidRDefault="00DB4CB8">
      <w:pPr>
        <w:rPr>
          <w:rFonts w:hint="eastAsia"/>
        </w:rPr>
      </w:pPr>
    </w:p>
    <w:p w:rsidR="00000000" w:rsidRDefault="00DB4CB8">
      <w:pPr>
        <w:rPr>
          <w:rFonts w:hint="eastAsia"/>
        </w:rPr>
      </w:pPr>
      <w:r>
        <w:rPr>
          <w:position w:val="-102"/>
        </w:rPr>
        <w:object w:dxaOrig="186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08pt" o:ole="" fillcolor="window">
            <v:imagedata r:id="rId4" o:title=""/>
          </v:shape>
          <o:OLEObject Type="Embed" ProgID="Equation.3" ShapeID="_x0000_i1025" DrawAspect="Content" ObjectID="_1469108677" r:id="rId5"/>
        </w:object>
      </w:r>
    </w:p>
    <w:p w:rsidR="00000000" w:rsidRDefault="00DB4CB8">
      <w:pPr>
        <w:rPr>
          <w:rFonts w:hint="eastAsia"/>
        </w:rPr>
      </w:pPr>
      <w:r>
        <w:rPr>
          <w:rFonts w:hint="eastAsia"/>
        </w:rPr>
        <w:t>の様にして求められる。そこから平均のλをだせる。</w:t>
      </w:r>
    </w:p>
    <w:p w:rsidR="00000000" w:rsidRDefault="00DB4CB8">
      <w:pPr>
        <w:rPr>
          <w:rFonts w:hint="eastAsia"/>
        </w:rPr>
      </w:pPr>
      <w:r>
        <w:rPr>
          <w:position w:val="-28"/>
        </w:rPr>
        <w:object w:dxaOrig="1280" w:dyaOrig="680">
          <v:shape id="_x0000_i1026" type="#_x0000_t75" style="width:64pt;height:34pt" o:ole="" fillcolor="window">
            <v:imagedata r:id="rId6" o:title=""/>
          </v:shape>
          <o:OLEObject Type="Embed" ProgID="Equation.3" ShapeID="_x0000_i1026" DrawAspect="Content" ObjectID="_1469108678" r:id="rId7"/>
        </w:object>
      </w:r>
    </w:p>
    <w:p w:rsidR="00000000" w:rsidRDefault="00DB4CB8">
      <w:pPr>
        <w:rPr>
          <w:rFonts w:hint="eastAsia"/>
        </w:rPr>
      </w:pPr>
      <w:r>
        <w:rPr>
          <w:rFonts w:hint="eastAsia"/>
        </w:rPr>
        <w:t>で求められ、λ＝</w:t>
      </w:r>
      <w:r>
        <w:rPr>
          <w:rFonts w:hint="eastAsia"/>
        </w:rPr>
        <w:t>0.880 (cm)</w:t>
      </w:r>
      <w:r>
        <w:rPr>
          <w:rFonts w:hint="eastAsia"/>
        </w:rPr>
        <w:t>になった。</w:t>
      </w:r>
    </w:p>
    <w:p w:rsidR="00000000" w:rsidRDefault="00DB4CB8">
      <w:pPr>
        <w:rPr>
          <w:rFonts w:hint="eastAsia"/>
        </w:rPr>
      </w:pPr>
      <w:r>
        <w:rPr>
          <w:rFonts w:hint="eastAsia"/>
        </w:rPr>
        <w:t xml:space="preserve">これを　　</w:t>
      </w:r>
      <w:r>
        <w:rPr>
          <w:rFonts w:hint="eastAsia"/>
        </w:rPr>
        <w:t>v = f</w:t>
      </w:r>
      <w:r>
        <w:rPr>
          <w:rFonts w:hint="eastAsia"/>
        </w:rPr>
        <w:t>λ　の式に代入すると</w:t>
      </w:r>
    </w:p>
    <w:p w:rsidR="00000000" w:rsidRDefault="00DB4CB8">
      <w:pPr>
        <w:rPr>
          <w:rFonts w:hint="eastAsia"/>
        </w:rPr>
      </w:pPr>
      <w:r>
        <w:rPr>
          <w:rFonts w:hint="eastAsia"/>
        </w:rPr>
        <w:t>v= 349.54 (m/s)</w:t>
      </w:r>
      <w:r>
        <w:rPr>
          <w:rFonts w:hint="eastAsia"/>
        </w:rPr>
        <w:t>になった。</w:t>
      </w:r>
    </w:p>
    <w:p w:rsidR="00000000" w:rsidRDefault="00DB4CB8">
      <w:pPr>
        <w:rPr>
          <w:rFonts w:hint="eastAsia"/>
        </w:rPr>
      </w:pPr>
    </w:p>
    <w:p w:rsidR="00000000" w:rsidRDefault="00DB4CB8">
      <w:pPr>
        <w:pStyle w:val="1"/>
        <w:rPr>
          <w:rFonts w:hint="eastAsia"/>
        </w:rPr>
      </w:pPr>
      <w:r>
        <w:rPr>
          <w:rFonts w:hint="eastAsia"/>
        </w:rPr>
        <w:t>考察</w:t>
      </w:r>
    </w:p>
    <w:p w:rsidR="00000000" w:rsidRDefault="00DB4CB8">
      <w:pPr>
        <w:rPr>
          <w:rFonts w:hint="eastAsia"/>
        </w:rPr>
      </w:pPr>
      <w:r>
        <w:rPr>
          <w:rFonts w:hint="eastAsia"/>
        </w:rPr>
        <w:t>実験日の気温は</w:t>
      </w:r>
      <w:r>
        <w:rPr>
          <w:rFonts w:hint="eastAsia"/>
        </w:rPr>
        <w:t>25</w:t>
      </w:r>
      <w:r>
        <w:rPr>
          <w:rFonts w:hint="eastAsia"/>
        </w:rPr>
        <w:t>℃であったからこの日の空気中の音速の理論値は</w:t>
      </w:r>
    </w:p>
    <w:p w:rsidR="00000000" w:rsidRDefault="00DB4CB8">
      <w:pPr>
        <w:rPr>
          <w:rFonts w:hint="eastAsia"/>
        </w:rPr>
      </w:pPr>
      <w:r>
        <w:rPr>
          <w:rFonts w:hint="eastAsia"/>
        </w:rPr>
        <w:t xml:space="preserve">v = </w:t>
      </w:r>
      <w:r>
        <w:rPr>
          <w:rFonts w:hint="eastAsia"/>
        </w:rPr>
        <w:t xml:space="preserve">331.5 + 0.6t </w:t>
      </w:r>
      <w:r>
        <w:rPr>
          <w:rFonts w:hint="eastAsia"/>
        </w:rPr>
        <w:t>（</w:t>
      </w:r>
      <w:r>
        <w:rPr>
          <w:rFonts w:hint="eastAsia"/>
        </w:rPr>
        <w:t>t(</w:t>
      </w:r>
      <w:r>
        <w:rPr>
          <w:rFonts w:hint="eastAsia"/>
        </w:rPr>
        <w:t>℃</w:t>
      </w:r>
      <w:r>
        <w:rPr>
          <w:rFonts w:hint="eastAsia"/>
        </w:rPr>
        <w:t>)</w:t>
      </w:r>
      <w:r>
        <w:rPr>
          <w:rFonts w:hint="eastAsia"/>
        </w:rPr>
        <w:t>）</w:t>
      </w:r>
    </w:p>
    <w:p w:rsidR="00000000" w:rsidRDefault="00DB4CB8">
      <w:pPr>
        <w:rPr>
          <w:rFonts w:hint="eastAsia"/>
        </w:rPr>
      </w:pPr>
      <w:r>
        <w:rPr>
          <w:rFonts w:hint="eastAsia"/>
        </w:rPr>
        <w:t>の式から出すと、</w:t>
      </w:r>
      <w:r>
        <w:rPr>
          <w:rFonts w:hint="eastAsia"/>
        </w:rPr>
        <w:t>v = 346.5 (m/s)</w:t>
      </w:r>
      <w:r>
        <w:rPr>
          <w:rFonts w:hint="eastAsia"/>
        </w:rPr>
        <w:t>になる。</w:t>
      </w:r>
    </w:p>
    <w:p w:rsidR="00000000" w:rsidRDefault="00DB4CB8">
      <w:pPr>
        <w:rPr>
          <w:rFonts w:hint="eastAsia"/>
        </w:rPr>
      </w:pPr>
      <w:r>
        <w:rPr>
          <w:rFonts w:hint="eastAsia"/>
        </w:rPr>
        <w:t>今回の実験で得られた実験値と</w:t>
      </w:r>
      <w:r>
        <w:rPr>
          <w:rFonts w:hint="eastAsia"/>
        </w:rPr>
        <w:t>3m/s</w:t>
      </w:r>
      <w:r>
        <w:rPr>
          <w:rFonts w:hint="eastAsia"/>
        </w:rPr>
        <w:t>の開きがある。</w:t>
      </w:r>
    </w:p>
    <w:p w:rsidR="00000000" w:rsidRDefault="00DB4CB8">
      <w:pPr>
        <w:rPr>
          <w:rFonts w:hint="eastAsia"/>
        </w:rPr>
      </w:pPr>
      <w:r>
        <w:rPr>
          <w:rFonts w:hint="eastAsia"/>
        </w:rPr>
        <w:t>この実験での誤差率を出すと、</w:t>
      </w:r>
    </w:p>
    <w:p w:rsidR="00000000" w:rsidRDefault="00DB4CB8">
      <w:pPr>
        <w:rPr>
          <w:rFonts w:hint="eastAsia"/>
        </w:rPr>
      </w:pPr>
      <w:r>
        <w:rPr>
          <w:position w:val="-24"/>
        </w:rPr>
        <w:object w:dxaOrig="3100" w:dyaOrig="620">
          <v:shape id="_x0000_i1027" type="#_x0000_t75" style="width:155pt;height:31pt" o:ole="" fillcolor="window">
            <v:imagedata r:id="rId8" o:title=""/>
          </v:shape>
          <o:OLEObject Type="Embed" ProgID="Equation.3" ShapeID="_x0000_i1027" DrawAspect="Content" ObjectID="_1469108679" r:id="rId9"/>
        </w:object>
      </w:r>
    </w:p>
    <w:p w:rsidR="00000000" w:rsidRDefault="00DB4CB8">
      <w:pPr>
        <w:rPr>
          <w:rFonts w:hint="eastAsia"/>
        </w:rPr>
      </w:pPr>
      <w:r>
        <w:rPr>
          <w:rFonts w:hint="eastAsia"/>
        </w:rPr>
        <w:t>となった。よってこの実験はほぼ成功したと言ってよいと思う。</w:t>
      </w:r>
    </w:p>
    <w:p w:rsidR="00000000" w:rsidRDefault="00DB4CB8">
      <w:pPr>
        <w:rPr>
          <w:rFonts w:hint="eastAsia"/>
        </w:rPr>
      </w:pPr>
      <w:r>
        <w:rPr>
          <w:rFonts w:hint="eastAsia"/>
        </w:rPr>
        <w:t>理論上のλが</w:t>
      </w:r>
      <w:r>
        <w:rPr>
          <w:rFonts w:hint="eastAsia"/>
        </w:rPr>
        <w:t>0.87(cm)</w:t>
      </w:r>
      <w:r>
        <w:rPr>
          <w:rFonts w:hint="eastAsia"/>
        </w:rPr>
        <w:t>であることを考えても、この</w:t>
      </w:r>
      <w:r>
        <w:rPr>
          <w:rFonts w:hint="eastAsia"/>
        </w:rPr>
        <w:t>3m/s</w:t>
      </w:r>
      <w:r>
        <w:rPr>
          <w:rFonts w:hint="eastAsia"/>
        </w:rPr>
        <w:t>の違いは本当にちょっとした測定時の目盛りの読み方で変わると思う。</w:t>
      </w:r>
    </w:p>
    <w:p w:rsidR="00000000" w:rsidRDefault="00DB4CB8">
      <w:pPr>
        <w:rPr>
          <w:rFonts w:hint="eastAsia"/>
        </w:rPr>
      </w:pPr>
      <w:r>
        <w:rPr>
          <w:rFonts w:hint="eastAsia"/>
        </w:rPr>
        <w:t>もう一つ考えられるのは、近くに人間がいたために気温が上がったというのも考えられるが、理論値を出すと</w:t>
      </w:r>
      <w:r>
        <w:rPr>
          <w:rFonts w:hint="eastAsia"/>
        </w:rPr>
        <w:t>きの式から逆算すると気温が</w:t>
      </w:r>
      <w:r>
        <w:rPr>
          <w:rFonts w:hint="eastAsia"/>
        </w:rPr>
        <w:t>30</w:t>
      </w:r>
      <w:r>
        <w:rPr>
          <w:rFonts w:hint="eastAsia"/>
        </w:rPr>
        <w:t>℃でなくてはならなくなるため、その可能性は除外してもよいと思った。</w:t>
      </w:r>
    </w:p>
    <w:p w:rsidR="00000000" w:rsidRDefault="00DB4CB8">
      <w:pPr>
        <w:rPr>
          <w:rFonts w:hint="eastAsia"/>
        </w:rPr>
      </w:pPr>
      <w:r>
        <w:rPr>
          <w:position w:val="-24"/>
        </w:rPr>
        <w:object w:dxaOrig="2360" w:dyaOrig="620">
          <v:shape id="_x0000_i1028" type="#_x0000_t75" style="width:118pt;height:31pt" o:ole="" fillcolor="window">
            <v:imagedata r:id="rId10" o:title=""/>
          </v:shape>
          <o:OLEObject Type="Embed" ProgID="Equation.3" ShapeID="_x0000_i1028" DrawAspect="Content" ObjectID="_1469108680" r:id="rId11"/>
        </w:object>
      </w:r>
      <w:r>
        <w:rPr>
          <w:rFonts w:hint="eastAsia"/>
        </w:rPr>
        <w:t>(</w:t>
      </w:r>
      <w:r>
        <w:rPr>
          <w:rFonts w:hint="eastAsia"/>
        </w:rPr>
        <w:t>℃</w:t>
      </w:r>
      <w:r>
        <w:rPr>
          <w:rFonts w:hint="eastAsia"/>
        </w:rPr>
        <w:t>)</w:t>
      </w:r>
    </w:p>
    <w:p w:rsidR="00000000" w:rsidRDefault="00DB4CB8">
      <w:pPr>
        <w:rPr>
          <w:rFonts w:hint="eastAsia"/>
        </w:rPr>
      </w:pPr>
      <w:r>
        <w:rPr>
          <w:rFonts w:hint="eastAsia"/>
        </w:rPr>
        <w:t>よってこの違いは測定時の微妙な誤差のためだと考えた。</w:t>
      </w: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B8"/>
    <w:rsid w:val="00DB4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0428497-25EA-4863-AF8E-D09DAA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0"/>
    <w:qFormat/>
    <w:pPr>
      <w:keepNext/>
      <w:outlineLvl w:val="1"/>
    </w:pPr>
    <w:rPr>
      <w:rFonts w:ascii="Arial" w:eastAsia="ＭＳ ゴシック"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1910</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FM-USER</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渋井久美子</dc:creator>
  <cp:keywords/>
  <cp:lastModifiedBy>桜庭玉藻</cp:lastModifiedBy>
  <cp:revision>2</cp:revision>
  <dcterms:created xsi:type="dcterms:W3CDTF">2014-08-09T07:58:00Z</dcterms:created>
  <dcterms:modified xsi:type="dcterms:W3CDTF">2014-08-09T07:58:00Z</dcterms:modified>
</cp:coreProperties>
</file>