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E1ED0">
      <w:pPr>
        <w:rPr>
          <w:rFonts w:hint="eastAsia"/>
          <w:i w:val="0"/>
          <w:iCs w:val="0"/>
          <w:sz w:val="28"/>
        </w:rPr>
      </w:pPr>
      <w:bookmarkStart w:id="0" w:name="_GoBack"/>
      <w:bookmarkEnd w:id="0"/>
      <w:r>
        <w:rPr>
          <w:rFonts w:hint="eastAsia"/>
          <w:i w:val="0"/>
          <w:iCs w:val="0"/>
          <w:sz w:val="28"/>
        </w:rPr>
        <w:t>《目的》</w:t>
      </w:r>
    </w:p>
    <w:p w:rsidR="00000000" w:rsidRDefault="003E1ED0">
      <w:pPr>
        <w:rPr>
          <w:rFonts w:hint="eastAsia"/>
          <w:b w:val="0"/>
          <w:bCs w:val="0"/>
          <w:i w:val="0"/>
          <w:iCs w:val="0"/>
        </w:rPr>
      </w:pPr>
      <w:r>
        <w:rPr>
          <w:rFonts w:hint="eastAsia"/>
          <w:b w:val="0"/>
          <w:bCs w:val="0"/>
          <w:i w:val="0"/>
          <w:iCs w:val="0"/>
        </w:rPr>
        <w:t>オシロスコープの基本的な使い方について理解する。</w:t>
      </w:r>
    </w:p>
    <w:p w:rsidR="00000000" w:rsidRDefault="003E1ED0">
      <w:pPr>
        <w:rPr>
          <w:rFonts w:hint="eastAsia"/>
          <w:b w:val="0"/>
          <w:bCs w:val="0"/>
          <w:i w:val="0"/>
          <w:iCs w:val="0"/>
        </w:rPr>
      </w:pPr>
      <w:r>
        <w:rPr>
          <w:rFonts w:hint="eastAsia"/>
          <w:b w:val="0"/>
          <w:bCs w:val="0"/>
          <w:i w:val="0"/>
          <w:iCs w:val="0"/>
        </w:rPr>
        <w:t>そして、それを用いて音速を測定する。</w:t>
      </w:r>
    </w:p>
    <w:p w:rsidR="00000000" w:rsidRDefault="003E1ED0">
      <w:pPr>
        <w:rPr>
          <w:rFonts w:hint="eastAsia"/>
          <w:b w:val="0"/>
          <w:bCs w:val="0"/>
          <w:i w:val="0"/>
          <w:iCs w:val="0"/>
        </w:rPr>
      </w:pPr>
    </w:p>
    <w:p w:rsidR="00000000" w:rsidRDefault="003E1ED0">
      <w:pPr>
        <w:rPr>
          <w:rFonts w:hint="eastAsia"/>
          <w:i w:val="0"/>
          <w:iCs w:val="0"/>
          <w:sz w:val="28"/>
        </w:rPr>
      </w:pPr>
      <w:r>
        <w:rPr>
          <w:rFonts w:hint="eastAsia"/>
          <w:i w:val="0"/>
          <w:iCs w:val="0"/>
          <w:sz w:val="28"/>
        </w:rPr>
        <w:t>《実験結果》</w:t>
      </w:r>
    </w:p>
    <w:p w:rsidR="00000000" w:rsidRDefault="003E1ED0">
      <w:pPr>
        <w:rPr>
          <w:rFonts w:hint="eastAsia"/>
          <w:b w:val="0"/>
          <w:bCs w:val="0"/>
          <w:i w:val="0"/>
          <w:iCs w:val="0"/>
          <w:sz w:val="24"/>
        </w:rPr>
      </w:pPr>
      <w:r>
        <w:rPr>
          <w:rFonts w:hint="eastAsia"/>
          <w:b w:val="0"/>
          <w:bCs w:val="0"/>
          <w:i w:val="0"/>
          <w:iCs w:val="0"/>
          <w:sz w:val="24"/>
        </w:rPr>
        <w:t>Ⅰ．</w:t>
      </w:r>
      <w:r>
        <w:rPr>
          <w:rFonts w:hint="eastAsia"/>
          <w:b w:val="0"/>
          <w:bCs w:val="0"/>
          <w:i w:val="0"/>
          <w:iCs w:val="0"/>
          <w:sz w:val="24"/>
        </w:rPr>
        <w:t>DC</w:t>
      </w:r>
      <w:r>
        <w:rPr>
          <w:rFonts w:hint="eastAsia"/>
          <w:b w:val="0"/>
          <w:bCs w:val="0"/>
          <w:i w:val="0"/>
          <w:iCs w:val="0"/>
          <w:sz w:val="24"/>
        </w:rPr>
        <w:t>電圧を変化させたときの様子の観察</w:t>
      </w:r>
    </w:p>
    <w:p w:rsidR="00000000" w:rsidRDefault="003E1ED0">
      <w:pPr>
        <w:numPr>
          <w:ilvl w:val="0"/>
          <w:numId w:val="1"/>
        </w:numPr>
        <w:rPr>
          <w:rFonts w:hint="eastAsia"/>
          <w:b w:val="0"/>
          <w:bCs w:val="0"/>
          <w:i w:val="0"/>
          <w:iCs w:val="0"/>
        </w:rPr>
      </w:pPr>
      <w:r>
        <w:rPr>
          <w:rFonts w:hint="eastAsia"/>
          <w:b w:val="0"/>
          <w:bCs w:val="0"/>
          <w:i w:val="0"/>
          <w:iCs w:val="0"/>
        </w:rPr>
        <w:t>電池ボックスの出力をオシロスコープの</w:t>
      </w:r>
      <w:r>
        <w:rPr>
          <w:rFonts w:hint="eastAsia"/>
          <w:b w:val="0"/>
          <w:bCs w:val="0"/>
          <w:i w:val="0"/>
          <w:iCs w:val="0"/>
        </w:rPr>
        <w:t>CH1</w:t>
      </w:r>
      <w:r>
        <w:rPr>
          <w:rFonts w:hint="eastAsia"/>
          <w:b w:val="0"/>
          <w:bCs w:val="0"/>
          <w:i w:val="0"/>
          <w:iCs w:val="0"/>
        </w:rPr>
        <w:t>に入力し、可変抵抗を変化させて輝点の動きを観察した。その結果、輝点は横軸に沿って直線的に動き、その振幅は原点から左右に目盛３つ分であった。このとき、つまみ⑤は</w:t>
      </w:r>
      <w:r>
        <w:rPr>
          <w:rFonts w:ascii="Times New Roman" w:eastAsia="ＭＳ Ｐ明朝" w:hAnsi="Times New Roman" w:hint="eastAsia"/>
          <w:b w:val="0"/>
          <w:bCs w:val="0"/>
          <w:i w:val="0"/>
          <w:iCs w:val="0"/>
        </w:rPr>
        <w:t>１</w:t>
      </w:r>
      <w:r>
        <w:rPr>
          <w:rFonts w:ascii="Times New Roman" w:eastAsia="ＭＳ Ｐ明朝" w:hAnsi="Times New Roman" w:hint="eastAsia"/>
          <w:b w:val="0"/>
          <w:bCs w:val="0"/>
          <w:i w:val="0"/>
          <w:iCs w:val="0"/>
        </w:rPr>
        <w:t>V/DIV</w:t>
      </w:r>
      <w:r>
        <w:rPr>
          <w:rFonts w:ascii="Times New Roman" w:eastAsia="ＭＳ Ｐ明朝" w:hAnsi="Times New Roman" w:hint="eastAsia"/>
          <w:b w:val="0"/>
          <w:bCs w:val="0"/>
          <w:i w:val="0"/>
          <w:iCs w:val="0"/>
        </w:rPr>
        <w:t>に設定してあった。次に、</w:t>
      </w:r>
      <w:r>
        <w:rPr>
          <w:rFonts w:hint="eastAsia"/>
          <w:b w:val="0"/>
          <w:bCs w:val="0"/>
          <w:i w:val="0"/>
          <w:iCs w:val="0"/>
        </w:rPr>
        <w:t>つまみ⑤を</w:t>
      </w:r>
      <w:r>
        <w:rPr>
          <w:rFonts w:ascii="Times New Roman" w:eastAsia="ＭＳ Ｐ明朝" w:hAnsi="Times New Roman" w:hint="eastAsia"/>
          <w:b w:val="0"/>
          <w:bCs w:val="0"/>
          <w:i w:val="0"/>
          <w:iCs w:val="0"/>
        </w:rPr>
        <w:t>５</w:t>
      </w:r>
      <w:r>
        <w:rPr>
          <w:rFonts w:ascii="Times New Roman" w:eastAsia="ＭＳ Ｐ明朝" w:hAnsi="Times New Roman" w:hint="eastAsia"/>
          <w:b w:val="0"/>
          <w:bCs w:val="0"/>
          <w:i w:val="0"/>
          <w:iCs w:val="0"/>
        </w:rPr>
        <w:t>V/DIV</w:t>
      </w:r>
      <w:r>
        <w:rPr>
          <w:rFonts w:ascii="Times New Roman" w:eastAsia="ＭＳ Ｐ明朝" w:hAnsi="Times New Roman" w:hint="eastAsia"/>
          <w:b w:val="0"/>
          <w:bCs w:val="0"/>
          <w:i w:val="0"/>
          <w:iCs w:val="0"/>
        </w:rPr>
        <w:t>に設定したとき、その振幅は目盛０．６個分であった。</w:t>
      </w:r>
    </w:p>
    <w:p w:rsidR="00000000" w:rsidRDefault="003E1ED0">
      <w:pPr>
        <w:numPr>
          <w:ilvl w:val="0"/>
          <w:numId w:val="1"/>
        </w:numPr>
        <w:rPr>
          <w:rFonts w:hint="eastAsia"/>
          <w:b w:val="0"/>
          <w:bCs w:val="0"/>
          <w:i w:val="0"/>
          <w:iCs w:val="0"/>
        </w:rPr>
      </w:pPr>
      <w:r>
        <w:rPr>
          <w:rFonts w:hint="eastAsia"/>
          <w:b w:val="0"/>
          <w:bCs w:val="0"/>
          <w:i w:val="0"/>
          <w:iCs w:val="0"/>
        </w:rPr>
        <w:t>電池ボックスの出力を落ちろスコープの</w:t>
      </w:r>
      <w:r>
        <w:rPr>
          <w:rFonts w:hint="eastAsia"/>
          <w:b w:val="0"/>
          <w:bCs w:val="0"/>
          <w:i w:val="0"/>
          <w:iCs w:val="0"/>
        </w:rPr>
        <w:t>CH2</w:t>
      </w:r>
      <w:r>
        <w:rPr>
          <w:rFonts w:hint="eastAsia"/>
          <w:b w:val="0"/>
          <w:bCs w:val="0"/>
          <w:i w:val="0"/>
          <w:iCs w:val="0"/>
        </w:rPr>
        <w:t>に入</w:t>
      </w:r>
      <w:r>
        <w:rPr>
          <w:rFonts w:hint="eastAsia"/>
          <w:b w:val="0"/>
          <w:bCs w:val="0"/>
          <w:i w:val="0"/>
          <w:iCs w:val="0"/>
        </w:rPr>
        <w:t>力し、同様に観察を行った。その結果、輝点は縦軸に沿って直線的に動き、その振幅は原点から左右に目盛３つ分であった。このとき、つまみ⑤は</w:t>
      </w:r>
      <w:r>
        <w:rPr>
          <w:rFonts w:ascii="Times New Roman" w:eastAsia="ＭＳ Ｐ明朝" w:hAnsi="Times New Roman" w:hint="eastAsia"/>
          <w:b w:val="0"/>
          <w:bCs w:val="0"/>
          <w:i w:val="0"/>
          <w:iCs w:val="0"/>
        </w:rPr>
        <w:t>１</w:t>
      </w:r>
      <w:r>
        <w:rPr>
          <w:rFonts w:ascii="Times New Roman" w:eastAsia="ＭＳ Ｐ明朝" w:hAnsi="Times New Roman" w:hint="eastAsia"/>
          <w:b w:val="0"/>
          <w:bCs w:val="0"/>
          <w:i w:val="0"/>
          <w:iCs w:val="0"/>
        </w:rPr>
        <w:t>V/DIV</w:t>
      </w:r>
      <w:r>
        <w:rPr>
          <w:rFonts w:ascii="Times New Roman" w:eastAsia="ＭＳ Ｐ明朝" w:hAnsi="Times New Roman" w:hint="eastAsia"/>
          <w:b w:val="0"/>
          <w:bCs w:val="0"/>
          <w:i w:val="0"/>
          <w:iCs w:val="0"/>
        </w:rPr>
        <w:t>に設定してあった。次に、</w:t>
      </w:r>
      <w:r>
        <w:rPr>
          <w:rFonts w:hint="eastAsia"/>
          <w:b w:val="0"/>
          <w:bCs w:val="0"/>
          <w:i w:val="0"/>
          <w:iCs w:val="0"/>
        </w:rPr>
        <w:t>つまみ⑤を</w:t>
      </w:r>
      <w:r>
        <w:rPr>
          <w:rFonts w:ascii="Times New Roman" w:eastAsia="ＭＳ Ｐ明朝" w:hAnsi="Times New Roman" w:hint="eastAsia"/>
          <w:b w:val="0"/>
          <w:bCs w:val="0"/>
          <w:i w:val="0"/>
          <w:iCs w:val="0"/>
        </w:rPr>
        <w:t>５</w:t>
      </w:r>
      <w:r>
        <w:rPr>
          <w:rFonts w:ascii="Times New Roman" w:eastAsia="ＭＳ Ｐ明朝" w:hAnsi="Times New Roman" w:hint="eastAsia"/>
          <w:b w:val="0"/>
          <w:bCs w:val="0"/>
          <w:i w:val="0"/>
          <w:iCs w:val="0"/>
        </w:rPr>
        <w:t>V/DIV</w:t>
      </w:r>
      <w:r>
        <w:rPr>
          <w:rFonts w:ascii="Times New Roman" w:eastAsia="ＭＳ Ｐ明朝" w:hAnsi="Times New Roman" w:hint="eastAsia"/>
          <w:b w:val="0"/>
          <w:bCs w:val="0"/>
          <w:i w:val="0"/>
          <w:iCs w:val="0"/>
        </w:rPr>
        <w:t>に設定したとき、その振幅は０．６目盛分であった。</w:t>
      </w:r>
    </w:p>
    <w:p w:rsidR="00000000" w:rsidRDefault="003E1ED0">
      <w:pPr>
        <w:numPr>
          <w:ilvl w:val="0"/>
          <w:numId w:val="1"/>
        </w:numPr>
        <w:rPr>
          <w:rFonts w:hint="eastAsia"/>
          <w:b w:val="0"/>
          <w:bCs w:val="0"/>
          <w:i w:val="0"/>
          <w:iCs w:val="0"/>
        </w:rPr>
      </w:pPr>
      <w:r>
        <w:rPr>
          <w:rFonts w:hint="eastAsia"/>
          <w:b w:val="0"/>
          <w:bCs w:val="0"/>
          <w:i w:val="0"/>
          <w:iCs w:val="0"/>
        </w:rPr>
        <w:t>このつまみ⑤</w:t>
      </w:r>
      <w:r>
        <w:rPr>
          <w:rFonts w:hint="eastAsia"/>
          <w:b w:val="0"/>
          <w:bCs w:val="0"/>
          <w:i w:val="0"/>
          <w:iCs w:val="0"/>
        </w:rPr>
        <w:t>[VOLTS/DIV]</w:t>
      </w:r>
      <w:r>
        <w:rPr>
          <w:rFonts w:hint="eastAsia"/>
          <w:b w:val="0"/>
          <w:bCs w:val="0"/>
          <w:i w:val="0"/>
          <w:iCs w:val="0"/>
        </w:rPr>
        <w:t>は、</w:t>
      </w:r>
      <w:r>
        <w:rPr>
          <w:b w:val="0"/>
          <w:bCs w:val="0"/>
          <w:i w:val="0"/>
          <w:iCs w:val="0"/>
        </w:rPr>
        <w:t>垂直軸</w:t>
      </w:r>
      <w:r>
        <w:rPr>
          <w:b w:val="0"/>
          <w:bCs w:val="0"/>
          <w:i w:val="0"/>
          <w:iCs w:val="0"/>
        </w:rPr>
        <w:t>1</w:t>
      </w:r>
      <w:r>
        <w:rPr>
          <w:b w:val="0"/>
          <w:bCs w:val="0"/>
          <w:i w:val="0"/>
          <w:iCs w:val="0"/>
        </w:rPr>
        <w:t>目盛あたりの電圧値の</w:t>
      </w:r>
      <w:r>
        <w:rPr>
          <w:rFonts w:hint="eastAsia"/>
          <w:b w:val="0"/>
          <w:bCs w:val="0"/>
          <w:i w:val="0"/>
          <w:iCs w:val="0"/>
        </w:rPr>
        <w:t>スケールの切り替えをしていることが確認できた。</w:t>
      </w:r>
    </w:p>
    <w:p w:rsidR="00000000" w:rsidRDefault="003E1ED0">
      <w:pPr>
        <w:ind w:left="315"/>
        <w:rPr>
          <w:rFonts w:hint="eastAsia"/>
          <w:b w:val="0"/>
          <w:bCs w:val="0"/>
          <w:i w:val="0"/>
          <w:iCs w:val="0"/>
        </w:rPr>
      </w:pPr>
    </w:p>
    <w:p w:rsidR="00000000" w:rsidRDefault="003E1ED0">
      <w:pPr>
        <w:rPr>
          <w:rFonts w:hint="eastAsia"/>
          <w:b w:val="0"/>
          <w:bCs w:val="0"/>
          <w:i w:val="0"/>
          <w:iCs w:val="0"/>
          <w:sz w:val="24"/>
        </w:rPr>
      </w:pPr>
      <w:r>
        <w:rPr>
          <w:rFonts w:hint="eastAsia"/>
          <w:b w:val="0"/>
          <w:bCs w:val="0"/>
          <w:i w:val="0"/>
          <w:iCs w:val="0"/>
          <w:sz w:val="24"/>
        </w:rPr>
        <w:t>Ⅱ．三角波を入力したときの様子の観察</w:t>
      </w:r>
    </w:p>
    <w:p w:rsidR="00000000" w:rsidRDefault="003E1ED0">
      <w:pPr>
        <w:numPr>
          <w:ilvl w:val="0"/>
          <w:numId w:val="2"/>
        </w:numPr>
        <w:rPr>
          <w:rFonts w:ascii="Times New Roman" w:eastAsia="ＭＳ Ｐ明朝" w:hAnsi="Times New Roman" w:hint="eastAsia"/>
          <w:b w:val="0"/>
          <w:bCs w:val="0"/>
          <w:i w:val="0"/>
          <w:iCs w:val="0"/>
        </w:rPr>
      </w:pPr>
      <w:r>
        <w:rPr>
          <w:rFonts w:hint="eastAsia"/>
          <w:b w:val="0"/>
          <w:bCs w:val="0"/>
          <w:i w:val="0"/>
          <w:iCs w:val="0"/>
        </w:rPr>
        <w:t>発振器の三角波をオシロスコープの</w:t>
      </w:r>
      <w:r>
        <w:rPr>
          <w:rFonts w:hint="eastAsia"/>
          <w:b w:val="0"/>
          <w:bCs w:val="0"/>
          <w:i w:val="0"/>
          <w:iCs w:val="0"/>
        </w:rPr>
        <w:t>CH1</w:t>
      </w:r>
      <w:r>
        <w:rPr>
          <w:rFonts w:hint="eastAsia"/>
          <w:b w:val="0"/>
          <w:bCs w:val="0"/>
          <w:i w:val="0"/>
          <w:iCs w:val="0"/>
        </w:rPr>
        <w:t>に入力して輝点の動きを観察した。その結果、輝点は横軸に沿って直線的に等速で往復運</w:t>
      </w:r>
      <w:r>
        <w:rPr>
          <w:rFonts w:hint="eastAsia"/>
          <w:b w:val="0"/>
          <w:bCs w:val="0"/>
          <w:i w:val="0"/>
          <w:iCs w:val="0"/>
        </w:rPr>
        <w:t>動をし、振幅は目盛２つ分であった。このとき、つまみ⑤は</w:t>
      </w:r>
      <w:r>
        <w:rPr>
          <w:rFonts w:ascii="Times New Roman" w:eastAsia="ＭＳ Ｐ明朝" w:hAnsi="Times New Roman" w:hint="eastAsia"/>
          <w:b w:val="0"/>
          <w:bCs w:val="0"/>
          <w:i w:val="0"/>
          <w:iCs w:val="0"/>
        </w:rPr>
        <w:t>５</w:t>
      </w:r>
      <w:r>
        <w:rPr>
          <w:rFonts w:ascii="Times New Roman" w:eastAsia="ＭＳ Ｐ明朝" w:hAnsi="Times New Roman" w:hint="eastAsia"/>
          <w:b w:val="0"/>
          <w:bCs w:val="0"/>
          <w:i w:val="0"/>
          <w:iCs w:val="0"/>
        </w:rPr>
        <w:t>V/DIV</w:t>
      </w:r>
      <w:r>
        <w:rPr>
          <w:rFonts w:ascii="Times New Roman" w:eastAsia="ＭＳ Ｐ明朝" w:hAnsi="Times New Roman" w:hint="eastAsia"/>
          <w:b w:val="0"/>
          <w:bCs w:val="0"/>
          <w:i w:val="0"/>
          <w:iCs w:val="0"/>
        </w:rPr>
        <w:t>に設定してあったので、振幅は１０</w:t>
      </w:r>
      <w:r>
        <w:rPr>
          <w:rFonts w:ascii="Times New Roman" w:eastAsia="ＭＳ Ｐ明朝" w:hAnsi="Times New Roman" w:hint="eastAsia"/>
          <w:b w:val="0"/>
          <w:bCs w:val="0"/>
          <w:i w:val="0"/>
          <w:iCs w:val="0"/>
        </w:rPr>
        <w:t>V</w:t>
      </w:r>
      <w:r>
        <w:rPr>
          <w:rFonts w:ascii="Times New Roman" w:eastAsia="ＭＳ Ｐ明朝" w:hAnsi="Times New Roman" w:hint="eastAsia"/>
          <w:b w:val="0"/>
          <w:bCs w:val="0"/>
          <w:i w:val="0"/>
          <w:iCs w:val="0"/>
        </w:rPr>
        <w:t>ということになる。</w:t>
      </w:r>
    </w:p>
    <w:p w:rsidR="00000000" w:rsidRDefault="003E1ED0">
      <w:pPr>
        <w:numPr>
          <w:ilvl w:val="0"/>
          <w:numId w:val="2"/>
        </w:numPr>
        <w:rPr>
          <w:rFonts w:hint="eastAsia"/>
          <w:b w:val="0"/>
          <w:bCs w:val="0"/>
          <w:i w:val="0"/>
          <w:iCs w:val="0"/>
        </w:rPr>
      </w:pPr>
      <w:r>
        <w:rPr>
          <w:rFonts w:ascii="Times New Roman" w:eastAsia="ＭＳ Ｐ明朝" w:hAnsi="Times New Roman" w:hint="eastAsia"/>
          <w:b w:val="0"/>
          <w:bCs w:val="0"/>
          <w:i w:val="0"/>
          <w:iCs w:val="0"/>
        </w:rPr>
        <w:t>発振器の三角波をオシロスコープの</w:t>
      </w:r>
      <w:r>
        <w:rPr>
          <w:rFonts w:ascii="Times New Roman" w:eastAsia="ＭＳ Ｐ明朝" w:hAnsi="Times New Roman" w:hint="eastAsia"/>
          <w:b w:val="0"/>
          <w:bCs w:val="0"/>
          <w:i w:val="0"/>
          <w:iCs w:val="0"/>
        </w:rPr>
        <w:t>CH2</w:t>
      </w:r>
      <w:r>
        <w:rPr>
          <w:rFonts w:ascii="Times New Roman" w:eastAsia="ＭＳ Ｐ明朝" w:hAnsi="Times New Roman" w:hint="eastAsia"/>
          <w:b w:val="0"/>
          <w:bCs w:val="0"/>
          <w:i w:val="0"/>
          <w:iCs w:val="0"/>
        </w:rPr>
        <w:t>に入力し、同様の観察を行った。その結果、輝点は縦軸に沿って直線的に等速で往復運動をし、振幅は同様に目盛２つ分で、</w:t>
      </w:r>
      <w:r>
        <w:rPr>
          <w:rFonts w:hint="eastAsia"/>
          <w:b w:val="0"/>
          <w:bCs w:val="0"/>
          <w:i w:val="0"/>
          <w:iCs w:val="0"/>
        </w:rPr>
        <w:t>このとき、つまみ⑤は</w:t>
      </w:r>
      <w:r>
        <w:rPr>
          <w:rFonts w:ascii="Times New Roman" w:eastAsia="ＭＳ Ｐ明朝" w:hAnsi="Times New Roman" w:hint="eastAsia"/>
          <w:b w:val="0"/>
          <w:bCs w:val="0"/>
          <w:i w:val="0"/>
          <w:iCs w:val="0"/>
        </w:rPr>
        <w:t>１</w:t>
      </w:r>
      <w:r>
        <w:rPr>
          <w:rFonts w:ascii="Times New Roman" w:eastAsia="ＭＳ Ｐ明朝" w:hAnsi="Times New Roman" w:hint="eastAsia"/>
          <w:b w:val="0"/>
          <w:bCs w:val="0"/>
          <w:i w:val="0"/>
          <w:iCs w:val="0"/>
        </w:rPr>
        <w:t>V/DIV</w:t>
      </w:r>
      <w:r>
        <w:rPr>
          <w:rFonts w:ascii="Times New Roman" w:eastAsia="ＭＳ Ｐ明朝" w:hAnsi="Times New Roman" w:hint="eastAsia"/>
          <w:b w:val="0"/>
          <w:bCs w:val="0"/>
          <w:i w:val="0"/>
          <w:iCs w:val="0"/>
        </w:rPr>
        <w:t>に設定してあったので、振幅は１０</w:t>
      </w:r>
      <w:r>
        <w:rPr>
          <w:rFonts w:ascii="Times New Roman" w:eastAsia="ＭＳ Ｐ明朝" w:hAnsi="Times New Roman" w:hint="eastAsia"/>
          <w:b w:val="0"/>
          <w:bCs w:val="0"/>
          <w:i w:val="0"/>
          <w:iCs w:val="0"/>
        </w:rPr>
        <w:t>V</w:t>
      </w:r>
      <w:r>
        <w:rPr>
          <w:rFonts w:ascii="Times New Roman" w:eastAsia="ＭＳ Ｐ明朝" w:hAnsi="Times New Roman" w:hint="eastAsia"/>
          <w:b w:val="0"/>
          <w:bCs w:val="0"/>
          <w:i w:val="0"/>
          <w:iCs w:val="0"/>
        </w:rPr>
        <w:t>となった。</w:t>
      </w:r>
    </w:p>
    <w:p w:rsidR="00000000" w:rsidRDefault="003E1ED0">
      <w:pPr>
        <w:numPr>
          <w:ilvl w:val="0"/>
          <w:numId w:val="2"/>
        </w:numPr>
        <w:rPr>
          <w:rFonts w:hint="eastAsia"/>
          <w:b w:val="0"/>
          <w:bCs w:val="0"/>
          <w:i w:val="0"/>
          <w:iCs w:val="0"/>
        </w:rPr>
      </w:pPr>
      <w:r>
        <w:rPr>
          <w:rFonts w:ascii="Times New Roman" w:eastAsia="ＭＳ Ｐ明朝" w:hAnsi="Times New Roman" w:hint="eastAsia"/>
          <w:b w:val="0"/>
          <w:bCs w:val="0"/>
          <w:i w:val="0"/>
          <w:iCs w:val="0"/>
        </w:rPr>
        <w:t>同様の観察を方形波を選択して行った。</w:t>
      </w:r>
    </w:p>
    <w:p w:rsidR="00000000" w:rsidRDefault="003E1ED0">
      <w:pPr>
        <w:ind w:left="825"/>
        <w:rPr>
          <w:rFonts w:ascii="Times New Roman" w:eastAsia="ＭＳ Ｐ明朝" w:hAnsi="Times New Roman" w:hint="eastAsia"/>
          <w:b w:val="0"/>
          <w:bCs w:val="0"/>
          <w:i w:val="0"/>
          <w:iCs w:val="0"/>
        </w:rPr>
      </w:pPr>
      <w:r>
        <w:rPr>
          <w:rFonts w:ascii="Times New Roman" w:eastAsia="ＭＳ Ｐ明朝" w:hAnsi="Times New Roman" w:hint="eastAsia"/>
          <w:b w:val="0"/>
          <w:bCs w:val="0"/>
          <w:i w:val="0"/>
          <w:iCs w:val="0"/>
        </w:rPr>
        <w:t>CH1</w:t>
      </w:r>
      <w:r>
        <w:rPr>
          <w:rFonts w:ascii="Times New Roman" w:eastAsia="ＭＳ Ｐ明朝" w:hAnsi="Times New Roman" w:hint="eastAsia"/>
          <w:b w:val="0"/>
          <w:bCs w:val="0"/>
          <w:i w:val="0"/>
          <w:iCs w:val="0"/>
        </w:rPr>
        <w:t>のとき、輝点の動きは目盛４つ分の移動を瞬間的に左右に繰り返すものであった。</w:t>
      </w:r>
    </w:p>
    <w:p w:rsidR="00000000" w:rsidRDefault="003E1ED0">
      <w:pPr>
        <w:ind w:left="825"/>
        <w:rPr>
          <w:rFonts w:ascii="Times New Roman" w:eastAsia="ＭＳ Ｐ明朝" w:hAnsi="Times New Roman" w:hint="eastAsia"/>
          <w:b w:val="0"/>
          <w:bCs w:val="0"/>
          <w:i w:val="0"/>
          <w:iCs w:val="0"/>
        </w:rPr>
      </w:pPr>
      <w:r>
        <w:rPr>
          <w:rFonts w:ascii="Times New Roman" w:eastAsia="ＭＳ Ｐ明朝" w:hAnsi="Times New Roman" w:hint="eastAsia"/>
          <w:b w:val="0"/>
          <w:bCs w:val="0"/>
          <w:i w:val="0"/>
          <w:iCs w:val="0"/>
        </w:rPr>
        <w:t>また、</w:t>
      </w:r>
      <w:r>
        <w:rPr>
          <w:rFonts w:ascii="Times New Roman" w:eastAsia="ＭＳ Ｐ明朝" w:hAnsi="Times New Roman" w:hint="eastAsia"/>
          <w:b w:val="0"/>
          <w:bCs w:val="0"/>
          <w:i w:val="0"/>
          <w:iCs w:val="0"/>
        </w:rPr>
        <w:t>CH</w:t>
      </w:r>
      <w:r>
        <w:rPr>
          <w:rFonts w:ascii="Times New Roman" w:eastAsia="ＭＳ Ｐ明朝" w:hAnsi="Times New Roman" w:hint="eastAsia"/>
          <w:b w:val="0"/>
          <w:bCs w:val="0"/>
          <w:i w:val="0"/>
          <w:iCs w:val="0"/>
        </w:rPr>
        <w:t>２のとき、輝点の動きは目盛４つ分の</w:t>
      </w:r>
      <w:r>
        <w:rPr>
          <w:rFonts w:ascii="Times New Roman" w:eastAsia="ＭＳ Ｐ明朝" w:hAnsi="Times New Roman" w:hint="eastAsia"/>
          <w:b w:val="0"/>
          <w:bCs w:val="0"/>
          <w:i w:val="0"/>
          <w:iCs w:val="0"/>
        </w:rPr>
        <w:t>移動を瞬間的に上下に繰り返すものであった。</w:t>
      </w:r>
    </w:p>
    <w:p w:rsidR="00000000" w:rsidRDefault="003E1ED0">
      <w:pPr>
        <w:rPr>
          <w:rFonts w:ascii="Times New Roman" w:eastAsia="ＭＳ Ｐ明朝" w:hAnsi="Times New Roman" w:hint="eastAsia"/>
          <w:b w:val="0"/>
          <w:bCs w:val="0"/>
          <w:i w:val="0"/>
          <w:iCs w:val="0"/>
        </w:rPr>
      </w:pPr>
    </w:p>
    <w:p w:rsidR="00000000" w:rsidRDefault="003E1ED0">
      <w:pPr>
        <w:rPr>
          <w:rFonts w:ascii="Times New Roman" w:eastAsia="ＭＳ Ｐ明朝" w:hAnsi="Times New Roman" w:hint="eastAsia"/>
          <w:b w:val="0"/>
          <w:bCs w:val="0"/>
          <w:i w:val="0"/>
          <w:iCs w:val="0"/>
          <w:sz w:val="24"/>
        </w:rPr>
      </w:pPr>
      <w:r>
        <w:rPr>
          <w:rFonts w:ascii="Times New Roman" w:eastAsia="ＭＳ Ｐ明朝" w:hAnsi="Times New Roman" w:hint="eastAsia"/>
          <w:b w:val="0"/>
          <w:bCs w:val="0"/>
          <w:i w:val="0"/>
          <w:iCs w:val="0"/>
          <w:sz w:val="24"/>
        </w:rPr>
        <w:t>Ⅲ．</w:t>
      </w:r>
      <w:r>
        <w:rPr>
          <w:rFonts w:ascii="Times New Roman" w:eastAsia="ＭＳ Ｐ明朝" w:hAnsi="Times New Roman" w:hint="eastAsia"/>
          <w:b w:val="0"/>
          <w:bCs w:val="0"/>
          <w:i w:val="0"/>
          <w:iCs w:val="0"/>
          <w:sz w:val="24"/>
        </w:rPr>
        <w:t xml:space="preserve"> </w:t>
      </w:r>
      <w:r>
        <w:rPr>
          <w:rFonts w:ascii="Times New Roman" w:eastAsia="ＭＳ Ｐ明朝" w:hAnsi="Times New Roman" w:hint="eastAsia"/>
          <w:b w:val="0"/>
          <w:bCs w:val="0"/>
          <w:i w:val="0"/>
          <w:iCs w:val="0"/>
          <w:sz w:val="24"/>
        </w:rPr>
        <w:t>時間掃引についての理解</w:t>
      </w:r>
    </w:p>
    <w:p w:rsidR="00000000" w:rsidRDefault="003E1ED0">
      <w:pPr>
        <w:ind w:left="718" w:hangingChars="342" w:hanging="718"/>
        <w:rPr>
          <w:rFonts w:hint="eastAsia"/>
          <w:b w:val="0"/>
          <w:bCs w:val="0"/>
          <w:i w:val="0"/>
          <w:iCs w:val="0"/>
        </w:rPr>
      </w:pPr>
      <w:r>
        <w:rPr>
          <w:rFonts w:hint="eastAsia"/>
          <w:b w:val="0"/>
          <w:bCs w:val="0"/>
          <w:i w:val="0"/>
          <w:iCs w:val="0"/>
        </w:rPr>
        <w:t xml:space="preserve">        </w:t>
      </w:r>
      <w:r>
        <w:rPr>
          <w:rFonts w:hint="eastAsia"/>
          <w:b w:val="0"/>
          <w:bCs w:val="0"/>
          <w:i w:val="0"/>
          <w:iCs w:val="0"/>
        </w:rPr>
        <w:t>つまみ①をいくつかの値にし、輝点の動きを観察した。輝点の動きは水平方向に４目盛分動いて、左端から右に向かって進み右端まできたら、また左端の点に移った。</w:t>
      </w:r>
      <w:r>
        <w:rPr>
          <w:rFonts w:hint="eastAsia"/>
          <w:b w:val="0"/>
          <w:bCs w:val="0"/>
          <w:i w:val="0"/>
          <w:iCs w:val="0"/>
        </w:rPr>
        <w:lastRenderedPageBreak/>
        <w:t>輝点の動きはこれの繰り返しだった。このような輝点の動きを起こすためにはどのような電圧を偏向板に加えれば良いかを考え、図１に記す。</w:t>
      </w:r>
      <w:r>
        <w:rPr>
          <w:b w:val="0"/>
          <w:bCs w:val="0"/>
          <w:i w:val="0"/>
          <w:iCs w:val="0"/>
        </w:rPr>
        <w:object w:dxaOrig="720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80pt" o:ole="">
            <v:imagedata r:id="rId7" o:title=""/>
          </v:shape>
          <o:OLEObject Type="Embed" ProgID="MSDraw.Drawing.8.2" ShapeID="_x0000_i1025" DrawAspect="Content" ObjectID="_1469019855" r:id="rId8"/>
        </w:object>
      </w:r>
    </w:p>
    <w:p w:rsidR="00000000" w:rsidRDefault="003E1ED0">
      <w:pPr>
        <w:jc w:val="center"/>
        <w:rPr>
          <w:rFonts w:hint="eastAsia"/>
          <w:i w:val="0"/>
          <w:iCs w:val="0"/>
        </w:rPr>
      </w:pPr>
      <w:r>
        <w:rPr>
          <w:rFonts w:hint="eastAsia"/>
          <w:i w:val="0"/>
          <w:iCs w:val="0"/>
        </w:rPr>
        <w:t>図１</w:t>
      </w:r>
    </w:p>
    <w:p w:rsidR="00000000" w:rsidRDefault="003E1ED0">
      <w:pPr>
        <w:ind w:firstLineChars="200" w:firstLine="420"/>
        <w:rPr>
          <w:rFonts w:hint="eastAsia"/>
          <w:b w:val="0"/>
          <w:bCs w:val="0"/>
          <w:i w:val="0"/>
          <w:iCs w:val="0"/>
        </w:rPr>
      </w:pPr>
      <w:r>
        <w:rPr>
          <w:rFonts w:hint="eastAsia"/>
          <w:b w:val="0"/>
          <w:bCs w:val="0"/>
          <w:i w:val="0"/>
          <w:iCs w:val="0"/>
        </w:rPr>
        <w:t>このような、のこぎり波の形である。</w:t>
      </w:r>
    </w:p>
    <w:p w:rsidR="00000000" w:rsidRDefault="003E1ED0">
      <w:pPr>
        <w:rPr>
          <w:rFonts w:hint="eastAsia"/>
          <w:b w:val="0"/>
          <w:bCs w:val="0"/>
          <w:i w:val="0"/>
          <w:iCs w:val="0"/>
        </w:rPr>
      </w:pPr>
    </w:p>
    <w:p w:rsidR="00000000" w:rsidRDefault="003E1ED0">
      <w:pPr>
        <w:rPr>
          <w:rFonts w:hint="eastAsia"/>
          <w:b w:val="0"/>
          <w:bCs w:val="0"/>
          <w:i w:val="0"/>
          <w:iCs w:val="0"/>
          <w:sz w:val="24"/>
        </w:rPr>
      </w:pPr>
      <w:r>
        <w:rPr>
          <w:rFonts w:hint="eastAsia"/>
          <w:b w:val="0"/>
          <w:bCs w:val="0"/>
          <w:i w:val="0"/>
          <w:iCs w:val="0"/>
          <w:sz w:val="24"/>
        </w:rPr>
        <w:t>Ⅳ．時間掃引を用いた正弦波の観測</w:t>
      </w:r>
    </w:p>
    <w:p w:rsidR="00000000" w:rsidRDefault="003E1ED0">
      <w:pPr>
        <w:numPr>
          <w:ilvl w:val="0"/>
          <w:numId w:val="3"/>
        </w:numPr>
        <w:rPr>
          <w:rFonts w:hint="eastAsia"/>
          <w:b w:val="0"/>
          <w:bCs w:val="0"/>
          <w:i w:val="0"/>
          <w:iCs w:val="0"/>
        </w:rPr>
      </w:pPr>
      <w:r>
        <w:rPr>
          <w:rFonts w:hint="eastAsia"/>
          <w:b w:val="0"/>
          <w:bCs w:val="0"/>
          <w:i w:val="0"/>
          <w:iCs w:val="0"/>
        </w:rPr>
        <w:t>つまみ①を０</w:t>
      </w:r>
      <w:r>
        <w:rPr>
          <w:rFonts w:hint="eastAsia"/>
          <w:b w:val="0"/>
          <w:bCs w:val="0"/>
          <w:i w:val="0"/>
          <w:iCs w:val="0"/>
        </w:rPr>
        <w:t>.</w:t>
      </w:r>
      <w:r>
        <w:rPr>
          <w:rFonts w:hint="eastAsia"/>
          <w:b w:val="0"/>
          <w:bCs w:val="0"/>
          <w:i w:val="0"/>
          <w:iCs w:val="0"/>
        </w:rPr>
        <w:t>２</w:t>
      </w:r>
      <w:r>
        <w:rPr>
          <w:rFonts w:hint="eastAsia"/>
          <w:b w:val="0"/>
          <w:bCs w:val="0"/>
          <w:i w:val="0"/>
          <w:iCs w:val="0"/>
        </w:rPr>
        <w:t>ms/DIV</w:t>
      </w:r>
      <w:r>
        <w:rPr>
          <w:rFonts w:hint="eastAsia"/>
          <w:b w:val="0"/>
          <w:bCs w:val="0"/>
          <w:i w:val="0"/>
          <w:iCs w:val="0"/>
        </w:rPr>
        <w:t>、つまみ⑤を５</w:t>
      </w:r>
      <w:r>
        <w:rPr>
          <w:rFonts w:hint="eastAsia"/>
          <w:b w:val="0"/>
          <w:bCs w:val="0"/>
          <w:i w:val="0"/>
          <w:iCs w:val="0"/>
        </w:rPr>
        <w:t>V/DIV</w:t>
      </w:r>
      <w:r>
        <w:rPr>
          <w:rFonts w:hint="eastAsia"/>
          <w:b w:val="0"/>
          <w:bCs w:val="0"/>
          <w:i w:val="0"/>
          <w:iCs w:val="0"/>
        </w:rPr>
        <w:t>に設定して正弦波を観測した。周波数カウンターの値が約１ｋ</w:t>
      </w:r>
      <w:r>
        <w:rPr>
          <w:rFonts w:hint="eastAsia"/>
          <w:b w:val="0"/>
          <w:bCs w:val="0"/>
          <w:i w:val="0"/>
          <w:iCs w:val="0"/>
        </w:rPr>
        <w:t>H</w:t>
      </w:r>
      <w:r>
        <w:rPr>
          <w:rFonts w:hint="eastAsia"/>
          <w:b w:val="0"/>
          <w:bCs w:val="0"/>
          <w:i w:val="0"/>
          <w:iCs w:val="0"/>
        </w:rPr>
        <w:t>ｚのとき、正弦波の振幅は１０</w:t>
      </w:r>
      <w:r>
        <w:rPr>
          <w:rFonts w:hint="eastAsia"/>
          <w:b w:val="0"/>
          <w:bCs w:val="0"/>
          <w:i w:val="0"/>
          <w:iCs w:val="0"/>
        </w:rPr>
        <w:t>V</w:t>
      </w:r>
      <w:r>
        <w:rPr>
          <w:rFonts w:hint="eastAsia"/>
          <w:b w:val="0"/>
          <w:bCs w:val="0"/>
          <w:i w:val="0"/>
          <w:iCs w:val="0"/>
        </w:rPr>
        <w:t>であり、正弦波の山の頂点の間隔は５目盛であった。よって周期は１ｍｓになり、周波数カウンターの値から求められる周期と一致した。次に、周波数カウンターの値が約２ｋ</w:t>
      </w:r>
      <w:r>
        <w:rPr>
          <w:rFonts w:hint="eastAsia"/>
          <w:b w:val="0"/>
          <w:bCs w:val="0"/>
          <w:i w:val="0"/>
          <w:iCs w:val="0"/>
        </w:rPr>
        <w:t>H</w:t>
      </w:r>
      <w:r>
        <w:rPr>
          <w:rFonts w:hint="eastAsia"/>
          <w:b w:val="0"/>
          <w:bCs w:val="0"/>
          <w:i w:val="0"/>
          <w:iCs w:val="0"/>
        </w:rPr>
        <w:t>ｚのとき、正弦波の振幅は１０</w:t>
      </w:r>
      <w:r>
        <w:rPr>
          <w:rFonts w:hint="eastAsia"/>
          <w:b w:val="0"/>
          <w:bCs w:val="0"/>
          <w:i w:val="0"/>
          <w:iCs w:val="0"/>
        </w:rPr>
        <w:t>V</w:t>
      </w:r>
      <w:r>
        <w:rPr>
          <w:rFonts w:hint="eastAsia"/>
          <w:b w:val="0"/>
          <w:bCs w:val="0"/>
          <w:i w:val="0"/>
          <w:iCs w:val="0"/>
        </w:rPr>
        <w:t>であり、正弦波の山の頂点の間隔は２</w:t>
      </w:r>
      <w:r>
        <w:rPr>
          <w:rFonts w:hint="eastAsia"/>
          <w:b w:val="0"/>
          <w:bCs w:val="0"/>
          <w:i w:val="0"/>
          <w:iCs w:val="0"/>
        </w:rPr>
        <w:t>.</w:t>
      </w:r>
      <w:r>
        <w:rPr>
          <w:rFonts w:hint="eastAsia"/>
          <w:b w:val="0"/>
          <w:bCs w:val="0"/>
          <w:i w:val="0"/>
          <w:iCs w:val="0"/>
        </w:rPr>
        <w:t>５目盛であった。よって周期は０</w:t>
      </w:r>
      <w:r>
        <w:rPr>
          <w:rFonts w:hint="eastAsia"/>
          <w:b w:val="0"/>
          <w:bCs w:val="0"/>
          <w:i w:val="0"/>
          <w:iCs w:val="0"/>
        </w:rPr>
        <w:t>.</w:t>
      </w:r>
      <w:r>
        <w:rPr>
          <w:rFonts w:hint="eastAsia"/>
          <w:b w:val="0"/>
          <w:bCs w:val="0"/>
          <w:i w:val="0"/>
          <w:iCs w:val="0"/>
        </w:rPr>
        <w:t>５ｍｓになり、周波数カウンターの値から求められる周期と一致した。</w:t>
      </w:r>
    </w:p>
    <w:p w:rsidR="00000000" w:rsidRDefault="003E1ED0">
      <w:pPr>
        <w:numPr>
          <w:ilvl w:val="0"/>
          <w:numId w:val="3"/>
        </w:numPr>
        <w:rPr>
          <w:rFonts w:hint="eastAsia"/>
          <w:b w:val="0"/>
          <w:bCs w:val="0"/>
          <w:i w:val="0"/>
          <w:iCs w:val="0"/>
        </w:rPr>
      </w:pPr>
      <w:r>
        <w:rPr>
          <w:rFonts w:hint="eastAsia"/>
          <w:b w:val="0"/>
          <w:bCs w:val="0"/>
          <w:i w:val="0"/>
          <w:iCs w:val="0"/>
        </w:rPr>
        <w:t>DC</w:t>
      </w:r>
      <w:r>
        <w:rPr>
          <w:rFonts w:hint="eastAsia"/>
          <w:b w:val="0"/>
          <w:bCs w:val="0"/>
          <w:i w:val="0"/>
          <w:iCs w:val="0"/>
        </w:rPr>
        <w:t xml:space="preserve">　</w:t>
      </w:r>
      <w:r>
        <w:rPr>
          <w:rFonts w:hint="eastAsia"/>
          <w:b w:val="0"/>
          <w:bCs w:val="0"/>
          <w:i w:val="0"/>
          <w:iCs w:val="0"/>
        </w:rPr>
        <w:t>OFFSET</w:t>
      </w:r>
      <w:r>
        <w:rPr>
          <w:rFonts w:hint="eastAsia"/>
          <w:b w:val="0"/>
          <w:bCs w:val="0"/>
          <w:i w:val="0"/>
          <w:iCs w:val="0"/>
        </w:rPr>
        <w:t>を加え、つまみ④を</w:t>
      </w:r>
      <w:r>
        <w:rPr>
          <w:rFonts w:hint="eastAsia"/>
          <w:b w:val="0"/>
          <w:bCs w:val="0"/>
          <w:i w:val="0"/>
          <w:iCs w:val="0"/>
        </w:rPr>
        <w:t>AC</w:t>
      </w:r>
      <w:r>
        <w:rPr>
          <w:rFonts w:hint="eastAsia"/>
          <w:b w:val="0"/>
          <w:bCs w:val="0"/>
          <w:i w:val="0"/>
          <w:iCs w:val="0"/>
        </w:rPr>
        <w:t>と</w:t>
      </w:r>
      <w:r>
        <w:rPr>
          <w:rFonts w:hint="eastAsia"/>
          <w:b w:val="0"/>
          <w:bCs w:val="0"/>
          <w:i w:val="0"/>
          <w:iCs w:val="0"/>
        </w:rPr>
        <w:t>DC</w:t>
      </w:r>
      <w:r>
        <w:rPr>
          <w:rFonts w:hint="eastAsia"/>
          <w:b w:val="0"/>
          <w:bCs w:val="0"/>
          <w:i w:val="0"/>
          <w:iCs w:val="0"/>
        </w:rPr>
        <w:t>に</w:t>
      </w:r>
      <w:r>
        <w:rPr>
          <w:rFonts w:hint="eastAsia"/>
          <w:b w:val="0"/>
          <w:bCs w:val="0"/>
          <w:i w:val="0"/>
          <w:iCs w:val="0"/>
        </w:rPr>
        <w:t>切り替えた時の変化の違いは、つまみ④が</w:t>
      </w:r>
      <w:r>
        <w:rPr>
          <w:rFonts w:hint="eastAsia"/>
          <w:b w:val="0"/>
          <w:bCs w:val="0"/>
          <w:i w:val="0"/>
          <w:iCs w:val="0"/>
        </w:rPr>
        <w:t>DC</w:t>
      </w:r>
      <w:r>
        <w:rPr>
          <w:rFonts w:hint="eastAsia"/>
          <w:b w:val="0"/>
          <w:bCs w:val="0"/>
          <w:i w:val="0"/>
          <w:iCs w:val="0"/>
        </w:rPr>
        <w:t>になっているとき、</w:t>
      </w:r>
      <w:r>
        <w:rPr>
          <w:rFonts w:hint="eastAsia"/>
          <w:b w:val="0"/>
          <w:bCs w:val="0"/>
          <w:i w:val="0"/>
          <w:iCs w:val="0"/>
        </w:rPr>
        <w:t>DC</w:t>
      </w:r>
      <w:r>
        <w:rPr>
          <w:rFonts w:hint="eastAsia"/>
          <w:b w:val="0"/>
          <w:bCs w:val="0"/>
          <w:i w:val="0"/>
          <w:iCs w:val="0"/>
        </w:rPr>
        <w:t xml:space="preserve">　</w:t>
      </w:r>
      <w:r>
        <w:rPr>
          <w:rFonts w:hint="eastAsia"/>
          <w:b w:val="0"/>
          <w:bCs w:val="0"/>
          <w:i w:val="0"/>
          <w:iCs w:val="0"/>
        </w:rPr>
        <w:t>OFFSET</w:t>
      </w:r>
      <w:r>
        <w:rPr>
          <w:rFonts w:hint="eastAsia"/>
          <w:b w:val="0"/>
          <w:bCs w:val="0"/>
          <w:i w:val="0"/>
          <w:iCs w:val="0"/>
        </w:rPr>
        <w:t>のつまみを回転させると画面に表示された正弦波が上下した。つまみ④が</w:t>
      </w:r>
      <w:r>
        <w:rPr>
          <w:rFonts w:hint="eastAsia"/>
          <w:b w:val="0"/>
          <w:bCs w:val="0"/>
          <w:i w:val="0"/>
          <w:iCs w:val="0"/>
        </w:rPr>
        <w:t>AC</w:t>
      </w:r>
      <w:r>
        <w:rPr>
          <w:rFonts w:hint="eastAsia"/>
          <w:b w:val="0"/>
          <w:bCs w:val="0"/>
          <w:i w:val="0"/>
          <w:iCs w:val="0"/>
        </w:rPr>
        <w:t>になっているとき、</w:t>
      </w:r>
      <w:r>
        <w:rPr>
          <w:rFonts w:hint="eastAsia"/>
          <w:b w:val="0"/>
          <w:bCs w:val="0"/>
          <w:i w:val="0"/>
          <w:iCs w:val="0"/>
        </w:rPr>
        <w:t>DC</w:t>
      </w:r>
      <w:r>
        <w:rPr>
          <w:rFonts w:hint="eastAsia"/>
          <w:b w:val="0"/>
          <w:bCs w:val="0"/>
          <w:i w:val="0"/>
          <w:iCs w:val="0"/>
        </w:rPr>
        <w:t xml:space="preserve">　</w:t>
      </w:r>
      <w:r>
        <w:rPr>
          <w:rFonts w:hint="eastAsia"/>
          <w:b w:val="0"/>
          <w:bCs w:val="0"/>
          <w:i w:val="0"/>
          <w:iCs w:val="0"/>
        </w:rPr>
        <w:t>OFFSET</w:t>
      </w:r>
      <w:r>
        <w:rPr>
          <w:rFonts w:hint="eastAsia"/>
          <w:b w:val="0"/>
          <w:bCs w:val="0"/>
          <w:i w:val="0"/>
          <w:iCs w:val="0"/>
        </w:rPr>
        <w:t>のつまみを回転させると画面に表示された正弦波は一瞬動くが、すぐに初めと同じ形に戻り、静止した。</w:t>
      </w:r>
    </w:p>
    <w:p w:rsidR="00000000" w:rsidRDefault="003E1ED0">
      <w:pPr>
        <w:rPr>
          <w:rFonts w:hint="eastAsia"/>
          <w:b w:val="0"/>
          <w:bCs w:val="0"/>
          <w:i w:val="0"/>
          <w:iCs w:val="0"/>
        </w:rPr>
      </w:pPr>
    </w:p>
    <w:p w:rsidR="00000000" w:rsidRDefault="003E1ED0">
      <w:pPr>
        <w:rPr>
          <w:rFonts w:hint="eastAsia"/>
          <w:b w:val="0"/>
          <w:bCs w:val="0"/>
          <w:i w:val="0"/>
          <w:iCs w:val="0"/>
          <w:sz w:val="24"/>
        </w:rPr>
      </w:pPr>
      <w:r>
        <w:rPr>
          <w:rFonts w:hint="eastAsia"/>
          <w:b w:val="0"/>
          <w:bCs w:val="0"/>
          <w:i w:val="0"/>
          <w:iCs w:val="0"/>
          <w:sz w:val="24"/>
        </w:rPr>
        <w:t>Ⅴ．同期についての理解</w:t>
      </w:r>
    </w:p>
    <w:p w:rsidR="00000000" w:rsidRDefault="003E1ED0">
      <w:pPr>
        <w:numPr>
          <w:ilvl w:val="0"/>
          <w:numId w:val="4"/>
        </w:numPr>
        <w:rPr>
          <w:rFonts w:hint="eastAsia"/>
          <w:b w:val="0"/>
          <w:bCs w:val="0"/>
          <w:i w:val="0"/>
          <w:iCs w:val="0"/>
        </w:rPr>
      </w:pPr>
      <w:r>
        <w:rPr>
          <w:rFonts w:hint="eastAsia"/>
          <w:b w:val="0"/>
          <w:bCs w:val="0"/>
          <w:i w:val="0"/>
          <w:iCs w:val="0"/>
        </w:rPr>
        <w:t>つまみ⑭を</w:t>
      </w:r>
      <w:r>
        <w:rPr>
          <w:rFonts w:hint="eastAsia"/>
          <w:b w:val="0"/>
          <w:bCs w:val="0"/>
          <w:i w:val="0"/>
          <w:iCs w:val="0"/>
        </w:rPr>
        <w:t>FIX</w:t>
      </w:r>
      <w:r>
        <w:rPr>
          <w:rFonts w:hint="eastAsia"/>
          <w:b w:val="0"/>
          <w:bCs w:val="0"/>
          <w:i w:val="0"/>
          <w:iCs w:val="0"/>
        </w:rPr>
        <w:t>から回して、画面の変化を観察した結果、いくつもの正弦波が重なっているようで、きれいな正弦波の形にならなかった。</w:t>
      </w:r>
    </w:p>
    <w:p w:rsidR="00000000" w:rsidRDefault="003E1ED0">
      <w:pPr>
        <w:numPr>
          <w:ilvl w:val="0"/>
          <w:numId w:val="4"/>
        </w:numPr>
        <w:rPr>
          <w:rFonts w:hint="eastAsia"/>
          <w:b w:val="0"/>
          <w:bCs w:val="0"/>
          <w:i w:val="0"/>
          <w:iCs w:val="0"/>
        </w:rPr>
      </w:pPr>
      <w:r>
        <w:rPr>
          <w:rFonts w:hint="eastAsia"/>
          <w:b w:val="0"/>
          <w:bCs w:val="0"/>
          <w:i w:val="0"/>
          <w:iCs w:val="0"/>
        </w:rPr>
        <w:t>次に、つまみ⑧をまわして、画面を少し右側にずらした。そして、正弦波の左端の位置</w:t>
      </w:r>
      <w:r>
        <w:rPr>
          <w:rFonts w:hint="eastAsia"/>
          <w:b w:val="0"/>
          <w:bCs w:val="0"/>
          <w:i w:val="0"/>
          <w:iCs w:val="0"/>
        </w:rPr>
        <w:t>の変化を観察した。最初、つまみ⑭を</w:t>
      </w:r>
      <w:r>
        <w:rPr>
          <w:rFonts w:hint="eastAsia"/>
          <w:b w:val="0"/>
          <w:bCs w:val="0"/>
          <w:i w:val="0"/>
          <w:iCs w:val="0"/>
        </w:rPr>
        <w:t>FIX</w:t>
      </w:r>
      <w:r>
        <w:rPr>
          <w:rFonts w:hint="eastAsia"/>
          <w:b w:val="0"/>
          <w:bCs w:val="0"/>
          <w:i w:val="0"/>
          <w:iCs w:val="0"/>
        </w:rPr>
        <w:t>からまわした直後は、いくつもの正弦波が重なっているようで、きれいな正弦波の形にならなかった。少しずつ、つま</w:t>
      </w:r>
      <w:r>
        <w:rPr>
          <w:rFonts w:hint="eastAsia"/>
          <w:b w:val="0"/>
          <w:bCs w:val="0"/>
          <w:i w:val="0"/>
          <w:iCs w:val="0"/>
        </w:rPr>
        <w:lastRenderedPageBreak/>
        <w:t>み⑭をまわしていくと、振幅の最小値付近に正弦波の左端がきて、正弦波が静止した。そして、少しずつ、つまみ⑭をまわしていくと振幅の最大値付近に正弦波の左端がきて、この振幅の最大値を超えると、最初の時のように、波がいくつか重なり合っているようで、きれいな正弦波は見られなくなった。結局、つまみ⑭をまわしていくと、振幅の最小値付近から最大値付近に正弦波の左端がきているときに</w:t>
      </w:r>
      <w:r>
        <w:rPr>
          <w:rFonts w:hint="eastAsia"/>
          <w:b w:val="0"/>
          <w:bCs w:val="0"/>
          <w:i w:val="0"/>
          <w:iCs w:val="0"/>
        </w:rPr>
        <w:t>、静止した正弦波が見られた。</w:t>
      </w:r>
    </w:p>
    <w:p w:rsidR="00000000" w:rsidRDefault="003E1ED0">
      <w:pPr>
        <w:numPr>
          <w:ilvl w:val="0"/>
          <w:numId w:val="4"/>
        </w:numPr>
        <w:rPr>
          <w:rFonts w:hint="eastAsia"/>
          <w:b w:val="0"/>
          <w:bCs w:val="0"/>
          <w:i w:val="0"/>
          <w:iCs w:val="0"/>
        </w:rPr>
      </w:pPr>
      <w:r>
        <w:rPr>
          <w:rFonts w:hint="eastAsia"/>
          <w:b w:val="0"/>
          <w:bCs w:val="0"/>
          <w:i w:val="0"/>
          <w:iCs w:val="0"/>
        </w:rPr>
        <w:t>internal trigger</w:t>
      </w:r>
      <w:r>
        <w:rPr>
          <w:rFonts w:hint="eastAsia"/>
          <w:b w:val="0"/>
          <w:bCs w:val="0"/>
          <w:i w:val="0"/>
          <w:iCs w:val="0"/>
        </w:rPr>
        <w:t>はきれいな正弦波は見られない状態のときに、静止したきれいな波を表示するのに必要なものである。</w:t>
      </w:r>
    </w:p>
    <w:p w:rsidR="00000000" w:rsidRDefault="003E1ED0">
      <w:pPr>
        <w:numPr>
          <w:ilvl w:val="0"/>
          <w:numId w:val="4"/>
        </w:numPr>
        <w:rPr>
          <w:rFonts w:hint="eastAsia"/>
          <w:b w:val="0"/>
          <w:bCs w:val="0"/>
          <w:i w:val="0"/>
          <w:iCs w:val="0"/>
        </w:rPr>
      </w:pPr>
      <w:r>
        <w:rPr>
          <w:rFonts w:hint="eastAsia"/>
          <w:b w:val="0"/>
          <w:bCs w:val="0"/>
          <w:i w:val="0"/>
          <w:iCs w:val="0"/>
        </w:rPr>
        <w:t>つまみ⑨を</w:t>
      </w:r>
      <w:r>
        <w:rPr>
          <w:rFonts w:hint="eastAsia"/>
          <w:b w:val="0"/>
          <w:bCs w:val="0"/>
          <w:i w:val="0"/>
          <w:iCs w:val="0"/>
        </w:rPr>
        <w:t>line</w:t>
      </w:r>
      <w:r>
        <w:rPr>
          <w:rFonts w:hint="eastAsia"/>
          <w:b w:val="0"/>
          <w:bCs w:val="0"/>
          <w:i w:val="0"/>
          <w:iCs w:val="0"/>
        </w:rPr>
        <w:t>にしたときに、画面にうつる正弦波が静止するように発信機の周波数を変化させた。この結果、周波数は約５０</w:t>
      </w:r>
      <w:r>
        <w:rPr>
          <w:rFonts w:hint="eastAsia"/>
          <w:b w:val="0"/>
          <w:bCs w:val="0"/>
          <w:i w:val="0"/>
          <w:iCs w:val="0"/>
        </w:rPr>
        <w:t>Hz</w:t>
      </w:r>
      <w:r>
        <w:rPr>
          <w:rFonts w:hint="eastAsia"/>
          <w:b w:val="0"/>
          <w:bCs w:val="0"/>
          <w:i w:val="0"/>
          <w:iCs w:val="0"/>
        </w:rPr>
        <w:t>を示した。これは電源に用いた電流の周波数そのものである。</w:t>
      </w:r>
    </w:p>
    <w:p w:rsidR="00000000" w:rsidRDefault="003E1ED0">
      <w:pPr>
        <w:rPr>
          <w:rFonts w:hint="eastAsia"/>
          <w:b w:val="0"/>
          <w:bCs w:val="0"/>
          <w:i w:val="0"/>
          <w:iCs w:val="0"/>
          <w:sz w:val="22"/>
        </w:rPr>
      </w:pPr>
    </w:p>
    <w:p w:rsidR="00000000" w:rsidRDefault="003E1ED0">
      <w:pPr>
        <w:rPr>
          <w:rFonts w:hint="eastAsia"/>
          <w:b w:val="0"/>
          <w:bCs w:val="0"/>
          <w:i w:val="0"/>
          <w:iCs w:val="0"/>
          <w:sz w:val="24"/>
        </w:rPr>
      </w:pPr>
      <w:r>
        <w:rPr>
          <w:rFonts w:hint="eastAsia"/>
          <w:b w:val="0"/>
          <w:bCs w:val="0"/>
          <w:i w:val="0"/>
          <w:iCs w:val="0"/>
          <w:sz w:val="24"/>
        </w:rPr>
        <w:t>Ⅵ．２つの正弦波の関係の観測</w:t>
      </w:r>
    </w:p>
    <w:p w:rsidR="00000000" w:rsidRDefault="003E1ED0">
      <w:pPr>
        <w:numPr>
          <w:ilvl w:val="0"/>
          <w:numId w:val="6"/>
        </w:numPr>
        <w:rPr>
          <w:rFonts w:hint="eastAsia"/>
          <w:b w:val="0"/>
          <w:bCs w:val="0"/>
          <w:i w:val="0"/>
          <w:iCs w:val="0"/>
        </w:rPr>
      </w:pPr>
      <w:r>
        <w:rPr>
          <w:rFonts w:hint="eastAsia"/>
          <w:b w:val="0"/>
          <w:bCs w:val="0"/>
          <w:i w:val="0"/>
          <w:iCs w:val="0"/>
        </w:rPr>
        <w:t>発振器の出力を同時に</w:t>
      </w:r>
      <w:r>
        <w:rPr>
          <w:rFonts w:hint="eastAsia"/>
          <w:b w:val="0"/>
          <w:bCs w:val="0"/>
          <w:i w:val="0"/>
          <w:iCs w:val="0"/>
        </w:rPr>
        <w:t>CH1</w:t>
      </w:r>
      <w:r>
        <w:rPr>
          <w:rFonts w:hint="eastAsia"/>
          <w:b w:val="0"/>
          <w:bCs w:val="0"/>
          <w:i w:val="0"/>
          <w:iCs w:val="0"/>
        </w:rPr>
        <w:t>と</w:t>
      </w:r>
      <w:r>
        <w:rPr>
          <w:rFonts w:hint="eastAsia"/>
          <w:b w:val="0"/>
          <w:bCs w:val="0"/>
          <w:i w:val="0"/>
          <w:iCs w:val="0"/>
        </w:rPr>
        <w:t>CH2ni</w:t>
      </w:r>
      <w:r>
        <w:rPr>
          <w:rFonts w:hint="eastAsia"/>
          <w:b w:val="0"/>
          <w:bCs w:val="0"/>
          <w:i w:val="0"/>
          <w:iCs w:val="0"/>
        </w:rPr>
        <w:t>入力し、画面を観察すると、周期、位相、振幅が等しい２つの波が見られた。</w:t>
      </w:r>
    </w:p>
    <w:p w:rsidR="00000000" w:rsidRDefault="003E1ED0">
      <w:pPr>
        <w:numPr>
          <w:ilvl w:val="0"/>
          <w:numId w:val="6"/>
        </w:numPr>
        <w:rPr>
          <w:rFonts w:hint="eastAsia"/>
          <w:b w:val="0"/>
          <w:bCs w:val="0"/>
          <w:i w:val="0"/>
          <w:iCs w:val="0"/>
          <w:shd w:val="pct15" w:color="auto" w:fill="FFFFFF"/>
        </w:rPr>
      </w:pPr>
      <w:r>
        <w:rPr>
          <w:rFonts w:hint="eastAsia"/>
          <w:b w:val="0"/>
          <w:bCs w:val="0"/>
          <w:i w:val="0"/>
          <w:iCs w:val="0"/>
        </w:rPr>
        <w:t>この状態のままでつまみ①を</w:t>
      </w:r>
      <w:r>
        <w:rPr>
          <w:rFonts w:hint="eastAsia"/>
          <w:b w:val="0"/>
          <w:bCs w:val="0"/>
          <w:i w:val="0"/>
          <w:iCs w:val="0"/>
        </w:rPr>
        <w:t>X</w:t>
      </w:r>
      <w:r>
        <w:rPr>
          <w:rFonts w:hint="eastAsia"/>
          <w:b w:val="0"/>
          <w:bCs w:val="0"/>
          <w:i w:val="0"/>
          <w:iCs w:val="0"/>
        </w:rPr>
        <w:t>－</w:t>
      </w:r>
      <w:r>
        <w:rPr>
          <w:rFonts w:hint="eastAsia"/>
          <w:b w:val="0"/>
          <w:bCs w:val="0"/>
          <w:i w:val="0"/>
          <w:iCs w:val="0"/>
        </w:rPr>
        <w:t>Y</w:t>
      </w:r>
      <w:r>
        <w:rPr>
          <w:rFonts w:hint="eastAsia"/>
          <w:b w:val="0"/>
          <w:bCs w:val="0"/>
          <w:i w:val="0"/>
          <w:iCs w:val="0"/>
        </w:rPr>
        <w:t>に</w:t>
      </w:r>
      <w:r>
        <w:rPr>
          <w:rFonts w:hint="eastAsia"/>
          <w:b w:val="0"/>
          <w:bCs w:val="0"/>
          <w:i w:val="0"/>
          <w:iCs w:val="0"/>
        </w:rPr>
        <w:t>切り替えると、傾きが４５°の直線が得られた。</w:t>
      </w:r>
    </w:p>
    <w:p w:rsidR="00000000" w:rsidRDefault="003E1ED0">
      <w:pPr>
        <w:numPr>
          <w:ilvl w:val="0"/>
          <w:numId w:val="6"/>
        </w:numPr>
        <w:rPr>
          <w:rFonts w:hint="eastAsia"/>
          <w:b w:val="0"/>
          <w:bCs w:val="0"/>
          <w:i w:val="0"/>
          <w:iCs w:val="0"/>
          <w:shd w:val="pct15" w:color="auto" w:fill="FFFFFF"/>
        </w:rPr>
      </w:pPr>
      <w:r>
        <w:rPr>
          <w:rFonts w:hint="eastAsia"/>
          <w:b w:val="0"/>
          <w:bCs w:val="0"/>
          <w:i w:val="0"/>
          <w:iCs w:val="0"/>
        </w:rPr>
        <w:t>R</w:t>
      </w:r>
      <w:r>
        <w:rPr>
          <w:rFonts w:hint="eastAsia"/>
          <w:b w:val="0"/>
          <w:bCs w:val="0"/>
          <w:i w:val="0"/>
          <w:iCs w:val="0"/>
        </w:rPr>
        <w:t>と</w:t>
      </w:r>
      <w:r>
        <w:rPr>
          <w:rFonts w:hint="eastAsia"/>
          <w:b w:val="0"/>
          <w:bCs w:val="0"/>
          <w:i w:val="0"/>
          <w:iCs w:val="0"/>
        </w:rPr>
        <w:t>C</w:t>
      </w:r>
      <w:r>
        <w:rPr>
          <w:rFonts w:hint="eastAsia"/>
          <w:b w:val="0"/>
          <w:bCs w:val="0"/>
          <w:i w:val="0"/>
          <w:iCs w:val="0"/>
        </w:rPr>
        <w:t>の回路を通した信号の振幅と位相差を４つの周波数について求めた結果を表とグラフにあらわした。</w:t>
      </w:r>
    </w:p>
    <w:p w:rsidR="00000000" w:rsidRDefault="003E1ED0">
      <w:pPr>
        <w:jc w:val="center"/>
        <w:rPr>
          <w:rFonts w:hint="eastAsia"/>
          <w:i w:val="0"/>
          <w:iCs w:val="0"/>
        </w:rPr>
      </w:pPr>
      <w:r>
        <w:rPr>
          <w:rFonts w:hint="eastAsia"/>
          <w:i w:val="0"/>
          <w:iCs w:val="0"/>
        </w:rPr>
        <w:t>表１：周波数による振幅と位相差の変化</w:t>
      </w:r>
    </w:p>
    <w:tbl>
      <w:tblPr>
        <w:tblW w:w="864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50"/>
        <w:gridCol w:w="1393"/>
        <w:gridCol w:w="1305"/>
        <w:gridCol w:w="1173"/>
        <w:gridCol w:w="1173"/>
        <w:gridCol w:w="1173"/>
        <w:gridCol w:w="1173"/>
      </w:tblGrid>
      <w:tr w:rsidR="00000000">
        <w:tblPrEx>
          <w:tblCellMar>
            <w:top w:w="0" w:type="dxa"/>
            <w:bottom w:w="0" w:type="dxa"/>
          </w:tblCellMar>
        </w:tblPrEx>
        <w:trPr>
          <w:trHeight w:val="931"/>
        </w:trPr>
        <w:tc>
          <w:tcPr>
            <w:tcW w:w="1250" w:type="dxa"/>
            <w:tcBorders>
              <w:tl2br w:val="single" w:sz="4" w:space="0" w:color="auto"/>
            </w:tcBorders>
          </w:tcPr>
          <w:p w:rsidR="00000000" w:rsidRDefault="003E1ED0">
            <w:pPr>
              <w:rPr>
                <w:rFonts w:hint="eastAsia"/>
                <w:b w:val="0"/>
                <w:bCs w:val="0"/>
                <w:i w:val="0"/>
                <w:iCs w:val="0"/>
              </w:rPr>
            </w:pPr>
          </w:p>
        </w:tc>
        <w:tc>
          <w:tcPr>
            <w:tcW w:w="1393" w:type="dxa"/>
            <w:vAlign w:val="center"/>
          </w:tcPr>
          <w:p w:rsidR="00000000" w:rsidRDefault="003E1ED0">
            <w:pPr>
              <w:ind w:firstLineChars="200" w:firstLine="420"/>
              <w:rPr>
                <w:rFonts w:hint="eastAsia"/>
                <w:b w:val="0"/>
                <w:bCs w:val="0"/>
                <w:i w:val="0"/>
                <w:iCs w:val="0"/>
              </w:rPr>
            </w:pPr>
            <w:r>
              <w:rPr>
                <w:b w:val="0"/>
                <w:bCs w:val="0"/>
                <w:i w:val="0"/>
                <w:iCs w:val="0"/>
                <w:position w:val="-4"/>
              </w:rPr>
              <w:object w:dxaOrig="380" w:dyaOrig="260">
                <v:shape id="_x0000_i1026" type="#_x0000_t75" style="width:20.55pt;height:15.45pt" o:ole="">
                  <v:imagedata r:id="rId9" o:title=""/>
                </v:shape>
                <o:OLEObject Type="Embed" ProgID="Equation.3" ShapeID="_x0000_i1026" DrawAspect="Content" ObjectID="_1469019856" r:id="rId10"/>
              </w:object>
            </w:r>
            <w:r>
              <w:rPr>
                <w:rFonts w:hint="eastAsia"/>
                <w:b w:val="0"/>
                <w:bCs w:val="0"/>
                <w:i w:val="0"/>
                <w:iCs w:val="0"/>
              </w:rPr>
              <w:t>[ms]</w:t>
            </w:r>
          </w:p>
        </w:tc>
        <w:tc>
          <w:tcPr>
            <w:tcW w:w="1305" w:type="dxa"/>
            <w:vAlign w:val="center"/>
          </w:tcPr>
          <w:p w:rsidR="00000000" w:rsidRDefault="003E1ED0">
            <w:pPr>
              <w:jc w:val="center"/>
              <w:rPr>
                <w:rFonts w:hint="eastAsia"/>
                <w:b w:val="0"/>
                <w:bCs w:val="0"/>
                <w:i w:val="0"/>
                <w:iCs w:val="0"/>
              </w:rPr>
            </w:pPr>
            <w:r>
              <w:rPr>
                <w:rFonts w:hint="eastAsia"/>
                <w:b w:val="0"/>
                <w:bCs w:val="0"/>
                <w:i w:val="0"/>
                <w:iCs w:val="0"/>
              </w:rPr>
              <w:t>T[ms]</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振幅</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ｂ</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ｃ</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位相差</w:t>
            </w:r>
          </w:p>
          <w:p w:rsidR="00000000" w:rsidRDefault="003E1ED0">
            <w:pPr>
              <w:jc w:val="center"/>
              <w:rPr>
                <w:rFonts w:hint="eastAsia"/>
                <w:b w:val="0"/>
                <w:bCs w:val="0"/>
                <w:i w:val="0"/>
                <w:iCs w:val="0"/>
              </w:rPr>
            </w:pPr>
            <w:r>
              <w:rPr>
                <w:rFonts w:hint="eastAsia"/>
                <w:b w:val="0"/>
                <w:bCs w:val="0"/>
                <w:i w:val="0"/>
                <w:iCs w:val="0"/>
              </w:rPr>
              <w:t>Δφ</w:t>
            </w:r>
          </w:p>
        </w:tc>
      </w:tr>
      <w:tr w:rsidR="00000000">
        <w:tblPrEx>
          <w:tblCellMar>
            <w:top w:w="0" w:type="dxa"/>
            <w:bottom w:w="0" w:type="dxa"/>
          </w:tblCellMar>
        </w:tblPrEx>
        <w:trPr>
          <w:trHeight w:val="931"/>
        </w:trPr>
        <w:tc>
          <w:tcPr>
            <w:tcW w:w="1250" w:type="dxa"/>
            <w:vAlign w:val="center"/>
          </w:tcPr>
          <w:p w:rsidR="00000000" w:rsidRDefault="003E1ED0">
            <w:pPr>
              <w:ind w:leftChars="100" w:left="211"/>
              <w:jc w:val="center"/>
              <w:rPr>
                <w:rFonts w:hint="eastAsia"/>
                <w:b w:val="0"/>
                <w:bCs w:val="0"/>
                <w:i w:val="0"/>
                <w:iCs w:val="0"/>
              </w:rPr>
            </w:pPr>
            <w:r>
              <w:rPr>
                <w:rFonts w:hint="eastAsia"/>
                <w:b w:val="0"/>
                <w:bCs w:val="0"/>
                <w:i w:val="0"/>
                <w:iCs w:val="0"/>
              </w:rPr>
              <w:t>0.8471</w:t>
            </w:r>
            <w:r>
              <w:rPr>
                <w:rFonts w:hint="eastAsia"/>
                <w:b w:val="0"/>
                <w:bCs w:val="0"/>
                <w:i w:val="0"/>
                <w:iCs w:val="0"/>
              </w:rPr>
              <w:t>ｋ</w:t>
            </w:r>
            <w:r>
              <w:rPr>
                <w:rFonts w:hint="eastAsia"/>
                <w:b w:val="0"/>
                <w:bCs w:val="0"/>
                <w:i w:val="0"/>
                <w:iCs w:val="0"/>
              </w:rPr>
              <w:t>H</w:t>
            </w:r>
            <w:r>
              <w:rPr>
                <w:rFonts w:hint="eastAsia"/>
                <w:b w:val="0"/>
                <w:bCs w:val="0"/>
                <w:i w:val="0"/>
                <w:iCs w:val="0"/>
              </w:rPr>
              <w:t>ｚ</w:t>
            </w:r>
          </w:p>
        </w:tc>
        <w:tc>
          <w:tcPr>
            <w:tcW w:w="1393" w:type="dxa"/>
            <w:vAlign w:val="center"/>
          </w:tcPr>
          <w:p w:rsidR="00000000" w:rsidRDefault="003E1ED0">
            <w:pPr>
              <w:jc w:val="center"/>
              <w:rPr>
                <w:rFonts w:hint="eastAsia"/>
                <w:b w:val="0"/>
                <w:bCs w:val="0"/>
                <w:i w:val="0"/>
                <w:iCs w:val="0"/>
              </w:rPr>
            </w:pPr>
            <w:r>
              <w:rPr>
                <w:rFonts w:hint="eastAsia"/>
                <w:b w:val="0"/>
                <w:bCs w:val="0"/>
                <w:i w:val="0"/>
                <w:iCs w:val="0"/>
              </w:rPr>
              <w:t>0.1</w:t>
            </w:r>
          </w:p>
        </w:tc>
        <w:tc>
          <w:tcPr>
            <w:tcW w:w="1305" w:type="dxa"/>
            <w:vAlign w:val="center"/>
          </w:tcPr>
          <w:p w:rsidR="00000000" w:rsidRDefault="003E1ED0">
            <w:pPr>
              <w:jc w:val="center"/>
              <w:rPr>
                <w:rFonts w:hint="eastAsia"/>
                <w:b w:val="0"/>
                <w:bCs w:val="0"/>
                <w:i w:val="0"/>
                <w:iCs w:val="0"/>
              </w:rPr>
            </w:pPr>
            <w:r>
              <w:rPr>
                <w:rFonts w:hint="eastAsia"/>
                <w:b w:val="0"/>
                <w:bCs w:val="0"/>
                <w:i w:val="0"/>
                <w:iCs w:val="0"/>
              </w:rPr>
              <w:t>1.180</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6.00</w:t>
            </w:r>
          </w:p>
          <w:p w:rsidR="00000000" w:rsidRDefault="003E1ED0">
            <w:pPr>
              <w:jc w:val="center"/>
              <w:rPr>
                <w:rFonts w:hint="eastAsia"/>
                <w:b w:val="0"/>
                <w:bCs w:val="0"/>
                <w:i w:val="0"/>
                <w:iCs w:val="0"/>
              </w:rPr>
            </w:pPr>
            <w:r>
              <w:rPr>
                <w:rFonts w:hint="eastAsia"/>
                <w:b w:val="0"/>
                <w:bCs w:val="0"/>
                <w:i w:val="0"/>
                <w:iCs w:val="0"/>
              </w:rPr>
              <w:t>6.75</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1.8</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1.0</w:t>
            </w:r>
          </w:p>
        </w:tc>
        <w:tc>
          <w:tcPr>
            <w:tcW w:w="1173" w:type="dxa"/>
          </w:tcPr>
          <w:p w:rsidR="00000000" w:rsidRDefault="003E1ED0">
            <w:pPr>
              <w:rPr>
                <w:rFonts w:hint="eastAsia"/>
                <w:b w:val="0"/>
                <w:bCs w:val="0"/>
                <w:i w:val="0"/>
                <w:iCs w:val="0"/>
              </w:rPr>
            </w:pPr>
            <w:r>
              <w:rPr>
                <w:rFonts w:hint="eastAsia"/>
                <w:b w:val="0"/>
                <w:bCs w:val="0"/>
                <w:i w:val="0"/>
                <w:iCs w:val="0"/>
              </w:rPr>
              <w:t>0.5322</w:t>
            </w:r>
          </w:p>
          <w:p w:rsidR="00000000" w:rsidRDefault="003E1ED0">
            <w:pPr>
              <w:rPr>
                <w:rFonts w:hint="eastAsia"/>
                <w:b w:val="0"/>
                <w:bCs w:val="0"/>
                <w:i w:val="0"/>
                <w:iCs w:val="0"/>
              </w:rPr>
            </w:pPr>
            <w:r>
              <w:rPr>
                <w:rFonts w:hint="eastAsia"/>
                <w:b w:val="0"/>
                <w:bCs w:val="0"/>
                <w:i w:val="0"/>
                <w:iCs w:val="0"/>
              </w:rPr>
              <w:t>0.5555</w:t>
            </w:r>
          </w:p>
        </w:tc>
      </w:tr>
      <w:tr w:rsidR="00000000">
        <w:tblPrEx>
          <w:tblCellMar>
            <w:top w:w="0" w:type="dxa"/>
            <w:bottom w:w="0" w:type="dxa"/>
          </w:tblCellMar>
        </w:tblPrEx>
        <w:trPr>
          <w:trHeight w:val="931"/>
        </w:trPr>
        <w:tc>
          <w:tcPr>
            <w:tcW w:w="1250" w:type="dxa"/>
            <w:vAlign w:val="center"/>
          </w:tcPr>
          <w:p w:rsidR="00000000" w:rsidRDefault="003E1ED0">
            <w:pPr>
              <w:ind w:leftChars="100" w:left="211"/>
              <w:jc w:val="center"/>
              <w:rPr>
                <w:rFonts w:hint="eastAsia"/>
                <w:b w:val="0"/>
                <w:bCs w:val="0"/>
                <w:i w:val="0"/>
                <w:iCs w:val="0"/>
              </w:rPr>
            </w:pPr>
            <w:r>
              <w:rPr>
                <w:rFonts w:hint="eastAsia"/>
                <w:b w:val="0"/>
                <w:bCs w:val="0"/>
                <w:i w:val="0"/>
                <w:iCs w:val="0"/>
              </w:rPr>
              <w:t>1.000</w:t>
            </w:r>
          </w:p>
          <w:p w:rsidR="00000000" w:rsidRDefault="003E1ED0">
            <w:pPr>
              <w:ind w:leftChars="100" w:left="211"/>
              <w:jc w:val="center"/>
              <w:rPr>
                <w:rFonts w:hint="eastAsia"/>
                <w:b w:val="0"/>
                <w:bCs w:val="0"/>
                <w:i w:val="0"/>
                <w:iCs w:val="0"/>
              </w:rPr>
            </w:pPr>
            <w:r>
              <w:rPr>
                <w:rFonts w:hint="eastAsia"/>
                <w:b w:val="0"/>
                <w:bCs w:val="0"/>
                <w:i w:val="0"/>
                <w:iCs w:val="0"/>
              </w:rPr>
              <w:t>ｋ</w:t>
            </w:r>
            <w:r>
              <w:rPr>
                <w:rFonts w:hint="eastAsia"/>
                <w:b w:val="0"/>
                <w:bCs w:val="0"/>
                <w:i w:val="0"/>
                <w:iCs w:val="0"/>
              </w:rPr>
              <w:t>H</w:t>
            </w:r>
            <w:r>
              <w:rPr>
                <w:rFonts w:hint="eastAsia"/>
                <w:b w:val="0"/>
                <w:bCs w:val="0"/>
                <w:i w:val="0"/>
                <w:iCs w:val="0"/>
              </w:rPr>
              <w:t>ｚ</w:t>
            </w:r>
          </w:p>
        </w:tc>
        <w:tc>
          <w:tcPr>
            <w:tcW w:w="1393" w:type="dxa"/>
            <w:vAlign w:val="center"/>
          </w:tcPr>
          <w:p w:rsidR="00000000" w:rsidRDefault="003E1ED0">
            <w:pPr>
              <w:jc w:val="center"/>
              <w:rPr>
                <w:rFonts w:hint="eastAsia"/>
                <w:b w:val="0"/>
                <w:bCs w:val="0"/>
                <w:i w:val="0"/>
                <w:iCs w:val="0"/>
              </w:rPr>
            </w:pPr>
            <w:r>
              <w:rPr>
                <w:rFonts w:hint="eastAsia"/>
                <w:b w:val="0"/>
                <w:bCs w:val="0"/>
                <w:i w:val="0"/>
                <w:iCs w:val="0"/>
              </w:rPr>
              <w:t>0.1</w:t>
            </w:r>
          </w:p>
        </w:tc>
        <w:tc>
          <w:tcPr>
            <w:tcW w:w="1305" w:type="dxa"/>
            <w:vAlign w:val="center"/>
          </w:tcPr>
          <w:p w:rsidR="00000000" w:rsidRDefault="003E1ED0">
            <w:pPr>
              <w:jc w:val="center"/>
              <w:rPr>
                <w:rFonts w:hint="eastAsia"/>
                <w:b w:val="0"/>
                <w:bCs w:val="0"/>
                <w:i w:val="0"/>
                <w:iCs w:val="0"/>
              </w:rPr>
            </w:pPr>
            <w:r>
              <w:rPr>
                <w:rFonts w:hint="eastAsia"/>
                <w:b w:val="0"/>
                <w:bCs w:val="0"/>
                <w:i w:val="0"/>
                <w:iCs w:val="0"/>
              </w:rPr>
              <w:t>1.000</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6.25</w:t>
            </w:r>
          </w:p>
          <w:p w:rsidR="00000000" w:rsidRDefault="003E1ED0">
            <w:pPr>
              <w:jc w:val="center"/>
              <w:rPr>
                <w:rFonts w:hint="eastAsia"/>
                <w:b w:val="0"/>
                <w:bCs w:val="0"/>
                <w:i w:val="0"/>
                <w:iCs w:val="0"/>
              </w:rPr>
            </w:pPr>
            <w:r>
              <w:rPr>
                <w:rFonts w:hint="eastAsia"/>
                <w:b w:val="0"/>
                <w:bCs w:val="0"/>
                <w:i w:val="0"/>
                <w:iCs w:val="0"/>
              </w:rPr>
              <w:t>7.25</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1.9</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1.1</w:t>
            </w:r>
          </w:p>
        </w:tc>
        <w:tc>
          <w:tcPr>
            <w:tcW w:w="1173" w:type="dxa"/>
          </w:tcPr>
          <w:p w:rsidR="00000000" w:rsidRDefault="003E1ED0">
            <w:pPr>
              <w:rPr>
                <w:rFonts w:hint="eastAsia"/>
                <w:b w:val="0"/>
                <w:bCs w:val="0"/>
                <w:i w:val="0"/>
                <w:iCs w:val="0"/>
              </w:rPr>
            </w:pPr>
            <w:r>
              <w:rPr>
                <w:rFonts w:hint="eastAsia"/>
                <w:b w:val="0"/>
                <w:bCs w:val="0"/>
                <w:i w:val="0"/>
                <w:iCs w:val="0"/>
              </w:rPr>
              <w:t>0.6289</w:t>
            </w:r>
          </w:p>
          <w:p w:rsidR="00000000" w:rsidRDefault="003E1ED0">
            <w:pPr>
              <w:rPr>
                <w:rFonts w:hint="eastAsia"/>
                <w:b w:val="0"/>
                <w:bCs w:val="0"/>
                <w:i w:val="0"/>
                <w:iCs w:val="0"/>
              </w:rPr>
            </w:pPr>
            <w:r>
              <w:rPr>
                <w:rFonts w:hint="eastAsia"/>
                <w:b w:val="0"/>
                <w:bCs w:val="0"/>
                <w:i w:val="0"/>
                <w:iCs w:val="0"/>
              </w:rPr>
              <w:t>0.5790</w:t>
            </w:r>
          </w:p>
        </w:tc>
      </w:tr>
      <w:tr w:rsidR="00000000">
        <w:tblPrEx>
          <w:tblCellMar>
            <w:top w:w="0" w:type="dxa"/>
            <w:bottom w:w="0" w:type="dxa"/>
          </w:tblCellMar>
        </w:tblPrEx>
        <w:trPr>
          <w:trHeight w:val="931"/>
        </w:trPr>
        <w:tc>
          <w:tcPr>
            <w:tcW w:w="1250" w:type="dxa"/>
            <w:vAlign w:val="center"/>
          </w:tcPr>
          <w:p w:rsidR="00000000" w:rsidRDefault="003E1ED0">
            <w:pPr>
              <w:ind w:leftChars="100" w:left="211"/>
              <w:jc w:val="center"/>
              <w:rPr>
                <w:rFonts w:hint="eastAsia"/>
                <w:b w:val="0"/>
                <w:bCs w:val="0"/>
                <w:i w:val="0"/>
                <w:iCs w:val="0"/>
              </w:rPr>
            </w:pPr>
            <w:r>
              <w:rPr>
                <w:rFonts w:hint="eastAsia"/>
                <w:b w:val="0"/>
                <w:bCs w:val="0"/>
                <w:i w:val="0"/>
                <w:iCs w:val="0"/>
              </w:rPr>
              <w:t xml:space="preserve">1.469 </w:t>
            </w:r>
            <w:r>
              <w:rPr>
                <w:rFonts w:hint="eastAsia"/>
                <w:b w:val="0"/>
                <w:bCs w:val="0"/>
                <w:i w:val="0"/>
                <w:iCs w:val="0"/>
              </w:rPr>
              <w:t>ｋ</w:t>
            </w:r>
            <w:r>
              <w:rPr>
                <w:rFonts w:hint="eastAsia"/>
                <w:b w:val="0"/>
                <w:bCs w:val="0"/>
                <w:i w:val="0"/>
                <w:iCs w:val="0"/>
              </w:rPr>
              <w:t>H</w:t>
            </w:r>
            <w:r>
              <w:rPr>
                <w:rFonts w:hint="eastAsia"/>
                <w:b w:val="0"/>
                <w:bCs w:val="0"/>
                <w:i w:val="0"/>
                <w:iCs w:val="0"/>
              </w:rPr>
              <w:t>ｚ</w:t>
            </w:r>
          </w:p>
        </w:tc>
        <w:tc>
          <w:tcPr>
            <w:tcW w:w="1393" w:type="dxa"/>
            <w:vAlign w:val="center"/>
          </w:tcPr>
          <w:p w:rsidR="00000000" w:rsidRDefault="003E1ED0">
            <w:pPr>
              <w:jc w:val="center"/>
              <w:rPr>
                <w:rFonts w:hint="eastAsia"/>
                <w:b w:val="0"/>
                <w:bCs w:val="0"/>
                <w:i w:val="0"/>
                <w:iCs w:val="0"/>
              </w:rPr>
            </w:pPr>
            <w:r>
              <w:rPr>
                <w:rFonts w:hint="eastAsia"/>
                <w:b w:val="0"/>
                <w:bCs w:val="0"/>
                <w:i w:val="0"/>
                <w:iCs w:val="0"/>
              </w:rPr>
              <w:t>0.08</w:t>
            </w:r>
          </w:p>
        </w:tc>
        <w:tc>
          <w:tcPr>
            <w:tcW w:w="1305" w:type="dxa"/>
            <w:vAlign w:val="center"/>
          </w:tcPr>
          <w:p w:rsidR="00000000" w:rsidRDefault="003E1ED0">
            <w:pPr>
              <w:jc w:val="center"/>
              <w:rPr>
                <w:rFonts w:hint="eastAsia"/>
                <w:b w:val="0"/>
                <w:bCs w:val="0"/>
                <w:i w:val="0"/>
                <w:iCs w:val="0"/>
              </w:rPr>
            </w:pPr>
            <w:r>
              <w:rPr>
                <w:rFonts w:hint="eastAsia"/>
                <w:b w:val="0"/>
                <w:bCs w:val="0"/>
                <w:i w:val="0"/>
                <w:iCs w:val="0"/>
              </w:rPr>
              <w:t>0.681</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6.5</w:t>
            </w:r>
          </w:p>
          <w:p w:rsidR="00000000" w:rsidRDefault="003E1ED0">
            <w:pPr>
              <w:jc w:val="center"/>
              <w:rPr>
                <w:rFonts w:hint="eastAsia"/>
                <w:b w:val="0"/>
                <w:bCs w:val="0"/>
                <w:i w:val="0"/>
                <w:iCs w:val="0"/>
              </w:rPr>
            </w:pPr>
            <w:r>
              <w:rPr>
                <w:rFonts w:hint="eastAsia"/>
                <w:b w:val="0"/>
                <w:bCs w:val="0"/>
                <w:i w:val="0"/>
                <w:iCs w:val="0"/>
              </w:rPr>
              <w:t>9.0</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1.8</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1.3</w:t>
            </w:r>
          </w:p>
        </w:tc>
        <w:tc>
          <w:tcPr>
            <w:tcW w:w="1173" w:type="dxa"/>
          </w:tcPr>
          <w:p w:rsidR="00000000" w:rsidRDefault="003E1ED0">
            <w:pPr>
              <w:rPr>
                <w:rFonts w:hint="eastAsia"/>
                <w:b w:val="0"/>
                <w:bCs w:val="0"/>
                <w:i w:val="0"/>
                <w:iCs w:val="0"/>
              </w:rPr>
            </w:pPr>
            <w:r>
              <w:rPr>
                <w:rFonts w:hint="eastAsia"/>
                <w:b w:val="0"/>
                <w:bCs w:val="0"/>
                <w:i w:val="0"/>
                <w:iCs w:val="0"/>
              </w:rPr>
              <w:t>0.7385</w:t>
            </w:r>
          </w:p>
          <w:p w:rsidR="00000000" w:rsidRDefault="003E1ED0">
            <w:pPr>
              <w:rPr>
                <w:rFonts w:hint="eastAsia"/>
                <w:b w:val="0"/>
                <w:bCs w:val="0"/>
                <w:i w:val="0"/>
                <w:iCs w:val="0"/>
              </w:rPr>
            </w:pPr>
            <w:r>
              <w:rPr>
                <w:rFonts w:hint="eastAsia"/>
                <w:b w:val="0"/>
                <w:bCs w:val="0"/>
                <w:i w:val="0"/>
                <w:iCs w:val="0"/>
              </w:rPr>
              <w:t>0.7222</w:t>
            </w:r>
          </w:p>
        </w:tc>
      </w:tr>
      <w:tr w:rsidR="00000000">
        <w:tblPrEx>
          <w:tblCellMar>
            <w:top w:w="0" w:type="dxa"/>
            <w:bottom w:w="0" w:type="dxa"/>
          </w:tblCellMar>
        </w:tblPrEx>
        <w:trPr>
          <w:trHeight w:val="931"/>
        </w:trPr>
        <w:tc>
          <w:tcPr>
            <w:tcW w:w="1250" w:type="dxa"/>
            <w:vAlign w:val="center"/>
          </w:tcPr>
          <w:p w:rsidR="00000000" w:rsidRDefault="003E1ED0">
            <w:pPr>
              <w:ind w:leftChars="100" w:left="211"/>
              <w:jc w:val="center"/>
              <w:rPr>
                <w:rFonts w:hint="eastAsia"/>
                <w:b w:val="0"/>
                <w:bCs w:val="0"/>
                <w:i w:val="0"/>
                <w:iCs w:val="0"/>
              </w:rPr>
            </w:pPr>
            <w:r>
              <w:rPr>
                <w:rFonts w:hint="eastAsia"/>
                <w:b w:val="0"/>
                <w:bCs w:val="0"/>
                <w:i w:val="0"/>
                <w:iCs w:val="0"/>
              </w:rPr>
              <w:t xml:space="preserve">1.804 </w:t>
            </w:r>
            <w:r>
              <w:rPr>
                <w:rFonts w:hint="eastAsia"/>
                <w:b w:val="0"/>
                <w:bCs w:val="0"/>
                <w:i w:val="0"/>
                <w:iCs w:val="0"/>
              </w:rPr>
              <w:t>ｋ</w:t>
            </w:r>
            <w:r>
              <w:rPr>
                <w:rFonts w:hint="eastAsia"/>
                <w:b w:val="0"/>
                <w:bCs w:val="0"/>
                <w:i w:val="0"/>
                <w:iCs w:val="0"/>
              </w:rPr>
              <w:t>H</w:t>
            </w:r>
            <w:r>
              <w:rPr>
                <w:rFonts w:hint="eastAsia"/>
                <w:b w:val="0"/>
                <w:bCs w:val="0"/>
                <w:i w:val="0"/>
                <w:iCs w:val="0"/>
              </w:rPr>
              <w:t>ｚ</w:t>
            </w:r>
          </w:p>
        </w:tc>
        <w:tc>
          <w:tcPr>
            <w:tcW w:w="1393" w:type="dxa"/>
            <w:vAlign w:val="center"/>
          </w:tcPr>
          <w:p w:rsidR="00000000" w:rsidRDefault="003E1ED0">
            <w:pPr>
              <w:jc w:val="center"/>
              <w:rPr>
                <w:rFonts w:hint="eastAsia"/>
                <w:b w:val="0"/>
                <w:bCs w:val="0"/>
                <w:i w:val="0"/>
                <w:iCs w:val="0"/>
              </w:rPr>
            </w:pPr>
            <w:r>
              <w:rPr>
                <w:rFonts w:hint="eastAsia"/>
                <w:b w:val="0"/>
                <w:bCs w:val="0"/>
                <w:i w:val="0"/>
                <w:iCs w:val="0"/>
              </w:rPr>
              <w:t>0.08</w:t>
            </w:r>
          </w:p>
        </w:tc>
        <w:tc>
          <w:tcPr>
            <w:tcW w:w="1305" w:type="dxa"/>
            <w:vAlign w:val="center"/>
          </w:tcPr>
          <w:p w:rsidR="00000000" w:rsidRDefault="003E1ED0">
            <w:pPr>
              <w:jc w:val="center"/>
              <w:rPr>
                <w:rFonts w:hint="eastAsia"/>
                <w:b w:val="0"/>
                <w:bCs w:val="0"/>
                <w:i w:val="0"/>
                <w:iCs w:val="0"/>
              </w:rPr>
            </w:pPr>
            <w:r>
              <w:rPr>
                <w:rFonts w:hint="eastAsia"/>
                <w:b w:val="0"/>
                <w:bCs w:val="0"/>
                <w:i w:val="0"/>
                <w:iCs w:val="0"/>
              </w:rPr>
              <w:t>0.554</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7.0</w:t>
            </w:r>
          </w:p>
          <w:p w:rsidR="00000000" w:rsidRDefault="003E1ED0">
            <w:pPr>
              <w:jc w:val="center"/>
              <w:rPr>
                <w:rFonts w:hint="eastAsia"/>
                <w:b w:val="0"/>
                <w:bCs w:val="0"/>
                <w:i w:val="0"/>
                <w:iCs w:val="0"/>
              </w:rPr>
            </w:pPr>
            <w:r>
              <w:rPr>
                <w:rFonts w:hint="eastAsia"/>
                <w:b w:val="0"/>
                <w:bCs w:val="0"/>
                <w:i w:val="0"/>
                <w:iCs w:val="0"/>
              </w:rPr>
              <w:t>9.0</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1.8</w:t>
            </w:r>
          </w:p>
        </w:tc>
        <w:tc>
          <w:tcPr>
            <w:tcW w:w="1173" w:type="dxa"/>
            <w:vAlign w:val="center"/>
          </w:tcPr>
          <w:p w:rsidR="00000000" w:rsidRDefault="003E1ED0">
            <w:pPr>
              <w:jc w:val="center"/>
              <w:rPr>
                <w:rFonts w:hint="eastAsia"/>
                <w:b w:val="0"/>
                <w:bCs w:val="0"/>
                <w:i w:val="0"/>
                <w:iCs w:val="0"/>
              </w:rPr>
            </w:pPr>
            <w:r>
              <w:rPr>
                <w:rFonts w:hint="eastAsia"/>
                <w:b w:val="0"/>
                <w:bCs w:val="0"/>
                <w:i w:val="0"/>
                <w:iCs w:val="0"/>
              </w:rPr>
              <w:t>1.4</w:t>
            </w:r>
          </w:p>
        </w:tc>
        <w:tc>
          <w:tcPr>
            <w:tcW w:w="1173" w:type="dxa"/>
          </w:tcPr>
          <w:p w:rsidR="00000000" w:rsidRDefault="003E1ED0">
            <w:pPr>
              <w:rPr>
                <w:rFonts w:hint="eastAsia"/>
                <w:b w:val="0"/>
                <w:bCs w:val="0"/>
                <w:i w:val="0"/>
                <w:iCs w:val="0"/>
              </w:rPr>
            </w:pPr>
            <w:r>
              <w:rPr>
                <w:rFonts w:hint="eastAsia"/>
                <w:b w:val="0"/>
                <w:bCs w:val="0"/>
                <w:i w:val="0"/>
                <w:iCs w:val="0"/>
              </w:rPr>
              <w:t>0.9068</w:t>
            </w:r>
          </w:p>
          <w:p w:rsidR="00000000" w:rsidRDefault="003E1ED0">
            <w:pPr>
              <w:rPr>
                <w:rFonts w:hint="eastAsia"/>
                <w:b w:val="0"/>
                <w:bCs w:val="0"/>
                <w:i w:val="0"/>
                <w:iCs w:val="0"/>
              </w:rPr>
            </w:pPr>
            <w:r>
              <w:rPr>
                <w:rFonts w:hint="eastAsia"/>
                <w:b w:val="0"/>
                <w:bCs w:val="0"/>
                <w:i w:val="0"/>
                <w:iCs w:val="0"/>
              </w:rPr>
              <w:t>0.7778</w:t>
            </w:r>
          </w:p>
        </w:tc>
      </w:tr>
    </w:tbl>
    <w:p w:rsidR="00000000" w:rsidRDefault="003E1ED0">
      <w:pPr>
        <w:rPr>
          <w:rFonts w:hint="eastAsia"/>
          <w:b w:val="0"/>
          <w:bCs w:val="0"/>
          <w:i w:val="0"/>
          <w:iCs w:val="0"/>
        </w:rPr>
      </w:pPr>
      <w:r>
        <w:rPr>
          <w:rFonts w:hint="eastAsia"/>
          <w:b w:val="0"/>
          <w:bCs w:val="0"/>
          <w:i w:val="0"/>
          <w:iCs w:val="0"/>
        </w:rPr>
        <w:t>注）振幅は上段が</w:t>
      </w:r>
      <w:r>
        <w:rPr>
          <w:rFonts w:hint="eastAsia"/>
          <w:b w:val="0"/>
          <w:bCs w:val="0"/>
          <w:i w:val="0"/>
          <w:iCs w:val="0"/>
        </w:rPr>
        <w:t>RC</w:t>
      </w:r>
      <w:r>
        <w:rPr>
          <w:rFonts w:hint="eastAsia"/>
          <w:b w:val="0"/>
          <w:bCs w:val="0"/>
          <w:i w:val="0"/>
          <w:iCs w:val="0"/>
        </w:rPr>
        <w:t>回路を通した信号、下段がそのままの信号である。</w:t>
      </w:r>
    </w:p>
    <w:p w:rsidR="00000000" w:rsidRDefault="003E1ED0">
      <w:pPr>
        <w:ind w:left="420" w:hangingChars="200" w:hanging="420"/>
        <w:rPr>
          <w:b w:val="0"/>
          <w:bCs w:val="0"/>
          <w:i w:val="0"/>
          <w:iCs w:val="0"/>
        </w:rPr>
      </w:pPr>
      <w:r>
        <w:rPr>
          <w:rFonts w:hint="eastAsia"/>
          <w:b w:val="0"/>
          <w:bCs w:val="0"/>
          <w:i w:val="0"/>
          <w:iCs w:val="0"/>
        </w:rPr>
        <w:t xml:space="preserve">    </w:t>
      </w:r>
      <w:r>
        <w:rPr>
          <w:rFonts w:hint="eastAsia"/>
          <w:b w:val="0"/>
          <w:bCs w:val="0"/>
          <w:i w:val="0"/>
          <w:iCs w:val="0"/>
        </w:rPr>
        <w:t>位相差Δφは上段が２πΔ</w:t>
      </w:r>
      <w:r>
        <w:rPr>
          <w:rFonts w:hint="eastAsia"/>
          <w:b w:val="0"/>
          <w:bCs w:val="0"/>
          <w:i w:val="0"/>
          <w:iCs w:val="0"/>
        </w:rPr>
        <w:t>T/T</w:t>
      </w:r>
      <w:r>
        <w:rPr>
          <w:rFonts w:hint="eastAsia"/>
          <w:b w:val="0"/>
          <w:bCs w:val="0"/>
          <w:i w:val="0"/>
          <w:iCs w:val="0"/>
        </w:rPr>
        <w:t>によって求めた値、下段が</w:t>
      </w:r>
      <w:r>
        <w:rPr>
          <w:rFonts w:hint="eastAsia"/>
          <w:b w:val="0"/>
          <w:bCs w:val="0"/>
          <w:i w:val="0"/>
          <w:iCs w:val="0"/>
        </w:rPr>
        <w:t>sin</w:t>
      </w:r>
      <w:r>
        <w:rPr>
          <w:rFonts w:hint="eastAsia"/>
          <w:b w:val="0"/>
          <w:bCs w:val="0"/>
          <w:i w:val="0"/>
          <w:iCs w:val="0"/>
          <w:sz w:val="18"/>
          <w:vertAlign w:val="superscript"/>
        </w:rPr>
        <w:t>-1</w:t>
      </w:r>
      <w:r>
        <w:rPr>
          <w:rFonts w:hint="eastAsia"/>
          <w:b w:val="0"/>
          <w:bCs w:val="0"/>
          <w:i w:val="0"/>
          <w:iCs w:val="0"/>
        </w:rPr>
        <w:t>(c/b)</w:t>
      </w:r>
      <w:r>
        <w:rPr>
          <w:rFonts w:hint="eastAsia"/>
          <w:b w:val="0"/>
          <w:bCs w:val="0"/>
          <w:i w:val="0"/>
          <w:iCs w:val="0"/>
        </w:rPr>
        <w:t>によって求めた値である。（単位はラジアン）</w:t>
      </w:r>
    </w:p>
    <w:p w:rsidR="00000000" w:rsidRDefault="003E1ED0">
      <w:pPr>
        <w:ind w:left="420" w:hangingChars="200" w:hanging="420"/>
        <w:jc w:val="center"/>
        <w:rPr>
          <w:b w:val="0"/>
          <w:bCs w:val="0"/>
          <w:i w:val="0"/>
          <w:iCs w:val="0"/>
        </w:rPr>
        <w:sectPr w:rsidR="00000000">
          <w:footerReference w:type="default" r:id="rId11"/>
          <w:pgSz w:w="11906" w:h="16838"/>
          <w:pgMar w:top="1985" w:right="1701" w:bottom="1701" w:left="1701" w:header="851" w:footer="992" w:gutter="0"/>
          <w:cols w:space="720"/>
          <w:docGrid w:type="lines" w:linePitch="360"/>
        </w:sectPr>
      </w:pPr>
      <w:r>
        <w:rPr>
          <w:b w:val="0"/>
          <w:bCs w:val="0"/>
          <w:i w:val="0"/>
          <w:iCs w:val="0"/>
        </w:rPr>
        <w:lastRenderedPageBreak/>
        <w:br w:type="page"/>
      </w:r>
    </w:p>
    <w:p w:rsidR="00000000" w:rsidRDefault="003E1ED0">
      <w:pPr>
        <w:ind w:left="422" w:hangingChars="200" w:hanging="422"/>
        <w:jc w:val="center"/>
        <w:sectPr w:rsidR="00000000">
          <w:type w:val="continuous"/>
          <w:pgSz w:w="11906" w:h="16838"/>
          <w:pgMar w:top="1985" w:right="1701" w:bottom="1701" w:left="1701" w:header="851" w:footer="992" w:gutter="0"/>
          <w:cols w:space="720"/>
          <w:docGrid w:type="lines" w:linePitch="360"/>
        </w:sectPr>
      </w:pPr>
      <w:r>
        <w:rPr>
          <w:noProof/>
        </w:rPr>
        <w:lastRenderedPageBreak/>
        <w:drawing>
          <wp:inline distT="0" distB="0" distL="0" distR="0">
            <wp:extent cx="3657600" cy="2908300"/>
            <wp:effectExtent l="0" t="0" r="0" b="0"/>
            <wp:docPr id="3" name="オブジェクト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00000" w:rsidRDefault="003E1ED0">
      <w:pPr>
        <w:ind w:left="402" w:hangingChars="200" w:hanging="402"/>
        <w:jc w:val="center"/>
        <w:rPr>
          <w:rFonts w:hint="eastAsia"/>
        </w:rPr>
      </w:pPr>
      <w:r>
        <w:rPr>
          <w:noProof/>
          <w:sz w:val="20"/>
        </w:rPr>
        <w:lastRenderedPageBreak/>
        <w:drawing>
          <wp:anchor distT="0" distB="0" distL="114300" distR="114300" simplePos="0" relativeHeight="251657728" behindDoc="0" locked="0" layoutInCell="1" allowOverlap="1">
            <wp:simplePos x="0" y="0"/>
            <wp:positionH relativeFrom="column">
              <wp:posOffset>800100</wp:posOffset>
            </wp:positionH>
            <wp:positionV relativeFrom="paragraph">
              <wp:posOffset>342900</wp:posOffset>
            </wp:positionV>
            <wp:extent cx="4239260" cy="2743200"/>
            <wp:effectExtent l="3810" t="3175" r="0" b="0"/>
            <wp:wrapTopAndBottom/>
            <wp:docPr id="5" name="オブジェクト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000000" w:rsidRDefault="003E1ED0">
      <w:pPr>
        <w:ind w:left="420" w:hangingChars="200" w:hanging="420"/>
        <w:rPr>
          <w:rFonts w:hint="eastAsia"/>
          <w:b w:val="0"/>
          <w:bCs w:val="0"/>
          <w:i w:val="0"/>
          <w:iCs w:val="0"/>
        </w:rPr>
        <w:sectPr w:rsidR="00000000">
          <w:type w:val="continuous"/>
          <w:pgSz w:w="11906" w:h="16838"/>
          <w:pgMar w:top="1985" w:right="1701" w:bottom="1701" w:left="1701" w:header="851" w:footer="992" w:gutter="0"/>
          <w:cols w:space="720"/>
          <w:docGrid w:type="lines" w:linePitch="360"/>
        </w:sectPr>
      </w:pPr>
    </w:p>
    <w:p w:rsidR="00000000" w:rsidRDefault="003E1ED0">
      <w:pPr>
        <w:ind w:left="422" w:hangingChars="200" w:hanging="422"/>
        <w:rPr>
          <w:rFonts w:hint="eastAsia"/>
        </w:rPr>
      </w:pPr>
    </w:p>
    <w:p w:rsidR="00000000" w:rsidRDefault="003E1ED0">
      <w:pPr>
        <w:ind w:left="480" w:hangingChars="200" w:hanging="480"/>
        <w:rPr>
          <w:rFonts w:hint="eastAsia"/>
          <w:b w:val="0"/>
          <w:bCs w:val="0"/>
          <w:i w:val="0"/>
          <w:iCs w:val="0"/>
          <w:sz w:val="24"/>
        </w:rPr>
      </w:pPr>
      <w:r>
        <w:rPr>
          <w:rFonts w:hint="eastAsia"/>
          <w:b w:val="0"/>
          <w:bCs w:val="0"/>
          <w:i w:val="0"/>
          <w:iCs w:val="0"/>
          <w:sz w:val="24"/>
        </w:rPr>
        <w:t>Ⅶ．音速の測定</w:t>
      </w:r>
    </w:p>
    <w:p w:rsidR="00000000" w:rsidRDefault="003E1ED0">
      <w:pPr>
        <w:numPr>
          <w:ilvl w:val="0"/>
          <w:numId w:val="7"/>
        </w:numPr>
        <w:rPr>
          <w:rFonts w:hint="eastAsia"/>
          <w:b w:val="0"/>
          <w:bCs w:val="0"/>
          <w:i w:val="0"/>
          <w:iCs w:val="0"/>
        </w:rPr>
      </w:pPr>
      <w:r>
        <w:rPr>
          <w:rFonts w:hint="eastAsia"/>
          <w:b w:val="0"/>
          <w:bCs w:val="0"/>
          <w:i w:val="0"/>
          <w:iCs w:val="0"/>
        </w:rPr>
        <w:t>超音波送信器の受信側出力を</w:t>
      </w:r>
      <w:r>
        <w:rPr>
          <w:rFonts w:hint="eastAsia"/>
          <w:b w:val="0"/>
          <w:bCs w:val="0"/>
          <w:i w:val="0"/>
          <w:iCs w:val="0"/>
        </w:rPr>
        <w:t>CH1</w:t>
      </w:r>
      <w:r>
        <w:rPr>
          <w:rFonts w:hint="eastAsia"/>
          <w:b w:val="0"/>
          <w:bCs w:val="0"/>
          <w:i w:val="0"/>
          <w:iCs w:val="0"/>
        </w:rPr>
        <w:t>に入力し、</w:t>
      </w:r>
      <w:r>
        <w:rPr>
          <w:rFonts w:hint="eastAsia"/>
          <w:b w:val="0"/>
          <w:bCs w:val="0"/>
          <w:i w:val="0"/>
          <w:iCs w:val="0"/>
        </w:rPr>
        <w:t>周波数を変化させて最大の振幅が得られる周波数を求めた。この値は、ｆ＝３９．１ｋ</w:t>
      </w:r>
      <w:r>
        <w:rPr>
          <w:rFonts w:hint="eastAsia"/>
          <w:b w:val="0"/>
          <w:bCs w:val="0"/>
          <w:i w:val="0"/>
          <w:iCs w:val="0"/>
        </w:rPr>
        <w:t>Hz</w:t>
      </w:r>
      <w:r>
        <w:rPr>
          <w:rFonts w:hint="eastAsia"/>
          <w:b w:val="0"/>
          <w:bCs w:val="0"/>
          <w:i w:val="0"/>
          <w:iCs w:val="0"/>
        </w:rPr>
        <w:t>になった。</w:t>
      </w:r>
    </w:p>
    <w:p w:rsidR="00000000" w:rsidRDefault="003E1ED0">
      <w:pPr>
        <w:numPr>
          <w:ilvl w:val="0"/>
          <w:numId w:val="7"/>
        </w:numPr>
        <w:rPr>
          <w:rFonts w:hint="eastAsia"/>
          <w:b w:val="0"/>
          <w:bCs w:val="0"/>
          <w:i w:val="0"/>
          <w:iCs w:val="0"/>
        </w:rPr>
      </w:pPr>
      <w:r>
        <w:rPr>
          <w:rFonts w:hint="eastAsia"/>
          <w:b w:val="0"/>
          <w:bCs w:val="0"/>
          <w:i w:val="0"/>
          <w:iCs w:val="0"/>
        </w:rPr>
        <w:t>CH2</w:t>
      </w:r>
      <w:r>
        <w:rPr>
          <w:rFonts w:hint="eastAsia"/>
          <w:b w:val="0"/>
          <w:bCs w:val="0"/>
          <w:i w:val="0"/>
          <w:iCs w:val="0"/>
        </w:rPr>
        <w:t>に発信器の出力を入力し、つまみ①を</w:t>
      </w:r>
      <w:r>
        <w:rPr>
          <w:rFonts w:hint="eastAsia"/>
          <w:b w:val="0"/>
          <w:bCs w:val="0"/>
          <w:i w:val="0"/>
          <w:iCs w:val="0"/>
        </w:rPr>
        <w:t>X-Y</w:t>
      </w:r>
      <w:r>
        <w:rPr>
          <w:rFonts w:hint="eastAsia"/>
          <w:b w:val="0"/>
          <w:bCs w:val="0"/>
          <w:i w:val="0"/>
          <w:iCs w:val="0"/>
        </w:rPr>
        <w:t>に切り替えて、リサージュ図形を描かせた。</w:t>
      </w:r>
    </w:p>
    <w:p w:rsidR="00000000" w:rsidRDefault="003E1ED0">
      <w:pPr>
        <w:numPr>
          <w:ilvl w:val="0"/>
          <w:numId w:val="7"/>
        </w:numPr>
        <w:rPr>
          <w:rFonts w:hint="eastAsia"/>
          <w:b w:val="0"/>
          <w:bCs w:val="0"/>
          <w:i w:val="0"/>
          <w:iCs w:val="0"/>
        </w:rPr>
      </w:pPr>
      <w:r>
        <w:rPr>
          <w:rFonts w:hint="eastAsia"/>
          <w:b w:val="0"/>
          <w:bCs w:val="0"/>
          <w:i w:val="0"/>
          <w:iCs w:val="0"/>
        </w:rPr>
        <w:t>二台の超音波送信器の距離を変化させて、リサージュ図形が同様の傾きの直線になる場合の間隔を１０点測定し、その結果を次の表に記した。そして、この結果から音速を求めた。</w:t>
      </w:r>
    </w:p>
    <w:p w:rsidR="00000000" w:rsidRDefault="003E1ED0">
      <w:pPr>
        <w:ind w:left="840" w:hangingChars="400" w:hanging="840"/>
        <w:jc w:val="center"/>
        <w:rPr>
          <w:rFonts w:hint="eastAsia"/>
          <w:i w:val="0"/>
          <w:iCs w:val="0"/>
        </w:rPr>
      </w:pPr>
      <w:r>
        <w:rPr>
          <w:b w:val="0"/>
          <w:bCs w:val="0"/>
          <w:i w:val="0"/>
          <w:iCs w:val="0"/>
        </w:rPr>
        <w:br w:type="page"/>
      </w:r>
      <w:r>
        <w:rPr>
          <w:rFonts w:hint="eastAsia"/>
          <w:i w:val="0"/>
          <w:iCs w:val="0"/>
        </w:rPr>
        <w:lastRenderedPageBreak/>
        <w:t>表２：リサージュ図形が直線になった距離と距離の差</w:t>
      </w:r>
    </w:p>
    <w:tbl>
      <w:tblPr>
        <w:tblW w:w="0" w:type="auto"/>
        <w:tblInd w:w="20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60"/>
        <w:gridCol w:w="2160"/>
      </w:tblGrid>
      <w:tr w:rsidR="00000000">
        <w:tblPrEx>
          <w:tblCellMar>
            <w:top w:w="0" w:type="dxa"/>
            <w:bottom w:w="0" w:type="dxa"/>
          </w:tblCellMar>
        </w:tblPrEx>
        <w:trPr>
          <w:trHeight w:val="899"/>
        </w:trPr>
        <w:tc>
          <w:tcPr>
            <w:tcW w:w="2160" w:type="dxa"/>
            <w:tcBorders>
              <w:top w:val="single" w:sz="4" w:space="0" w:color="auto"/>
            </w:tcBorders>
          </w:tcPr>
          <w:p w:rsidR="00000000" w:rsidRDefault="003E1ED0">
            <w:pPr>
              <w:rPr>
                <w:rFonts w:hint="eastAsia"/>
                <w:b w:val="0"/>
                <w:bCs w:val="0"/>
                <w:i w:val="0"/>
                <w:iCs w:val="0"/>
              </w:rPr>
            </w:pPr>
            <w:r>
              <w:rPr>
                <w:rFonts w:hint="eastAsia"/>
                <w:b w:val="0"/>
                <w:bCs w:val="0"/>
                <w:i w:val="0"/>
                <w:iCs w:val="0"/>
              </w:rPr>
              <w:t>二つの超音波送信器の距離</w:t>
            </w:r>
            <w:r>
              <w:rPr>
                <w:rFonts w:hint="eastAsia"/>
                <w:b w:val="0"/>
                <w:bCs w:val="0"/>
                <w:i w:val="0"/>
                <w:iCs w:val="0"/>
              </w:rPr>
              <w:t>(</w:t>
            </w:r>
            <w:r>
              <w:rPr>
                <w:rFonts w:hint="eastAsia"/>
                <w:b w:val="0"/>
                <w:bCs w:val="0"/>
                <w:i w:val="0"/>
                <w:iCs w:val="0"/>
              </w:rPr>
              <w:t>ｍｍ</w:t>
            </w:r>
            <w:r>
              <w:rPr>
                <w:rFonts w:hint="eastAsia"/>
                <w:b w:val="0"/>
                <w:bCs w:val="0"/>
                <w:i w:val="0"/>
                <w:iCs w:val="0"/>
              </w:rPr>
              <w:t>)</w:t>
            </w:r>
          </w:p>
        </w:tc>
        <w:tc>
          <w:tcPr>
            <w:tcW w:w="2160" w:type="dxa"/>
          </w:tcPr>
          <w:p w:rsidR="00000000" w:rsidRDefault="003E1ED0">
            <w:pPr>
              <w:ind w:firstLineChars="100" w:firstLine="210"/>
              <w:rPr>
                <w:rFonts w:hint="eastAsia"/>
                <w:b w:val="0"/>
                <w:bCs w:val="0"/>
                <w:i w:val="0"/>
                <w:iCs w:val="0"/>
              </w:rPr>
            </w:pPr>
            <w:r>
              <w:rPr>
                <w:rFonts w:hint="eastAsia"/>
                <w:b w:val="0"/>
                <w:bCs w:val="0"/>
                <w:i w:val="0"/>
                <w:iCs w:val="0"/>
              </w:rPr>
              <w:t>距離の差</w:t>
            </w:r>
            <w:r>
              <w:rPr>
                <w:rFonts w:hint="eastAsia"/>
                <w:b w:val="0"/>
                <w:bCs w:val="0"/>
                <w:i w:val="0"/>
                <w:iCs w:val="0"/>
              </w:rPr>
              <w:t>(</w:t>
            </w:r>
            <w:r>
              <w:rPr>
                <w:rFonts w:hint="eastAsia"/>
                <w:b w:val="0"/>
                <w:bCs w:val="0"/>
                <w:i w:val="0"/>
                <w:iCs w:val="0"/>
              </w:rPr>
              <w:t>ｍｍ</w:t>
            </w:r>
            <w:r>
              <w:rPr>
                <w:rFonts w:hint="eastAsia"/>
                <w:b w:val="0"/>
                <w:bCs w:val="0"/>
                <w:i w:val="0"/>
                <w:iCs w:val="0"/>
              </w:rPr>
              <w:t>)</w:t>
            </w:r>
          </w:p>
        </w:tc>
      </w:tr>
      <w:tr w:rsidR="00000000">
        <w:tblPrEx>
          <w:tblCellMar>
            <w:top w:w="0" w:type="dxa"/>
            <w:bottom w:w="0" w:type="dxa"/>
          </w:tblCellMar>
        </w:tblPrEx>
        <w:trPr>
          <w:trHeight w:val="493"/>
        </w:trPr>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３</w:t>
            </w:r>
            <w:r>
              <w:rPr>
                <w:rFonts w:hint="eastAsia"/>
                <w:b w:val="0"/>
                <w:bCs w:val="0"/>
                <w:i w:val="0"/>
                <w:iCs w:val="0"/>
              </w:rPr>
              <w:t>.</w:t>
            </w:r>
            <w:r>
              <w:rPr>
                <w:rFonts w:hint="eastAsia"/>
                <w:b w:val="0"/>
                <w:bCs w:val="0"/>
                <w:i w:val="0"/>
                <w:iCs w:val="0"/>
              </w:rPr>
              <w:t>０</w:t>
            </w:r>
          </w:p>
        </w:tc>
        <w:tc>
          <w:tcPr>
            <w:tcW w:w="2160" w:type="dxa"/>
            <w:tcBorders>
              <w:tl2br w:val="single" w:sz="4" w:space="0" w:color="auto"/>
            </w:tcBorders>
          </w:tcPr>
          <w:p w:rsidR="00000000" w:rsidRDefault="003E1ED0">
            <w:pPr>
              <w:rPr>
                <w:rFonts w:hint="eastAsia"/>
                <w:b w:val="0"/>
                <w:bCs w:val="0"/>
                <w:i w:val="0"/>
                <w:iCs w:val="0"/>
              </w:rPr>
            </w:pPr>
          </w:p>
        </w:tc>
      </w:tr>
      <w:tr w:rsidR="00000000">
        <w:tblPrEx>
          <w:tblCellMar>
            <w:top w:w="0" w:type="dxa"/>
            <w:bottom w:w="0" w:type="dxa"/>
          </w:tblCellMar>
        </w:tblPrEx>
        <w:trPr>
          <w:trHeight w:val="493"/>
        </w:trPr>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１２</w:t>
            </w:r>
            <w:r>
              <w:rPr>
                <w:rFonts w:hint="eastAsia"/>
                <w:b w:val="0"/>
                <w:bCs w:val="0"/>
                <w:i w:val="0"/>
                <w:iCs w:val="0"/>
              </w:rPr>
              <w:t>.</w:t>
            </w:r>
            <w:r>
              <w:rPr>
                <w:rFonts w:hint="eastAsia"/>
                <w:b w:val="0"/>
                <w:bCs w:val="0"/>
                <w:i w:val="0"/>
                <w:iCs w:val="0"/>
              </w:rPr>
              <w:t>０</w:t>
            </w:r>
          </w:p>
        </w:tc>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９</w:t>
            </w:r>
            <w:r>
              <w:rPr>
                <w:rFonts w:hint="eastAsia"/>
                <w:b w:val="0"/>
                <w:bCs w:val="0"/>
                <w:i w:val="0"/>
                <w:iCs w:val="0"/>
              </w:rPr>
              <w:t>.</w:t>
            </w:r>
            <w:r>
              <w:rPr>
                <w:rFonts w:hint="eastAsia"/>
                <w:b w:val="0"/>
                <w:bCs w:val="0"/>
                <w:i w:val="0"/>
                <w:iCs w:val="0"/>
              </w:rPr>
              <w:t>０</w:t>
            </w:r>
          </w:p>
        </w:tc>
      </w:tr>
      <w:tr w:rsidR="00000000">
        <w:tblPrEx>
          <w:tblCellMar>
            <w:top w:w="0" w:type="dxa"/>
            <w:bottom w:w="0" w:type="dxa"/>
          </w:tblCellMar>
        </w:tblPrEx>
        <w:trPr>
          <w:trHeight w:val="493"/>
        </w:trPr>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２０</w:t>
            </w:r>
            <w:r>
              <w:rPr>
                <w:rFonts w:hint="eastAsia"/>
                <w:b w:val="0"/>
                <w:bCs w:val="0"/>
                <w:i w:val="0"/>
                <w:iCs w:val="0"/>
              </w:rPr>
              <w:t>.</w:t>
            </w:r>
            <w:r>
              <w:rPr>
                <w:rFonts w:hint="eastAsia"/>
                <w:b w:val="0"/>
                <w:bCs w:val="0"/>
                <w:i w:val="0"/>
                <w:iCs w:val="0"/>
              </w:rPr>
              <w:t>９</w:t>
            </w:r>
          </w:p>
        </w:tc>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８</w:t>
            </w:r>
            <w:r>
              <w:rPr>
                <w:rFonts w:hint="eastAsia"/>
                <w:b w:val="0"/>
                <w:bCs w:val="0"/>
                <w:i w:val="0"/>
                <w:iCs w:val="0"/>
              </w:rPr>
              <w:t>.</w:t>
            </w:r>
            <w:r>
              <w:rPr>
                <w:rFonts w:hint="eastAsia"/>
                <w:b w:val="0"/>
                <w:bCs w:val="0"/>
                <w:i w:val="0"/>
                <w:iCs w:val="0"/>
              </w:rPr>
              <w:t>９</w:t>
            </w:r>
          </w:p>
        </w:tc>
      </w:tr>
      <w:tr w:rsidR="00000000">
        <w:tblPrEx>
          <w:tblCellMar>
            <w:top w:w="0" w:type="dxa"/>
            <w:bottom w:w="0" w:type="dxa"/>
          </w:tblCellMar>
        </w:tblPrEx>
        <w:trPr>
          <w:trHeight w:val="493"/>
        </w:trPr>
        <w:tc>
          <w:tcPr>
            <w:tcW w:w="2160" w:type="dxa"/>
          </w:tcPr>
          <w:p w:rsidR="00000000" w:rsidRDefault="003E1ED0">
            <w:pPr>
              <w:ind w:firstLineChars="300" w:firstLine="630"/>
              <w:rPr>
                <w:rFonts w:hint="eastAsia"/>
                <w:b w:val="0"/>
                <w:bCs w:val="0"/>
                <w:i w:val="0"/>
                <w:iCs w:val="0"/>
              </w:rPr>
            </w:pPr>
            <w:r>
              <w:rPr>
                <w:rFonts w:hint="eastAsia"/>
                <w:b w:val="0"/>
                <w:bCs w:val="0"/>
                <w:i w:val="0"/>
                <w:iCs w:val="0"/>
              </w:rPr>
              <w:t>２９</w:t>
            </w:r>
            <w:r>
              <w:rPr>
                <w:rFonts w:hint="eastAsia"/>
                <w:b w:val="0"/>
                <w:bCs w:val="0"/>
                <w:i w:val="0"/>
                <w:iCs w:val="0"/>
              </w:rPr>
              <w:t>.</w:t>
            </w:r>
            <w:r>
              <w:rPr>
                <w:rFonts w:hint="eastAsia"/>
                <w:b w:val="0"/>
                <w:bCs w:val="0"/>
                <w:i w:val="0"/>
                <w:iCs w:val="0"/>
              </w:rPr>
              <w:t>９</w:t>
            </w:r>
          </w:p>
        </w:tc>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９</w:t>
            </w:r>
            <w:r>
              <w:rPr>
                <w:rFonts w:hint="eastAsia"/>
                <w:b w:val="0"/>
                <w:bCs w:val="0"/>
                <w:i w:val="0"/>
                <w:iCs w:val="0"/>
              </w:rPr>
              <w:t>.</w:t>
            </w:r>
            <w:r>
              <w:rPr>
                <w:rFonts w:hint="eastAsia"/>
                <w:b w:val="0"/>
                <w:bCs w:val="0"/>
                <w:i w:val="0"/>
                <w:iCs w:val="0"/>
              </w:rPr>
              <w:t>０</w:t>
            </w:r>
          </w:p>
        </w:tc>
      </w:tr>
      <w:tr w:rsidR="00000000">
        <w:tblPrEx>
          <w:tblCellMar>
            <w:top w:w="0" w:type="dxa"/>
            <w:bottom w:w="0" w:type="dxa"/>
          </w:tblCellMar>
        </w:tblPrEx>
        <w:trPr>
          <w:trHeight w:val="493"/>
        </w:trPr>
        <w:tc>
          <w:tcPr>
            <w:tcW w:w="2160" w:type="dxa"/>
          </w:tcPr>
          <w:p w:rsidR="00000000" w:rsidRDefault="003E1ED0">
            <w:pPr>
              <w:ind w:firstLineChars="300" w:firstLine="630"/>
              <w:rPr>
                <w:rFonts w:hint="eastAsia"/>
                <w:b w:val="0"/>
                <w:bCs w:val="0"/>
                <w:i w:val="0"/>
                <w:iCs w:val="0"/>
              </w:rPr>
            </w:pPr>
            <w:r>
              <w:rPr>
                <w:rFonts w:hint="eastAsia"/>
                <w:b w:val="0"/>
                <w:bCs w:val="0"/>
                <w:i w:val="0"/>
                <w:iCs w:val="0"/>
              </w:rPr>
              <w:t>３８</w:t>
            </w:r>
            <w:r>
              <w:rPr>
                <w:rFonts w:hint="eastAsia"/>
                <w:b w:val="0"/>
                <w:bCs w:val="0"/>
                <w:i w:val="0"/>
                <w:iCs w:val="0"/>
              </w:rPr>
              <w:t>.</w:t>
            </w:r>
            <w:r>
              <w:rPr>
                <w:rFonts w:hint="eastAsia"/>
                <w:b w:val="0"/>
                <w:bCs w:val="0"/>
                <w:i w:val="0"/>
                <w:iCs w:val="0"/>
              </w:rPr>
              <w:t>０</w:t>
            </w:r>
          </w:p>
        </w:tc>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８</w:t>
            </w:r>
            <w:r>
              <w:rPr>
                <w:rFonts w:hint="eastAsia"/>
                <w:b w:val="0"/>
                <w:bCs w:val="0"/>
                <w:i w:val="0"/>
                <w:iCs w:val="0"/>
              </w:rPr>
              <w:t>.</w:t>
            </w:r>
            <w:r>
              <w:rPr>
                <w:rFonts w:hint="eastAsia"/>
                <w:b w:val="0"/>
                <w:bCs w:val="0"/>
                <w:i w:val="0"/>
                <w:iCs w:val="0"/>
              </w:rPr>
              <w:t>１</w:t>
            </w:r>
          </w:p>
        </w:tc>
      </w:tr>
      <w:tr w:rsidR="00000000">
        <w:tblPrEx>
          <w:tblCellMar>
            <w:top w:w="0" w:type="dxa"/>
            <w:bottom w:w="0" w:type="dxa"/>
          </w:tblCellMar>
        </w:tblPrEx>
        <w:trPr>
          <w:trHeight w:val="493"/>
        </w:trPr>
        <w:tc>
          <w:tcPr>
            <w:tcW w:w="2160" w:type="dxa"/>
          </w:tcPr>
          <w:p w:rsidR="00000000" w:rsidRDefault="003E1ED0">
            <w:pPr>
              <w:ind w:firstLineChars="300" w:firstLine="630"/>
              <w:rPr>
                <w:rFonts w:hint="eastAsia"/>
                <w:b w:val="0"/>
                <w:bCs w:val="0"/>
                <w:i w:val="0"/>
                <w:iCs w:val="0"/>
              </w:rPr>
            </w:pPr>
            <w:r>
              <w:rPr>
                <w:rFonts w:hint="eastAsia"/>
                <w:b w:val="0"/>
                <w:bCs w:val="0"/>
                <w:i w:val="0"/>
                <w:iCs w:val="0"/>
              </w:rPr>
              <w:t>４７</w:t>
            </w:r>
            <w:r>
              <w:rPr>
                <w:rFonts w:hint="eastAsia"/>
                <w:b w:val="0"/>
                <w:bCs w:val="0"/>
                <w:i w:val="0"/>
                <w:iCs w:val="0"/>
              </w:rPr>
              <w:t>.</w:t>
            </w:r>
            <w:r>
              <w:rPr>
                <w:rFonts w:hint="eastAsia"/>
                <w:b w:val="0"/>
                <w:bCs w:val="0"/>
                <w:i w:val="0"/>
                <w:iCs w:val="0"/>
              </w:rPr>
              <w:t>０</w:t>
            </w:r>
          </w:p>
        </w:tc>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９</w:t>
            </w:r>
            <w:r>
              <w:rPr>
                <w:rFonts w:hint="eastAsia"/>
                <w:b w:val="0"/>
                <w:bCs w:val="0"/>
                <w:i w:val="0"/>
                <w:iCs w:val="0"/>
              </w:rPr>
              <w:t>.</w:t>
            </w:r>
            <w:r>
              <w:rPr>
                <w:rFonts w:hint="eastAsia"/>
                <w:b w:val="0"/>
                <w:bCs w:val="0"/>
                <w:i w:val="0"/>
                <w:iCs w:val="0"/>
              </w:rPr>
              <w:t>０</w:t>
            </w:r>
          </w:p>
        </w:tc>
      </w:tr>
      <w:tr w:rsidR="00000000">
        <w:tblPrEx>
          <w:tblCellMar>
            <w:top w:w="0" w:type="dxa"/>
            <w:bottom w:w="0" w:type="dxa"/>
          </w:tblCellMar>
        </w:tblPrEx>
        <w:trPr>
          <w:trHeight w:val="493"/>
        </w:trPr>
        <w:tc>
          <w:tcPr>
            <w:tcW w:w="2160" w:type="dxa"/>
          </w:tcPr>
          <w:p w:rsidR="00000000" w:rsidRDefault="003E1ED0">
            <w:pPr>
              <w:ind w:firstLineChars="200" w:firstLine="420"/>
              <w:rPr>
                <w:rFonts w:hint="eastAsia"/>
                <w:b w:val="0"/>
                <w:bCs w:val="0"/>
                <w:i w:val="0"/>
                <w:iCs w:val="0"/>
              </w:rPr>
            </w:pPr>
            <w:r>
              <w:rPr>
                <w:rFonts w:hint="eastAsia"/>
                <w:b w:val="0"/>
                <w:bCs w:val="0"/>
                <w:i w:val="0"/>
                <w:iCs w:val="0"/>
              </w:rPr>
              <w:t xml:space="preserve">  </w:t>
            </w:r>
            <w:r>
              <w:rPr>
                <w:rFonts w:hint="eastAsia"/>
                <w:b w:val="0"/>
                <w:bCs w:val="0"/>
                <w:i w:val="0"/>
                <w:iCs w:val="0"/>
              </w:rPr>
              <w:t>５５</w:t>
            </w:r>
            <w:r>
              <w:rPr>
                <w:rFonts w:hint="eastAsia"/>
                <w:b w:val="0"/>
                <w:bCs w:val="0"/>
                <w:i w:val="0"/>
                <w:iCs w:val="0"/>
              </w:rPr>
              <w:t>.</w:t>
            </w:r>
            <w:r>
              <w:rPr>
                <w:rFonts w:hint="eastAsia"/>
                <w:b w:val="0"/>
                <w:bCs w:val="0"/>
                <w:i w:val="0"/>
                <w:iCs w:val="0"/>
              </w:rPr>
              <w:t>６</w:t>
            </w:r>
          </w:p>
        </w:tc>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８</w:t>
            </w:r>
            <w:r>
              <w:rPr>
                <w:rFonts w:hint="eastAsia"/>
                <w:b w:val="0"/>
                <w:bCs w:val="0"/>
                <w:i w:val="0"/>
                <w:iCs w:val="0"/>
              </w:rPr>
              <w:t>.</w:t>
            </w:r>
            <w:r>
              <w:rPr>
                <w:rFonts w:hint="eastAsia"/>
                <w:b w:val="0"/>
                <w:bCs w:val="0"/>
                <w:i w:val="0"/>
                <w:iCs w:val="0"/>
              </w:rPr>
              <w:t>６</w:t>
            </w:r>
          </w:p>
        </w:tc>
      </w:tr>
      <w:tr w:rsidR="00000000">
        <w:tblPrEx>
          <w:tblCellMar>
            <w:top w:w="0" w:type="dxa"/>
            <w:bottom w:w="0" w:type="dxa"/>
          </w:tblCellMar>
        </w:tblPrEx>
        <w:trPr>
          <w:trHeight w:val="493"/>
        </w:trPr>
        <w:tc>
          <w:tcPr>
            <w:tcW w:w="2160" w:type="dxa"/>
          </w:tcPr>
          <w:p w:rsidR="00000000" w:rsidRDefault="003E1ED0">
            <w:pPr>
              <w:ind w:firstLineChars="300" w:firstLine="630"/>
              <w:rPr>
                <w:rFonts w:hint="eastAsia"/>
                <w:b w:val="0"/>
                <w:bCs w:val="0"/>
                <w:i w:val="0"/>
                <w:iCs w:val="0"/>
              </w:rPr>
            </w:pPr>
            <w:r>
              <w:rPr>
                <w:rFonts w:hint="eastAsia"/>
                <w:b w:val="0"/>
                <w:bCs w:val="0"/>
                <w:i w:val="0"/>
                <w:iCs w:val="0"/>
              </w:rPr>
              <w:t>６４</w:t>
            </w:r>
            <w:r>
              <w:rPr>
                <w:rFonts w:hint="eastAsia"/>
                <w:b w:val="0"/>
                <w:bCs w:val="0"/>
                <w:i w:val="0"/>
                <w:iCs w:val="0"/>
              </w:rPr>
              <w:t>.</w:t>
            </w:r>
            <w:r>
              <w:rPr>
                <w:rFonts w:hint="eastAsia"/>
                <w:b w:val="0"/>
                <w:bCs w:val="0"/>
                <w:i w:val="0"/>
                <w:iCs w:val="0"/>
              </w:rPr>
              <w:t>１</w:t>
            </w:r>
          </w:p>
        </w:tc>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８</w:t>
            </w:r>
            <w:r>
              <w:rPr>
                <w:rFonts w:hint="eastAsia"/>
                <w:b w:val="0"/>
                <w:bCs w:val="0"/>
                <w:i w:val="0"/>
                <w:iCs w:val="0"/>
              </w:rPr>
              <w:t>.</w:t>
            </w:r>
            <w:r>
              <w:rPr>
                <w:rFonts w:hint="eastAsia"/>
                <w:b w:val="0"/>
                <w:bCs w:val="0"/>
                <w:i w:val="0"/>
                <w:iCs w:val="0"/>
              </w:rPr>
              <w:t>５</w:t>
            </w:r>
          </w:p>
        </w:tc>
      </w:tr>
      <w:tr w:rsidR="00000000">
        <w:tblPrEx>
          <w:tblCellMar>
            <w:top w:w="0" w:type="dxa"/>
            <w:bottom w:w="0" w:type="dxa"/>
          </w:tblCellMar>
        </w:tblPrEx>
        <w:trPr>
          <w:trHeight w:val="493"/>
        </w:trPr>
        <w:tc>
          <w:tcPr>
            <w:tcW w:w="2160" w:type="dxa"/>
          </w:tcPr>
          <w:p w:rsidR="00000000" w:rsidRDefault="003E1ED0">
            <w:pPr>
              <w:ind w:firstLineChars="300" w:firstLine="630"/>
              <w:rPr>
                <w:rFonts w:hint="eastAsia"/>
                <w:b w:val="0"/>
                <w:bCs w:val="0"/>
                <w:i w:val="0"/>
                <w:iCs w:val="0"/>
              </w:rPr>
            </w:pPr>
            <w:r>
              <w:rPr>
                <w:rFonts w:hint="eastAsia"/>
                <w:b w:val="0"/>
                <w:bCs w:val="0"/>
                <w:i w:val="0"/>
                <w:iCs w:val="0"/>
              </w:rPr>
              <w:t>７２</w:t>
            </w:r>
            <w:r>
              <w:rPr>
                <w:rFonts w:hint="eastAsia"/>
                <w:b w:val="0"/>
                <w:bCs w:val="0"/>
                <w:i w:val="0"/>
                <w:iCs w:val="0"/>
              </w:rPr>
              <w:t>.</w:t>
            </w:r>
            <w:r>
              <w:rPr>
                <w:rFonts w:hint="eastAsia"/>
                <w:b w:val="0"/>
                <w:bCs w:val="0"/>
                <w:i w:val="0"/>
                <w:iCs w:val="0"/>
              </w:rPr>
              <w:t>４</w:t>
            </w:r>
          </w:p>
        </w:tc>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８</w:t>
            </w:r>
            <w:r>
              <w:rPr>
                <w:rFonts w:hint="eastAsia"/>
                <w:b w:val="0"/>
                <w:bCs w:val="0"/>
                <w:i w:val="0"/>
                <w:iCs w:val="0"/>
              </w:rPr>
              <w:t>.</w:t>
            </w:r>
            <w:r>
              <w:rPr>
                <w:rFonts w:hint="eastAsia"/>
                <w:b w:val="0"/>
                <w:bCs w:val="0"/>
                <w:i w:val="0"/>
                <w:iCs w:val="0"/>
              </w:rPr>
              <w:t>３</w:t>
            </w:r>
          </w:p>
        </w:tc>
      </w:tr>
      <w:tr w:rsidR="00000000">
        <w:tblPrEx>
          <w:tblCellMar>
            <w:top w:w="0" w:type="dxa"/>
            <w:bottom w:w="0" w:type="dxa"/>
          </w:tblCellMar>
        </w:tblPrEx>
        <w:trPr>
          <w:trHeight w:val="450"/>
        </w:trPr>
        <w:tc>
          <w:tcPr>
            <w:tcW w:w="2160" w:type="dxa"/>
          </w:tcPr>
          <w:p w:rsidR="00000000" w:rsidRDefault="003E1ED0">
            <w:pPr>
              <w:rPr>
                <w:rFonts w:hint="eastAsia"/>
                <w:b w:val="0"/>
                <w:bCs w:val="0"/>
                <w:i w:val="0"/>
                <w:iCs w:val="0"/>
              </w:rPr>
            </w:pPr>
            <w:r>
              <w:rPr>
                <w:rFonts w:hint="eastAsia"/>
                <w:b w:val="0"/>
                <w:bCs w:val="0"/>
                <w:i w:val="0"/>
                <w:iCs w:val="0"/>
              </w:rPr>
              <w:t xml:space="preserve">　　　８１</w:t>
            </w:r>
            <w:r>
              <w:rPr>
                <w:rFonts w:hint="eastAsia"/>
                <w:b w:val="0"/>
                <w:bCs w:val="0"/>
                <w:i w:val="0"/>
                <w:iCs w:val="0"/>
              </w:rPr>
              <w:t>.</w:t>
            </w:r>
            <w:r>
              <w:rPr>
                <w:rFonts w:hint="eastAsia"/>
                <w:b w:val="0"/>
                <w:bCs w:val="0"/>
                <w:i w:val="0"/>
                <w:iCs w:val="0"/>
              </w:rPr>
              <w:t>４</w:t>
            </w:r>
          </w:p>
        </w:tc>
        <w:tc>
          <w:tcPr>
            <w:tcW w:w="21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 xml:space="preserve">   </w:t>
            </w:r>
            <w:r>
              <w:rPr>
                <w:rFonts w:hint="eastAsia"/>
                <w:b w:val="0"/>
                <w:bCs w:val="0"/>
                <w:i w:val="0"/>
                <w:iCs w:val="0"/>
              </w:rPr>
              <w:t>９</w:t>
            </w:r>
            <w:r>
              <w:rPr>
                <w:rFonts w:hint="eastAsia"/>
                <w:b w:val="0"/>
                <w:bCs w:val="0"/>
                <w:i w:val="0"/>
                <w:iCs w:val="0"/>
              </w:rPr>
              <w:t>.</w:t>
            </w:r>
            <w:r>
              <w:rPr>
                <w:rFonts w:hint="eastAsia"/>
                <w:b w:val="0"/>
                <w:bCs w:val="0"/>
                <w:i w:val="0"/>
                <w:iCs w:val="0"/>
              </w:rPr>
              <w:t>０</w:t>
            </w:r>
          </w:p>
        </w:tc>
      </w:tr>
    </w:tbl>
    <w:p w:rsidR="00000000" w:rsidRDefault="003E1ED0"/>
    <w:p w:rsidR="00000000" w:rsidRDefault="003E1ED0">
      <w:pPr>
        <w:rPr>
          <w:rFonts w:hint="eastAsia"/>
          <w:b w:val="0"/>
          <w:bCs w:val="0"/>
          <w:i w:val="0"/>
          <w:iCs w:val="0"/>
        </w:rPr>
      </w:pPr>
      <w:r>
        <w:rPr>
          <w:rFonts w:hint="eastAsia"/>
          <w:b w:val="0"/>
          <w:bCs w:val="0"/>
          <w:i w:val="0"/>
          <w:iCs w:val="0"/>
        </w:rPr>
        <w:t>この結果より２つの超音波送信機の距離の差の平均を求めると、８．７ｍｍとなった。この距離の平均を</w:t>
      </w:r>
      <w:r>
        <w:rPr>
          <w:b w:val="0"/>
          <w:bCs w:val="0"/>
          <w:i w:val="0"/>
          <w:iCs w:val="0"/>
          <w:position w:val="-4"/>
        </w:rPr>
        <w:object w:dxaOrig="220" w:dyaOrig="320">
          <v:shape id="_x0000_i1028" type="#_x0000_t75" style="width:10.3pt;height:15.45pt" o:ole="">
            <v:imagedata r:id="rId14" o:title=""/>
          </v:shape>
          <o:OLEObject Type="Embed" ProgID="Equation.3" ShapeID="_x0000_i1028" DrawAspect="Content" ObjectID="_1469019857" r:id="rId15"/>
        </w:object>
      </w:r>
      <w:r>
        <w:rPr>
          <w:rFonts w:hint="eastAsia"/>
          <w:b w:val="0"/>
          <w:bCs w:val="0"/>
          <w:i w:val="0"/>
          <w:iCs w:val="0"/>
        </w:rPr>
        <w:t>とした。よって、音速は</w:t>
      </w:r>
      <w:r>
        <w:rPr>
          <w:rFonts w:hint="eastAsia"/>
          <w:b w:val="0"/>
          <w:bCs w:val="0"/>
          <w:i w:val="0"/>
          <w:iCs w:val="0"/>
        </w:rPr>
        <w:t>V</w:t>
      </w:r>
      <w:r>
        <w:rPr>
          <w:rFonts w:hint="eastAsia"/>
          <w:b w:val="0"/>
          <w:bCs w:val="0"/>
          <w:i w:val="0"/>
          <w:iCs w:val="0"/>
        </w:rPr>
        <w:t>＝ｆ</w:t>
      </w:r>
      <w:r>
        <w:rPr>
          <w:b w:val="0"/>
          <w:bCs w:val="0"/>
          <w:i w:val="0"/>
          <w:iCs w:val="0"/>
          <w:position w:val="-4"/>
        </w:rPr>
        <w:object w:dxaOrig="220" w:dyaOrig="320">
          <v:shape id="_x0000_i1029" type="#_x0000_t75" style="width:10.3pt;height:15.45pt" o:ole="">
            <v:imagedata r:id="rId14" o:title=""/>
          </v:shape>
          <o:OLEObject Type="Embed" ProgID="Equation.3" ShapeID="_x0000_i1029" DrawAspect="Content" ObjectID="_1469019858" r:id="rId16"/>
        </w:object>
      </w:r>
      <w:r>
        <w:rPr>
          <w:rFonts w:hint="eastAsia"/>
          <w:b w:val="0"/>
          <w:bCs w:val="0"/>
          <w:i w:val="0"/>
          <w:iCs w:val="0"/>
        </w:rPr>
        <w:t>として音速を求めると、ｖ</w:t>
      </w:r>
      <w:r>
        <w:rPr>
          <w:rFonts w:hint="eastAsia"/>
          <w:b w:val="0"/>
          <w:bCs w:val="0"/>
          <w:i w:val="0"/>
          <w:iCs w:val="0"/>
        </w:rPr>
        <w:t>=</w:t>
      </w:r>
      <w:r>
        <w:rPr>
          <w:rFonts w:hint="eastAsia"/>
          <w:b w:val="0"/>
          <w:bCs w:val="0"/>
          <w:i w:val="0"/>
          <w:iCs w:val="0"/>
        </w:rPr>
        <w:t>３４１</w:t>
      </w:r>
      <w:r>
        <w:rPr>
          <w:rFonts w:hint="eastAsia"/>
          <w:b w:val="0"/>
          <w:bCs w:val="0"/>
          <w:i w:val="0"/>
          <w:iCs w:val="0"/>
        </w:rPr>
        <w:t>(m/s)</w:t>
      </w:r>
      <w:r>
        <w:rPr>
          <w:rFonts w:hint="eastAsia"/>
          <w:b w:val="0"/>
          <w:bCs w:val="0"/>
          <w:i w:val="0"/>
          <w:iCs w:val="0"/>
        </w:rPr>
        <w:t>という値が得られた。</w:t>
      </w:r>
    </w:p>
    <w:p w:rsidR="00000000" w:rsidRDefault="003E1ED0">
      <w:pPr>
        <w:rPr>
          <w:rFonts w:hint="eastAsia"/>
          <w:b w:val="0"/>
          <w:bCs w:val="0"/>
          <w:i w:val="0"/>
          <w:iCs w:val="0"/>
        </w:rPr>
      </w:pPr>
    </w:p>
    <w:p w:rsidR="00000000" w:rsidRDefault="003E1ED0">
      <w:pPr>
        <w:rPr>
          <w:rFonts w:hint="eastAsia"/>
          <w:i w:val="0"/>
          <w:iCs w:val="0"/>
          <w:sz w:val="28"/>
        </w:rPr>
      </w:pPr>
      <w:r>
        <w:rPr>
          <w:rFonts w:hint="eastAsia"/>
          <w:i w:val="0"/>
          <w:iCs w:val="0"/>
          <w:sz w:val="28"/>
        </w:rPr>
        <w:t>《考察》</w:t>
      </w:r>
    </w:p>
    <w:p w:rsidR="00000000" w:rsidRDefault="003E1ED0">
      <w:pPr>
        <w:ind w:hanging="1"/>
        <w:rPr>
          <w:rFonts w:hint="eastAsia"/>
          <w:b w:val="0"/>
          <w:bCs w:val="0"/>
          <w:i w:val="0"/>
          <w:iCs w:val="0"/>
          <w:sz w:val="24"/>
        </w:rPr>
      </w:pPr>
      <w:r>
        <w:rPr>
          <w:rFonts w:hint="eastAsia"/>
          <w:b w:val="0"/>
          <w:bCs w:val="0"/>
          <w:i w:val="0"/>
          <w:iCs w:val="0"/>
          <w:sz w:val="24"/>
        </w:rPr>
        <w:t>Ⅰ．つまみ④の</w:t>
      </w:r>
      <w:r>
        <w:rPr>
          <w:rFonts w:hint="eastAsia"/>
          <w:b w:val="0"/>
          <w:bCs w:val="0"/>
          <w:i w:val="0"/>
          <w:iCs w:val="0"/>
          <w:sz w:val="24"/>
        </w:rPr>
        <w:t>AC</w:t>
      </w:r>
      <w:r>
        <w:rPr>
          <w:rFonts w:hint="eastAsia"/>
          <w:b w:val="0"/>
          <w:bCs w:val="0"/>
          <w:i w:val="0"/>
          <w:iCs w:val="0"/>
          <w:sz w:val="24"/>
        </w:rPr>
        <w:t>と</w:t>
      </w:r>
      <w:r>
        <w:rPr>
          <w:rFonts w:hint="eastAsia"/>
          <w:b w:val="0"/>
          <w:bCs w:val="0"/>
          <w:i w:val="0"/>
          <w:iCs w:val="0"/>
          <w:sz w:val="24"/>
        </w:rPr>
        <w:t>DC</w:t>
      </w:r>
      <w:r>
        <w:rPr>
          <w:rFonts w:hint="eastAsia"/>
          <w:b w:val="0"/>
          <w:bCs w:val="0"/>
          <w:i w:val="0"/>
          <w:iCs w:val="0"/>
          <w:sz w:val="24"/>
        </w:rPr>
        <w:t>の違いの生じ方とその利用用途</w:t>
      </w:r>
    </w:p>
    <w:p w:rsidR="00000000" w:rsidRDefault="003E1ED0">
      <w:pPr>
        <w:ind w:leftChars="255" w:left="538" w:firstLineChars="172" w:firstLine="361"/>
        <w:rPr>
          <w:rFonts w:hint="eastAsia"/>
          <w:b w:val="0"/>
          <w:bCs w:val="0"/>
          <w:i w:val="0"/>
          <w:iCs w:val="0"/>
        </w:rPr>
      </w:pPr>
      <w:r>
        <w:rPr>
          <w:rFonts w:hint="eastAsia"/>
          <w:b w:val="0"/>
          <w:bCs w:val="0"/>
          <w:i w:val="0"/>
          <w:iCs w:val="0"/>
        </w:rPr>
        <w:t>つまみ④を“</w:t>
      </w:r>
      <w:r>
        <w:rPr>
          <w:b w:val="0"/>
          <w:bCs w:val="0"/>
          <w:i w:val="0"/>
          <w:iCs w:val="0"/>
        </w:rPr>
        <w:t>DC</w:t>
      </w:r>
      <w:r>
        <w:rPr>
          <w:rFonts w:hint="eastAsia"/>
          <w:b w:val="0"/>
          <w:bCs w:val="0"/>
          <w:i w:val="0"/>
          <w:iCs w:val="0"/>
        </w:rPr>
        <w:t>”に合わせると、直流から約</w:t>
      </w:r>
      <w:r>
        <w:rPr>
          <w:b w:val="0"/>
          <w:bCs w:val="0"/>
          <w:i w:val="0"/>
          <w:iCs w:val="0"/>
        </w:rPr>
        <w:t>4Hz</w:t>
      </w:r>
      <w:r>
        <w:rPr>
          <w:rFonts w:hint="eastAsia"/>
          <w:b w:val="0"/>
          <w:bCs w:val="0"/>
          <w:i w:val="0"/>
          <w:iCs w:val="0"/>
        </w:rPr>
        <w:t>までの低い周波数成分も表示できる。Ⅳの実験で行ったように、</w:t>
      </w:r>
      <w:r>
        <w:rPr>
          <w:rFonts w:hint="eastAsia"/>
          <w:b w:val="0"/>
          <w:bCs w:val="0"/>
          <w:i w:val="0"/>
          <w:iCs w:val="0"/>
        </w:rPr>
        <w:t>DC</w:t>
      </w:r>
      <w:r>
        <w:rPr>
          <w:rFonts w:hint="eastAsia"/>
          <w:b w:val="0"/>
          <w:bCs w:val="0"/>
          <w:i w:val="0"/>
          <w:iCs w:val="0"/>
        </w:rPr>
        <w:t xml:space="preserve">　</w:t>
      </w:r>
      <w:r>
        <w:rPr>
          <w:rFonts w:hint="eastAsia"/>
          <w:b w:val="0"/>
          <w:bCs w:val="0"/>
          <w:i w:val="0"/>
          <w:iCs w:val="0"/>
        </w:rPr>
        <w:t>OFFSET</w:t>
      </w:r>
      <w:r>
        <w:rPr>
          <w:rFonts w:hint="eastAsia"/>
          <w:b w:val="0"/>
          <w:bCs w:val="0"/>
          <w:i w:val="0"/>
          <w:iCs w:val="0"/>
        </w:rPr>
        <w:t>をまわし発電機の直流成分を加えたり減らしたりすると画面上を正弦波が上下する。</w:t>
      </w:r>
    </w:p>
    <w:p w:rsidR="00000000" w:rsidRDefault="003E1ED0">
      <w:pPr>
        <w:ind w:leftChars="255" w:left="538" w:firstLineChars="172" w:firstLine="361"/>
        <w:rPr>
          <w:rFonts w:hint="eastAsia"/>
          <w:b w:val="0"/>
          <w:bCs w:val="0"/>
          <w:i w:val="0"/>
          <w:iCs w:val="0"/>
        </w:rPr>
      </w:pPr>
      <w:r>
        <w:rPr>
          <w:rFonts w:hint="eastAsia"/>
          <w:b w:val="0"/>
          <w:bCs w:val="0"/>
          <w:i w:val="0"/>
          <w:iCs w:val="0"/>
        </w:rPr>
        <w:t>つまみ④を“</w:t>
      </w:r>
      <w:r>
        <w:rPr>
          <w:rFonts w:hint="eastAsia"/>
          <w:b w:val="0"/>
          <w:bCs w:val="0"/>
          <w:i w:val="0"/>
          <w:iCs w:val="0"/>
        </w:rPr>
        <w:t>A</w:t>
      </w:r>
      <w:r>
        <w:rPr>
          <w:b w:val="0"/>
          <w:bCs w:val="0"/>
          <w:i w:val="0"/>
          <w:iCs w:val="0"/>
        </w:rPr>
        <w:t>C</w:t>
      </w:r>
      <w:r>
        <w:rPr>
          <w:rFonts w:hint="eastAsia"/>
          <w:b w:val="0"/>
          <w:bCs w:val="0"/>
          <w:i w:val="0"/>
          <w:iCs w:val="0"/>
        </w:rPr>
        <w:t>”に合わせると、直流成分を無視して交流成分のみを表示する。これも実験４でやったように</w:t>
      </w:r>
      <w:r>
        <w:rPr>
          <w:rFonts w:hint="eastAsia"/>
          <w:b w:val="0"/>
          <w:bCs w:val="0"/>
          <w:i w:val="0"/>
          <w:iCs w:val="0"/>
        </w:rPr>
        <w:t>DC</w:t>
      </w:r>
      <w:r>
        <w:rPr>
          <w:rFonts w:hint="eastAsia"/>
          <w:b w:val="0"/>
          <w:bCs w:val="0"/>
          <w:i w:val="0"/>
          <w:iCs w:val="0"/>
        </w:rPr>
        <w:t xml:space="preserve">　</w:t>
      </w:r>
      <w:r>
        <w:rPr>
          <w:rFonts w:hint="eastAsia"/>
          <w:b w:val="0"/>
          <w:bCs w:val="0"/>
          <w:i w:val="0"/>
          <w:iCs w:val="0"/>
        </w:rPr>
        <w:t>OFFSET</w:t>
      </w:r>
      <w:r>
        <w:rPr>
          <w:rFonts w:hint="eastAsia"/>
          <w:b w:val="0"/>
          <w:bCs w:val="0"/>
          <w:i w:val="0"/>
          <w:iCs w:val="0"/>
        </w:rPr>
        <w:t>をまわし、発電機の直流成分を加えたり減らしたりしてもモニタ</w:t>
      </w:r>
      <w:r>
        <w:rPr>
          <w:rFonts w:hint="eastAsia"/>
          <w:b w:val="0"/>
          <w:bCs w:val="0"/>
          <w:i w:val="0"/>
          <w:iCs w:val="0"/>
        </w:rPr>
        <w:t>ーの波形は一瞬上下するものの結局はその位置が変化しなかった。また、“</w:t>
      </w:r>
      <w:r>
        <w:rPr>
          <w:rFonts w:hint="eastAsia"/>
          <w:b w:val="0"/>
          <w:bCs w:val="0"/>
          <w:i w:val="0"/>
          <w:iCs w:val="0"/>
        </w:rPr>
        <w:t>DC</w:t>
      </w:r>
      <w:r>
        <w:rPr>
          <w:rFonts w:hint="eastAsia"/>
          <w:b w:val="0"/>
          <w:bCs w:val="0"/>
          <w:i w:val="0"/>
          <w:iCs w:val="0"/>
        </w:rPr>
        <w:t>”は直流成分も交流成分も表示できて、“</w:t>
      </w:r>
      <w:r>
        <w:rPr>
          <w:rFonts w:hint="eastAsia"/>
          <w:b w:val="0"/>
          <w:bCs w:val="0"/>
          <w:i w:val="0"/>
          <w:iCs w:val="0"/>
        </w:rPr>
        <w:t>AC</w:t>
      </w:r>
      <w:r>
        <w:rPr>
          <w:rFonts w:hint="eastAsia"/>
          <w:b w:val="0"/>
          <w:bCs w:val="0"/>
          <w:i w:val="0"/>
          <w:iCs w:val="0"/>
        </w:rPr>
        <w:t>”は直流成分を無視して交流成分を表示する。このことによって違いが生じたと考えられる。</w:t>
      </w:r>
    </w:p>
    <w:p w:rsidR="00000000" w:rsidRDefault="003E1ED0">
      <w:pPr>
        <w:ind w:leftChars="255" w:left="538" w:firstLineChars="172" w:firstLine="361"/>
        <w:rPr>
          <w:rFonts w:hint="eastAsia"/>
          <w:b w:val="0"/>
          <w:bCs w:val="0"/>
          <w:i w:val="0"/>
          <w:iCs w:val="0"/>
        </w:rPr>
      </w:pPr>
      <w:r>
        <w:rPr>
          <w:rFonts w:hint="eastAsia"/>
          <w:b w:val="0"/>
          <w:bCs w:val="0"/>
          <w:i w:val="0"/>
          <w:iCs w:val="0"/>
        </w:rPr>
        <w:t>このことから、つまみ④の“</w:t>
      </w:r>
      <w:r>
        <w:rPr>
          <w:b w:val="0"/>
          <w:bCs w:val="0"/>
          <w:i w:val="0"/>
          <w:iCs w:val="0"/>
        </w:rPr>
        <w:t>DC</w:t>
      </w:r>
      <w:r>
        <w:rPr>
          <w:rFonts w:hint="eastAsia"/>
          <w:b w:val="0"/>
          <w:bCs w:val="0"/>
          <w:i w:val="0"/>
          <w:iCs w:val="0"/>
        </w:rPr>
        <w:t>”</w:t>
      </w:r>
      <w:r>
        <w:rPr>
          <w:b w:val="0"/>
          <w:bCs w:val="0"/>
          <w:i w:val="0"/>
          <w:iCs w:val="0"/>
        </w:rPr>
        <w:t>は、直流</w:t>
      </w:r>
      <w:r>
        <w:rPr>
          <w:b w:val="0"/>
          <w:bCs w:val="0"/>
          <w:i w:val="0"/>
          <w:iCs w:val="0"/>
        </w:rPr>
        <w:t>(</w:t>
      </w:r>
      <w:r>
        <w:rPr>
          <w:b w:val="0"/>
          <w:bCs w:val="0"/>
          <w:i w:val="0"/>
          <w:iCs w:val="0"/>
        </w:rPr>
        <w:t>いわばゼロ</w:t>
      </w:r>
      <w:r>
        <w:rPr>
          <w:b w:val="0"/>
          <w:bCs w:val="0"/>
          <w:i w:val="0"/>
          <w:iCs w:val="0"/>
        </w:rPr>
        <w:t>Hz</w:t>
      </w:r>
      <w:r>
        <w:rPr>
          <w:b w:val="0"/>
          <w:bCs w:val="0"/>
          <w:i w:val="0"/>
          <w:iCs w:val="0"/>
        </w:rPr>
        <w:t>の交流</w:t>
      </w:r>
      <w:r>
        <w:rPr>
          <w:b w:val="0"/>
          <w:bCs w:val="0"/>
          <w:i w:val="0"/>
          <w:iCs w:val="0"/>
        </w:rPr>
        <w:t>)</w:t>
      </w:r>
      <w:r>
        <w:rPr>
          <w:b w:val="0"/>
          <w:bCs w:val="0"/>
          <w:i w:val="0"/>
          <w:iCs w:val="0"/>
        </w:rPr>
        <w:t>から交流までの信号を測定</w:t>
      </w:r>
      <w:r>
        <w:rPr>
          <w:rFonts w:hint="eastAsia"/>
          <w:b w:val="0"/>
          <w:bCs w:val="0"/>
          <w:i w:val="0"/>
          <w:iCs w:val="0"/>
        </w:rPr>
        <w:t>したいときに使用するべきだと考えられる。</w:t>
      </w:r>
    </w:p>
    <w:p w:rsidR="00000000" w:rsidRDefault="003E1ED0">
      <w:pPr>
        <w:ind w:leftChars="255" w:left="538" w:firstLineChars="172" w:firstLine="361"/>
        <w:rPr>
          <w:rFonts w:hint="eastAsia"/>
          <w:b w:val="0"/>
          <w:bCs w:val="0"/>
          <w:i w:val="0"/>
          <w:iCs w:val="0"/>
        </w:rPr>
      </w:pPr>
      <w:r>
        <w:rPr>
          <w:rFonts w:hint="eastAsia"/>
          <w:b w:val="0"/>
          <w:bCs w:val="0"/>
          <w:i w:val="0"/>
          <w:iCs w:val="0"/>
        </w:rPr>
        <w:t>そして、つまみ④の“</w:t>
      </w:r>
      <w:r>
        <w:rPr>
          <w:b w:val="0"/>
          <w:bCs w:val="0"/>
          <w:i w:val="0"/>
          <w:iCs w:val="0"/>
        </w:rPr>
        <w:t>AC</w:t>
      </w:r>
      <w:r>
        <w:rPr>
          <w:rFonts w:hint="eastAsia"/>
          <w:b w:val="0"/>
          <w:bCs w:val="0"/>
          <w:i w:val="0"/>
          <w:iCs w:val="0"/>
        </w:rPr>
        <w:t>”</w:t>
      </w:r>
      <w:r>
        <w:rPr>
          <w:b w:val="0"/>
          <w:bCs w:val="0"/>
          <w:i w:val="0"/>
          <w:iCs w:val="0"/>
        </w:rPr>
        <w:t>は、交流と直流が重畳した信号から、直流成分を除去</w:t>
      </w:r>
      <w:r>
        <w:rPr>
          <w:b w:val="0"/>
          <w:bCs w:val="0"/>
          <w:i w:val="0"/>
          <w:iCs w:val="0"/>
        </w:rPr>
        <w:lastRenderedPageBreak/>
        <w:t>して表示</w:t>
      </w:r>
      <w:r>
        <w:rPr>
          <w:rFonts w:hint="eastAsia"/>
          <w:b w:val="0"/>
          <w:bCs w:val="0"/>
          <w:i w:val="0"/>
          <w:iCs w:val="0"/>
        </w:rPr>
        <w:t>したいときに使用するとよいと考えられる</w:t>
      </w:r>
      <w:r>
        <w:rPr>
          <w:b w:val="0"/>
          <w:bCs w:val="0"/>
          <w:i w:val="0"/>
          <w:iCs w:val="0"/>
        </w:rPr>
        <w:t>。</w:t>
      </w:r>
      <w:r>
        <w:rPr>
          <w:rFonts w:hint="eastAsia"/>
          <w:b w:val="0"/>
          <w:bCs w:val="0"/>
          <w:i w:val="0"/>
          <w:iCs w:val="0"/>
        </w:rPr>
        <w:t>“</w:t>
      </w:r>
      <w:r>
        <w:rPr>
          <w:rFonts w:hint="eastAsia"/>
          <w:b w:val="0"/>
          <w:bCs w:val="0"/>
          <w:i w:val="0"/>
          <w:iCs w:val="0"/>
        </w:rPr>
        <w:t>AC</w:t>
      </w:r>
      <w:r>
        <w:rPr>
          <w:rFonts w:hint="eastAsia"/>
          <w:b w:val="0"/>
          <w:bCs w:val="0"/>
          <w:i w:val="0"/>
          <w:iCs w:val="0"/>
        </w:rPr>
        <w:t>”を使うことに</w:t>
      </w:r>
      <w:r>
        <w:rPr>
          <w:b w:val="0"/>
          <w:bCs w:val="0"/>
          <w:i w:val="0"/>
          <w:iCs w:val="0"/>
        </w:rPr>
        <w:t>より、低周波数成分の振幅が減少す</w:t>
      </w:r>
      <w:r>
        <w:rPr>
          <w:rFonts w:hint="eastAsia"/>
          <w:b w:val="0"/>
          <w:bCs w:val="0"/>
          <w:i w:val="0"/>
          <w:iCs w:val="0"/>
        </w:rPr>
        <w:t>ると考え</w:t>
      </w:r>
      <w:r>
        <w:rPr>
          <w:rFonts w:hint="eastAsia"/>
          <w:b w:val="0"/>
          <w:bCs w:val="0"/>
          <w:i w:val="0"/>
          <w:iCs w:val="0"/>
        </w:rPr>
        <w:t>られる</w:t>
      </w:r>
      <w:r>
        <w:rPr>
          <w:b w:val="0"/>
          <w:bCs w:val="0"/>
          <w:i w:val="0"/>
          <w:iCs w:val="0"/>
        </w:rPr>
        <w:t>。</w:t>
      </w:r>
    </w:p>
    <w:p w:rsidR="00000000" w:rsidRDefault="003E1ED0">
      <w:pPr>
        <w:ind w:left="540" w:firstLineChars="172" w:firstLine="361"/>
        <w:rPr>
          <w:rFonts w:hint="eastAsia"/>
          <w:b w:val="0"/>
          <w:bCs w:val="0"/>
          <w:i w:val="0"/>
          <w:iCs w:val="0"/>
        </w:rPr>
      </w:pPr>
      <w:r>
        <w:rPr>
          <w:rFonts w:hint="eastAsia"/>
          <w:b w:val="0"/>
          <w:bCs w:val="0"/>
          <w:i w:val="0"/>
          <w:iCs w:val="0"/>
        </w:rPr>
        <w:t>また、つまみ④には“</w:t>
      </w:r>
      <w:r>
        <w:rPr>
          <w:rFonts w:hint="eastAsia"/>
          <w:b w:val="0"/>
          <w:bCs w:val="0"/>
          <w:i w:val="0"/>
          <w:iCs w:val="0"/>
        </w:rPr>
        <w:t>GND</w:t>
      </w:r>
      <w:r>
        <w:rPr>
          <w:rFonts w:hint="eastAsia"/>
          <w:b w:val="0"/>
          <w:bCs w:val="0"/>
          <w:i w:val="0"/>
          <w:iCs w:val="0"/>
        </w:rPr>
        <w:t>”という項目もあるが、入力信号に関係無くゼロ電圧の位置を表示することから、この“</w:t>
      </w:r>
      <w:r>
        <w:rPr>
          <w:rFonts w:hint="eastAsia"/>
          <w:b w:val="0"/>
          <w:bCs w:val="0"/>
          <w:i w:val="0"/>
          <w:iCs w:val="0"/>
        </w:rPr>
        <w:t>GND</w:t>
      </w:r>
      <w:r>
        <w:rPr>
          <w:rFonts w:hint="eastAsia"/>
          <w:b w:val="0"/>
          <w:bCs w:val="0"/>
          <w:i w:val="0"/>
          <w:iCs w:val="0"/>
        </w:rPr>
        <w:t>”というつまみはゼロ点調節に適しているのだと考えられる。</w:t>
      </w:r>
    </w:p>
    <w:p w:rsidR="00000000" w:rsidRDefault="003E1ED0">
      <w:pPr>
        <w:ind w:leftChars="255" w:left="538" w:firstLineChars="84" w:firstLine="176"/>
        <w:rPr>
          <w:rFonts w:hint="eastAsia"/>
          <w:b w:val="0"/>
          <w:bCs w:val="0"/>
          <w:i w:val="0"/>
          <w:iCs w:val="0"/>
        </w:rPr>
      </w:pPr>
    </w:p>
    <w:p w:rsidR="00000000" w:rsidRDefault="003E1ED0">
      <w:pPr>
        <w:rPr>
          <w:rFonts w:hint="eastAsia"/>
          <w:b w:val="0"/>
          <w:bCs w:val="0"/>
          <w:i w:val="0"/>
          <w:iCs w:val="0"/>
          <w:sz w:val="24"/>
        </w:rPr>
      </w:pPr>
      <w:r>
        <w:rPr>
          <w:rFonts w:hint="eastAsia"/>
          <w:b w:val="0"/>
          <w:bCs w:val="0"/>
          <w:i w:val="0"/>
          <w:iCs w:val="0"/>
          <w:sz w:val="24"/>
        </w:rPr>
        <w:t>Ⅱ．Ⅵの実験で回路を通した信号の位相差と振幅の変化の考察</w:t>
      </w:r>
    </w:p>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実験書より、位相差Δφ、振幅Ｖ</w:t>
      </w:r>
      <w:r>
        <w:rPr>
          <w:rFonts w:hint="eastAsia"/>
          <w:b w:val="0"/>
          <w:bCs w:val="0"/>
          <w:i w:val="0"/>
          <w:iCs w:val="0"/>
          <w:sz w:val="20"/>
          <w:vertAlign w:val="subscript"/>
        </w:rPr>
        <w:t>０</w:t>
      </w:r>
    </w:p>
    <w:p w:rsidR="00000000" w:rsidRDefault="003E1ED0">
      <w:pPr>
        <w:rPr>
          <w:rFonts w:hint="eastAsia"/>
          <w:b w:val="0"/>
          <w:bCs w:val="0"/>
          <w:i w:val="0"/>
          <w:iCs w:val="0"/>
        </w:rPr>
      </w:pPr>
      <w:r>
        <w:rPr>
          <w:b w:val="0"/>
          <w:bCs w:val="0"/>
          <w:i w:val="0"/>
          <w:iCs w:val="0"/>
          <w:position w:val="-14"/>
        </w:rPr>
        <w:object w:dxaOrig="3400" w:dyaOrig="499">
          <v:shape id="_x0000_i1030" type="#_x0000_t75" style="width:169.7pt;height:20.55pt" o:ole="">
            <v:imagedata r:id="rId17" o:title=""/>
          </v:shape>
          <o:OLEObject Type="Embed" ProgID="Equation.3" ShapeID="_x0000_i1030" DrawAspect="Content" ObjectID="_1469019859" r:id="rId18"/>
        </w:object>
      </w:r>
      <w:r>
        <w:rPr>
          <w:rFonts w:hint="eastAsia"/>
          <w:b w:val="0"/>
          <w:bCs w:val="0"/>
          <w:i w:val="0"/>
          <w:iCs w:val="0"/>
        </w:rPr>
        <w:t xml:space="preserve">            </w:t>
      </w:r>
      <w:r>
        <w:rPr>
          <w:rFonts w:hint="eastAsia"/>
          <w:b w:val="0"/>
          <w:bCs w:val="0"/>
          <w:i w:val="0"/>
          <w:iCs w:val="0"/>
        </w:rPr>
        <w:t>（１）</w:t>
      </w:r>
    </w:p>
    <w:p w:rsidR="00000000" w:rsidRDefault="003E1ED0">
      <w:pPr>
        <w:rPr>
          <w:rFonts w:hint="eastAsia"/>
          <w:b w:val="0"/>
          <w:bCs w:val="0"/>
          <w:i w:val="0"/>
          <w:iCs w:val="0"/>
        </w:rPr>
      </w:pPr>
      <w:r>
        <w:rPr>
          <w:b w:val="0"/>
          <w:bCs w:val="0"/>
          <w:i w:val="0"/>
          <w:iCs w:val="0"/>
          <w:position w:val="-50"/>
        </w:rPr>
        <w:object w:dxaOrig="3400" w:dyaOrig="1100">
          <v:shape id="_x0000_i1031" type="#_x0000_t75" style="width:169.7pt;height:46.3pt" o:ole="">
            <v:imagedata r:id="rId19" o:title=""/>
          </v:shape>
          <o:OLEObject Type="Embed" ProgID="Equation.3" ShapeID="_x0000_i1031" DrawAspect="Content" ObjectID="_1469019860" r:id="rId20"/>
        </w:object>
      </w:r>
      <w:r>
        <w:rPr>
          <w:rFonts w:hint="eastAsia"/>
          <w:b w:val="0"/>
          <w:bCs w:val="0"/>
          <w:i w:val="0"/>
          <w:iCs w:val="0"/>
        </w:rPr>
        <w:t xml:space="preserve">            </w:t>
      </w:r>
      <w:r>
        <w:rPr>
          <w:rFonts w:hint="eastAsia"/>
          <w:b w:val="0"/>
          <w:bCs w:val="0"/>
          <w:i w:val="0"/>
          <w:iCs w:val="0"/>
        </w:rPr>
        <w:t>（２）</w:t>
      </w:r>
    </w:p>
    <w:p w:rsidR="00000000" w:rsidRDefault="003E1ED0">
      <w:pPr>
        <w:rPr>
          <w:rFonts w:hint="eastAsia"/>
          <w:b w:val="0"/>
          <w:bCs w:val="0"/>
          <w:i w:val="0"/>
          <w:iCs w:val="0"/>
        </w:rPr>
      </w:pPr>
      <w:r>
        <w:rPr>
          <w:rFonts w:hint="eastAsia"/>
          <w:b w:val="0"/>
          <w:bCs w:val="0"/>
          <w:i w:val="0"/>
          <w:iCs w:val="0"/>
        </w:rPr>
        <w:t>ただし、回路を通過する直前の正弦波の電圧の式は、</w:t>
      </w:r>
    </w:p>
    <w:p w:rsidR="00000000" w:rsidRDefault="003E1ED0">
      <w:pPr>
        <w:rPr>
          <w:rFonts w:hint="eastAsia"/>
          <w:b w:val="0"/>
          <w:bCs w:val="0"/>
          <w:i w:val="0"/>
          <w:iCs w:val="0"/>
        </w:rPr>
      </w:pPr>
      <w:r>
        <w:rPr>
          <w:b w:val="0"/>
          <w:bCs w:val="0"/>
          <w:i w:val="0"/>
          <w:iCs w:val="0"/>
          <w:position w:val="-16"/>
        </w:rPr>
        <w:object w:dxaOrig="2360" w:dyaOrig="520">
          <v:shape id="_x0000_i1032" type="#_x0000_t75" style="width:118.3pt;height:20.55pt" o:ole="">
            <v:imagedata r:id="rId21" o:title=""/>
          </v:shape>
          <o:OLEObject Type="Embed" ProgID="Equation.3" ShapeID="_x0000_i1032" DrawAspect="Content" ObjectID="_1469019861" r:id="rId22"/>
        </w:object>
      </w:r>
    </w:p>
    <w:p w:rsidR="00000000" w:rsidRDefault="003E1ED0">
      <w:pPr>
        <w:rPr>
          <w:rFonts w:hint="eastAsia"/>
          <w:b w:val="0"/>
          <w:bCs w:val="0"/>
          <w:i w:val="0"/>
          <w:iCs w:val="0"/>
        </w:rPr>
      </w:pPr>
      <w:r>
        <w:rPr>
          <w:rFonts w:hint="eastAsia"/>
          <w:b w:val="0"/>
          <w:bCs w:val="0"/>
          <w:i w:val="0"/>
          <w:iCs w:val="0"/>
        </w:rPr>
        <w:t>であり、回路を通過したあとの電圧の式は、</w:t>
      </w:r>
    </w:p>
    <w:p w:rsidR="00000000" w:rsidRDefault="003E1ED0">
      <w:pPr>
        <w:rPr>
          <w:rFonts w:hint="eastAsia"/>
          <w:b w:val="0"/>
          <w:bCs w:val="0"/>
          <w:i w:val="0"/>
          <w:iCs w:val="0"/>
        </w:rPr>
      </w:pPr>
      <w:r>
        <w:rPr>
          <w:b w:val="0"/>
          <w:bCs w:val="0"/>
          <w:i w:val="0"/>
          <w:iCs w:val="0"/>
          <w:position w:val="-16"/>
        </w:rPr>
        <w:object w:dxaOrig="3580" w:dyaOrig="520">
          <v:shape id="_x0000_i1033" type="#_x0000_t75" style="width:180pt;height:20.55pt" o:ole="">
            <v:imagedata r:id="rId23" o:title=""/>
          </v:shape>
          <o:OLEObject Type="Embed" ProgID="Equation.3" ShapeID="_x0000_i1033" DrawAspect="Content" ObjectID="_1469019862" r:id="rId24"/>
        </w:object>
      </w:r>
    </w:p>
    <w:p w:rsidR="00000000" w:rsidRDefault="003E1ED0">
      <w:pPr>
        <w:rPr>
          <w:rFonts w:hint="eastAsia"/>
          <w:b w:val="0"/>
          <w:bCs w:val="0"/>
          <w:i w:val="0"/>
          <w:iCs w:val="0"/>
        </w:rPr>
      </w:pPr>
      <w:r>
        <w:rPr>
          <w:rFonts w:hint="eastAsia"/>
          <w:b w:val="0"/>
          <w:bCs w:val="0"/>
          <w:i w:val="0"/>
          <w:iCs w:val="0"/>
        </w:rPr>
        <w:t>である。（２）式から、周期が大きくなるにつれて振幅は小さくなることが読み取れる。</w:t>
      </w:r>
    </w:p>
    <w:p w:rsidR="00000000" w:rsidRDefault="003E1ED0">
      <w:pPr>
        <w:rPr>
          <w:rFonts w:hint="eastAsia"/>
          <w:b w:val="0"/>
          <w:bCs w:val="0"/>
          <w:i w:val="0"/>
          <w:iCs w:val="0"/>
        </w:rPr>
      </w:pPr>
      <w:r>
        <w:rPr>
          <w:rFonts w:hint="eastAsia"/>
          <w:b w:val="0"/>
          <w:bCs w:val="0"/>
          <w:i w:val="0"/>
          <w:iCs w:val="0"/>
        </w:rPr>
        <w:t>また、（１）式は、</w:t>
      </w:r>
      <w:r>
        <w:rPr>
          <w:rFonts w:hint="eastAsia"/>
          <w:b w:val="0"/>
          <w:bCs w:val="0"/>
          <w:i w:val="0"/>
          <w:iCs w:val="0"/>
        </w:rPr>
        <w:t>tan</w:t>
      </w:r>
      <w:r>
        <w:rPr>
          <w:rFonts w:hint="eastAsia"/>
          <w:b w:val="0"/>
          <w:bCs w:val="0"/>
          <w:i w:val="0"/>
          <w:iCs w:val="0"/>
        </w:rPr>
        <w:t>Δφ</w:t>
      </w:r>
      <w:r>
        <w:rPr>
          <w:rFonts w:hint="eastAsia"/>
          <w:b w:val="0"/>
          <w:bCs w:val="0"/>
          <w:i w:val="0"/>
          <w:iCs w:val="0"/>
        </w:rPr>
        <w:t>=2</w:t>
      </w:r>
      <w:r>
        <w:rPr>
          <w:rFonts w:hint="eastAsia"/>
          <w:b w:val="0"/>
          <w:bCs w:val="0"/>
          <w:i w:val="0"/>
          <w:iCs w:val="0"/>
        </w:rPr>
        <w:t>π</w:t>
      </w:r>
      <w:r>
        <w:rPr>
          <w:rFonts w:hint="eastAsia"/>
          <w:b w:val="0"/>
          <w:bCs w:val="0"/>
          <w:i w:val="0"/>
          <w:iCs w:val="0"/>
        </w:rPr>
        <w:t>fCR</w:t>
      </w:r>
      <w:r>
        <w:rPr>
          <w:rFonts w:hint="eastAsia"/>
          <w:b w:val="0"/>
          <w:bCs w:val="0"/>
          <w:i w:val="0"/>
          <w:iCs w:val="0"/>
        </w:rPr>
        <w:t>とも書くことができ、Δφが微小であるとき、</w:t>
      </w:r>
    </w:p>
    <w:p w:rsidR="00000000" w:rsidRDefault="003E1ED0">
      <w:pPr>
        <w:rPr>
          <w:rFonts w:hint="eastAsia"/>
          <w:b w:val="0"/>
          <w:bCs w:val="0"/>
          <w:i w:val="0"/>
          <w:iCs w:val="0"/>
        </w:rPr>
      </w:pPr>
      <w:r>
        <w:rPr>
          <w:rFonts w:hint="eastAsia"/>
          <w:b w:val="0"/>
          <w:bCs w:val="0"/>
          <w:i w:val="0"/>
          <w:iCs w:val="0"/>
        </w:rPr>
        <w:t>tan</w:t>
      </w:r>
      <w:r>
        <w:rPr>
          <w:rFonts w:hint="eastAsia"/>
          <w:b w:val="0"/>
          <w:bCs w:val="0"/>
          <w:i w:val="0"/>
          <w:iCs w:val="0"/>
        </w:rPr>
        <w:t>Δφ＝Δφと近似される。さらに、Ｃ＝Ｑ</w:t>
      </w:r>
      <w:r>
        <w:rPr>
          <w:rFonts w:hint="eastAsia"/>
          <w:b w:val="0"/>
          <w:bCs w:val="0"/>
          <w:i w:val="0"/>
          <w:iCs w:val="0"/>
        </w:rPr>
        <w:t>/</w:t>
      </w:r>
      <w:r>
        <w:rPr>
          <w:rFonts w:hint="eastAsia"/>
          <w:b w:val="0"/>
          <w:bCs w:val="0"/>
          <w:i w:val="0"/>
          <w:iCs w:val="0"/>
        </w:rPr>
        <w:t>Ｖ＝Ｉ・Δｔ</w:t>
      </w:r>
      <w:r>
        <w:rPr>
          <w:rFonts w:hint="eastAsia"/>
          <w:b w:val="0"/>
          <w:bCs w:val="0"/>
          <w:i w:val="0"/>
          <w:iCs w:val="0"/>
        </w:rPr>
        <w:t>/</w:t>
      </w:r>
      <w:r>
        <w:rPr>
          <w:rFonts w:hint="eastAsia"/>
          <w:b w:val="0"/>
          <w:bCs w:val="0"/>
          <w:i w:val="0"/>
          <w:iCs w:val="0"/>
        </w:rPr>
        <w:t>Ｖ</w:t>
      </w:r>
      <w:r>
        <w:rPr>
          <w:rFonts w:hint="eastAsia"/>
          <w:b w:val="0"/>
          <w:bCs w:val="0"/>
          <w:i w:val="0"/>
          <w:iCs w:val="0"/>
        </w:rPr>
        <w:t xml:space="preserve"> </w:t>
      </w:r>
      <w:r>
        <w:rPr>
          <w:rFonts w:hint="eastAsia"/>
          <w:b w:val="0"/>
          <w:bCs w:val="0"/>
          <w:i w:val="0"/>
          <w:iCs w:val="0"/>
        </w:rPr>
        <w:t>、Ｒ＝Ｖ</w:t>
      </w:r>
      <w:r>
        <w:rPr>
          <w:rFonts w:hint="eastAsia"/>
          <w:b w:val="0"/>
          <w:bCs w:val="0"/>
          <w:i w:val="0"/>
          <w:iCs w:val="0"/>
        </w:rPr>
        <w:t>/</w:t>
      </w:r>
      <w:r>
        <w:rPr>
          <w:rFonts w:hint="eastAsia"/>
          <w:b w:val="0"/>
          <w:bCs w:val="0"/>
          <w:i w:val="0"/>
          <w:iCs w:val="0"/>
        </w:rPr>
        <w:t>Ｉ</w:t>
      </w:r>
      <w:r>
        <w:rPr>
          <w:rFonts w:hint="eastAsia"/>
          <w:b w:val="0"/>
          <w:bCs w:val="0"/>
          <w:i w:val="0"/>
          <w:iCs w:val="0"/>
        </w:rPr>
        <w:t xml:space="preserve">  </w:t>
      </w:r>
      <w:r>
        <w:rPr>
          <w:rFonts w:hint="eastAsia"/>
          <w:b w:val="0"/>
          <w:bCs w:val="0"/>
          <w:i w:val="0"/>
          <w:iCs w:val="0"/>
        </w:rPr>
        <w:t>であることから、（１）式は、</w:t>
      </w:r>
    </w:p>
    <w:p w:rsidR="00000000" w:rsidRDefault="003E1ED0">
      <w:pPr>
        <w:rPr>
          <w:rFonts w:hint="eastAsia"/>
          <w:b w:val="0"/>
          <w:bCs w:val="0"/>
          <w:i w:val="0"/>
          <w:iCs w:val="0"/>
        </w:rPr>
      </w:pPr>
      <w:r>
        <w:rPr>
          <w:rFonts w:hint="eastAsia"/>
          <w:i w:val="0"/>
          <w:iCs w:val="0"/>
          <w:sz w:val="28"/>
        </w:rPr>
        <w:t>Δφ＝２πｆ・Δｔ</w:t>
      </w:r>
      <w:r>
        <w:rPr>
          <w:rFonts w:hint="eastAsia"/>
          <w:b w:val="0"/>
          <w:bCs w:val="0"/>
          <w:i w:val="0"/>
          <w:iCs w:val="0"/>
        </w:rPr>
        <w:t xml:space="preserve">         </w:t>
      </w:r>
      <w:r>
        <w:rPr>
          <w:rFonts w:hint="eastAsia"/>
          <w:b w:val="0"/>
          <w:bCs w:val="0"/>
          <w:i w:val="0"/>
          <w:iCs w:val="0"/>
        </w:rPr>
        <w:t>（３）</w:t>
      </w:r>
    </w:p>
    <w:p w:rsidR="00000000" w:rsidRDefault="003E1ED0">
      <w:pPr>
        <w:rPr>
          <w:rFonts w:hint="eastAsia"/>
          <w:b w:val="0"/>
          <w:bCs w:val="0"/>
          <w:i w:val="0"/>
          <w:iCs w:val="0"/>
        </w:rPr>
      </w:pPr>
      <w:r>
        <w:rPr>
          <w:rFonts w:hint="eastAsia"/>
          <w:b w:val="0"/>
          <w:bCs w:val="0"/>
          <w:i w:val="0"/>
          <w:iCs w:val="0"/>
        </w:rPr>
        <w:t>と書き直す事ができる。（３）式より、周期が大きくなるにつれて位相差も大きくなることが</w:t>
      </w:r>
      <w:r>
        <w:rPr>
          <w:rFonts w:hint="eastAsia"/>
          <w:b w:val="0"/>
          <w:bCs w:val="0"/>
          <w:i w:val="0"/>
          <w:iCs w:val="0"/>
        </w:rPr>
        <w:t>読み取れる。</w:t>
      </w:r>
    </w:p>
    <w:p w:rsidR="00000000" w:rsidRDefault="003E1ED0">
      <w:pPr>
        <w:ind w:firstLineChars="100" w:firstLine="210"/>
        <w:rPr>
          <w:rFonts w:hint="eastAsia"/>
          <w:b w:val="0"/>
          <w:bCs w:val="0"/>
          <w:i w:val="0"/>
          <w:iCs w:val="0"/>
        </w:rPr>
      </w:pPr>
      <w:r>
        <w:rPr>
          <w:rFonts w:hint="eastAsia"/>
          <w:b w:val="0"/>
          <w:bCs w:val="0"/>
          <w:i w:val="0"/>
          <w:iCs w:val="0"/>
        </w:rPr>
        <w:t>位相差については、理論に沿った値が得られた。だが、振幅については今回の実験結果では逆に周期が大きくなるにつれて振幅は大きくなってしまった。これは、</w:t>
      </w:r>
      <w:r>
        <w:rPr>
          <w:rFonts w:hint="eastAsia"/>
          <w:b w:val="0"/>
          <w:bCs w:val="0"/>
          <w:i w:val="0"/>
          <w:iCs w:val="0"/>
        </w:rPr>
        <w:t>10</w:t>
      </w:r>
      <w:r>
        <w:rPr>
          <w:rFonts w:hint="eastAsia"/>
          <w:b w:val="0"/>
          <w:bCs w:val="0"/>
          <w:i w:val="0"/>
          <w:iCs w:val="0"/>
        </w:rPr>
        <w:t>分の</w:t>
      </w:r>
      <w:r>
        <w:rPr>
          <w:rFonts w:hint="eastAsia"/>
          <w:b w:val="0"/>
          <w:bCs w:val="0"/>
          <w:i w:val="0"/>
          <w:iCs w:val="0"/>
        </w:rPr>
        <w:t>1</w:t>
      </w:r>
      <w:r>
        <w:rPr>
          <w:rFonts w:hint="eastAsia"/>
          <w:b w:val="0"/>
          <w:bCs w:val="0"/>
          <w:i w:val="0"/>
          <w:iCs w:val="0"/>
        </w:rPr>
        <w:t>目盛以下を目測したため、このような結果になったのだと思われる。</w:t>
      </w:r>
    </w:p>
    <w:p w:rsidR="00000000" w:rsidRDefault="003E1ED0">
      <w:pPr>
        <w:rPr>
          <w:rFonts w:hint="eastAsia"/>
          <w:b w:val="0"/>
          <w:bCs w:val="0"/>
          <w:i w:val="0"/>
          <w:iCs w:val="0"/>
          <w:sz w:val="24"/>
        </w:rPr>
      </w:pPr>
      <w:r>
        <w:rPr>
          <w:b w:val="0"/>
          <w:bCs w:val="0"/>
          <w:i w:val="0"/>
          <w:iCs w:val="0"/>
        </w:rPr>
        <w:br w:type="page"/>
      </w:r>
      <w:r>
        <w:rPr>
          <w:rFonts w:hint="eastAsia"/>
          <w:b w:val="0"/>
          <w:bCs w:val="0"/>
          <w:i w:val="0"/>
          <w:iCs w:val="0"/>
          <w:sz w:val="24"/>
        </w:rPr>
        <w:lastRenderedPageBreak/>
        <w:t>Ⅲ．音速の測定について</w:t>
      </w:r>
    </w:p>
    <w:p w:rsidR="00000000" w:rsidRDefault="003E1ED0">
      <w:pPr>
        <w:rPr>
          <w:rFonts w:hint="eastAsia"/>
          <w:b w:val="0"/>
          <w:bCs w:val="0"/>
          <w:i w:val="0"/>
          <w:iCs w:val="0"/>
        </w:rPr>
      </w:pPr>
    </w:p>
    <w:p w:rsidR="00000000" w:rsidRDefault="003E1ED0">
      <w:pPr>
        <w:jc w:val="center"/>
        <w:rPr>
          <w:rFonts w:hint="eastAsia"/>
          <w:i w:val="0"/>
          <w:iCs w:val="0"/>
          <w:kern w:val="0"/>
          <w:lang w:val="it-IT"/>
        </w:rPr>
      </w:pPr>
      <w:r>
        <w:rPr>
          <w:rFonts w:hint="eastAsia"/>
          <w:i w:val="0"/>
          <w:iCs w:val="0"/>
          <w:kern w:val="0"/>
        </w:rPr>
        <w:t>表３：距離の差の測定</w:t>
      </w:r>
    </w:p>
    <w:tbl>
      <w:tblPr>
        <w:tblW w:w="0" w:type="auto"/>
        <w:tblInd w:w="1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60"/>
        <w:gridCol w:w="1260"/>
        <w:gridCol w:w="1620"/>
        <w:gridCol w:w="1440"/>
      </w:tblGrid>
      <w:tr w:rsidR="00000000">
        <w:tblPrEx>
          <w:tblCellMar>
            <w:top w:w="0" w:type="dxa"/>
            <w:bottom w:w="0" w:type="dxa"/>
          </w:tblCellMar>
        </w:tblPrEx>
        <w:trPr>
          <w:trHeight w:val="591"/>
        </w:trPr>
        <w:tc>
          <w:tcPr>
            <w:tcW w:w="1260" w:type="dxa"/>
          </w:tcPr>
          <w:p w:rsidR="00000000" w:rsidRDefault="003E1ED0">
            <w:pPr>
              <w:ind w:firstLineChars="200" w:firstLine="420"/>
              <w:rPr>
                <w:rFonts w:hint="eastAsia"/>
                <w:b w:val="0"/>
                <w:bCs w:val="0"/>
                <w:i w:val="0"/>
                <w:iCs w:val="0"/>
                <w:lang w:val="it-IT"/>
              </w:rPr>
            </w:pPr>
            <w:r>
              <w:rPr>
                <w:rFonts w:hint="eastAsia"/>
                <w:b w:val="0"/>
                <w:bCs w:val="0"/>
                <w:i w:val="0"/>
                <w:iCs w:val="0"/>
                <w:lang w:val="it-IT"/>
              </w:rPr>
              <w:t>i</w:t>
            </w:r>
          </w:p>
        </w:tc>
        <w:tc>
          <w:tcPr>
            <w:tcW w:w="1260" w:type="dxa"/>
          </w:tcPr>
          <w:p w:rsidR="00000000" w:rsidRDefault="003E1ED0">
            <w:pPr>
              <w:rPr>
                <w:rFonts w:hint="eastAsia"/>
                <w:b w:val="0"/>
                <w:bCs w:val="0"/>
                <w:i w:val="0"/>
                <w:iCs w:val="0"/>
              </w:rPr>
            </w:pPr>
            <w:r>
              <w:rPr>
                <w:rFonts w:hint="eastAsia"/>
                <w:b w:val="0"/>
                <w:bCs w:val="0"/>
                <w:i w:val="0"/>
                <w:iCs w:val="0"/>
              </w:rPr>
              <w:t>距離の差</w:t>
            </w:r>
            <w:r>
              <w:rPr>
                <w:rFonts w:hint="eastAsia"/>
                <w:b w:val="0"/>
                <w:bCs w:val="0"/>
                <w:i w:val="0"/>
                <w:iCs w:val="0"/>
              </w:rPr>
              <w:t>(</w:t>
            </w:r>
            <w:r>
              <w:rPr>
                <w:rFonts w:hint="eastAsia"/>
                <w:b w:val="0"/>
                <w:bCs w:val="0"/>
                <w:i w:val="0"/>
                <w:iCs w:val="0"/>
              </w:rPr>
              <w:t>ｍｍ</w:t>
            </w:r>
            <w:r>
              <w:rPr>
                <w:rFonts w:hint="eastAsia"/>
                <w:b w:val="0"/>
                <w:bCs w:val="0"/>
                <w:i w:val="0"/>
                <w:iCs w:val="0"/>
              </w:rPr>
              <w:t>)</w:t>
            </w:r>
          </w:p>
        </w:tc>
        <w:tc>
          <w:tcPr>
            <w:tcW w:w="1620" w:type="dxa"/>
          </w:tcPr>
          <w:p w:rsidR="00000000" w:rsidRDefault="003E1ED0">
            <w:pPr>
              <w:rPr>
                <w:rFonts w:hint="eastAsia"/>
                <w:b w:val="0"/>
                <w:bCs w:val="0"/>
                <w:i w:val="0"/>
                <w:iCs w:val="0"/>
              </w:rPr>
            </w:pPr>
            <w:r>
              <w:rPr>
                <w:rFonts w:hint="eastAsia"/>
                <w:b w:val="0"/>
                <w:bCs w:val="0"/>
                <w:i w:val="0"/>
                <w:iCs w:val="0"/>
              </w:rPr>
              <w:t>残差</w:t>
            </w:r>
            <w:r>
              <w:rPr>
                <w:b w:val="0"/>
                <w:bCs w:val="0"/>
                <w:i w:val="0"/>
                <w:iCs w:val="0"/>
                <w:position w:val="-6"/>
              </w:rPr>
              <w:object w:dxaOrig="300" w:dyaOrig="320">
                <v:shape id="_x0000_i1034" type="#_x0000_t75" style="width:15.45pt;height:15.45pt" o:ole="">
                  <v:imagedata r:id="rId25" o:title=""/>
                </v:shape>
                <o:OLEObject Type="Embed" ProgID="Equation.3" ShapeID="_x0000_i1034" DrawAspect="Content" ObjectID="_1469019863" r:id="rId26"/>
              </w:object>
            </w:r>
            <w:r>
              <w:rPr>
                <w:rFonts w:hint="eastAsia"/>
                <w:b w:val="0"/>
                <w:bCs w:val="0"/>
                <w:i w:val="0"/>
                <w:iCs w:val="0"/>
              </w:rPr>
              <w:t>(</w:t>
            </w:r>
            <w:r>
              <w:rPr>
                <w:rFonts w:hint="eastAsia"/>
                <w:b w:val="0"/>
                <w:bCs w:val="0"/>
                <w:i w:val="0"/>
                <w:iCs w:val="0"/>
              </w:rPr>
              <w:t>ｍｍ</w:t>
            </w:r>
            <w:r>
              <w:rPr>
                <w:rFonts w:hint="eastAsia"/>
                <w:b w:val="0"/>
                <w:bCs w:val="0"/>
                <w:i w:val="0"/>
                <w:iCs w:val="0"/>
              </w:rPr>
              <w:t>)</w:t>
            </w:r>
          </w:p>
        </w:tc>
        <w:tc>
          <w:tcPr>
            <w:tcW w:w="1440" w:type="dxa"/>
          </w:tcPr>
          <w:p w:rsidR="00000000" w:rsidRDefault="003E1ED0">
            <w:pPr>
              <w:rPr>
                <w:rFonts w:hint="eastAsia"/>
                <w:b w:val="0"/>
                <w:bCs w:val="0"/>
                <w:i w:val="0"/>
                <w:iCs w:val="0"/>
              </w:rPr>
            </w:pPr>
            <w:r>
              <w:rPr>
                <w:rFonts w:hint="eastAsia"/>
                <w:b w:val="0"/>
                <w:bCs w:val="0"/>
                <w:i w:val="0"/>
                <w:iCs w:val="0"/>
              </w:rPr>
              <w:t>残差の二乗</w:t>
            </w:r>
          </w:p>
          <w:p w:rsidR="00000000" w:rsidRDefault="003E1ED0">
            <w:pPr>
              <w:rPr>
                <w:rFonts w:hint="eastAsia"/>
                <w:b w:val="0"/>
                <w:bCs w:val="0"/>
                <w:i w:val="0"/>
                <w:iCs w:val="0"/>
              </w:rPr>
            </w:pPr>
            <w:r>
              <w:rPr>
                <w:b w:val="0"/>
                <w:bCs w:val="0"/>
                <w:i w:val="0"/>
                <w:iCs w:val="0"/>
                <w:position w:val="-6"/>
              </w:rPr>
              <w:object w:dxaOrig="400" w:dyaOrig="400">
                <v:shape id="_x0000_i1035" type="#_x0000_t75" style="width:20.55pt;height:20.55pt" o:ole="">
                  <v:imagedata r:id="rId27" o:title=""/>
                </v:shape>
                <o:OLEObject Type="Embed" ProgID="Equation.3" ShapeID="_x0000_i1035" DrawAspect="Content" ObjectID="_1469019864" r:id="rId28"/>
              </w:object>
            </w:r>
            <w:r>
              <w:rPr>
                <w:rFonts w:hint="eastAsia"/>
                <w:b w:val="0"/>
                <w:bCs w:val="0"/>
                <w:i w:val="0"/>
                <w:iCs w:val="0"/>
              </w:rPr>
              <w:t>(</w:t>
            </w:r>
            <w:r>
              <w:rPr>
                <w:rFonts w:hint="eastAsia"/>
                <w:b w:val="0"/>
                <w:bCs w:val="0"/>
                <w:i w:val="0"/>
                <w:iCs w:val="0"/>
              </w:rPr>
              <w:t>ｍｍ</w:t>
            </w:r>
            <w:r>
              <w:rPr>
                <w:b w:val="0"/>
                <w:bCs w:val="0"/>
                <w:i w:val="0"/>
                <w:iCs w:val="0"/>
                <w:position w:val="-4"/>
              </w:rPr>
              <w:object w:dxaOrig="160" w:dyaOrig="300">
                <v:shape id="_x0000_i1036" type="#_x0000_t75" style="width:10.3pt;height:15.45pt" o:ole="">
                  <v:imagedata r:id="rId29" o:title=""/>
                </v:shape>
                <o:OLEObject Type="Embed" ProgID="Equation.3" ShapeID="_x0000_i1036" DrawAspect="Content" ObjectID="_1469019865" r:id="rId30"/>
              </w:object>
            </w:r>
            <w:r>
              <w:rPr>
                <w:rFonts w:hint="eastAsia"/>
                <w:b w:val="0"/>
                <w:bCs w:val="0"/>
                <w:i w:val="0"/>
                <w:iCs w:val="0"/>
              </w:rPr>
              <w:t>)</w:t>
            </w:r>
          </w:p>
        </w:tc>
      </w:tr>
      <w:tr w:rsidR="00000000">
        <w:tblPrEx>
          <w:tblCellMar>
            <w:top w:w="0" w:type="dxa"/>
            <w:bottom w:w="0" w:type="dxa"/>
          </w:tblCellMar>
        </w:tblPrEx>
        <w:trPr>
          <w:trHeight w:val="586"/>
        </w:trPr>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１</w:t>
            </w:r>
          </w:p>
        </w:tc>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９</w:t>
            </w:r>
            <w:r>
              <w:rPr>
                <w:rFonts w:hint="eastAsia"/>
                <w:b w:val="0"/>
                <w:bCs w:val="0"/>
                <w:i w:val="0"/>
                <w:iCs w:val="0"/>
              </w:rPr>
              <w:t>.</w:t>
            </w:r>
            <w:r>
              <w:rPr>
                <w:rFonts w:hint="eastAsia"/>
                <w:b w:val="0"/>
                <w:bCs w:val="0"/>
                <w:i w:val="0"/>
                <w:iCs w:val="0"/>
              </w:rPr>
              <w:t>０</w:t>
            </w:r>
          </w:p>
        </w:tc>
        <w:tc>
          <w:tcPr>
            <w:tcW w:w="1620" w:type="dxa"/>
          </w:tcPr>
          <w:p w:rsidR="00000000" w:rsidRDefault="003E1ED0">
            <w:pPr>
              <w:ind w:firstLineChars="100" w:firstLine="210"/>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３</w:t>
            </w:r>
          </w:p>
        </w:tc>
        <w:tc>
          <w:tcPr>
            <w:tcW w:w="1440" w:type="dxa"/>
          </w:tcPr>
          <w:p w:rsidR="00000000" w:rsidRDefault="003E1ED0">
            <w:pPr>
              <w:jc w:val="center"/>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０９</w:t>
            </w:r>
          </w:p>
        </w:tc>
      </w:tr>
      <w:tr w:rsidR="00000000">
        <w:tblPrEx>
          <w:tblCellMar>
            <w:top w:w="0" w:type="dxa"/>
            <w:bottom w:w="0" w:type="dxa"/>
          </w:tblCellMar>
        </w:tblPrEx>
        <w:trPr>
          <w:trHeight w:val="586"/>
        </w:trPr>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２</w:t>
            </w:r>
          </w:p>
        </w:tc>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８</w:t>
            </w:r>
            <w:r>
              <w:rPr>
                <w:rFonts w:hint="eastAsia"/>
                <w:b w:val="0"/>
                <w:bCs w:val="0"/>
                <w:i w:val="0"/>
                <w:iCs w:val="0"/>
              </w:rPr>
              <w:t>.</w:t>
            </w:r>
            <w:r>
              <w:rPr>
                <w:rFonts w:hint="eastAsia"/>
                <w:b w:val="0"/>
                <w:bCs w:val="0"/>
                <w:i w:val="0"/>
                <w:iCs w:val="0"/>
              </w:rPr>
              <w:t>９</w:t>
            </w:r>
          </w:p>
        </w:tc>
        <w:tc>
          <w:tcPr>
            <w:tcW w:w="1620" w:type="dxa"/>
          </w:tcPr>
          <w:p w:rsidR="00000000" w:rsidRDefault="003E1ED0">
            <w:pPr>
              <w:ind w:firstLineChars="100" w:firstLine="210"/>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２</w:t>
            </w:r>
          </w:p>
        </w:tc>
        <w:tc>
          <w:tcPr>
            <w:tcW w:w="1440" w:type="dxa"/>
          </w:tcPr>
          <w:p w:rsidR="00000000" w:rsidRDefault="003E1ED0">
            <w:pPr>
              <w:jc w:val="center"/>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０４</w:t>
            </w:r>
          </w:p>
        </w:tc>
      </w:tr>
      <w:tr w:rsidR="00000000">
        <w:tblPrEx>
          <w:tblCellMar>
            <w:top w:w="0" w:type="dxa"/>
            <w:bottom w:w="0" w:type="dxa"/>
          </w:tblCellMar>
        </w:tblPrEx>
        <w:trPr>
          <w:trHeight w:val="586"/>
        </w:trPr>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３</w:t>
            </w:r>
          </w:p>
        </w:tc>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９</w:t>
            </w:r>
            <w:r>
              <w:rPr>
                <w:rFonts w:hint="eastAsia"/>
                <w:b w:val="0"/>
                <w:bCs w:val="0"/>
                <w:i w:val="0"/>
                <w:iCs w:val="0"/>
              </w:rPr>
              <w:t>.</w:t>
            </w:r>
            <w:r>
              <w:rPr>
                <w:rFonts w:hint="eastAsia"/>
                <w:b w:val="0"/>
                <w:bCs w:val="0"/>
                <w:i w:val="0"/>
                <w:iCs w:val="0"/>
              </w:rPr>
              <w:t>０</w:t>
            </w:r>
          </w:p>
        </w:tc>
        <w:tc>
          <w:tcPr>
            <w:tcW w:w="1620" w:type="dxa"/>
          </w:tcPr>
          <w:p w:rsidR="00000000" w:rsidRDefault="003E1ED0">
            <w:pPr>
              <w:ind w:firstLineChars="100" w:firstLine="210"/>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３</w:t>
            </w:r>
          </w:p>
        </w:tc>
        <w:tc>
          <w:tcPr>
            <w:tcW w:w="1440" w:type="dxa"/>
          </w:tcPr>
          <w:p w:rsidR="00000000" w:rsidRDefault="003E1ED0">
            <w:pPr>
              <w:jc w:val="center"/>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０９</w:t>
            </w:r>
          </w:p>
        </w:tc>
      </w:tr>
      <w:tr w:rsidR="00000000">
        <w:tblPrEx>
          <w:tblCellMar>
            <w:top w:w="0" w:type="dxa"/>
            <w:bottom w:w="0" w:type="dxa"/>
          </w:tblCellMar>
        </w:tblPrEx>
        <w:trPr>
          <w:trHeight w:val="586"/>
        </w:trPr>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４</w:t>
            </w:r>
          </w:p>
        </w:tc>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８</w:t>
            </w:r>
            <w:r>
              <w:rPr>
                <w:rFonts w:hint="eastAsia"/>
                <w:b w:val="0"/>
                <w:bCs w:val="0"/>
                <w:i w:val="0"/>
                <w:iCs w:val="0"/>
              </w:rPr>
              <w:t>.</w:t>
            </w:r>
            <w:r>
              <w:rPr>
                <w:rFonts w:hint="eastAsia"/>
                <w:b w:val="0"/>
                <w:bCs w:val="0"/>
                <w:i w:val="0"/>
                <w:iCs w:val="0"/>
              </w:rPr>
              <w:t>１</w:t>
            </w:r>
          </w:p>
        </w:tc>
        <w:tc>
          <w:tcPr>
            <w:tcW w:w="1620" w:type="dxa"/>
          </w:tcPr>
          <w:p w:rsidR="00000000" w:rsidRDefault="003E1ED0">
            <w:pPr>
              <w:ind w:firstLineChars="100" w:firstLine="210"/>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６</w:t>
            </w:r>
          </w:p>
        </w:tc>
        <w:tc>
          <w:tcPr>
            <w:tcW w:w="1440" w:type="dxa"/>
          </w:tcPr>
          <w:p w:rsidR="00000000" w:rsidRDefault="003E1ED0">
            <w:pPr>
              <w:jc w:val="center"/>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３６</w:t>
            </w:r>
          </w:p>
        </w:tc>
      </w:tr>
      <w:tr w:rsidR="00000000">
        <w:tblPrEx>
          <w:tblCellMar>
            <w:top w:w="0" w:type="dxa"/>
            <w:bottom w:w="0" w:type="dxa"/>
          </w:tblCellMar>
        </w:tblPrEx>
        <w:trPr>
          <w:trHeight w:val="586"/>
        </w:trPr>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５</w:t>
            </w:r>
          </w:p>
        </w:tc>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９</w:t>
            </w:r>
            <w:r>
              <w:rPr>
                <w:rFonts w:hint="eastAsia"/>
                <w:b w:val="0"/>
                <w:bCs w:val="0"/>
                <w:i w:val="0"/>
                <w:iCs w:val="0"/>
              </w:rPr>
              <w:t>.</w:t>
            </w:r>
            <w:r>
              <w:rPr>
                <w:rFonts w:hint="eastAsia"/>
                <w:b w:val="0"/>
                <w:bCs w:val="0"/>
                <w:i w:val="0"/>
                <w:iCs w:val="0"/>
              </w:rPr>
              <w:t>０</w:t>
            </w:r>
          </w:p>
        </w:tc>
        <w:tc>
          <w:tcPr>
            <w:tcW w:w="1620" w:type="dxa"/>
          </w:tcPr>
          <w:p w:rsidR="00000000" w:rsidRDefault="003E1ED0">
            <w:pPr>
              <w:ind w:firstLineChars="100" w:firstLine="210"/>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３</w:t>
            </w:r>
          </w:p>
        </w:tc>
        <w:tc>
          <w:tcPr>
            <w:tcW w:w="1440" w:type="dxa"/>
          </w:tcPr>
          <w:p w:rsidR="00000000" w:rsidRDefault="003E1ED0">
            <w:pPr>
              <w:jc w:val="center"/>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０９</w:t>
            </w:r>
          </w:p>
        </w:tc>
      </w:tr>
      <w:tr w:rsidR="00000000">
        <w:tblPrEx>
          <w:tblCellMar>
            <w:top w:w="0" w:type="dxa"/>
            <w:bottom w:w="0" w:type="dxa"/>
          </w:tblCellMar>
        </w:tblPrEx>
        <w:trPr>
          <w:trHeight w:val="586"/>
        </w:trPr>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６</w:t>
            </w:r>
          </w:p>
        </w:tc>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８</w:t>
            </w:r>
            <w:r>
              <w:rPr>
                <w:rFonts w:hint="eastAsia"/>
                <w:b w:val="0"/>
                <w:bCs w:val="0"/>
                <w:i w:val="0"/>
                <w:iCs w:val="0"/>
              </w:rPr>
              <w:t>.</w:t>
            </w:r>
            <w:r>
              <w:rPr>
                <w:rFonts w:hint="eastAsia"/>
                <w:b w:val="0"/>
                <w:bCs w:val="0"/>
                <w:i w:val="0"/>
                <w:iCs w:val="0"/>
              </w:rPr>
              <w:t>６</w:t>
            </w:r>
          </w:p>
        </w:tc>
        <w:tc>
          <w:tcPr>
            <w:tcW w:w="1620" w:type="dxa"/>
          </w:tcPr>
          <w:p w:rsidR="00000000" w:rsidRDefault="003E1ED0">
            <w:pPr>
              <w:ind w:firstLineChars="100" w:firstLine="210"/>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１</w:t>
            </w:r>
          </w:p>
        </w:tc>
        <w:tc>
          <w:tcPr>
            <w:tcW w:w="1440" w:type="dxa"/>
          </w:tcPr>
          <w:p w:rsidR="00000000" w:rsidRDefault="003E1ED0">
            <w:pPr>
              <w:jc w:val="center"/>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０１</w:t>
            </w:r>
          </w:p>
        </w:tc>
      </w:tr>
      <w:tr w:rsidR="00000000">
        <w:tblPrEx>
          <w:tblCellMar>
            <w:top w:w="0" w:type="dxa"/>
            <w:bottom w:w="0" w:type="dxa"/>
          </w:tblCellMar>
        </w:tblPrEx>
        <w:trPr>
          <w:trHeight w:val="586"/>
        </w:trPr>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７</w:t>
            </w:r>
          </w:p>
        </w:tc>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８</w:t>
            </w:r>
            <w:r>
              <w:rPr>
                <w:rFonts w:hint="eastAsia"/>
                <w:b w:val="0"/>
                <w:bCs w:val="0"/>
                <w:i w:val="0"/>
                <w:iCs w:val="0"/>
              </w:rPr>
              <w:t>.</w:t>
            </w:r>
            <w:r>
              <w:rPr>
                <w:rFonts w:hint="eastAsia"/>
                <w:b w:val="0"/>
                <w:bCs w:val="0"/>
                <w:i w:val="0"/>
                <w:iCs w:val="0"/>
              </w:rPr>
              <w:t>５</w:t>
            </w:r>
          </w:p>
        </w:tc>
        <w:tc>
          <w:tcPr>
            <w:tcW w:w="1620" w:type="dxa"/>
          </w:tcPr>
          <w:p w:rsidR="00000000" w:rsidRDefault="003E1ED0">
            <w:pPr>
              <w:ind w:firstLineChars="100" w:firstLine="210"/>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２</w:t>
            </w:r>
          </w:p>
        </w:tc>
        <w:tc>
          <w:tcPr>
            <w:tcW w:w="1440" w:type="dxa"/>
          </w:tcPr>
          <w:p w:rsidR="00000000" w:rsidRDefault="003E1ED0">
            <w:pPr>
              <w:jc w:val="center"/>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０４</w:t>
            </w:r>
          </w:p>
        </w:tc>
      </w:tr>
      <w:tr w:rsidR="00000000">
        <w:tblPrEx>
          <w:tblCellMar>
            <w:top w:w="0" w:type="dxa"/>
            <w:bottom w:w="0" w:type="dxa"/>
          </w:tblCellMar>
        </w:tblPrEx>
        <w:trPr>
          <w:trHeight w:val="586"/>
        </w:trPr>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８</w:t>
            </w:r>
          </w:p>
        </w:tc>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８</w:t>
            </w:r>
            <w:r>
              <w:rPr>
                <w:rFonts w:hint="eastAsia"/>
                <w:b w:val="0"/>
                <w:bCs w:val="0"/>
                <w:i w:val="0"/>
                <w:iCs w:val="0"/>
              </w:rPr>
              <w:t>.</w:t>
            </w:r>
            <w:r>
              <w:rPr>
                <w:rFonts w:hint="eastAsia"/>
                <w:b w:val="0"/>
                <w:bCs w:val="0"/>
                <w:i w:val="0"/>
                <w:iCs w:val="0"/>
              </w:rPr>
              <w:t>３</w:t>
            </w:r>
          </w:p>
        </w:tc>
        <w:tc>
          <w:tcPr>
            <w:tcW w:w="1620" w:type="dxa"/>
          </w:tcPr>
          <w:p w:rsidR="00000000" w:rsidRDefault="003E1ED0">
            <w:pPr>
              <w:ind w:firstLineChars="100" w:firstLine="210"/>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４</w:t>
            </w:r>
          </w:p>
        </w:tc>
        <w:tc>
          <w:tcPr>
            <w:tcW w:w="1440" w:type="dxa"/>
          </w:tcPr>
          <w:p w:rsidR="00000000" w:rsidRDefault="003E1ED0">
            <w:pPr>
              <w:jc w:val="center"/>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１６</w:t>
            </w:r>
          </w:p>
        </w:tc>
      </w:tr>
      <w:tr w:rsidR="00000000">
        <w:tblPrEx>
          <w:tblCellMar>
            <w:top w:w="0" w:type="dxa"/>
            <w:bottom w:w="0" w:type="dxa"/>
          </w:tblCellMar>
        </w:tblPrEx>
        <w:trPr>
          <w:cantSplit/>
          <w:trHeight w:val="586"/>
        </w:trPr>
        <w:tc>
          <w:tcPr>
            <w:tcW w:w="1260" w:type="dxa"/>
            <w:tcBorders>
              <w:left w:val="single" w:sz="4" w:space="0" w:color="auto"/>
            </w:tcBorders>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９</w:t>
            </w:r>
          </w:p>
        </w:tc>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９</w:t>
            </w:r>
            <w:r>
              <w:rPr>
                <w:rFonts w:hint="eastAsia"/>
                <w:b w:val="0"/>
                <w:bCs w:val="0"/>
                <w:i w:val="0"/>
                <w:iCs w:val="0"/>
              </w:rPr>
              <w:t>.</w:t>
            </w:r>
            <w:r>
              <w:rPr>
                <w:rFonts w:hint="eastAsia"/>
                <w:b w:val="0"/>
                <w:bCs w:val="0"/>
                <w:i w:val="0"/>
                <w:iCs w:val="0"/>
              </w:rPr>
              <w:t>０</w:t>
            </w:r>
          </w:p>
        </w:tc>
        <w:tc>
          <w:tcPr>
            <w:tcW w:w="1620" w:type="dxa"/>
          </w:tcPr>
          <w:p w:rsidR="00000000" w:rsidRDefault="003E1ED0">
            <w:pPr>
              <w:ind w:firstLineChars="100" w:firstLine="210"/>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３</w:t>
            </w:r>
          </w:p>
        </w:tc>
        <w:tc>
          <w:tcPr>
            <w:tcW w:w="1440" w:type="dxa"/>
          </w:tcPr>
          <w:p w:rsidR="00000000" w:rsidRDefault="003E1ED0">
            <w:pPr>
              <w:jc w:val="center"/>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０９</w:t>
            </w:r>
          </w:p>
        </w:tc>
      </w:tr>
      <w:tr w:rsidR="00000000">
        <w:tblPrEx>
          <w:tblCellMar>
            <w:top w:w="0" w:type="dxa"/>
            <w:bottom w:w="0" w:type="dxa"/>
          </w:tblCellMar>
        </w:tblPrEx>
        <w:trPr>
          <w:cantSplit/>
          <w:trHeight w:val="510"/>
        </w:trPr>
        <w:tc>
          <w:tcPr>
            <w:tcW w:w="1260" w:type="dxa"/>
            <w:tcBorders>
              <w:left w:val="single" w:sz="4" w:space="0" w:color="auto"/>
            </w:tcBorders>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合計</w:t>
            </w:r>
          </w:p>
        </w:tc>
        <w:tc>
          <w:tcPr>
            <w:tcW w:w="1260" w:type="dxa"/>
          </w:tcPr>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７８</w:t>
            </w:r>
            <w:r>
              <w:rPr>
                <w:rFonts w:hint="eastAsia"/>
                <w:b w:val="0"/>
                <w:bCs w:val="0"/>
                <w:i w:val="0"/>
                <w:iCs w:val="0"/>
              </w:rPr>
              <w:t>.</w:t>
            </w:r>
            <w:r>
              <w:rPr>
                <w:rFonts w:hint="eastAsia"/>
                <w:b w:val="0"/>
                <w:bCs w:val="0"/>
                <w:i w:val="0"/>
                <w:iCs w:val="0"/>
              </w:rPr>
              <w:t>４</w:t>
            </w:r>
          </w:p>
        </w:tc>
        <w:tc>
          <w:tcPr>
            <w:tcW w:w="1620" w:type="dxa"/>
          </w:tcPr>
          <w:p w:rsidR="00000000" w:rsidRDefault="003E1ED0">
            <w:pPr>
              <w:ind w:firstLineChars="100" w:firstLine="210"/>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１</w:t>
            </w:r>
          </w:p>
        </w:tc>
        <w:tc>
          <w:tcPr>
            <w:tcW w:w="1440" w:type="dxa"/>
          </w:tcPr>
          <w:p w:rsidR="00000000" w:rsidRDefault="003E1ED0">
            <w:pPr>
              <w:jc w:val="center"/>
              <w:rPr>
                <w:rFonts w:hint="eastAsia"/>
                <w:b w:val="0"/>
                <w:bCs w:val="0"/>
                <w:i w:val="0"/>
                <w:iCs w:val="0"/>
              </w:rPr>
            </w:pPr>
            <w:r>
              <w:rPr>
                <w:rFonts w:hint="eastAsia"/>
                <w:b w:val="0"/>
                <w:bCs w:val="0"/>
                <w:i w:val="0"/>
                <w:iCs w:val="0"/>
              </w:rPr>
              <w:t>０</w:t>
            </w:r>
            <w:r>
              <w:rPr>
                <w:rFonts w:hint="eastAsia"/>
                <w:b w:val="0"/>
                <w:bCs w:val="0"/>
                <w:i w:val="0"/>
                <w:iCs w:val="0"/>
              </w:rPr>
              <w:t>.</w:t>
            </w:r>
            <w:r>
              <w:rPr>
                <w:rFonts w:hint="eastAsia"/>
                <w:b w:val="0"/>
                <w:bCs w:val="0"/>
                <w:i w:val="0"/>
                <w:iCs w:val="0"/>
              </w:rPr>
              <w:t>９７</w:t>
            </w:r>
          </w:p>
        </w:tc>
      </w:tr>
    </w:tbl>
    <w:p w:rsidR="00000000" w:rsidRDefault="003E1ED0">
      <w:pPr>
        <w:rPr>
          <w:rFonts w:hint="eastAsia"/>
          <w:b w:val="0"/>
          <w:bCs w:val="0"/>
          <w:i w:val="0"/>
          <w:iCs w:val="0"/>
        </w:rPr>
      </w:pPr>
    </w:p>
    <w:p w:rsidR="00000000" w:rsidRDefault="003E1ED0">
      <w:pPr>
        <w:rPr>
          <w:rFonts w:hint="eastAsia"/>
          <w:b w:val="0"/>
          <w:bCs w:val="0"/>
          <w:i w:val="0"/>
          <w:iCs w:val="0"/>
        </w:rPr>
      </w:pPr>
      <w:r>
        <w:rPr>
          <w:rFonts w:hint="eastAsia"/>
          <w:b w:val="0"/>
          <w:bCs w:val="0"/>
          <w:i w:val="0"/>
          <w:iCs w:val="0"/>
        </w:rPr>
        <w:t>この表より、距離の差</w:t>
      </w:r>
      <w:r>
        <w:rPr>
          <w:rFonts w:hint="eastAsia"/>
          <w:b w:val="0"/>
          <w:bCs w:val="0"/>
          <w:i w:val="0"/>
          <w:iCs w:val="0"/>
        </w:rPr>
        <w:t>L</w:t>
      </w:r>
      <w:r>
        <w:rPr>
          <w:rFonts w:hint="eastAsia"/>
          <w:b w:val="0"/>
          <w:bCs w:val="0"/>
          <w:i w:val="0"/>
          <w:iCs w:val="0"/>
        </w:rPr>
        <w:t>の平均自乗誤差を求める。</w:t>
      </w:r>
      <w:r>
        <w:rPr>
          <w:b w:val="0"/>
          <w:bCs w:val="0"/>
          <w:i w:val="0"/>
          <w:iCs w:val="0"/>
          <w:position w:val="-10"/>
        </w:rPr>
        <w:object w:dxaOrig="340" w:dyaOrig="340">
          <v:shape id="_x0000_i1037" type="#_x0000_t75" style="width:15.45pt;height:15.45pt" o:ole="">
            <v:imagedata r:id="rId31" o:title=""/>
          </v:shape>
          <o:OLEObject Type="Embed" ProgID="Equation.3" ShapeID="_x0000_i1037" DrawAspect="Content" ObjectID="_1469019866" r:id="rId32"/>
        </w:object>
      </w:r>
      <w:r>
        <w:rPr>
          <w:rFonts w:hint="eastAsia"/>
          <w:b w:val="0"/>
          <w:bCs w:val="0"/>
          <w:i w:val="0"/>
          <w:iCs w:val="0"/>
        </w:rPr>
        <w:t>＝０</w:t>
      </w:r>
      <w:r>
        <w:rPr>
          <w:rFonts w:hint="eastAsia"/>
          <w:b w:val="0"/>
          <w:bCs w:val="0"/>
          <w:i w:val="0"/>
          <w:iCs w:val="0"/>
        </w:rPr>
        <w:t>.</w:t>
      </w:r>
      <w:r>
        <w:rPr>
          <w:rFonts w:hint="eastAsia"/>
          <w:b w:val="0"/>
          <w:bCs w:val="0"/>
          <w:i w:val="0"/>
          <w:iCs w:val="0"/>
        </w:rPr>
        <w:t>４</w:t>
      </w:r>
      <w:r>
        <w:rPr>
          <w:rFonts w:hint="eastAsia"/>
          <w:b w:val="0"/>
          <w:bCs w:val="0"/>
          <w:i w:val="0"/>
          <w:iCs w:val="0"/>
        </w:rPr>
        <w:t>(</w:t>
      </w:r>
      <w:r>
        <w:rPr>
          <w:rFonts w:hint="eastAsia"/>
          <w:b w:val="0"/>
          <w:bCs w:val="0"/>
          <w:i w:val="0"/>
          <w:iCs w:val="0"/>
        </w:rPr>
        <w:t>ｍｍ</w:t>
      </w:r>
      <w:r>
        <w:rPr>
          <w:rFonts w:hint="eastAsia"/>
          <w:b w:val="0"/>
          <w:bCs w:val="0"/>
          <w:i w:val="0"/>
          <w:iCs w:val="0"/>
        </w:rPr>
        <w:t>)</w:t>
      </w:r>
      <w:r>
        <w:rPr>
          <w:rFonts w:hint="eastAsia"/>
          <w:b w:val="0"/>
          <w:bCs w:val="0"/>
          <w:i w:val="0"/>
          <w:iCs w:val="0"/>
        </w:rPr>
        <w:t>になる。</w:t>
      </w:r>
    </w:p>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音速の平均値は、周波数×距離の差の平均値であるから、</w:t>
      </w:r>
      <w:r>
        <w:rPr>
          <w:rFonts w:hint="eastAsia"/>
          <w:b w:val="0"/>
          <w:bCs w:val="0"/>
          <w:i w:val="0"/>
          <w:iCs w:val="0"/>
        </w:rPr>
        <w:t xml:space="preserve"> </w:t>
      </w:r>
    </w:p>
    <w:p w:rsidR="00000000" w:rsidRDefault="003E1ED0">
      <w:pPr>
        <w:rPr>
          <w:rFonts w:hint="eastAsia"/>
          <w:b w:val="0"/>
          <w:bCs w:val="0"/>
          <w:i w:val="0"/>
          <w:iCs w:val="0"/>
        </w:rPr>
      </w:pPr>
      <w:r>
        <w:rPr>
          <w:b w:val="0"/>
          <w:bCs w:val="0"/>
          <w:i w:val="0"/>
          <w:iCs w:val="0"/>
          <w:position w:val="-6"/>
        </w:rPr>
        <w:object w:dxaOrig="240" w:dyaOrig="340">
          <v:shape id="_x0000_i1038" type="#_x0000_t75" style="width:10.3pt;height:15.45pt" o:ole="">
            <v:imagedata r:id="rId33" o:title=""/>
          </v:shape>
          <o:OLEObject Type="Embed" ProgID="Equation.3" ShapeID="_x0000_i1038" DrawAspect="Content" ObjectID="_1469019867" r:id="rId34"/>
        </w:object>
      </w:r>
      <w:r>
        <w:rPr>
          <w:rFonts w:hint="eastAsia"/>
          <w:b w:val="0"/>
          <w:bCs w:val="0"/>
          <w:i w:val="0"/>
          <w:iCs w:val="0"/>
        </w:rPr>
        <w:t>＝ｆ</w:t>
      </w:r>
      <w:r>
        <w:rPr>
          <w:b w:val="0"/>
          <w:bCs w:val="0"/>
          <w:i w:val="0"/>
          <w:iCs w:val="0"/>
          <w:position w:val="-4"/>
        </w:rPr>
        <w:object w:dxaOrig="220" w:dyaOrig="320">
          <v:shape id="_x0000_i1039" type="#_x0000_t75" style="width:10.3pt;height:15.45pt" o:ole="">
            <v:imagedata r:id="rId14" o:title=""/>
          </v:shape>
          <o:OLEObject Type="Embed" ProgID="Equation.3" ShapeID="_x0000_i1039" DrawAspect="Content" ObjectID="_1469019868" r:id="rId35"/>
        </w:object>
      </w:r>
      <w:r>
        <w:rPr>
          <w:rFonts w:hint="eastAsia"/>
          <w:b w:val="0"/>
          <w:bCs w:val="0"/>
          <w:i w:val="0"/>
          <w:iCs w:val="0"/>
        </w:rPr>
        <w:t>＝３９</w:t>
      </w:r>
      <w:r>
        <w:rPr>
          <w:rFonts w:hint="eastAsia"/>
          <w:b w:val="0"/>
          <w:bCs w:val="0"/>
          <w:i w:val="0"/>
          <w:iCs w:val="0"/>
        </w:rPr>
        <w:t>.</w:t>
      </w:r>
      <w:r>
        <w:rPr>
          <w:rFonts w:hint="eastAsia"/>
          <w:b w:val="0"/>
          <w:bCs w:val="0"/>
          <w:i w:val="0"/>
          <w:iCs w:val="0"/>
        </w:rPr>
        <w:t>１×８</w:t>
      </w:r>
      <w:r>
        <w:rPr>
          <w:rFonts w:hint="eastAsia"/>
          <w:b w:val="0"/>
          <w:bCs w:val="0"/>
          <w:i w:val="0"/>
          <w:iCs w:val="0"/>
        </w:rPr>
        <w:t>.</w:t>
      </w:r>
      <w:r>
        <w:rPr>
          <w:rFonts w:hint="eastAsia"/>
          <w:b w:val="0"/>
          <w:bCs w:val="0"/>
          <w:i w:val="0"/>
          <w:iCs w:val="0"/>
        </w:rPr>
        <w:t>７</w:t>
      </w:r>
      <w:r>
        <w:rPr>
          <w:rFonts w:hint="eastAsia"/>
          <w:b w:val="0"/>
          <w:bCs w:val="0"/>
          <w:i w:val="0"/>
          <w:iCs w:val="0"/>
        </w:rPr>
        <w:t>=</w:t>
      </w:r>
      <w:r>
        <w:rPr>
          <w:rFonts w:hint="eastAsia"/>
          <w:b w:val="0"/>
          <w:bCs w:val="0"/>
          <w:i w:val="0"/>
          <w:iCs w:val="0"/>
        </w:rPr>
        <w:t>３４０</w:t>
      </w:r>
      <w:r>
        <w:rPr>
          <w:rFonts w:hint="eastAsia"/>
          <w:b w:val="0"/>
          <w:bCs w:val="0"/>
          <w:i w:val="0"/>
          <w:iCs w:val="0"/>
        </w:rPr>
        <w:t xml:space="preserve">(m/s) </w:t>
      </w:r>
    </w:p>
    <w:p w:rsidR="00000000" w:rsidRDefault="003E1ED0">
      <w:pPr>
        <w:rPr>
          <w:rFonts w:hint="eastAsia"/>
          <w:b w:val="0"/>
          <w:bCs w:val="0"/>
          <w:i w:val="0"/>
          <w:iCs w:val="0"/>
        </w:rPr>
      </w:pPr>
      <w:r>
        <w:rPr>
          <w:rFonts w:hint="eastAsia"/>
          <w:b w:val="0"/>
          <w:bCs w:val="0"/>
          <w:i w:val="0"/>
          <w:iCs w:val="0"/>
        </w:rPr>
        <w:t>そして、音速の平均自乗誤差は、誤差の伝播より、周波数×距離の差の平均自乗誤差であるから、</w:t>
      </w:r>
    </w:p>
    <w:p w:rsidR="00000000" w:rsidRDefault="003E1ED0">
      <w:pPr>
        <w:rPr>
          <w:rFonts w:hint="eastAsia"/>
          <w:b w:val="0"/>
          <w:bCs w:val="0"/>
          <w:i w:val="0"/>
          <w:iCs w:val="0"/>
        </w:rPr>
      </w:pPr>
      <w:r>
        <w:rPr>
          <w:rFonts w:hint="eastAsia"/>
          <w:b w:val="0"/>
          <w:bCs w:val="0"/>
          <w:i w:val="0"/>
          <w:iCs w:val="0"/>
        </w:rPr>
        <w:t xml:space="preserve"> </w:t>
      </w:r>
      <w:r>
        <w:rPr>
          <w:b w:val="0"/>
          <w:bCs w:val="0"/>
          <w:i w:val="0"/>
          <w:iCs w:val="0"/>
          <w:position w:val="-28"/>
        </w:rPr>
        <w:object w:dxaOrig="340" w:dyaOrig="520">
          <v:shape id="_x0000_i1040" type="#_x0000_t75" style="width:15.45pt;height:25.7pt" o:ole="">
            <v:imagedata r:id="rId36" o:title=""/>
          </v:shape>
          <o:OLEObject Type="Embed" ProgID="Equation.3" ShapeID="_x0000_i1040" DrawAspect="Content" ObjectID="_1469019869" r:id="rId37"/>
        </w:object>
      </w:r>
      <w:r>
        <w:rPr>
          <w:rFonts w:hint="eastAsia"/>
          <w:b w:val="0"/>
          <w:bCs w:val="0"/>
          <w:i w:val="0"/>
          <w:iCs w:val="0"/>
        </w:rPr>
        <w:t>＝ｆ</w:t>
      </w:r>
      <w:r>
        <w:rPr>
          <w:b w:val="0"/>
          <w:bCs w:val="0"/>
          <w:i w:val="0"/>
          <w:iCs w:val="0"/>
          <w:position w:val="-10"/>
        </w:rPr>
        <w:object w:dxaOrig="340" w:dyaOrig="340">
          <v:shape id="_x0000_i1041" type="#_x0000_t75" style="width:15.45pt;height:15.45pt" o:ole="">
            <v:imagedata r:id="rId38" o:title=""/>
          </v:shape>
          <o:OLEObject Type="Embed" ProgID="Equation.3" ShapeID="_x0000_i1041" DrawAspect="Content" ObjectID="_1469019870" r:id="rId39"/>
        </w:object>
      </w:r>
      <w:r>
        <w:rPr>
          <w:rFonts w:hint="eastAsia"/>
          <w:b w:val="0"/>
          <w:bCs w:val="0"/>
          <w:i w:val="0"/>
          <w:iCs w:val="0"/>
        </w:rPr>
        <w:t>＝３９</w:t>
      </w:r>
      <w:r>
        <w:rPr>
          <w:rFonts w:hint="eastAsia"/>
          <w:b w:val="0"/>
          <w:bCs w:val="0"/>
          <w:i w:val="0"/>
          <w:iCs w:val="0"/>
        </w:rPr>
        <w:t>.</w:t>
      </w:r>
      <w:r>
        <w:rPr>
          <w:rFonts w:hint="eastAsia"/>
          <w:b w:val="0"/>
          <w:bCs w:val="0"/>
          <w:i w:val="0"/>
          <w:iCs w:val="0"/>
        </w:rPr>
        <w:t>１×０</w:t>
      </w:r>
      <w:r>
        <w:rPr>
          <w:rFonts w:hint="eastAsia"/>
          <w:b w:val="0"/>
          <w:bCs w:val="0"/>
          <w:i w:val="0"/>
          <w:iCs w:val="0"/>
        </w:rPr>
        <w:t>.</w:t>
      </w:r>
      <w:r>
        <w:rPr>
          <w:rFonts w:hint="eastAsia"/>
          <w:b w:val="0"/>
          <w:bCs w:val="0"/>
          <w:i w:val="0"/>
          <w:iCs w:val="0"/>
        </w:rPr>
        <w:t>４＝１６</w:t>
      </w:r>
      <w:r>
        <w:rPr>
          <w:rFonts w:hint="eastAsia"/>
          <w:b w:val="0"/>
          <w:bCs w:val="0"/>
          <w:i w:val="0"/>
          <w:iCs w:val="0"/>
        </w:rPr>
        <w:t>(m/s)</w:t>
      </w:r>
      <w:r>
        <w:rPr>
          <w:rFonts w:hint="eastAsia"/>
          <w:b w:val="0"/>
          <w:bCs w:val="0"/>
          <w:i w:val="0"/>
          <w:iCs w:val="0"/>
        </w:rPr>
        <w:t>であることがわかった。</w:t>
      </w:r>
    </w:p>
    <w:p w:rsidR="00000000" w:rsidRDefault="003E1ED0">
      <w:pPr>
        <w:rPr>
          <w:rFonts w:hint="eastAsia"/>
          <w:b w:val="0"/>
          <w:bCs w:val="0"/>
          <w:i w:val="0"/>
          <w:iCs w:val="0"/>
        </w:rPr>
      </w:pPr>
      <w:r>
        <w:rPr>
          <w:rFonts w:hint="eastAsia"/>
          <w:b w:val="0"/>
          <w:bCs w:val="0"/>
          <w:i w:val="0"/>
          <w:iCs w:val="0"/>
        </w:rPr>
        <w:t>∴ｖ＝３４０±１６（</w:t>
      </w:r>
      <w:r>
        <w:rPr>
          <w:rFonts w:hint="eastAsia"/>
          <w:b w:val="0"/>
          <w:bCs w:val="0"/>
          <w:i w:val="0"/>
          <w:iCs w:val="0"/>
        </w:rPr>
        <w:t>m/s</w:t>
      </w:r>
      <w:r>
        <w:rPr>
          <w:rFonts w:hint="eastAsia"/>
          <w:b w:val="0"/>
          <w:bCs w:val="0"/>
          <w:i w:val="0"/>
          <w:iCs w:val="0"/>
        </w:rPr>
        <w:t>）</w:t>
      </w:r>
    </w:p>
    <w:p w:rsidR="00000000" w:rsidRDefault="003E1ED0">
      <w:pPr>
        <w:rPr>
          <w:rFonts w:hint="eastAsia"/>
          <w:b w:val="0"/>
          <w:bCs w:val="0"/>
          <w:i w:val="0"/>
          <w:iCs w:val="0"/>
        </w:rPr>
      </w:pPr>
      <w:r>
        <w:rPr>
          <w:rFonts w:hint="eastAsia"/>
          <w:b w:val="0"/>
          <w:bCs w:val="0"/>
          <w:i w:val="0"/>
          <w:iCs w:val="0"/>
        </w:rPr>
        <w:t>一方、理論値は原理より</w:t>
      </w:r>
      <w:r>
        <w:rPr>
          <w:rFonts w:hint="eastAsia"/>
          <w:b w:val="0"/>
          <w:bCs w:val="0"/>
          <w:i w:val="0"/>
          <w:iCs w:val="0"/>
        </w:rPr>
        <w:t>、温度</w:t>
      </w:r>
      <w:r>
        <w:rPr>
          <w:rFonts w:hint="eastAsia"/>
          <w:b w:val="0"/>
          <w:bCs w:val="0"/>
          <w:i w:val="0"/>
          <w:iCs w:val="0"/>
        </w:rPr>
        <w:t>T (</w:t>
      </w:r>
      <w:r>
        <w:rPr>
          <w:rFonts w:hint="eastAsia"/>
          <w:b w:val="0"/>
          <w:bCs w:val="0"/>
          <w:i w:val="0"/>
          <w:iCs w:val="0"/>
        </w:rPr>
        <w:t>℃</w:t>
      </w:r>
      <w:r>
        <w:rPr>
          <w:rFonts w:hint="eastAsia"/>
          <w:b w:val="0"/>
          <w:bCs w:val="0"/>
          <w:i w:val="0"/>
          <w:iCs w:val="0"/>
        </w:rPr>
        <w:t>)</w:t>
      </w:r>
      <w:r>
        <w:rPr>
          <w:rFonts w:hint="eastAsia"/>
          <w:b w:val="0"/>
          <w:bCs w:val="0"/>
          <w:i w:val="0"/>
          <w:iCs w:val="0"/>
        </w:rPr>
        <w:t>のときの音速は</w:t>
      </w:r>
    </w:p>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ｖ</w:t>
      </w:r>
      <w:r>
        <w:rPr>
          <w:rFonts w:hint="eastAsia"/>
          <w:b w:val="0"/>
          <w:bCs w:val="0"/>
          <w:i w:val="0"/>
          <w:iCs w:val="0"/>
        </w:rPr>
        <w:t>=</w:t>
      </w:r>
      <w:r>
        <w:rPr>
          <w:rFonts w:hint="eastAsia"/>
          <w:b w:val="0"/>
          <w:bCs w:val="0"/>
          <w:i w:val="0"/>
          <w:iCs w:val="0"/>
        </w:rPr>
        <w:t>３３１</w:t>
      </w:r>
      <w:r>
        <w:rPr>
          <w:rFonts w:hint="eastAsia"/>
          <w:b w:val="0"/>
          <w:bCs w:val="0"/>
          <w:i w:val="0"/>
          <w:iCs w:val="0"/>
        </w:rPr>
        <w:t>.</w:t>
      </w:r>
      <w:r>
        <w:rPr>
          <w:rFonts w:hint="eastAsia"/>
          <w:b w:val="0"/>
          <w:bCs w:val="0"/>
          <w:i w:val="0"/>
          <w:iCs w:val="0"/>
        </w:rPr>
        <w:t>４５＋０</w:t>
      </w:r>
      <w:r>
        <w:rPr>
          <w:rFonts w:hint="eastAsia"/>
          <w:b w:val="0"/>
          <w:bCs w:val="0"/>
          <w:i w:val="0"/>
          <w:iCs w:val="0"/>
        </w:rPr>
        <w:t>.</w:t>
      </w:r>
      <w:r>
        <w:rPr>
          <w:rFonts w:hint="eastAsia"/>
          <w:b w:val="0"/>
          <w:bCs w:val="0"/>
          <w:i w:val="0"/>
          <w:iCs w:val="0"/>
        </w:rPr>
        <w:t>６０７×</w:t>
      </w:r>
      <w:r>
        <w:rPr>
          <w:rFonts w:hint="eastAsia"/>
          <w:b w:val="0"/>
          <w:bCs w:val="0"/>
          <w:i w:val="0"/>
          <w:iCs w:val="0"/>
        </w:rPr>
        <w:t xml:space="preserve">T </w:t>
      </w:r>
    </w:p>
    <w:p w:rsidR="00000000" w:rsidRDefault="003E1ED0">
      <w:pPr>
        <w:rPr>
          <w:rFonts w:hint="eastAsia"/>
          <w:b w:val="0"/>
          <w:bCs w:val="0"/>
          <w:i w:val="0"/>
          <w:iCs w:val="0"/>
        </w:rPr>
      </w:pPr>
      <w:r>
        <w:rPr>
          <w:rFonts w:hint="eastAsia"/>
          <w:b w:val="0"/>
          <w:bCs w:val="0"/>
          <w:i w:val="0"/>
          <w:iCs w:val="0"/>
        </w:rPr>
        <w:t xml:space="preserve">  </w:t>
      </w:r>
      <w:r>
        <w:rPr>
          <w:rFonts w:hint="eastAsia"/>
          <w:b w:val="0"/>
          <w:bCs w:val="0"/>
          <w:i w:val="0"/>
          <w:iCs w:val="0"/>
        </w:rPr>
        <w:t>であるから、</w:t>
      </w:r>
      <w:r>
        <w:rPr>
          <w:rFonts w:hint="eastAsia"/>
          <w:b w:val="0"/>
          <w:bCs w:val="0"/>
          <w:i w:val="0"/>
          <w:iCs w:val="0"/>
        </w:rPr>
        <w:t xml:space="preserve"> </w:t>
      </w:r>
      <w:r>
        <w:rPr>
          <w:rFonts w:hint="eastAsia"/>
          <w:b w:val="0"/>
          <w:bCs w:val="0"/>
          <w:i w:val="0"/>
          <w:iCs w:val="0"/>
        </w:rPr>
        <w:t>このときの室温は、２６℃であるから、</w:t>
      </w:r>
    </w:p>
    <w:p w:rsidR="00000000" w:rsidRDefault="003E1ED0">
      <w:pPr>
        <w:rPr>
          <w:rFonts w:hint="eastAsia"/>
          <w:b w:val="0"/>
          <w:bCs w:val="0"/>
          <w:i w:val="0"/>
          <w:iCs w:val="0"/>
        </w:rPr>
      </w:pPr>
      <w:r>
        <w:rPr>
          <w:rFonts w:hint="eastAsia"/>
          <w:b w:val="0"/>
          <w:bCs w:val="0"/>
          <w:i w:val="0"/>
          <w:iCs w:val="0"/>
        </w:rPr>
        <w:t>ｖ＝３３１</w:t>
      </w:r>
      <w:r>
        <w:rPr>
          <w:rFonts w:hint="eastAsia"/>
          <w:b w:val="0"/>
          <w:bCs w:val="0"/>
          <w:i w:val="0"/>
          <w:iCs w:val="0"/>
        </w:rPr>
        <w:t>.</w:t>
      </w:r>
      <w:r>
        <w:rPr>
          <w:rFonts w:hint="eastAsia"/>
          <w:b w:val="0"/>
          <w:bCs w:val="0"/>
          <w:i w:val="0"/>
          <w:iCs w:val="0"/>
        </w:rPr>
        <w:t>４５＋０</w:t>
      </w:r>
      <w:r>
        <w:rPr>
          <w:rFonts w:hint="eastAsia"/>
          <w:b w:val="0"/>
          <w:bCs w:val="0"/>
          <w:i w:val="0"/>
          <w:iCs w:val="0"/>
        </w:rPr>
        <w:t>.</w:t>
      </w:r>
      <w:r>
        <w:rPr>
          <w:rFonts w:hint="eastAsia"/>
          <w:b w:val="0"/>
          <w:bCs w:val="0"/>
          <w:i w:val="0"/>
          <w:iCs w:val="0"/>
        </w:rPr>
        <w:t>６０７×２６＝</w:t>
      </w:r>
      <w:r>
        <w:rPr>
          <w:rFonts w:hint="eastAsia"/>
          <w:b w:val="0"/>
          <w:bCs w:val="0"/>
          <w:i w:val="0"/>
          <w:iCs w:val="0"/>
        </w:rPr>
        <w:t xml:space="preserve"> </w:t>
      </w:r>
      <w:r>
        <w:rPr>
          <w:rFonts w:hint="eastAsia"/>
          <w:b w:val="0"/>
          <w:bCs w:val="0"/>
          <w:i w:val="0"/>
          <w:iCs w:val="0"/>
        </w:rPr>
        <w:t>３４７</w:t>
      </w:r>
      <w:r>
        <w:rPr>
          <w:rFonts w:hint="eastAsia"/>
          <w:b w:val="0"/>
          <w:bCs w:val="0"/>
          <w:i w:val="0"/>
          <w:iCs w:val="0"/>
        </w:rPr>
        <w:t>(m/s)</w:t>
      </w:r>
      <w:r>
        <w:rPr>
          <w:rFonts w:hint="eastAsia"/>
          <w:b w:val="0"/>
          <w:bCs w:val="0"/>
          <w:i w:val="0"/>
          <w:iCs w:val="0"/>
        </w:rPr>
        <w:t>である。</w:t>
      </w:r>
    </w:p>
    <w:p w:rsidR="00000000" w:rsidRDefault="003E1ED0">
      <w:pPr>
        <w:rPr>
          <w:rFonts w:hint="eastAsia"/>
          <w:b w:val="0"/>
          <w:bCs w:val="0"/>
          <w:i w:val="0"/>
          <w:iCs w:val="0"/>
        </w:rPr>
      </w:pPr>
      <w:r>
        <w:rPr>
          <w:rFonts w:hint="eastAsia"/>
          <w:b w:val="0"/>
          <w:bCs w:val="0"/>
          <w:i w:val="0"/>
          <w:iCs w:val="0"/>
        </w:rPr>
        <w:t>実験値と理論値を比較して、実験値の誤差の範囲に理論値が収まるため、この実験は比較的正確に行えたといえる。それでも誤差が生じてしまったのは、２つの超音波送信機の距離を目で読んでしまったことが大きいと思われる。他には、発振器の作る周波数が細かく見ると一定ではなかったというのも誤差の原因であると考えられる。</w:t>
      </w:r>
    </w:p>
    <w:p w:rsidR="00000000" w:rsidRDefault="003E1ED0">
      <w:pPr>
        <w:ind w:firstLineChars="100" w:firstLine="210"/>
        <w:rPr>
          <w:rFonts w:hint="eastAsia"/>
          <w:b w:val="0"/>
          <w:bCs w:val="0"/>
          <w:i w:val="0"/>
          <w:iCs w:val="0"/>
        </w:rPr>
      </w:pPr>
      <w:r>
        <w:rPr>
          <w:rFonts w:hint="eastAsia"/>
          <w:b w:val="0"/>
          <w:bCs w:val="0"/>
          <w:i w:val="0"/>
          <w:iCs w:val="0"/>
        </w:rPr>
        <w:t>また、周</w:t>
      </w:r>
      <w:r>
        <w:rPr>
          <w:rFonts w:hint="eastAsia"/>
          <w:b w:val="0"/>
          <w:bCs w:val="0"/>
          <w:i w:val="0"/>
          <w:iCs w:val="0"/>
        </w:rPr>
        <w:t>波数計自体が抵抗となり、値がずれたとも考えられる。周波数計の値を用いずにオシロスコープの表示から周期を読み取り、それを用いて音速を求めると次のような結果が得られた。</w:t>
      </w:r>
    </w:p>
    <w:p w:rsidR="00000000" w:rsidRDefault="003E1ED0">
      <w:pPr>
        <w:ind w:firstLineChars="100" w:firstLine="210"/>
        <w:rPr>
          <w:rFonts w:hint="eastAsia"/>
          <w:b w:val="0"/>
          <w:bCs w:val="0"/>
          <w:i w:val="0"/>
          <w:iCs w:val="0"/>
        </w:rPr>
      </w:pPr>
      <w:r>
        <w:rPr>
          <w:rFonts w:hint="eastAsia"/>
          <w:b w:val="0"/>
          <w:bCs w:val="0"/>
          <w:i w:val="0"/>
          <w:iCs w:val="0"/>
        </w:rPr>
        <w:t>Ｔ＝</w:t>
      </w:r>
      <w:r>
        <w:rPr>
          <w:rFonts w:hint="eastAsia"/>
          <w:b w:val="0"/>
          <w:bCs w:val="0"/>
          <w:i w:val="0"/>
          <w:iCs w:val="0"/>
        </w:rPr>
        <w:t>2.5</w:t>
      </w:r>
      <w:r>
        <w:rPr>
          <w:rFonts w:hint="eastAsia"/>
          <w:b w:val="0"/>
          <w:bCs w:val="0"/>
          <w:i w:val="0"/>
          <w:iCs w:val="0"/>
        </w:rPr>
        <w:t>×</w:t>
      </w:r>
      <w:r>
        <w:rPr>
          <w:rFonts w:hint="eastAsia"/>
          <w:b w:val="0"/>
          <w:bCs w:val="0"/>
          <w:i w:val="0"/>
          <w:iCs w:val="0"/>
        </w:rPr>
        <w:t>10</w:t>
      </w:r>
      <w:r>
        <w:rPr>
          <w:rFonts w:hint="eastAsia"/>
          <w:b w:val="0"/>
          <w:bCs w:val="0"/>
          <w:i w:val="0"/>
          <w:iCs w:val="0"/>
          <w:vertAlign w:val="superscript"/>
        </w:rPr>
        <w:t>－５</w:t>
      </w:r>
      <w:r>
        <w:rPr>
          <w:rFonts w:hint="eastAsia"/>
          <w:b w:val="0"/>
          <w:bCs w:val="0"/>
          <w:i w:val="0"/>
          <w:iCs w:val="0"/>
        </w:rPr>
        <w:t xml:space="preserve"> </w:t>
      </w:r>
      <w:r>
        <w:rPr>
          <w:rFonts w:hint="eastAsia"/>
          <w:b w:val="0"/>
          <w:bCs w:val="0"/>
          <w:i w:val="0"/>
          <w:iCs w:val="0"/>
        </w:rPr>
        <w:t>（ｓ）</w:t>
      </w:r>
    </w:p>
    <w:p w:rsidR="00000000" w:rsidRDefault="003E1ED0">
      <w:pPr>
        <w:ind w:firstLineChars="100" w:firstLine="210"/>
        <w:rPr>
          <w:rFonts w:hint="eastAsia"/>
          <w:b w:val="0"/>
          <w:bCs w:val="0"/>
          <w:i w:val="0"/>
          <w:iCs w:val="0"/>
        </w:rPr>
      </w:pPr>
      <w:r>
        <w:rPr>
          <w:rFonts w:hint="eastAsia"/>
          <w:b w:val="0"/>
          <w:bCs w:val="0"/>
          <w:i w:val="0"/>
          <w:iCs w:val="0"/>
        </w:rPr>
        <w:t>∴ｆ＝１</w:t>
      </w:r>
      <w:r>
        <w:rPr>
          <w:rFonts w:hint="eastAsia"/>
          <w:b w:val="0"/>
          <w:bCs w:val="0"/>
          <w:i w:val="0"/>
          <w:iCs w:val="0"/>
        </w:rPr>
        <w:t>/</w:t>
      </w:r>
      <w:r>
        <w:rPr>
          <w:rFonts w:hint="eastAsia"/>
          <w:b w:val="0"/>
          <w:bCs w:val="0"/>
          <w:i w:val="0"/>
          <w:iCs w:val="0"/>
        </w:rPr>
        <w:t>Ｔ＝４０</w:t>
      </w:r>
      <w:r>
        <w:rPr>
          <w:rFonts w:hint="eastAsia"/>
          <w:b w:val="0"/>
          <w:bCs w:val="0"/>
          <w:i w:val="0"/>
          <w:iCs w:val="0"/>
        </w:rPr>
        <w:t xml:space="preserve"> </w:t>
      </w:r>
      <w:r>
        <w:rPr>
          <w:rFonts w:hint="eastAsia"/>
          <w:b w:val="0"/>
          <w:bCs w:val="0"/>
          <w:i w:val="0"/>
          <w:iCs w:val="0"/>
        </w:rPr>
        <w:t>（ｋＨｚ）</w:t>
      </w:r>
    </w:p>
    <w:p w:rsidR="00000000" w:rsidRDefault="003E1ED0">
      <w:pPr>
        <w:ind w:firstLineChars="100" w:firstLine="210"/>
        <w:rPr>
          <w:rFonts w:hint="eastAsia"/>
          <w:b w:val="0"/>
          <w:bCs w:val="0"/>
          <w:i w:val="0"/>
          <w:iCs w:val="0"/>
        </w:rPr>
      </w:pPr>
      <w:r>
        <w:rPr>
          <w:rFonts w:hint="eastAsia"/>
          <w:b w:val="0"/>
          <w:bCs w:val="0"/>
          <w:i w:val="0"/>
          <w:iCs w:val="0"/>
        </w:rPr>
        <w:t>ｖ＝ｆλより、</w:t>
      </w:r>
    </w:p>
    <w:p w:rsidR="00000000" w:rsidRDefault="003E1ED0">
      <w:pPr>
        <w:ind w:firstLineChars="100" w:firstLine="210"/>
        <w:rPr>
          <w:rFonts w:hint="eastAsia"/>
          <w:b w:val="0"/>
          <w:bCs w:val="0"/>
          <w:i w:val="0"/>
          <w:iCs w:val="0"/>
        </w:rPr>
      </w:pPr>
      <w:r>
        <w:rPr>
          <w:rFonts w:hint="eastAsia"/>
          <w:b w:val="0"/>
          <w:bCs w:val="0"/>
          <w:i w:val="0"/>
          <w:iCs w:val="0"/>
        </w:rPr>
        <w:t>ｖ＝</w:t>
      </w:r>
      <w:r>
        <w:rPr>
          <w:rFonts w:hint="eastAsia"/>
          <w:b w:val="0"/>
          <w:bCs w:val="0"/>
          <w:i w:val="0"/>
          <w:iCs w:val="0"/>
        </w:rPr>
        <w:t>40</w:t>
      </w:r>
      <w:r>
        <w:rPr>
          <w:rFonts w:hint="eastAsia"/>
          <w:b w:val="0"/>
          <w:bCs w:val="0"/>
          <w:i w:val="0"/>
          <w:iCs w:val="0"/>
        </w:rPr>
        <w:t>×</w:t>
      </w:r>
      <w:r>
        <w:rPr>
          <w:rFonts w:hint="eastAsia"/>
          <w:b w:val="0"/>
          <w:bCs w:val="0"/>
          <w:i w:val="0"/>
          <w:iCs w:val="0"/>
        </w:rPr>
        <w:t>10</w:t>
      </w:r>
      <w:r>
        <w:rPr>
          <w:rFonts w:hint="eastAsia"/>
          <w:b w:val="0"/>
          <w:bCs w:val="0"/>
          <w:i w:val="0"/>
          <w:iCs w:val="0"/>
          <w:vertAlign w:val="superscript"/>
        </w:rPr>
        <w:t>３</w:t>
      </w:r>
      <w:r>
        <w:rPr>
          <w:rFonts w:hint="eastAsia"/>
          <w:b w:val="0"/>
          <w:bCs w:val="0"/>
          <w:i w:val="0"/>
          <w:iCs w:val="0"/>
        </w:rPr>
        <w:t>×</w:t>
      </w:r>
      <w:r>
        <w:rPr>
          <w:rFonts w:hint="eastAsia"/>
          <w:b w:val="0"/>
          <w:bCs w:val="0"/>
          <w:i w:val="0"/>
          <w:iCs w:val="0"/>
        </w:rPr>
        <w:t>8.7</w:t>
      </w:r>
      <w:r>
        <w:rPr>
          <w:rFonts w:hint="eastAsia"/>
          <w:b w:val="0"/>
          <w:bCs w:val="0"/>
          <w:i w:val="0"/>
          <w:iCs w:val="0"/>
        </w:rPr>
        <w:t>×</w:t>
      </w:r>
      <w:r>
        <w:rPr>
          <w:rFonts w:hint="eastAsia"/>
          <w:b w:val="0"/>
          <w:bCs w:val="0"/>
          <w:i w:val="0"/>
          <w:iCs w:val="0"/>
        </w:rPr>
        <w:t>10</w:t>
      </w:r>
      <w:r>
        <w:rPr>
          <w:rFonts w:hint="eastAsia"/>
          <w:b w:val="0"/>
          <w:bCs w:val="0"/>
          <w:i w:val="0"/>
          <w:iCs w:val="0"/>
          <w:vertAlign w:val="superscript"/>
        </w:rPr>
        <w:t>－３</w:t>
      </w:r>
      <w:r>
        <w:rPr>
          <w:rFonts w:hint="eastAsia"/>
          <w:b w:val="0"/>
          <w:bCs w:val="0"/>
          <w:i w:val="0"/>
          <w:iCs w:val="0"/>
        </w:rPr>
        <w:t>＝３４８（ｍ</w:t>
      </w:r>
      <w:r>
        <w:rPr>
          <w:rFonts w:hint="eastAsia"/>
          <w:b w:val="0"/>
          <w:bCs w:val="0"/>
          <w:i w:val="0"/>
          <w:iCs w:val="0"/>
        </w:rPr>
        <w:t>/</w:t>
      </w:r>
      <w:r>
        <w:rPr>
          <w:rFonts w:hint="eastAsia"/>
          <w:b w:val="0"/>
          <w:bCs w:val="0"/>
          <w:i w:val="0"/>
          <w:iCs w:val="0"/>
        </w:rPr>
        <w:t>ｓ）</w:t>
      </w:r>
    </w:p>
    <w:p w:rsidR="00000000" w:rsidRDefault="003E1ED0">
      <w:pPr>
        <w:rPr>
          <w:rFonts w:hint="eastAsia"/>
          <w:b w:val="0"/>
          <w:bCs w:val="0"/>
          <w:i w:val="0"/>
          <w:iCs w:val="0"/>
        </w:rPr>
      </w:pPr>
      <w:r>
        <w:rPr>
          <w:rFonts w:hint="eastAsia"/>
          <w:b w:val="0"/>
          <w:bCs w:val="0"/>
          <w:i w:val="0"/>
          <w:iCs w:val="0"/>
        </w:rPr>
        <w:t>オシロスコープの表示から音速を求めた結果、理論値との差がほとんど無くなった。</w:t>
      </w:r>
    </w:p>
    <w:p w:rsidR="00000000" w:rsidRDefault="003E1ED0">
      <w:pPr>
        <w:rPr>
          <w:rFonts w:hint="eastAsia"/>
          <w:b w:val="0"/>
          <w:bCs w:val="0"/>
          <w:i w:val="0"/>
          <w:iCs w:val="0"/>
        </w:rPr>
      </w:pPr>
      <w:r>
        <w:rPr>
          <w:rFonts w:hint="eastAsia"/>
          <w:b w:val="0"/>
          <w:bCs w:val="0"/>
          <w:i w:val="0"/>
          <w:iCs w:val="0"/>
        </w:rPr>
        <w:t>このことから、オシロスコープはかなり信頼度の高い機器であることも確認できた。</w:t>
      </w:r>
    </w:p>
    <w:p w:rsidR="00000000" w:rsidRDefault="003E1ED0">
      <w:pPr>
        <w:rPr>
          <w:rFonts w:hint="eastAsia"/>
          <w:b w:val="0"/>
          <w:bCs w:val="0"/>
          <w:i w:val="0"/>
          <w:iCs w:val="0"/>
          <w:sz w:val="24"/>
        </w:rPr>
      </w:pPr>
      <w:r>
        <w:rPr>
          <w:rFonts w:hint="eastAsia"/>
          <w:b w:val="0"/>
          <w:bCs w:val="0"/>
          <w:i w:val="0"/>
          <w:iCs w:val="0"/>
          <w:sz w:val="24"/>
        </w:rPr>
        <w:t>Ⅳ．位相差がある信号をＸ－Ｙで観測すると楕円の図形が描かれ</w:t>
      </w:r>
      <w:r>
        <w:rPr>
          <w:rFonts w:hint="eastAsia"/>
          <w:b w:val="0"/>
          <w:bCs w:val="0"/>
          <w:i w:val="0"/>
          <w:iCs w:val="0"/>
          <w:sz w:val="24"/>
        </w:rPr>
        <w:t>る理由</w:t>
      </w:r>
    </w:p>
    <w:p w:rsidR="00000000" w:rsidRDefault="003E1ED0">
      <w:pPr>
        <w:ind w:firstLineChars="85" w:firstLine="178"/>
        <w:rPr>
          <w:rFonts w:hint="eastAsia"/>
          <w:b w:val="0"/>
          <w:bCs w:val="0"/>
          <w:i w:val="0"/>
          <w:iCs w:val="0"/>
        </w:rPr>
      </w:pPr>
      <w:r>
        <w:rPr>
          <w:rFonts w:hint="eastAsia"/>
          <w:b w:val="0"/>
          <w:bCs w:val="0"/>
          <w:i w:val="0"/>
          <w:iCs w:val="0"/>
        </w:rPr>
        <w:t>通常</w:t>
      </w:r>
      <w:r>
        <w:rPr>
          <w:b w:val="0"/>
          <w:bCs w:val="0"/>
          <w:i w:val="0"/>
          <w:iCs w:val="0"/>
        </w:rPr>
        <w:t>、オシロ</w:t>
      </w:r>
      <w:r>
        <w:rPr>
          <w:rFonts w:hint="eastAsia"/>
          <w:b w:val="0"/>
          <w:bCs w:val="0"/>
          <w:i w:val="0"/>
          <w:iCs w:val="0"/>
        </w:rPr>
        <w:t>スコープ</w:t>
      </w:r>
      <w:r>
        <w:rPr>
          <w:b w:val="0"/>
          <w:bCs w:val="0"/>
          <w:i w:val="0"/>
          <w:iCs w:val="0"/>
        </w:rPr>
        <w:t>は垂直方向に入力した信号の電圧、水平方向に時間</w:t>
      </w:r>
      <w:r>
        <w:rPr>
          <w:rFonts w:hint="eastAsia"/>
          <w:b w:val="0"/>
          <w:bCs w:val="0"/>
          <w:i w:val="0"/>
          <w:iCs w:val="0"/>
        </w:rPr>
        <w:t>を表示するが</w:t>
      </w:r>
      <w:r>
        <w:rPr>
          <w:b w:val="0"/>
          <w:bCs w:val="0"/>
          <w:i w:val="0"/>
          <w:iCs w:val="0"/>
        </w:rPr>
        <w:t>、Ｘ－Ｙモードでは、水平方向も、別の入力した信号の電圧を表示</w:t>
      </w:r>
      <w:r>
        <w:rPr>
          <w:rFonts w:hint="eastAsia"/>
          <w:b w:val="0"/>
          <w:bCs w:val="0"/>
          <w:i w:val="0"/>
          <w:iCs w:val="0"/>
        </w:rPr>
        <w:t>する</w:t>
      </w:r>
      <w:r>
        <w:rPr>
          <w:b w:val="0"/>
          <w:bCs w:val="0"/>
          <w:i w:val="0"/>
          <w:iCs w:val="0"/>
        </w:rPr>
        <w:t>。</w:t>
      </w:r>
      <w:r>
        <w:rPr>
          <w:rFonts w:hint="eastAsia"/>
          <w:b w:val="0"/>
          <w:bCs w:val="0"/>
          <w:i w:val="0"/>
          <w:iCs w:val="0"/>
        </w:rPr>
        <w:t>そのため、</w:t>
      </w:r>
      <w:r>
        <w:rPr>
          <w:rFonts w:hint="eastAsia"/>
          <w:b w:val="0"/>
          <w:bCs w:val="0"/>
          <w:i w:val="0"/>
          <w:iCs w:val="0"/>
        </w:rPr>
        <w:t>X</w:t>
      </w:r>
      <w:r>
        <w:rPr>
          <w:rFonts w:hint="eastAsia"/>
          <w:b w:val="0"/>
          <w:bCs w:val="0"/>
          <w:i w:val="0"/>
          <w:iCs w:val="0"/>
        </w:rPr>
        <w:t>軸、</w:t>
      </w:r>
      <w:r>
        <w:rPr>
          <w:rFonts w:hint="eastAsia"/>
          <w:b w:val="0"/>
          <w:bCs w:val="0"/>
          <w:i w:val="0"/>
          <w:iCs w:val="0"/>
        </w:rPr>
        <w:t>Y</w:t>
      </w:r>
      <w:r>
        <w:rPr>
          <w:rFonts w:hint="eastAsia"/>
          <w:b w:val="0"/>
          <w:bCs w:val="0"/>
          <w:i w:val="0"/>
          <w:iCs w:val="0"/>
        </w:rPr>
        <w:t>軸に周波数が同じ正弦波を入力すると、円が描くことができます。入力信号の位相差が違うと、円の形がだんだん変化していく。実験でわかったように、</w:t>
      </w:r>
      <w:r>
        <w:rPr>
          <w:b w:val="0"/>
          <w:bCs w:val="0"/>
          <w:i w:val="0"/>
          <w:iCs w:val="0"/>
        </w:rPr>
        <w:t>位相差によって波形の形が変わることから、</w:t>
      </w:r>
      <w:r>
        <w:rPr>
          <w:rFonts w:hint="eastAsia"/>
          <w:b w:val="0"/>
          <w:bCs w:val="0"/>
          <w:i w:val="0"/>
          <w:iCs w:val="0"/>
        </w:rPr>
        <w:t>リサージュ図形というものは二つの信号の</w:t>
      </w:r>
      <w:r>
        <w:rPr>
          <w:b w:val="0"/>
          <w:bCs w:val="0"/>
          <w:i w:val="0"/>
          <w:iCs w:val="0"/>
        </w:rPr>
        <w:t>位相</w:t>
      </w:r>
      <w:r>
        <w:rPr>
          <w:rFonts w:hint="eastAsia"/>
          <w:b w:val="0"/>
          <w:bCs w:val="0"/>
          <w:i w:val="0"/>
          <w:iCs w:val="0"/>
        </w:rPr>
        <w:t>差</w:t>
      </w:r>
      <w:r>
        <w:rPr>
          <w:b w:val="0"/>
          <w:bCs w:val="0"/>
          <w:i w:val="0"/>
          <w:iCs w:val="0"/>
        </w:rPr>
        <w:t>を調べるのに</w:t>
      </w:r>
      <w:r>
        <w:rPr>
          <w:rFonts w:hint="eastAsia"/>
          <w:b w:val="0"/>
          <w:bCs w:val="0"/>
          <w:i w:val="0"/>
          <w:iCs w:val="0"/>
        </w:rPr>
        <w:t>とても</w:t>
      </w:r>
      <w:r>
        <w:rPr>
          <w:b w:val="0"/>
          <w:bCs w:val="0"/>
          <w:i w:val="0"/>
          <w:iCs w:val="0"/>
        </w:rPr>
        <w:t>有効</w:t>
      </w:r>
      <w:r>
        <w:rPr>
          <w:rFonts w:hint="eastAsia"/>
          <w:b w:val="0"/>
          <w:bCs w:val="0"/>
          <w:i w:val="0"/>
          <w:iCs w:val="0"/>
        </w:rPr>
        <w:t>であるということが考えられる。</w:t>
      </w:r>
    </w:p>
    <w:p w:rsidR="00000000" w:rsidRDefault="003E1ED0">
      <w:pPr>
        <w:ind w:firstLineChars="85" w:firstLine="178"/>
        <w:rPr>
          <w:rFonts w:hint="eastAsia"/>
          <w:b w:val="0"/>
          <w:bCs w:val="0"/>
          <w:i w:val="0"/>
          <w:iCs w:val="0"/>
        </w:rPr>
      </w:pPr>
    </w:p>
    <w:p w:rsidR="00000000" w:rsidRDefault="003E1ED0">
      <w:pPr>
        <w:ind w:firstLineChars="85" w:firstLine="239"/>
        <w:rPr>
          <w:rFonts w:hint="eastAsia"/>
          <w:i w:val="0"/>
          <w:iCs w:val="0"/>
          <w:sz w:val="28"/>
        </w:rPr>
      </w:pPr>
      <w:r>
        <w:rPr>
          <w:rFonts w:hint="eastAsia"/>
          <w:i w:val="0"/>
          <w:iCs w:val="0"/>
          <w:sz w:val="28"/>
        </w:rPr>
        <w:t>《感想》</w:t>
      </w:r>
    </w:p>
    <w:p w:rsidR="00000000" w:rsidRDefault="003E1ED0">
      <w:pPr>
        <w:ind w:firstLineChars="85" w:firstLine="178"/>
        <w:rPr>
          <w:rFonts w:hint="eastAsia"/>
          <w:b w:val="0"/>
          <w:bCs w:val="0"/>
          <w:i w:val="0"/>
          <w:iCs w:val="0"/>
        </w:rPr>
      </w:pPr>
      <w:r>
        <w:rPr>
          <w:rFonts w:hint="eastAsia"/>
          <w:b w:val="0"/>
          <w:bCs w:val="0"/>
          <w:i w:val="0"/>
          <w:iCs w:val="0"/>
        </w:rPr>
        <w:t>周波数計に表示された周波数を用いたときに求まった音速は</w:t>
      </w:r>
      <w:r>
        <w:rPr>
          <w:rFonts w:hint="eastAsia"/>
          <w:b w:val="0"/>
          <w:bCs w:val="0"/>
          <w:i w:val="0"/>
          <w:iCs w:val="0"/>
        </w:rPr>
        <w:t>理論値との差は歴然としていたのに対して、オシロスコープの表示のみを用いて音速を求めた場合は誤差がほとんど無かった。オシロスコープはこれほどまでに精密であるのかと驚かされた。</w:t>
      </w:r>
    </w:p>
    <w:p w:rsidR="00000000" w:rsidRDefault="003E1ED0">
      <w:pPr>
        <w:rPr>
          <w:rFonts w:hint="eastAsia"/>
          <w:i w:val="0"/>
          <w:iCs w:val="0"/>
          <w:sz w:val="28"/>
        </w:rPr>
      </w:pPr>
      <w:r>
        <w:rPr>
          <w:rFonts w:hint="eastAsia"/>
          <w:i w:val="0"/>
          <w:iCs w:val="0"/>
          <w:sz w:val="28"/>
        </w:rPr>
        <w:t>《参考文献》</w:t>
      </w:r>
    </w:p>
    <w:p w:rsidR="00000000" w:rsidRDefault="003E1ED0">
      <w:pPr>
        <w:rPr>
          <w:rFonts w:hint="eastAsia"/>
          <w:b w:val="0"/>
          <w:bCs w:val="0"/>
          <w:i w:val="0"/>
          <w:iCs w:val="0"/>
        </w:rPr>
      </w:pPr>
      <w:r>
        <w:rPr>
          <w:rFonts w:hint="eastAsia"/>
          <w:b w:val="0"/>
          <w:bCs w:val="0"/>
          <w:i w:val="0"/>
          <w:iCs w:val="0"/>
        </w:rPr>
        <w:t>自然科学実験</w:t>
      </w:r>
      <w:r>
        <w:rPr>
          <w:rFonts w:hint="eastAsia"/>
          <w:b w:val="0"/>
          <w:bCs w:val="0"/>
          <w:i w:val="0"/>
          <w:iCs w:val="0"/>
        </w:rPr>
        <w:t xml:space="preserve">  </w:t>
      </w:r>
      <w:r>
        <w:rPr>
          <w:rFonts w:hint="eastAsia"/>
          <w:b w:val="0"/>
          <w:bCs w:val="0"/>
          <w:i w:val="0"/>
          <w:iCs w:val="0"/>
        </w:rPr>
        <w:t>物理学編</w:t>
      </w:r>
      <w:r>
        <w:rPr>
          <w:rFonts w:hint="eastAsia"/>
          <w:b w:val="0"/>
          <w:bCs w:val="0"/>
          <w:i w:val="0"/>
          <w:iCs w:val="0"/>
        </w:rPr>
        <w:t xml:space="preserve"> </w:t>
      </w:r>
      <w:r>
        <w:rPr>
          <w:rFonts w:hint="eastAsia"/>
          <w:b w:val="0"/>
          <w:bCs w:val="0"/>
          <w:i w:val="0"/>
          <w:iCs w:val="0"/>
        </w:rPr>
        <w:t>２００１</w:t>
      </w:r>
    </w:p>
    <w:sectPr w:rsidR="00000000">
      <w:type w:val="continuous"/>
      <w:pgSz w:w="11906" w:h="16838"/>
      <w:pgMar w:top="1985" w:right="1701" w:bottom="1701" w:left="1701" w:header="851" w:footer="992" w:gutter="0"/>
      <w:pgNumType w:fmt="decimalFullWidth"/>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E1ED0">
      <w:r>
        <w:separator/>
      </w:r>
    </w:p>
  </w:endnote>
  <w:endnote w:type="continuationSeparator" w:id="0">
    <w:p w:rsidR="00000000" w:rsidRDefault="003E1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E1ED0">
    <w:pPr>
      <w:pStyle w:val="a4"/>
      <w:jc w:val="center"/>
      <w:rPr>
        <w:rFonts w:hint="eastAsia"/>
      </w:rP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E1ED0">
      <w:r>
        <w:separator/>
      </w:r>
    </w:p>
  </w:footnote>
  <w:footnote w:type="continuationSeparator" w:id="0">
    <w:p w:rsidR="00000000" w:rsidRDefault="003E1E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275A1"/>
    <w:multiLevelType w:val="hybridMultilevel"/>
    <w:tmpl w:val="1CC8A5DA"/>
    <w:lvl w:ilvl="0" w:tplc="11C03D74">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17F4240A"/>
    <w:multiLevelType w:val="hybridMultilevel"/>
    <w:tmpl w:val="F6060910"/>
    <w:lvl w:ilvl="0" w:tplc="19EE035A">
      <w:start w:val="1"/>
      <w:numFmt w:val="decimalFullWidth"/>
      <w:lvlText w:val="（%1）"/>
      <w:lvlJc w:val="left"/>
      <w:pPr>
        <w:tabs>
          <w:tab w:val="num" w:pos="1035"/>
        </w:tabs>
        <w:ind w:left="1035" w:hanging="720"/>
      </w:pPr>
      <w:rPr>
        <w:rFonts w:hint="eastAsia"/>
      </w:rPr>
    </w:lvl>
    <w:lvl w:ilvl="1" w:tplc="04090017" w:tentative="1">
      <w:start w:val="1"/>
      <w:numFmt w:val="aiueoFullWidth"/>
      <w:lvlText w:val="(%2)"/>
      <w:lvlJc w:val="left"/>
      <w:pPr>
        <w:tabs>
          <w:tab w:val="num" w:pos="1155"/>
        </w:tabs>
        <w:ind w:left="1155" w:hanging="420"/>
      </w:pPr>
    </w:lvl>
    <w:lvl w:ilvl="2" w:tplc="04090011" w:tentative="1">
      <w:start w:val="1"/>
      <w:numFmt w:val="decimalEnclosedCircle"/>
      <w:lvlText w:val="%3"/>
      <w:lvlJc w:val="left"/>
      <w:pPr>
        <w:tabs>
          <w:tab w:val="num" w:pos="1575"/>
        </w:tabs>
        <w:ind w:left="1575" w:hanging="420"/>
      </w:pPr>
    </w:lvl>
    <w:lvl w:ilvl="3" w:tplc="0409000F" w:tentative="1">
      <w:start w:val="1"/>
      <w:numFmt w:val="decimal"/>
      <w:lvlText w:val="%4."/>
      <w:lvlJc w:val="left"/>
      <w:pPr>
        <w:tabs>
          <w:tab w:val="num" w:pos="1995"/>
        </w:tabs>
        <w:ind w:left="1995" w:hanging="420"/>
      </w:pPr>
    </w:lvl>
    <w:lvl w:ilvl="4" w:tplc="04090017" w:tentative="1">
      <w:start w:val="1"/>
      <w:numFmt w:val="aiueoFullWidth"/>
      <w:lvlText w:val="(%5)"/>
      <w:lvlJc w:val="left"/>
      <w:pPr>
        <w:tabs>
          <w:tab w:val="num" w:pos="2415"/>
        </w:tabs>
        <w:ind w:left="2415" w:hanging="420"/>
      </w:pPr>
    </w:lvl>
    <w:lvl w:ilvl="5" w:tplc="04090011" w:tentative="1">
      <w:start w:val="1"/>
      <w:numFmt w:val="decimalEnclosedCircle"/>
      <w:lvlText w:val="%6"/>
      <w:lvlJc w:val="left"/>
      <w:pPr>
        <w:tabs>
          <w:tab w:val="num" w:pos="2835"/>
        </w:tabs>
        <w:ind w:left="2835" w:hanging="420"/>
      </w:pPr>
    </w:lvl>
    <w:lvl w:ilvl="6" w:tplc="0409000F" w:tentative="1">
      <w:start w:val="1"/>
      <w:numFmt w:val="decimal"/>
      <w:lvlText w:val="%7."/>
      <w:lvlJc w:val="left"/>
      <w:pPr>
        <w:tabs>
          <w:tab w:val="num" w:pos="3255"/>
        </w:tabs>
        <w:ind w:left="3255" w:hanging="420"/>
      </w:pPr>
    </w:lvl>
    <w:lvl w:ilvl="7" w:tplc="04090017" w:tentative="1">
      <w:start w:val="1"/>
      <w:numFmt w:val="aiueoFullWidth"/>
      <w:lvlText w:val="(%8)"/>
      <w:lvlJc w:val="left"/>
      <w:pPr>
        <w:tabs>
          <w:tab w:val="num" w:pos="3675"/>
        </w:tabs>
        <w:ind w:left="3675" w:hanging="420"/>
      </w:pPr>
    </w:lvl>
    <w:lvl w:ilvl="8" w:tplc="04090011" w:tentative="1">
      <w:start w:val="1"/>
      <w:numFmt w:val="decimalEnclosedCircle"/>
      <w:lvlText w:val="%9"/>
      <w:lvlJc w:val="left"/>
      <w:pPr>
        <w:tabs>
          <w:tab w:val="num" w:pos="4095"/>
        </w:tabs>
        <w:ind w:left="4095" w:hanging="420"/>
      </w:pPr>
    </w:lvl>
  </w:abstractNum>
  <w:abstractNum w:abstractNumId="2">
    <w:nsid w:val="20D967B2"/>
    <w:multiLevelType w:val="hybridMultilevel"/>
    <w:tmpl w:val="FF04E132"/>
    <w:lvl w:ilvl="0" w:tplc="D1C06018">
      <w:start w:val="1"/>
      <w:numFmt w:val="bullet"/>
      <w:lvlText w:val="・"/>
      <w:lvlJc w:val="left"/>
      <w:pPr>
        <w:tabs>
          <w:tab w:val="num" w:pos="990"/>
        </w:tabs>
        <w:ind w:left="990" w:hanging="360"/>
      </w:pPr>
      <w:rPr>
        <w:rFonts w:ascii="ＭＳ 明朝" w:eastAsia="ＭＳ 明朝" w:hAnsi="ＭＳ 明朝" w:cs="Times New Roman" w:hint="eastAsia"/>
      </w:rPr>
    </w:lvl>
    <w:lvl w:ilvl="1" w:tplc="0409000B" w:tentative="1">
      <w:start w:val="1"/>
      <w:numFmt w:val="bullet"/>
      <w:lvlText w:val=""/>
      <w:lvlJc w:val="left"/>
      <w:pPr>
        <w:tabs>
          <w:tab w:val="num" w:pos="1470"/>
        </w:tabs>
        <w:ind w:left="1470" w:hanging="420"/>
      </w:pPr>
      <w:rPr>
        <w:rFonts w:ascii="Wingdings" w:hAnsi="Wingdings" w:hint="default"/>
      </w:rPr>
    </w:lvl>
    <w:lvl w:ilvl="2" w:tplc="0409000D"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B" w:tentative="1">
      <w:start w:val="1"/>
      <w:numFmt w:val="bullet"/>
      <w:lvlText w:val=""/>
      <w:lvlJc w:val="left"/>
      <w:pPr>
        <w:tabs>
          <w:tab w:val="num" w:pos="2730"/>
        </w:tabs>
        <w:ind w:left="2730" w:hanging="420"/>
      </w:pPr>
      <w:rPr>
        <w:rFonts w:ascii="Wingdings" w:hAnsi="Wingdings" w:hint="default"/>
      </w:rPr>
    </w:lvl>
    <w:lvl w:ilvl="5" w:tplc="0409000D"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B" w:tentative="1">
      <w:start w:val="1"/>
      <w:numFmt w:val="bullet"/>
      <w:lvlText w:val=""/>
      <w:lvlJc w:val="left"/>
      <w:pPr>
        <w:tabs>
          <w:tab w:val="num" w:pos="3990"/>
        </w:tabs>
        <w:ind w:left="3990" w:hanging="420"/>
      </w:pPr>
      <w:rPr>
        <w:rFonts w:ascii="Wingdings" w:hAnsi="Wingdings" w:hint="default"/>
      </w:rPr>
    </w:lvl>
    <w:lvl w:ilvl="8" w:tplc="0409000D" w:tentative="1">
      <w:start w:val="1"/>
      <w:numFmt w:val="bullet"/>
      <w:lvlText w:val=""/>
      <w:lvlJc w:val="left"/>
      <w:pPr>
        <w:tabs>
          <w:tab w:val="num" w:pos="4410"/>
        </w:tabs>
        <w:ind w:left="4410" w:hanging="420"/>
      </w:pPr>
      <w:rPr>
        <w:rFonts w:ascii="Wingdings" w:hAnsi="Wingdings" w:hint="default"/>
      </w:rPr>
    </w:lvl>
  </w:abstractNum>
  <w:abstractNum w:abstractNumId="3">
    <w:nsid w:val="465E54DF"/>
    <w:multiLevelType w:val="hybridMultilevel"/>
    <w:tmpl w:val="5022A210"/>
    <w:lvl w:ilvl="0" w:tplc="079AFE2E">
      <w:start w:val="1"/>
      <w:numFmt w:val="decimalFullWidth"/>
      <w:lvlText w:val="（%1）"/>
      <w:lvlJc w:val="left"/>
      <w:pPr>
        <w:tabs>
          <w:tab w:val="num" w:pos="720"/>
        </w:tabs>
        <w:ind w:left="720" w:hanging="720"/>
      </w:pPr>
      <w:rPr>
        <w:rFonts w:hint="eastAsia"/>
      </w:rPr>
    </w:lvl>
    <w:lvl w:ilvl="1" w:tplc="CEFACD66">
      <w:numFmt w:val="decimal"/>
      <w:lvlText w:val="%2."/>
      <w:lvlJc w:val="left"/>
      <w:pPr>
        <w:tabs>
          <w:tab w:val="num" w:pos="780"/>
        </w:tabs>
        <w:ind w:left="780" w:hanging="360"/>
      </w:pPr>
      <w:rPr>
        <w:rFonts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4C952B7E"/>
    <w:multiLevelType w:val="hybridMultilevel"/>
    <w:tmpl w:val="7C266334"/>
    <w:lvl w:ilvl="0" w:tplc="3E7ECDAA">
      <w:start w:val="1"/>
      <w:numFmt w:val="decimalFullWidth"/>
      <w:lvlText w:val="（%1）"/>
      <w:lvlJc w:val="left"/>
      <w:pPr>
        <w:tabs>
          <w:tab w:val="num" w:pos="721"/>
        </w:tabs>
        <w:ind w:left="721" w:hanging="720"/>
      </w:pPr>
      <w:rPr>
        <w:rFonts w:hint="eastAsia"/>
      </w:rPr>
    </w:lvl>
    <w:lvl w:ilvl="1" w:tplc="04090017" w:tentative="1">
      <w:start w:val="1"/>
      <w:numFmt w:val="aiueoFullWidth"/>
      <w:lvlText w:val="(%2)"/>
      <w:lvlJc w:val="left"/>
      <w:pPr>
        <w:tabs>
          <w:tab w:val="num" w:pos="841"/>
        </w:tabs>
        <w:ind w:left="841" w:hanging="420"/>
      </w:pPr>
    </w:lvl>
    <w:lvl w:ilvl="2" w:tplc="04090011" w:tentative="1">
      <w:start w:val="1"/>
      <w:numFmt w:val="decimalEnclosedCircle"/>
      <w:lvlText w:val="%3"/>
      <w:lvlJc w:val="left"/>
      <w:pPr>
        <w:tabs>
          <w:tab w:val="num" w:pos="1261"/>
        </w:tabs>
        <w:ind w:left="1261" w:hanging="420"/>
      </w:pPr>
    </w:lvl>
    <w:lvl w:ilvl="3" w:tplc="0409000F" w:tentative="1">
      <w:start w:val="1"/>
      <w:numFmt w:val="decimal"/>
      <w:lvlText w:val="%4."/>
      <w:lvlJc w:val="left"/>
      <w:pPr>
        <w:tabs>
          <w:tab w:val="num" w:pos="1681"/>
        </w:tabs>
        <w:ind w:left="1681" w:hanging="420"/>
      </w:pPr>
    </w:lvl>
    <w:lvl w:ilvl="4" w:tplc="04090017" w:tentative="1">
      <w:start w:val="1"/>
      <w:numFmt w:val="aiueoFullWidth"/>
      <w:lvlText w:val="(%5)"/>
      <w:lvlJc w:val="left"/>
      <w:pPr>
        <w:tabs>
          <w:tab w:val="num" w:pos="2101"/>
        </w:tabs>
        <w:ind w:left="2101" w:hanging="420"/>
      </w:pPr>
    </w:lvl>
    <w:lvl w:ilvl="5" w:tplc="04090011" w:tentative="1">
      <w:start w:val="1"/>
      <w:numFmt w:val="decimalEnclosedCircle"/>
      <w:lvlText w:val="%6"/>
      <w:lvlJc w:val="left"/>
      <w:pPr>
        <w:tabs>
          <w:tab w:val="num" w:pos="2521"/>
        </w:tabs>
        <w:ind w:left="2521" w:hanging="420"/>
      </w:pPr>
    </w:lvl>
    <w:lvl w:ilvl="6" w:tplc="0409000F" w:tentative="1">
      <w:start w:val="1"/>
      <w:numFmt w:val="decimal"/>
      <w:lvlText w:val="%7."/>
      <w:lvlJc w:val="left"/>
      <w:pPr>
        <w:tabs>
          <w:tab w:val="num" w:pos="2941"/>
        </w:tabs>
        <w:ind w:left="2941" w:hanging="420"/>
      </w:pPr>
    </w:lvl>
    <w:lvl w:ilvl="7" w:tplc="04090017" w:tentative="1">
      <w:start w:val="1"/>
      <w:numFmt w:val="aiueoFullWidth"/>
      <w:lvlText w:val="(%8)"/>
      <w:lvlJc w:val="left"/>
      <w:pPr>
        <w:tabs>
          <w:tab w:val="num" w:pos="3361"/>
        </w:tabs>
        <w:ind w:left="3361" w:hanging="420"/>
      </w:pPr>
    </w:lvl>
    <w:lvl w:ilvl="8" w:tplc="04090011" w:tentative="1">
      <w:start w:val="1"/>
      <w:numFmt w:val="decimalEnclosedCircle"/>
      <w:lvlText w:val="%9"/>
      <w:lvlJc w:val="left"/>
      <w:pPr>
        <w:tabs>
          <w:tab w:val="num" w:pos="3781"/>
        </w:tabs>
        <w:ind w:left="3781" w:hanging="420"/>
      </w:pPr>
    </w:lvl>
  </w:abstractNum>
  <w:abstractNum w:abstractNumId="5">
    <w:nsid w:val="54C838E6"/>
    <w:multiLevelType w:val="hybridMultilevel"/>
    <w:tmpl w:val="B8204860"/>
    <w:lvl w:ilvl="0" w:tplc="4956F4B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7BA2422E"/>
    <w:multiLevelType w:val="hybridMultilevel"/>
    <w:tmpl w:val="4E7447E6"/>
    <w:lvl w:ilvl="0" w:tplc="F6AA66D4">
      <w:start w:val="1"/>
      <w:numFmt w:val="decimalFullWidth"/>
      <w:lvlText w:val="（%1）"/>
      <w:lvlJc w:val="left"/>
      <w:pPr>
        <w:tabs>
          <w:tab w:val="num" w:pos="825"/>
        </w:tabs>
        <w:ind w:left="825" w:hanging="720"/>
      </w:pPr>
      <w:rPr>
        <w:rFonts w:ascii="Century" w:eastAsia="ＭＳ 明朝" w:hAnsi="Century" w:hint="eastAsia"/>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ED0"/>
    <w:rsid w:val="003E1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B61EBD83-C925-47B2-8B3B-BE4E9EA3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b/>
      <w:bCs/>
      <w:i/>
      <w:iCs/>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252"/>
        <w:tab w:val="right" w:pos="8504"/>
      </w:tabs>
      <w:snapToGrid w:val="0"/>
    </w:pPr>
  </w:style>
  <w:style w:type="paragraph" w:styleId="a4">
    <w:name w:val="footer"/>
    <w:basedOn w:val="a"/>
    <w:semiHidden/>
    <w:pPr>
      <w:tabs>
        <w:tab w:val="center" w:pos="4252"/>
        <w:tab w:val="right" w:pos="8504"/>
      </w:tabs>
      <w:snapToGrid w:val="0"/>
    </w:pPr>
  </w:style>
  <w:style w:type="character" w:styleId="a5">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chart" Target="charts/chart2.xml"/><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6.bin"/><Relationship Id="rId3" Type="http://schemas.openxmlformats.org/officeDocument/2006/relationships/settings" Target="settings.xml"/><Relationship Id="rId21" Type="http://schemas.openxmlformats.org/officeDocument/2006/relationships/image" Target="media/image6.wmf"/><Relationship Id="rId34" Type="http://schemas.openxmlformats.org/officeDocument/2006/relationships/oleObject" Target="embeddings/oleObject13.bin"/><Relationship Id="rId7" Type="http://schemas.openxmlformats.org/officeDocument/2006/relationships/image" Target="media/image1.wmf"/><Relationship Id="rId12" Type="http://schemas.openxmlformats.org/officeDocument/2006/relationships/chart" Target="charts/chart1.xm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0.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7.wmf"/><Relationship Id="rId28" Type="http://schemas.openxmlformats.org/officeDocument/2006/relationships/oleObject" Target="embeddings/oleObject10.bin"/><Relationship Id="rId36" Type="http://schemas.openxmlformats.org/officeDocument/2006/relationships/image" Target="media/image13.wmf"/><Relationship Id="rId10" Type="http://schemas.openxmlformats.org/officeDocument/2006/relationships/oleObject" Target="embeddings/oleObject2.bin"/><Relationship Id="rId19" Type="http://schemas.openxmlformats.org/officeDocument/2006/relationships/image" Target="media/image5.wmf"/><Relationship Id="rId31"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3.wmf"/><Relationship Id="rId22" Type="http://schemas.openxmlformats.org/officeDocument/2006/relationships/oleObject" Target="embeddings/oleObject7.bin"/><Relationship Id="rId27" Type="http://schemas.openxmlformats.org/officeDocument/2006/relationships/image" Target="media/image9.wmf"/><Relationship Id="rId30" Type="http://schemas.openxmlformats.org/officeDocument/2006/relationships/oleObject" Target="embeddings/oleObject11.bin"/><Relationship Id="rId35" Type="http://schemas.openxmlformats.org/officeDocument/2006/relationships/oleObject" Target="embeddings/oleObject14.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000000"/>
                </a:solidFill>
                <a:latin typeface="ＭＳ Ｐゴシック"/>
                <a:ea typeface="ＭＳ Ｐゴシック"/>
                <a:cs typeface="ＭＳ Ｐゴシック"/>
              </a:defRPr>
            </a:pPr>
            <a:r>
              <a:rPr lang="ja-JP" altLang="en-US"/>
              <a:t>図</a:t>
            </a:r>
            <a:r>
              <a:rPr lang="en-US" altLang="ja-JP"/>
              <a:t>2 </a:t>
            </a:r>
            <a:r>
              <a:rPr lang="ja-JP" altLang="en-US"/>
              <a:t>周波数と振幅のグラフ</a:t>
            </a:r>
          </a:p>
        </c:rich>
      </c:tx>
      <c:layout>
        <c:manualLayout>
          <c:xMode val="edge"/>
          <c:yMode val="edge"/>
          <c:x val="0.22459893048128343"/>
          <c:y val="0.89491525423728813"/>
        </c:manualLayout>
      </c:layout>
      <c:overlay val="0"/>
      <c:spPr>
        <a:noFill/>
        <a:ln w="25400">
          <a:noFill/>
        </a:ln>
      </c:spPr>
    </c:title>
    <c:autoTitleDeleted val="0"/>
    <c:plotArea>
      <c:layout>
        <c:manualLayout>
          <c:layoutTarget val="inner"/>
          <c:xMode val="edge"/>
          <c:yMode val="edge"/>
          <c:x val="0.17647058823529413"/>
          <c:y val="9.152542372881356E-2"/>
          <c:w val="0.76737967914438499"/>
          <c:h val="0.55254237288135588"/>
        </c:manualLayout>
      </c:layout>
      <c:scatterChart>
        <c:scatterStyle val="lineMarker"/>
        <c:varyColors val="0"/>
        <c:ser>
          <c:idx val="0"/>
          <c:order val="0"/>
          <c:spPr>
            <a:ln w="19050">
              <a:noFill/>
            </a:ln>
          </c:spPr>
          <c:marker>
            <c:symbol val="diamond"/>
            <c:size val="5"/>
            <c:spPr>
              <a:solidFill>
                <a:srgbClr val="000080"/>
              </a:solidFill>
              <a:ln>
                <a:solidFill>
                  <a:srgbClr val="000080"/>
                </a:solidFill>
                <a:prstDash val="solid"/>
              </a:ln>
            </c:spPr>
          </c:marker>
          <c:trendline>
            <c:spPr>
              <a:ln w="25400">
                <a:solidFill>
                  <a:srgbClr val="000000"/>
                </a:solidFill>
                <a:prstDash val="solid"/>
              </a:ln>
            </c:spPr>
            <c:trendlineType val="linear"/>
            <c:dispRSqr val="0"/>
            <c:dispEq val="0"/>
          </c:trendline>
          <c:xVal>
            <c:numRef>
              <c:f>Sheet1!$A$2:$A$5</c:f>
              <c:numCache>
                <c:formatCode>0.000</c:formatCode>
                <c:ptCount val="4"/>
                <c:pt idx="0" formatCode="General">
                  <c:v>0.84709999999999996</c:v>
                </c:pt>
                <c:pt idx="1">
                  <c:v>1</c:v>
                </c:pt>
                <c:pt idx="2" formatCode="General">
                  <c:v>1.4690000000000001</c:v>
                </c:pt>
                <c:pt idx="3" formatCode="General">
                  <c:v>1.804</c:v>
                </c:pt>
              </c:numCache>
            </c:numRef>
          </c:xVal>
          <c:yVal>
            <c:numRef>
              <c:f>Sheet1!$B$2:$B$5</c:f>
              <c:numCache>
                <c:formatCode>General</c:formatCode>
                <c:ptCount val="4"/>
                <c:pt idx="0" formatCode="0.0">
                  <c:v>6</c:v>
                </c:pt>
                <c:pt idx="1">
                  <c:v>6.25</c:v>
                </c:pt>
                <c:pt idx="2">
                  <c:v>6.5</c:v>
                </c:pt>
                <c:pt idx="3" formatCode="0.0">
                  <c:v>7</c:v>
                </c:pt>
              </c:numCache>
            </c:numRef>
          </c:yVal>
          <c:smooth val="0"/>
        </c:ser>
        <c:dLbls>
          <c:showLegendKey val="0"/>
          <c:showVal val="0"/>
          <c:showCatName val="0"/>
          <c:showSerName val="0"/>
          <c:showPercent val="0"/>
          <c:showBubbleSize val="0"/>
        </c:dLbls>
        <c:axId val="377654456"/>
        <c:axId val="377655632"/>
      </c:scatterChart>
      <c:valAx>
        <c:axId val="377654456"/>
        <c:scaling>
          <c:orientation val="minMax"/>
        </c:scaling>
        <c:delete val="0"/>
        <c:axPos val="b"/>
        <c:title>
          <c:tx>
            <c:rich>
              <a:bodyPr/>
              <a:lstStyle/>
              <a:p>
                <a:pPr>
                  <a:defRPr sz="1200" b="0" i="0" u="none" strike="noStrike" baseline="0">
                    <a:solidFill>
                      <a:srgbClr val="000000"/>
                    </a:solidFill>
                    <a:latin typeface="ＭＳ Ｐゴシック"/>
                    <a:ea typeface="ＭＳ Ｐゴシック"/>
                    <a:cs typeface="ＭＳ Ｐゴシック"/>
                  </a:defRPr>
                </a:pPr>
                <a:r>
                  <a:rPr lang="ja-JP" altLang="en-US"/>
                  <a:t>ｆ </a:t>
                </a:r>
                <a:r>
                  <a:rPr lang="en-US" altLang="ja-JP"/>
                  <a:t>[</a:t>
                </a:r>
                <a:r>
                  <a:rPr lang="ja-JP" altLang="en-US"/>
                  <a:t>ｋ</a:t>
                </a:r>
                <a:r>
                  <a:rPr lang="en-US" altLang="ja-JP"/>
                  <a:t>Hz]</a:t>
                </a:r>
              </a:p>
            </c:rich>
          </c:tx>
          <c:layout>
            <c:manualLayout>
              <c:xMode val="edge"/>
              <c:yMode val="edge"/>
              <c:x val="0.48930481283422461"/>
              <c:y val="0.75254237288135595"/>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ＭＳ Ｐゴシック"/>
                <a:ea typeface="ＭＳ Ｐゴシック"/>
                <a:cs typeface="ＭＳ Ｐゴシック"/>
              </a:defRPr>
            </a:pPr>
            <a:endParaRPr lang="ja-JP"/>
          </a:p>
        </c:txPr>
        <c:crossAx val="377655632"/>
        <c:crosses val="autoZero"/>
        <c:crossBetween val="midCat"/>
      </c:valAx>
      <c:valAx>
        <c:axId val="377655632"/>
        <c:scaling>
          <c:orientation val="minMax"/>
        </c:scaling>
        <c:delete val="0"/>
        <c:axPos val="l"/>
        <c:majorGridlines>
          <c:spPr>
            <a:ln w="3175">
              <a:solidFill>
                <a:srgbClr val="000000"/>
              </a:solidFill>
              <a:prstDash val="solid"/>
            </a:ln>
          </c:spPr>
        </c:majorGridlines>
        <c:title>
          <c:tx>
            <c:rich>
              <a:bodyPr/>
              <a:lstStyle/>
              <a:p>
                <a:pPr>
                  <a:defRPr sz="1200" b="0" i="0" u="none" strike="noStrike" baseline="0">
                    <a:solidFill>
                      <a:srgbClr val="000000"/>
                    </a:solidFill>
                    <a:latin typeface="ＭＳ Ｐゴシック"/>
                    <a:ea typeface="ＭＳ Ｐゴシック"/>
                    <a:cs typeface="ＭＳ Ｐゴシック"/>
                  </a:defRPr>
                </a:pPr>
                <a:r>
                  <a:rPr lang="ja-JP" altLang="en-US"/>
                  <a:t>振幅 </a:t>
                </a:r>
                <a:r>
                  <a:rPr lang="en-US" altLang="ja-JP"/>
                  <a:t>[V]</a:t>
                </a:r>
              </a:p>
            </c:rich>
          </c:tx>
          <c:layout>
            <c:manualLayout>
              <c:xMode val="edge"/>
              <c:yMode val="edge"/>
              <c:x val="2.4064171122994651E-2"/>
              <c:y val="0.26101694915254237"/>
            </c:manualLayout>
          </c:layout>
          <c:overlay val="0"/>
          <c:spPr>
            <a:noFill/>
            <a:ln w="25400">
              <a:noFill/>
            </a:ln>
          </c:spPr>
        </c:title>
        <c:numFmt formatCode="0.0" sourceLinked="1"/>
        <c:majorTickMark val="in"/>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ＭＳ Ｐゴシック"/>
                <a:ea typeface="ＭＳ Ｐゴシック"/>
                <a:cs typeface="ＭＳ Ｐゴシック"/>
              </a:defRPr>
            </a:pPr>
            <a:endParaRPr lang="ja-JP"/>
          </a:p>
        </c:txPr>
        <c:crossAx val="377654456"/>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b="0" i="0" u="none" strike="noStrike" baseline="0">
                <a:solidFill>
                  <a:srgbClr val="000000"/>
                </a:solidFill>
                <a:latin typeface="ＭＳ Ｐゴシック"/>
                <a:ea typeface="ＭＳ Ｐゴシック"/>
                <a:cs typeface="ＭＳ Ｐゴシック"/>
              </a:defRPr>
            </a:pPr>
            <a:r>
              <a:rPr lang="ja-JP" altLang="en-US"/>
              <a:t>図</a:t>
            </a:r>
            <a:r>
              <a:rPr lang="en-US" altLang="ja-JP"/>
              <a:t>3  </a:t>
            </a:r>
            <a:r>
              <a:rPr lang="ja-JP" altLang="en-US"/>
              <a:t>周波数と位相差のグラフ</a:t>
            </a:r>
          </a:p>
        </c:rich>
      </c:tx>
      <c:layout>
        <c:manualLayout>
          <c:xMode val="edge"/>
          <c:yMode val="edge"/>
          <c:x val="0.25747126436781609"/>
          <c:y val="0.91007194244604317"/>
        </c:manualLayout>
      </c:layout>
      <c:overlay val="0"/>
      <c:spPr>
        <a:noFill/>
        <a:ln w="25400">
          <a:noFill/>
        </a:ln>
      </c:spPr>
    </c:title>
    <c:autoTitleDeleted val="0"/>
    <c:plotArea>
      <c:layout>
        <c:manualLayout>
          <c:layoutTarget val="inner"/>
          <c:xMode val="edge"/>
          <c:yMode val="edge"/>
          <c:x val="0.1793103448275862"/>
          <c:y val="4.3165467625899283E-2"/>
          <c:w val="0.45977011494252873"/>
          <c:h val="0.65467625899280579"/>
        </c:manualLayout>
      </c:layout>
      <c:scatterChart>
        <c:scatterStyle val="lineMarker"/>
        <c:varyColors val="0"/>
        <c:ser>
          <c:idx val="0"/>
          <c:order val="0"/>
          <c:tx>
            <c:strRef>
              <c:f>Sheet1!$C$1</c:f>
              <c:strCache>
                <c:ptCount val="1"/>
                <c:pt idx="0">
                  <c:v>２πΔT/Tによって求めた値</c:v>
                </c:pt>
              </c:strCache>
            </c:strRef>
          </c:tx>
          <c:spPr>
            <a:ln w="19050">
              <a:noFill/>
            </a:ln>
          </c:spPr>
          <c:marker>
            <c:symbol val="diamond"/>
            <c:size val="5"/>
            <c:spPr>
              <a:solidFill>
                <a:srgbClr val="000080"/>
              </a:solidFill>
              <a:ln>
                <a:solidFill>
                  <a:srgbClr val="000080"/>
                </a:solidFill>
                <a:prstDash val="solid"/>
              </a:ln>
            </c:spPr>
          </c:marker>
          <c:trendline>
            <c:spPr>
              <a:ln w="25400">
                <a:solidFill>
                  <a:srgbClr val="00FFFF"/>
                </a:solidFill>
                <a:prstDash val="solid"/>
              </a:ln>
            </c:spPr>
            <c:trendlineType val="linear"/>
            <c:dispRSqr val="0"/>
            <c:dispEq val="0"/>
          </c:trendline>
          <c:xVal>
            <c:numRef>
              <c:f>Sheet1!$A$2:$A$5</c:f>
              <c:numCache>
                <c:formatCode>0.000</c:formatCode>
                <c:ptCount val="4"/>
                <c:pt idx="0" formatCode="General">
                  <c:v>0.84709999999999996</c:v>
                </c:pt>
                <c:pt idx="1">
                  <c:v>1</c:v>
                </c:pt>
                <c:pt idx="2" formatCode="General">
                  <c:v>1.4690000000000001</c:v>
                </c:pt>
                <c:pt idx="3" formatCode="General">
                  <c:v>1.804</c:v>
                </c:pt>
              </c:numCache>
            </c:numRef>
          </c:xVal>
          <c:yVal>
            <c:numRef>
              <c:f>Sheet1!$C$2:$C$5</c:f>
              <c:numCache>
                <c:formatCode>General</c:formatCode>
                <c:ptCount val="4"/>
                <c:pt idx="0">
                  <c:v>0.53220000000000001</c:v>
                </c:pt>
                <c:pt idx="1">
                  <c:v>0.62890000000000001</c:v>
                </c:pt>
                <c:pt idx="2">
                  <c:v>0.73850000000000005</c:v>
                </c:pt>
                <c:pt idx="3">
                  <c:v>0.90680000000000005</c:v>
                </c:pt>
              </c:numCache>
            </c:numRef>
          </c:yVal>
          <c:smooth val="0"/>
        </c:ser>
        <c:ser>
          <c:idx val="1"/>
          <c:order val="1"/>
          <c:tx>
            <c:strRef>
              <c:f>Sheet1!$D$1</c:f>
              <c:strCache>
                <c:ptCount val="1"/>
                <c:pt idx="0">
                  <c:v>sin＾-1(c/b)によって求めた値</c:v>
                </c:pt>
              </c:strCache>
            </c:strRef>
          </c:tx>
          <c:spPr>
            <a:ln w="19050">
              <a:noFill/>
            </a:ln>
          </c:spPr>
          <c:marker>
            <c:symbol val="square"/>
            <c:size val="5"/>
            <c:spPr>
              <a:solidFill>
                <a:srgbClr val="FF00FF"/>
              </a:solidFill>
              <a:ln>
                <a:solidFill>
                  <a:srgbClr val="FF00FF"/>
                </a:solidFill>
                <a:prstDash val="solid"/>
              </a:ln>
            </c:spPr>
          </c:marker>
          <c:trendline>
            <c:spPr>
              <a:ln w="25400">
                <a:solidFill>
                  <a:srgbClr val="FF6600"/>
                </a:solidFill>
                <a:prstDash val="solid"/>
              </a:ln>
            </c:spPr>
            <c:trendlineType val="linear"/>
            <c:dispRSqr val="0"/>
            <c:dispEq val="0"/>
          </c:trendline>
          <c:xVal>
            <c:numRef>
              <c:f>Sheet1!$A$2:$A$5</c:f>
              <c:numCache>
                <c:formatCode>0.000</c:formatCode>
                <c:ptCount val="4"/>
                <c:pt idx="0" formatCode="General">
                  <c:v>0.84709999999999996</c:v>
                </c:pt>
                <c:pt idx="1">
                  <c:v>1</c:v>
                </c:pt>
                <c:pt idx="2" formatCode="General">
                  <c:v>1.4690000000000001</c:v>
                </c:pt>
                <c:pt idx="3" formatCode="General">
                  <c:v>1.804</c:v>
                </c:pt>
              </c:numCache>
            </c:numRef>
          </c:xVal>
          <c:yVal>
            <c:numRef>
              <c:f>Sheet1!$D$2:$D$5</c:f>
              <c:numCache>
                <c:formatCode>0.0000</c:formatCode>
                <c:ptCount val="4"/>
                <c:pt idx="0" formatCode="General">
                  <c:v>0.55549999999999999</c:v>
                </c:pt>
                <c:pt idx="1">
                  <c:v>0.57899999999999996</c:v>
                </c:pt>
                <c:pt idx="2" formatCode="General">
                  <c:v>0.72219999999999995</c:v>
                </c:pt>
                <c:pt idx="3" formatCode="General">
                  <c:v>0.77780000000000005</c:v>
                </c:pt>
              </c:numCache>
            </c:numRef>
          </c:yVal>
          <c:smooth val="0"/>
        </c:ser>
        <c:dLbls>
          <c:showLegendKey val="0"/>
          <c:showVal val="0"/>
          <c:showCatName val="0"/>
          <c:showSerName val="0"/>
          <c:showPercent val="0"/>
          <c:showBubbleSize val="0"/>
        </c:dLbls>
        <c:axId val="377653672"/>
        <c:axId val="377657592"/>
      </c:scatterChart>
      <c:valAx>
        <c:axId val="377653672"/>
        <c:scaling>
          <c:orientation val="minMax"/>
        </c:scaling>
        <c:delete val="0"/>
        <c:axPos val="b"/>
        <c:title>
          <c:tx>
            <c:rich>
              <a:bodyPr/>
              <a:lstStyle/>
              <a:p>
                <a:pPr>
                  <a:defRPr sz="1475" b="0" i="0" u="none" strike="noStrike" baseline="0">
                    <a:solidFill>
                      <a:srgbClr val="000000"/>
                    </a:solidFill>
                    <a:latin typeface="ＭＳ Ｐゴシック"/>
                    <a:ea typeface="ＭＳ Ｐゴシック"/>
                    <a:cs typeface="ＭＳ Ｐゴシック"/>
                  </a:defRPr>
                </a:pPr>
                <a:r>
                  <a:rPr lang="ja-JP" altLang="en-US"/>
                  <a:t>ｆ </a:t>
                </a:r>
                <a:r>
                  <a:rPr lang="en-US" altLang="ja-JP"/>
                  <a:t>[</a:t>
                </a:r>
                <a:r>
                  <a:rPr lang="ja-JP" altLang="en-US"/>
                  <a:t>ｋ</a:t>
                </a:r>
                <a:r>
                  <a:rPr lang="en-US" altLang="ja-JP"/>
                  <a:t>Hz]</a:t>
                </a:r>
              </a:p>
            </c:rich>
          </c:tx>
          <c:layout>
            <c:manualLayout>
              <c:xMode val="edge"/>
              <c:yMode val="edge"/>
              <c:x val="0.33103448275862069"/>
              <c:y val="0.80935251798561147"/>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ＭＳ Ｐゴシック"/>
                <a:ea typeface="ＭＳ Ｐゴシック"/>
                <a:cs typeface="ＭＳ Ｐゴシック"/>
              </a:defRPr>
            </a:pPr>
            <a:endParaRPr lang="ja-JP"/>
          </a:p>
        </c:txPr>
        <c:crossAx val="377657592"/>
        <c:crosses val="autoZero"/>
        <c:crossBetween val="midCat"/>
      </c:valAx>
      <c:valAx>
        <c:axId val="377657592"/>
        <c:scaling>
          <c:orientation val="minMax"/>
          <c:min val="0.4"/>
        </c:scaling>
        <c:delete val="0"/>
        <c:axPos val="l"/>
        <c:majorGridlines>
          <c:spPr>
            <a:ln w="3175">
              <a:solidFill>
                <a:srgbClr val="000000"/>
              </a:solidFill>
              <a:prstDash val="solid"/>
            </a:ln>
          </c:spPr>
        </c:majorGridlines>
        <c:title>
          <c:tx>
            <c:rich>
              <a:bodyPr/>
              <a:lstStyle/>
              <a:p>
                <a:pPr>
                  <a:defRPr sz="1475" b="0" i="0" u="none" strike="noStrike" baseline="0">
                    <a:solidFill>
                      <a:srgbClr val="000000"/>
                    </a:solidFill>
                    <a:latin typeface="ＭＳ Ｐゴシック"/>
                    <a:ea typeface="ＭＳ Ｐゴシック"/>
                    <a:cs typeface="ＭＳ Ｐゴシック"/>
                  </a:defRPr>
                </a:pPr>
                <a:r>
                  <a:rPr lang="el-GR" altLang="ja-JP"/>
                  <a:t>Δφ [</a:t>
                </a:r>
                <a:r>
                  <a:rPr lang="ja-JP" altLang="en-US"/>
                  <a:t>ｒ</a:t>
                </a:r>
                <a:r>
                  <a:rPr lang="en-US" altLang="ja-JP"/>
                  <a:t>ad]</a:t>
                </a:r>
              </a:p>
            </c:rich>
          </c:tx>
          <c:layout>
            <c:manualLayout>
              <c:xMode val="edge"/>
              <c:yMode val="edge"/>
              <c:x val="3.2183908045977011E-2"/>
              <c:y val="0.19784172661870503"/>
            </c:manualLayout>
          </c:layout>
          <c:overlay val="0"/>
          <c:spPr>
            <a:noFill/>
            <a:ln w="25400">
              <a:noFill/>
            </a:ln>
          </c:spPr>
        </c:title>
        <c:numFmt formatCode="General" sourceLinked="1"/>
        <c:majorTickMark val="in"/>
        <c:minorTickMark val="none"/>
        <c:tickLblPos val="nextTo"/>
        <c:spPr>
          <a:ln w="3175">
            <a:solidFill>
              <a:srgbClr val="000000"/>
            </a:solidFill>
            <a:prstDash val="solid"/>
          </a:ln>
        </c:spPr>
        <c:txPr>
          <a:bodyPr rot="0" vert="horz"/>
          <a:lstStyle/>
          <a:p>
            <a:pPr>
              <a:defRPr sz="1100" b="0" i="0" u="none" strike="noStrike" baseline="0">
                <a:solidFill>
                  <a:srgbClr val="000000"/>
                </a:solidFill>
                <a:latin typeface="ＭＳ Ｐゴシック"/>
                <a:ea typeface="ＭＳ Ｐゴシック"/>
                <a:cs typeface="ＭＳ Ｐゴシック"/>
              </a:defRPr>
            </a:pPr>
            <a:endParaRPr lang="ja-JP"/>
          </a:p>
        </c:txPr>
        <c:crossAx val="377653672"/>
        <c:crosses val="autoZero"/>
        <c:crossBetween val="midCat"/>
      </c:valAx>
      <c:spPr>
        <a:solidFill>
          <a:srgbClr val="C0C0C0"/>
        </a:solidFill>
        <a:ln w="12700">
          <a:solidFill>
            <a:srgbClr val="808080"/>
          </a:solidFill>
          <a:prstDash val="solid"/>
        </a:ln>
      </c:spPr>
    </c:plotArea>
    <c:legend>
      <c:legendPos val="r"/>
      <c:layout>
        <c:manualLayout>
          <c:xMode val="edge"/>
          <c:yMode val="edge"/>
          <c:x val="0.65287356321839085"/>
          <c:y val="8.2733812949640287E-2"/>
          <c:w val="0.34252873563218389"/>
          <c:h val="0.82374100719424459"/>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4625</Words>
  <Characters>1092</Characters>
  <Application>Microsoft Office Word</Application>
  <DocSecurity>0</DocSecurity>
  <Lines>9</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《目的》</vt:lpstr>
      <vt:lpstr>《目的》</vt:lpstr>
    </vt:vector>
  </TitlesOfParts>
  <Company/>
  <LinksUpToDate>false</LinksUpToDate>
  <CharactersWithSpaces>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《目的》</dc:title>
  <dc:subject/>
  <dc:creator>丸山佑司</dc:creator>
  <cp:keywords/>
  <dc:description/>
  <cp:lastModifiedBy>桜庭玉藻</cp:lastModifiedBy>
  <cp:revision>2</cp:revision>
  <dcterms:created xsi:type="dcterms:W3CDTF">2014-08-08T07:18:00Z</dcterms:created>
  <dcterms:modified xsi:type="dcterms:W3CDTF">2014-08-08T07:18:00Z</dcterms:modified>
</cp:coreProperties>
</file>