
<file path=[Content_Types].xml><?xml version="1.0" encoding="utf-8"?>
<Types xmlns="http://schemas.openxmlformats.org/package/2006/content-types">
  <Default Extension="wmf" ContentType="image/x-w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D2A03">
      <w:pPr>
        <w:numPr>
          <w:ilvl w:val="0"/>
          <w:numId w:val="1"/>
        </w:numPr>
        <w:rPr>
          <w:rFonts w:hint="eastAsia"/>
          <w:sz w:val="24"/>
        </w:rPr>
      </w:pPr>
      <w:r>
        <w:rPr>
          <w:rFonts w:hint="eastAsia"/>
          <w:sz w:val="24"/>
        </w:rPr>
        <w:t>ｓ</w:t>
      </w:r>
      <w:r>
        <w:rPr>
          <w:rFonts w:hint="eastAsia"/>
          <w:sz w:val="24"/>
        </w:rPr>
        <w:t>目的</w:t>
      </w:r>
    </w:p>
    <w:p w:rsidR="00000000" w:rsidRDefault="00DD2A03">
      <w:pPr>
        <w:rPr>
          <w:rFonts w:hint="eastAsia"/>
          <w:sz w:val="24"/>
        </w:rPr>
      </w:pPr>
      <w:r>
        <w:rPr>
          <w:rFonts w:hint="eastAsia"/>
          <w:sz w:val="24"/>
        </w:rPr>
        <w:t>オッシロスコープの基本的な使用法を学び、</w:t>
      </w:r>
      <w:r>
        <w:rPr>
          <w:rFonts w:hint="eastAsia"/>
          <w:sz w:val="24"/>
        </w:rPr>
        <w:t>RC</w:t>
      </w:r>
      <w:r>
        <w:rPr>
          <w:rFonts w:hint="eastAsia"/>
          <w:sz w:val="24"/>
        </w:rPr>
        <w:t>回路の周波数、振幅と位相の関</w:t>
      </w:r>
      <w:bookmarkStart w:id="0" w:name="_GoBack"/>
      <w:bookmarkEnd w:id="0"/>
      <w:r>
        <w:rPr>
          <w:rFonts w:hint="eastAsia"/>
          <w:sz w:val="24"/>
        </w:rPr>
        <w:t>係と音速の測定を実際にしてみる。</w:t>
      </w:r>
    </w:p>
    <w:p w:rsidR="00000000" w:rsidRDefault="00DD2A03">
      <w:pPr>
        <w:rPr>
          <w:rFonts w:hint="eastAsia"/>
          <w:sz w:val="24"/>
        </w:rPr>
      </w:pPr>
    </w:p>
    <w:p w:rsidR="00000000" w:rsidRDefault="00DD2A03">
      <w:pPr>
        <w:rPr>
          <w:rFonts w:hint="eastAsia"/>
          <w:sz w:val="24"/>
        </w:rPr>
      </w:pPr>
    </w:p>
    <w:p w:rsidR="00000000" w:rsidRDefault="00DD2A03">
      <w:pPr>
        <w:numPr>
          <w:ilvl w:val="0"/>
          <w:numId w:val="1"/>
        </w:numPr>
        <w:rPr>
          <w:rFonts w:hint="eastAsia"/>
          <w:sz w:val="24"/>
        </w:rPr>
      </w:pPr>
      <w:r>
        <w:rPr>
          <w:rFonts w:hint="eastAsia"/>
          <w:sz w:val="24"/>
        </w:rPr>
        <w:t>理論</w:t>
      </w:r>
    </w:p>
    <w:p w:rsidR="00000000" w:rsidRDefault="00DD2A03">
      <w:pPr>
        <w:pStyle w:val="a3"/>
        <w:ind w:left="0" w:firstLine="0"/>
        <w:rPr>
          <w:sz w:val="24"/>
        </w:rPr>
      </w:pPr>
      <w:r>
        <w:rPr>
          <w:rFonts w:hint="eastAsia"/>
          <w:sz w:val="24"/>
        </w:rPr>
        <w:t xml:space="preserve">　電子銃から発射された電子ビームは負の電荷を帯びていて、正の電圧にひきつけられる性質がある。電子ビームの進行方向にと平行に偏光板と呼ばれる２枚の電極を置いて、その偏光板間に電圧を加えると、電子ビームは２枚の偏光板の正の電位を持つほうの偏光板に引き寄せられるように曲がりながら進んで蛍光面にぶつかる。オッシロスコープとは、その蛍光面に電子ビームが衝突して生じるエネルギーによって発光するという</w:t>
      </w:r>
      <w:r>
        <w:rPr>
          <w:rFonts w:hint="eastAsia"/>
          <w:sz w:val="24"/>
        </w:rPr>
        <w:t>仕組みを持った装置である。。</w:t>
      </w:r>
    </w:p>
    <w:p w:rsidR="00000000" w:rsidRDefault="00DD2A03">
      <w:pPr>
        <w:pStyle w:val="a4"/>
        <w:jc w:val="both"/>
        <w:rPr>
          <w:rFonts w:ascii="ＭＳ 明朝" w:eastAsia="ＭＳ 明朝" w:hint="eastAsia"/>
        </w:rPr>
      </w:pPr>
      <w:r>
        <w:rPr>
          <w:rFonts w:hint="eastAsia"/>
        </w:rPr>
        <w:t xml:space="preserve">　</w:t>
      </w:r>
      <w:r>
        <w:rPr>
          <w:rFonts w:ascii="ＭＳ 明朝" w:eastAsia="ＭＳ 明朝" w:hint="eastAsia"/>
        </w:rPr>
        <w:t>オッシロスコープは時間的に変化する電気信号をブラウン管上に図形と　　　　して表し、観測する装置である。オッシロスコープは水平（Ｘ軸）入力と垂直（Ｙ軸）入力との入力端子をもち、ブラウン管上の輝点は水平、垂直方向にそれぞれの入力電圧に比例した変位を示す。</w:t>
      </w:r>
    </w:p>
    <w:p w:rsidR="00000000" w:rsidRDefault="00DD2A03">
      <w:pPr>
        <w:pStyle w:val="a4"/>
        <w:jc w:val="both"/>
        <w:rPr>
          <w:rFonts w:ascii="ＭＳ 明朝" w:eastAsia="ＭＳ 明朝" w:hint="eastAsia"/>
        </w:rPr>
      </w:pPr>
      <w:r>
        <w:rPr>
          <w:rFonts w:ascii="ＭＳ 明朝" w:eastAsia="ＭＳ 明朝" w:hint="eastAsia"/>
        </w:rPr>
        <w:t xml:space="preserve">　以下にオッシロスコープの原理的な動作を書くことにする。</w:t>
      </w:r>
    </w:p>
    <w:p w:rsidR="00000000" w:rsidRDefault="00DD2A03">
      <w:pPr>
        <w:pStyle w:val="a4"/>
        <w:jc w:val="both"/>
        <w:rPr>
          <w:rFonts w:ascii="ＭＳ 明朝" w:eastAsia="ＭＳ 明朝" w:hint="eastAsia"/>
        </w:rPr>
      </w:pPr>
      <w:r>
        <w:rPr>
          <w:rFonts w:ascii="ＭＳ 明朝" w:eastAsia="ＭＳ 明朝" w:hint="eastAsia"/>
        </w:rPr>
        <w:t xml:space="preserve">　Ａ．時間挿引</w:t>
      </w:r>
    </w:p>
    <w:p w:rsidR="00000000" w:rsidRDefault="00DD2A03">
      <w:pPr>
        <w:pStyle w:val="a4"/>
        <w:ind w:left="480"/>
        <w:jc w:val="both"/>
        <w:rPr>
          <w:rFonts w:ascii="ＭＳ 明朝" w:eastAsia="ＭＳ 明朝" w:hint="eastAsia"/>
        </w:rPr>
      </w:pPr>
      <w:r>
        <w:rPr>
          <w:rFonts w:ascii="ＭＳ 明朝" w:eastAsia="ＭＳ 明朝" w:hint="eastAsia"/>
        </w:rPr>
        <w:t xml:space="preserve">　ＴＩＭＥ／ＤＩＶダイヤルを｢</w:t>
      </w:r>
      <w:r>
        <w:rPr>
          <w:rFonts w:ascii="Century" w:eastAsia="ＭＳ 明朝" w:hint="eastAsia"/>
          <w:i/>
        </w:rPr>
        <w:t>Ｘ－Ｙ</w:t>
      </w:r>
      <w:r>
        <w:rPr>
          <w:rFonts w:ascii="ＭＳ 明朝" w:eastAsia="ＭＳ 明朝" w:hint="eastAsia"/>
        </w:rPr>
        <w:t>｣以外の位置にすると、輝点は水平方向</w:t>
      </w:r>
      <w:r>
        <w:rPr>
          <w:rFonts w:ascii="ＭＳ 明朝" w:eastAsia="ＭＳ 明朝" w:hint="eastAsia"/>
        </w:rPr>
        <w:t>(X</w:t>
      </w:r>
      <w:r>
        <w:rPr>
          <w:rFonts w:ascii="ＭＳ 明朝" w:eastAsia="ＭＳ 明朝" w:hint="eastAsia"/>
        </w:rPr>
        <w:t>軸</w:t>
      </w:r>
      <w:r>
        <w:rPr>
          <w:rFonts w:ascii="ＭＳ 明朝" w:eastAsia="ＭＳ 明朝" w:hint="eastAsia"/>
        </w:rPr>
        <w:t>)</w:t>
      </w:r>
      <w:r>
        <w:rPr>
          <w:rFonts w:ascii="ＭＳ 明朝" w:eastAsia="ＭＳ 明朝" w:hint="eastAsia"/>
        </w:rPr>
        <w:t>に左から右へ等速で変化する。従って時間</w:t>
      </w:r>
      <w:r>
        <w:rPr>
          <w:rFonts w:ascii="ＭＳ 明朝" w:eastAsia="ＭＳ 明朝" w:hint="eastAsia"/>
        </w:rPr>
        <w:t>t</w:t>
      </w:r>
      <w:r>
        <w:rPr>
          <w:rFonts w:ascii="ＭＳ 明朝" w:eastAsia="ＭＳ 明朝" w:hint="eastAsia"/>
        </w:rPr>
        <w:t>に依存する電圧</w:t>
      </w:r>
      <w:r>
        <w:rPr>
          <w:rFonts w:ascii="Century" w:eastAsia="ＭＳ 明朝" w:hint="eastAsia"/>
          <w:i/>
        </w:rPr>
        <w:t>Ｖ</w:t>
      </w:r>
      <w:r>
        <w:rPr>
          <w:rFonts w:ascii="Century" w:eastAsia="ＭＳ 明朝" w:hint="eastAsia"/>
        </w:rPr>
        <w:t>(</w:t>
      </w:r>
      <w:r>
        <w:rPr>
          <w:rFonts w:ascii="Century" w:eastAsia="ＭＳ 明朝" w:hint="eastAsia"/>
          <w:i/>
        </w:rPr>
        <w:t>t</w:t>
      </w:r>
      <w:r>
        <w:rPr>
          <w:rFonts w:ascii="Century" w:eastAsia="ＭＳ 明朝" w:hint="eastAsia"/>
        </w:rPr>
        <w:t>)</w:t>
      </w:r>
      <w:r>
        <w:rPr>
          <w:rFonts w:ascii="ＭＳ 明朝" w:eastAsia="ＭＳ 明朝" w:hint="eastAsia"/>
        </w:rPr>
        <w:t>をチャンネル</w:t>
      </w:r>
      <w:r>
        <w:rPr>
          <w:rFonts w:ascii="ＭＳ 明朝" w:eastAsia="ＭＳ 明朝" w:hint="eastAsia"/>
        </w:rPr>
        <w:t>1</w:t>
      </w:r>
      <w:r>
        <w:rPr>
          <w:rFonts w:ascii="ＭＳ 明朝" w:eastAsia="ＭＳ 明朝" w:hint="eastAsia"/>
        </w:rPr>
        <w:t>または</w:t>
      </w:r>
      <w:r>
        <w:rPr>
          <w:rFonts w:ascii="ＭＳ 明朝" w:eastAsia="ＭＳ 明朝" w:hint="eastAsia"/>
        </w:rPr>
        <w:t>2</w:t>
      </w:r>
      <w:r>
        <w:rPr>
          <w:rFonts w:ascii="ＭＳ 明朝" w:eastAsia="ＭＳ 明朝" w:hint="eastAsia"/>
        </w:rPr>
        <w:t>に入力すると、鉛直方向を</w:t>
      </w:r>
      <w:r>
        <w:rPr>
          <w:rFonts w:ascii="Century" w:eastAsia="ＭＳ 明朝" w:hint="eastAsia"/>
          <w:i/>
        </w:rPr>
        <w:t>Ｙ</w:t>
      </w:r>
      <w:r>
        <w:rPr>
          <w:rFonts w:ascii="ＭＳ 明朝" w:eastAsia="ＭＳ 明朝" w:hint="eastAsia"/>
        </w:rPr>
        <w:t>として</w:t>
      </w:r>
      <w:r>
        <w:rPr>
          <w:rFonts w:ascii="Century" w:eastAsia="ＭＳ 明朝" w:hint="eastAsia"/>
          <w:i/>
        </w:rPr>
        <w:t>Ｙ</w:t>
      </w:r>
      <w:r>
        <w:rPr>
          <w:rFonts w:ascii="ＭＳ 明朝" w:eastAsia="ＭＳ 明朝" w:hint="eastAsia"/>
        </w:rPr>
        <w:t>＝</w:t>
      </w:r>
      <w:r>
        <w:rPr>
          <w:rFonts w:ascii="Century" w:eastAsia="ＭＳ 明朝" w:hint="eastAsia"/>
          <w:i/>
        </w:rPr>
        <w:t>Ｖ</w:t>
      </w:r>
      <w:r>
        <w:rPr>
          <w:rFonts w:ascii="ＭＳ 明朝" w:eastAsia="ＭＳ 明朝" w:hint="eastAsia"/>
        </w:rPr>
        <w:t>(</w:t>
      </w:r>
      <w:r>
        <w:rPr>
          <w:rFonts w:ascii="Century" w:eastAsia="ＭＳ 明朝" w:hint="eastAsia"/>
          <w:i/>
        </w:rPr>
        <w:t>Ｘ</w:t>
      </w:r>
      <w:r>
        <w:rPr>
          <w:rFonts w:ascii="ＭＳ 明朝" w:eastAsia="ＭＳ 明朝" w:hint="eastAsia"/>
        </w:rPr>
        <w:t>)</w:t>
      </w:r>
      <w:r>
        <w:rPr>
          <w:rFonts w:ascii="ＭＳ 明朝" w:eastAsia="ＭＳ 明朝" w:hint="eastAsia"/>
        </w:rPr>
        <w:t>の形で表示される。</w:t>
      </w:r>
      <w:r>
        <w:rPr>
          <w:rFonts w:ascii="ＭＳ 明朝" w:eastAsia="ＭＳ 明朝" w:hint="eastAsia"/>
        </w:rPr>
        <w:t>2</w:t>
      </w:r>
      <w:r>
        <w:rPr>
          <w:rFonts w:ascii="ＭＳ 明朝" w:eastAsia="ＭＳ 明朝" w:hint="eastAsia"/>
        </w:rPr>
        <w:t>つの入力を同時に表示することもできる。</w:t>
      </w:r>
    </w:p>
    <w:p w:rsidR="00000000" w:rsidRDefault="00DD2A03">
      <w:pPr>
        <w:pStyle w:val="a4"/>
        <w:ind w:left="480"/>
        <w:jc w:val="both"/>
        <w:rPr>
          <w:rFonts w:ascii="ＭＳ 明朝" w:eastAsia="ＭＳ 明朝" w:hint="eastAsia"/>
        </w:rPr>
      </w:pPr>
      <w:r>
        <w:rPr>
          <w:rFonts w:ascii="ＭＳ 明朝" w:eastAsia="ＭＳ 明朝" w:hint="eastAsia"/>
        </w:rPr>
        <w:t xml:space="preserve">　信号波形が周期的な場合は、じかん挿引を繰り返すことによって、波形を継続的に表示できる。しかし、挿引の周期が信号の周期と無関係だと、挿引毎に波形の位置が一定にならず、波形が移動して見える。挿引の周期を信号の周期の整数倍にすることを同期といい、その時波形は止まって表示される。</w:t>
      </w:r>
    </w:p>
    <w:p w:rsidR="00000000" w:rsidRDefault="00DD2A03">
      <w:pPr>
        <w:pStyle w:val="a4"/>
        <w:jc w:val="both"/>
        <w:rPr>
          <w:rFonts w:ascii="Century" w:eastAsia="ＭＳ 明朝" w:hint="eastAsia"/>
        </w:rPr>
      </w:pPr>
      <w:r>
        <w:rPr>
          <w:rFonts w:ascii="ＭＳ 明朝" w:eastAsia="ＭＳ 明朝" w:hint="eastAsia"/>
        </w:rPr>
        <w:t xml:space="preserve">　Ｂ．</w:t>
      </w:r>
      <w:r>
        <w:rPr>
          <w:rFonts w:ascii="Century" w:eastAsia="ＭＳ 明朝" w:hint="eastAsia"/>
          <w:i/>
        </w:rPr>
        <w:t>Ｘ－Ｙ</w:t>
      </w:r>
      <w:r>
        <w:rPr>
          <w:rFonts w:ascii="Century" w:eastAsia="ＭＳ 明朝" w:hint="eastAsia"/>
          <w:i/>
        </w:rPr>
        <w:t xml:space="preserve"> </w:t>
      </w:r>
      <w:r>
        <w:rPr>
          <w:rFonts w:ascii="Century" w:eastAsia="ＭＳ 明朝" w:hint="eastAsia"/>
        </w:rPr>
        <w:t>動作</w:t>
      </w:r>
    </w:p>
    <w:p w:rsidR="00000000" w:rsidRDefault="00DD2A03">
      <w:pPr>
        <w:pStyle w:val="a4"/>
        <w:ind w:left="480"/>
        <w:jc w:val="both"/>
        <w:rPr>
          <w:rFonts w:ascii="ＭＳ 明朝" w:eastAsia="ＭＳ 明朝" w:hint="eastAsia"/>
        </w:rPr>
      </w:pPr>
      <w:r>
        <w:rPr>
          <w:rFonts w:ascii="ＭＳ 明朝" w:eastAsia="ＭＳ 明朝" w:hint="eastAsia"/>
        </w:rPr>
        <w:t xml:space="preserve">　ＴＩＭＥ／ＤＩＶダイヤルを「</w:t>
      </w:r>
      <w:r>
        <w:rPr>
          <w:rFonts w:ascii="Century" w:eastAsia="ＭＳ 明朝" w:hint="eastAsia"/>
          <w:i/>
        </w:rPr>
        <w:t>Ｘ－Ｙ</w:t>
      </w:r>
      <w:r>
        <w:rPr>
          <w:rFonts w:ascii="ＭＳ 明朝" w:eastAsia="ＭＳ 明朝" w:hint="eastAsia"/>
        </w:rPr>
        <w:t>」の位置にすると、輝点はチャンネル</w:t>
      </w:r>
      <w:r>
        <w:rPr>
          <w:rFonts w:ascii="ＭＳ 明朝" w:eastAsia="ＭＳ 明朝" w:hint="eastAsia"/>
        </w:rPr>
        <w:t>1</w:t>
      </w:r>
      <w:r>
        <w:rPr>
          <w:rFonts w:ascii="ＭＳ 明朝" w:eastAsia="ＭＳ 明朝" w:hint="eastAsia"/>
        </w:rPr>
        <w:t>とチャンネル</w:t>
      </w:r>
      <w:r>
        <w:rPr>
          <w:rFonts w:ascii="ＭＳ 明朝" w:eastAsia="ＭＳ 明朝" w:hint="eastAsia"/>
        </w:rPr>
        <w:t>2</w:t>
      </w:r>
      <w:r>
        <w:rPr>
          <w:rFonts w:ascii="ＭＳ 明朝" w:eastAsia="ＭＳ 明朝" w:hint="eastAsia"/>
        </w:rPr>
        <w:t>への入力電圧にそ</w:t>
      </w:r>
      <w:r>
        <w:rPr>
          <w:rFonts w:ascii="ＭＳ 明朝" w:eastAsia="ＭＳ 明朝" w:hint="eastAsia"/>
        </w:rPr>
        <w:t>れぞれ比例して、水平方向（</w:t>
      </w:r>
      <w:r>
        <w:rPr>
          <w:rFonts w:ascii="Century" w:eastAsia="ＭＳ 明朝" w:hint="eastAsia"/>
          <w:i/>
        </w:rPr>
        <w:t>Ｘ</w:t>
      </w:r>
      <w:r>
        <w:rPr>
          <w:rFonts w:ascii="ＭＳ 明朝" w:eastAsia="ＭＳ 明朝" w:hint="eastAsia"/>
        </w:rPr>
        <w:t>軸）と鉛直方向</w:t>
      </w:r>
      <w:r>
        <w:rPr>
          <w:rFonts w:ascii="ＭＳ 明朝" w:eastAsia="ＭＳ 明朝" w:hint="eastAsia"/>
        </w:rPr>
        <w:t>(</w:t>
      </w:r>
      <w:r>
        <w:rPr>
          <w:rFonts w:ascii="Century" w:eastAsia="ＭＳ 明朝" w:hint="eastAsia"/>
          <w:i/>
        </w:rPr>
        <w:t>Ｙ</w:t>
      </w:r>
      <w:r>
        <w:rPr>
          <w:rFonts w:ascii="ＭＳ 明朝" w:eastAsia="ＭＳ 明朝" w:hint="eastAsia"/>
        </w:rPr>
        <w:t>軸</w:t>
      </w:r>
      <w:r>
        <w:rPr>
          <w:rFonts w:ascii="ＭＳ 明朝" w:eastAsia="ＭＳ 明朝" w:hint="eastAsia"/>
        </w:rPr>
        <w:t>)</w:t>
      </w:r>
      <w:r>
        <w:rPr>
          <w:rFonts w:ascii="ＭＳ 明朝" w:eastAsia="ＭＳ 明朝" w:hint="eastAsia"/>
        </w:rPr>
        <w:t>に変位する。</w:t>
      </w:r>
    </w:p>
    <w:p w:rsidR="00000000" w:rsidRDefault="00DD2A03">
      <w:pPr>
        <w:pStyle w:val="a4"/>
        <w:ind w:left="480"/>
        <w:jc w:val="both"/>
        <w:rPr>
          <w:rFonts w:ascii="ＭＳ 明朝" w:eastAsia="ＭＳ 明朝" w:hint="eastAsia"/>
        </w:rPr>
      </w:pPr>
      <w:r>
        <w:rPr>
          <w:rFonts w:ascii="ＭＳ 明朝" w:eastAsia="ＭＳ 明朝" w:hint="eastAsia"/>
        </w:rPr>
        <w:t xml:space="preserve">　チャンネル</w:t>
      </w:r>
      <w:r>
        <w:rPr>
          <w:rFonts w:ascii="ＭＳ 明朝" w:eastAsia="ＭＳ 明朝" w:hint="eastAsia"/>
        </w:rPr>
        <w:t>1</w:t>
      </w:r>
      <w:r>
        <w:rPr>
          <w:rFonts w:ascii="ＭＳ 明朝" w:eastAsia="ＭＳ 明朝" w:hint="eastAsia"/>
        </w:rPr>
        <w:t>とチャンネル</w:t>
      </w:r>
      <w:r>
        <w:rPr>
          <w:rFonts w:ascii="ＭＳ 明朝" w:eastAsia="ＭＳ 明朝" w:hint="eastAsia"/>
        </w:rPr>
        <w:t>2</w:t>
      </w:r>
      <w:r>
        <w:rPr>
          <w:rFonts w:ascii="ＭＳ 明朝" w:eastAsia="ＭＳ 明朝" w:hint="eastAsia"/>
        </w:rPr>
        <w:t>に別々の発振機から正弦波を入力し、両方の周波数がほぼ等しいときには、円が丸い状態から斜めの線一本になるような連続した図形が現れる。周波数の値を変えてみると、またさまざま違った図形が画面に表示される。このように見える図形をリサージュ</w:t>
      </w:r>
      <w:r>
        <w:rPr>
          <w:rFonts w:ascii="ＭＳ 明朝" w:eastAsia="ＭＳ 明朝" w:hint="eastAsia"/>
        </w:rPr>
        <w:t>(Lissajous)</w:t>
      </w:r>
      <w:r>
        <w:rPr>
          <w:rFonts w:ascii="ＭＳ 明朝" w:eastAsia="ＭＳ 明朝" w:hint="eastAsia"/>
        </w:rPr>
        <w:t>図形という。</w:t>
      </w:r>
    </w:p>
    <w:p w:rsidR="00000000" w:rsidRDefault="00DD2A03">
      <w:pPr>
        <w:pStyle w:val="a4"/>
        <w:numPr>
          <w:ilvl w:val="0"/>
          <w:numId w:val="1"/>
        </w:numPr>
        <w:jc w:val="both"/>
        <w:rPr>
          <w:rFonts w:ascii="ＭＳ 明朝" w:eastAsia="ＭＳ 明朝" w:hint="eastAsia"/>
        </w:rPr>
      </w:pPr>
      <w:r>
        <w:rPr>
          <w:rFonts w:ascii="ＭＳ 明朝" w:eastAsia="ＭＳ 明朝" w:hint="eastAsia"/>
        </w:rPr>
        <w:lastRenderedPageBreak/>
        <w:t>方法</w:t>
      </w:r>
    </w:p>
    <w:p w:rsidR="00000000" w:rsidRDefault="00DD2A03">
      <w:pPr>
        <w:pStyle w:val="a4"/>
        <w:jc w:val="both"/>
        <w:rPr>
          <w:rFonts w:ascii="ＭＳ 明朝" w:eastAsia="ＭＳ 明朝" w:hint="eastAsia"/>
        </w:rPr>
      </w:pPr>
      <w:r>
        <w:rPr>
          <w:rFonts w:ascii="ＭＳ 明朝" w:eastAsia="ＭＳ 明朝" w:hint="eastAsia"/>
        </w:rPr>
        <w:t xml:space="preserve">　応用課題</w:t>
      </w:r>
      <w:r>
        <w:rPr>
          <w:rFonts w:ascii="ＭＳ 明朝" w:eastAsia="ＭＳ 明朝" w:hint="eastAsia"/>
        </w:rPr>
        <w:t>1</w:t>
      </w:r>
      <w:r>
        <w:rPr>
          <w:rFonts w:ascii="ＭＳ 明朝" w:eastAsia="ＭＳ 明朝" w:hint="eastAsia"/>
        </w:rPr>
        <w:t>＜</w:t>
      </w:r>
      <w:r>
        <w:rPr>
          <w:rFonts w:ascii="ＭＳ 明朝" w:eastAsia="ＭＳ 明朝" w:hint="eastAsia"/>
        </w:rPr>
        <w:t>RC</w:t>
      </w:r>
      <w:r>
        <w:rPr>
          <w:rFonts w:ascii="ＭＳ 明朝" w:eastAsia="ＭＳ 明朝" w:hint="eastAsia"/>
        </w:rPr>
        <w:t>回路の交流特性＞</w:t>
      </w:r>
    </w:p>
    <w:p w:rsidR="00000000" w:rsidRDefault="00DD2A03">
      <w:pPr>
        <w:pStyle w:val="a4"/>
        <w:jc w:val="both"/>
        <w:rPr>
          <w:rFonts w:ascii="ＭＳ 明朝" w:eastAsia="ＭＳ 明朝" w:hint="eastAsia"/>
        </w:rPr>
      </w:pPr>
      <w:r>
        <w:rPr>
          <w:rFonts w:ascii="ＭＳ 明朝" w:eastAsia="ＭＳ 明朝" w:hint="eastAsia"/>
        </w:rPr>
        <w:t xml:space="preserve">　図</w:t>
      </w:r>
      <w:r>
        <w:rPr>
          <w:rFonts w:ascii="ＭＳ 明朝" w:eastAsia="ＭＳ 明朝" w:hint="eastAsia"/>
        </w:rPr>
        <w:t>1</w:t>
      </w:r>
      <w:r>
        <w:rPr>
          <w:rFonts w:ascii="ＭＳ 明朝" w:eastAsia="ＭＳ 明朝" w:hint="eastAsia"/>
        </w:rPr>
        <w:t>のような</w:t>
      </w:r>
      <w:r>
        <w:rPr>
          <w:rFonts w:ascii="ＭＳ 明朝" w:eastAsia="ＭＳ 明朝" w:hint="eastAsia"/>
        </w:rPr>
        <w:t>RC</w:t>
      </w:r>
      <w:r>
        <w:rPr>
          <w:rFonts w:ascii="ＭＳ 明朝" w:eastAsia="ＭＳ 明朝" w:hint="eastAsia"/>
        </w:rPr>
        <w:t>回路の性質を調べてみる。</w:t>
      </w:r>
    </w:p>
    <w:p w:rsidR="00000000" w:rsidRDefault="00DD2A03">
      <w:pPr>
        <w:pStyle w:val="a4"/>
        <w:jc w:val="both"/>
        <w:rPr>
          <w:rFonts w:ascii="ＭＳ 明朝" w:eastAsia="ＭＳ 明朝" w:hint="eastAsia"/>
        </w:rPr>
      </w:pPr>
      <w:r>
        <w:rPr>
          <w:rFonts w:ascii="ＭＳ 明朝" w:eastAsia="ＭＳ 明朝" w:hint="eastAsia"/>
        </w:rPr>
        <w:t xml:space="preserve">　まず、オッシロスコープ、発振機と</w:t>
      </w:r>
      <w:r>
        <w:rPr>
          <w:rFonts w:ascii="ＭＳ 明朝" w:eastAsia="ＭＳ 明朝" w:hint="eastAsia"/>
        </w:rPr>
        <w:t>RC</w:t>
      </w:r>
      <w:r>
        <w:rPr>
          <w:rFonts w:ascii="ＭＳ 明朝" w:eastAsia="ＭＳ 明朝" w:hint="eastAsia"/>
        </w:rPr>
        <w:t>回路を図</w:t>
      </w:r>
      <w:r>
        <w:rPr>
          <w:rFonts w:ascii="ＭＳ 明朝" w:eastAsia="ＭＳ 明朝" w:hint="eastAsia"/>
        </w:rPr>
        <w:t>1</w:t>
      </w:r>
      <w:r>
        <w:rPr>
          <w:rFonts w:ascii="ＭＳ 明朝" w:eastAsia="ＭＳ 明朝" w:hint="eastAsia"/>
        </w:rPr>
        <w:t>のように発振機からの</w:t>
      </w:r>
      <w:r>
        <w:rPr>
          <w:rFonts w:ascii="ＭＳ 明朝" w:eastAsia="ＭＳ 明朝" w:hint="eastAsia"/>
        </w:rPr>
        <w:t>入力信号はオッシロスコープのチャンネル</w:t>
      </w:r>
      <w:r>
        <w:rPr>
          <w:rFonts w:ascii="ＭＳ 明朝" w:eastAsia="ＭＳ 明朝" w:hint="eastAsia"/>
        </w:rPr>
        <w:t>1</w:t>
      </w:r>
      <w:r>
        <w:rPr>
          <w:rFonts w:ascii="ＭＳ 明朝" w:eastAsia="ＭＳ 明朝" w:hint="eastAsia"/>
        </w:rPr>
        <w:t>へ、出力信号はチャンネル</w:t>
      </w:r>
      <w:r>
        <w:rPr>
          <w:rFonts w:ascii="ＭＳ 明朝" w:eastAsia="ＭＳ 明朝" w:hint="eastAsia"/>
        </w:rPr>
        <w:t>2</w:t>
      </w:r>
      <w:r>
        <w:rPr>
          <w:rFonts w:ascii="ＭＳ 明朝" w:eastAsia="ＭＳ 明朝" w:hint="eastAsia"/>
        </w:rPr>
        <w:t>へと接続し、理論のところで書いた時間挿引によって</w:t>
      </w:r>
      <w:r>
        <w:rPr>
          <w:rFonts w:ascii="ＭＳ 明朝" w:eastAsia="ＭＳ 明朝" w:hint="eastAsia"/>
        </w:rPr>
        <w:t>2</w:t>
      </w:r>
      <w:r>
        <w:rPr>
          <w:rFonts w:ascii="ＭＳ 明朝" w:eastAsia="ＭＳ 明朝" w:hint="eastAsia"/>
        </w:rPr>
        <w:t>つの信号を同時に表示する。周波数を</w:t>
      </w:r>
      <w:r>
        <w:rPr>
          <w:rFonts w:ascii="ＭＳ 明朝" w:eastAsia="ＭＳ 明朝" w:hint="eastAsia"/>
        </w:rPr>
        <w:t>100(Hz)</w:t>
      </w:r>
      <w:r>
        <w:rPr>
          <w:rFonts w:ascii="ＭＳ 明朝" w:eastAsia="ＭＳ 明朝" w:hint="eastAsia"/>
        </w:rPr>
        <w:t>から</w:t>
      </w:r>
      <w:r>
        <w:rPr>
          <w:rFonts w:ascii="ＭＳ 明朝" w:eastAsia="ＭＳ 明朝" w:hint="eastAsia"/>
        </w:rPr>
        <w:t>6K(Hz)</w:t>
      </w:r>
      <w:r>
        <w:rPr>
          <w:rFonts w:ascii="ＭＳ 明朝" w:eastAsia="ＭＳ 明朝" w:hint="eastAsia"/>
        </w:rPr>
        <w:t>まで変化させ、振幅</w:t>
      </w:r>
      <w:r>
        <w:rPr>
          <w:rFonts w:ascii="ＭＳ 明朝" w:eastAsia="ＭＳ 明朝" w:hint="eastAsia"/>
          <w:i/>
        </w:rPr>
        <w:t>Ｖ</w:t>
      </w:r>
      <w:r>
        <w:rPr>
          <w:rFonts w:ascii="ＭＳ 明朝" w:eastAsia="ＭＳ 明朝" w:hint="eastAsia"/>
          <w:vertAlign w:val="subscript"/>
        </w:rPr>
        <w:t>０</w:t>
      </w:r>
      <w:r>
        <w:rPr>
          <w:rFonts w:ascii="ＭＳ 明朝" w:eastAsia="ＭＳ 明朝" w:hint="eastAsia"/>
        </w:rPr>
        <w:t>と位相差⊿φがどのように変化するかを観察した。</w:t>
      </w: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r>
        <w:rPr>
          <w:rFonts w:ascii="ＭＳ 明朝" w:eastAsia="ＭＳ 明朝" w:hint="eastAsia"/>
        </w:rPr>
        <w:t xml:space="preserve">　　　　　　　　　　　　　　－図</w:t>
      </w:r>
      <w:r>
        <w:rPr>
          <w:rFonts w:ascii="ＭＳ 明朝" w:eastAsia="ＭＳ 明朝" w:hint="eastAsia"/>
        </w:rPr>
        <w:t>1</w:t>
      </w:r>
      <w:r>
        <w:rPr>
          <w:rFonts w:ascii="ＭＳ 明朝" w:eastAsia="ＭＳ 明朝" w:hint="eastAsia"/>
        </w:rPr>
        <w:t>：</w:t>
      </w:r>
      <w:r>
        <w:rPr>
          <w:rFonts w:ascii="ＭＳ 明朝" w:eastAsia="ＭＳ 明朝" w:hint="eastAsia"/>
        </w:rPr>
        <w:t>RC</w:t>
      </w:r>
      <w:r>
        <w:rPr>
          <w:rFonts w:ascii="ＭＳ 明朝" w:eastAsia="ＭＳ 明朝" w:hint="eastAsia"/>
        </w:rPr>
        <w:t>回路－</w:t>
      </w: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r>
        <w:rPr>
          <w:rFonts w:ascii="ＭＳ 明朝" w:eastAsia="ＭＳ 明朝" w:hint="eastAsia"/>
        </w:rPr>
        <w:t xml:space="preserve">　</w:t>
      </w:r>
      <w:r>
        <w:rPr>
          <w:rFonts w:ascii="ＭＳ 明朝" w:eastAsia="ＭＳ 明朝" w:hint="eastAsia"/>
        </w:rPr>
        <w:t>(</w:t>
      </w:r>
      <w:r>
        <w:rPr>
          <w:rFonts w:ascii="ＭＳ 明朝" w:eastAsia="ＭＳ 明朝" w:hint="eastAsia"/>
        </w:rPr>
        <w:t>注</w:t>
      </w:r>
      <w:r>
        <w:rPr>
          <w:rFonts w:ascii="ＭＳ 明朝" w:eastAsia="ＭＳ 明朝" w:hint="eastAsia"/>
        </w:rPr>
        <w:t>)</w:t>
      </w:r>
      <w:r>
        <w:rPr>
          <w:rFonts w:ascii="ＭＳ 明朝" w:eastAsia="ＭＳ 明朝" w:hint="eastAsia"/>
        </w:rPr>
        <w:t>リサージュ図形による位相差⊿φの求め方</w:t>
      </w:r>
    </w:p>
    <w:p w:rsidR="00000000" w:rsidRDefault="00DD2A03">
      <w:pPr>
        <w:pStyle w:val="a4"/>
        <w:jc w:val="both"/>
        <w:rPr>
          <w:rFonts w:ascii="ＭＳ 明朝" w:eastAsia="ＭＳ 明朝" w:hint="eastAsia"/>
        </w:rPr>
      </w:pPr>
      <w:r>
        <w:rPr>
          <w:rFonts w:ascii="ＭＳ 明朝" w:eastAsia="ＭＳ 明朝" w:hint="eastAsia"/>
        </w:rPr>
        <w:t xml:space="preserve">　Ｘ軸、Ｙ軸端子にそれぞれ</w:t>
      </w:r>
    </w:p>
    <w:p w:rsidR="00000000" w:rsidRDefault="00DD2A03">
      <w:pPr>
        <w:pStyle w:val="a4"/>
        <w:jc w:val="both"/>
        <w:rPr>
          <w:rFonts w:ascii="ＭＳ 明朝" w:eastAsia="ＭＳ 明朝" w:hint="eastAsia"/>
        </w:rPr>
      </w:pPr>
      <w:r>
        <w:rPr>
          <w:rFonts w:ascii="ＭＳ 明朝" w:eastAsia="ＭＳ 明朝" w:hint="eastAsia"/>
        </w:rPr>
        <w:t xml:space="preserve">　　　　　Ｘ＝ａ</w:t>
      </w:r>
      <w:r>
        <w:rPr>
          <w:rFonts w:ascii="ＭＳ 明朝" w:eastAsia="ＭＳ 明朝" w:hint="eastAsia"/>
        </w:rPr>
        <w:t xml:space="preserve"> sin</w:t>
      </w:r>
      <w:r>
        <w:rPr>
          <w:rFonts w:ascii="ＭＳ 明朝" w:eastAsia="ＭＳ 明朝" w:hint="eastAsia"/>
        </w:rPr>
        <w:t>ωｔ</w:t>
      </w:r>
    </w:p>
    <w:p w:rsidR="00000000" w:rsidRDefault="00DD2A03">
      <w:pPr>
        <w:pStyle w:val="a4"/>
        <w:jc w:val="both"/>
        <w:rPr>
          <w:rFonts w:ascii="ＭＳ 明朝" w:eastAsia="ＭＳ 明朝" w:hint="eastAsia"/>
        </w:rPr>
      </w:pPr>
      <w:r>
        <w:rPr>
          <w:rFonts w:ascii="ＭＳ 明朝" w:eastAsia="ＭＳ 明朝" w:hint="eastAsia"/>
        </w:rPr>
        <w:t xml:space="preserve">　　　　　Ｙ＝ｂ</w:t>
      </w:r>
      <w:r>
        <w:rPr>
          <w:rFonts w:ascii="ＭＳ 明朝" w:eastAsia="ＭＳ 明朝" w:hint="eastAsia"/>
        </w:rPr>
        <w:t xml:space="preserve"> sin(</w:t>
      </w:r>
      <w:r>
        <w:rPr>
          <w:rFonts w:ascii="ＭＳ 明朝" w:eastAsia="ＭＳ 明朝" w:hint="eastAsia"/>
        </w:rPr>
        <w:t>ωｔ＋⊿φ</w:t>
      </w:r>
      <w:r>
        <w:rPr>
          <w:rFonts w:ascii="ＭＳ 明朝" w:eastAsia="ＭＳ 明朝" w:hint="eastAsia"/>
        </w:rPr>
        <w:t>)</w:t>
      </w:r>
    </w:p>
    <w:p w:rsidR="00000000" w:rsidRDefault="00DD2A03">
      <w:pPr>
        <w:pStyle w:val="a4"/>
        <w:jc w:val="both"/>
        <w:rPr>
          <w:rFonts w:ascii="ＭＳ 明朝" w:eastAsia="ＭＳ 明朝" w:hint="eastAsia"/>
        </w:rPr>
      </w:pPr>
      <w:r>
        <w:rPr>
          <w:rFonts w:ascii="ＭＳ 明朝" w:eastAsia="ＭＳ 明朝" w:hint="eastAsia"/>
        </w:rPr>
        <w:t xml:space="preserve">　を入力すると、図</w:t>
      </w:r>
      <w:r>
        <w:rPr>
          <w:rFonts w:ascii="ＭＳ 明朝" w:eastAsia="ＭＳ 明朝" w:hint="eastAsia"/>
        </w:rPr>
        <w:t>2</w:t>
      </w:r>
      <w:r>
        <w:rPr>
          <w:rFonts w:ascii="ＭＳ 明朝" w:eastAsia="ＭＳ 明朝" w:hint="eastAsia"/>
        </w:rPr>
        <w:t>のようなリサージュ図形が</w:t>
      </w:r>
    </w:p>
    <w:p w:rsidR="00000000" w:rsidRDefault="00DD2A03">
      <w:pPr>
        <w:pStyle w:val="a4"/>
        <w:jc w:val="both"/>
        <w:rPr>
          <w:rFonts w:ascii="ＭＳ 明朝" w:eastAsia="ＭＳ 明朝" w:hint="eastAsia"/>
        </w:rPr>
      </w:pPr>
      <w:r>
        <w:rPr>
          <w:rFonts w:ascii="ＭＳ 明朝" w:eastAsia="ＭＳ 明朝" w:hint="eastAsia"/>
        </w:rPr>
        <w:t xml:space="preserve">　得られる。図上の（０，ｃ）点はωｔ＝０また</w:t>
      </w:r>
    </w:p>
    <w:p w:rsidR="00000000" w:rsidRDefault="00DD2A03">
      <w:pPr>
        <w:pStyle w:val="a4"/>
        <w:jc w:val="both"/>
        <w:rPr>
          <w:rFonts w:ascii="ＭＳ 明朝" w:eastAsia="ＭＳ 明朝" w:hint="eastAsia"/>
        </w:rPr>
      </w:pPr>
      <w:r>
        <w:rPr>
          <w:rFonts w:ascii="ＭＳ 明朝" w:eastAsia="ＭＳ 明朝" w:hint="eastAsia"/>
        </w:rPr>
        <w:t xml:space="preserve">　はπの点であるから</w:t>
      </w:r>
    </w:p>
    <w:p w:rsidR="00000000" w:rsidRDefault="00DD2A03">
      <w:pPr>
        <w:pStyle w:val="a4"/>
        <w:jc w:val="both"/>
        <w:rPr>
          <w:rFonts w:ascii="ＭＳ 明朝" w:eastAsia="ＭＳ 明朝" w:hint="eastAsia"/>
        </w:rPr>
      </w:pPr>
      <w:r>
        <w:rPr>
          <w:rFonts w:ascii="ＭＳ 明朝" w:eastAsia="ＭＳ 明朝" w:hint="eastAsia"/>
        </w:rPr>
        <w:t xml:space="preserve">　　　　　ｃ＝±ｂ</w:t>
      </w:r>
      <w:r>
        <w:rPr>
          <w:rFonts w:ascii="ＭＳ 明朝" w:eastAsia="ＭＳ 明朝" w:hint="eastAsia"/>
        </w:rPr>
        <w:t xml:space="preserve"> sin</w:t>
      </w:r>
      <w:r>
        <w:rPr>
          <w:rFonts w:ascii="ＭＳ 明朝" w:eastAsia="ＭＳ 明朝" w:hint="eastAsia"/>
        </w:rPr>
        <w:t>⊿φ</w:t>
      </w:r>
    </w:p>
    <w:p w:rsidR="00000000" w:rsidRDefault="00DD2A03">
      <w:pPr>
        <w:pStyle w:val="a4"/>
        <w:jc w:val="both"/>
        <w:rPr>
          <w:rFonts w:ascii="Century" w:eastAsia="ＭＳ 明朝" w:hint="eastAsia"/>
        </w:rPr>
      </w:pPr>
      <w:r>
        <w:rPr>
          <w:rFonts w:ascii="ＭＳ 明朝" w:eastAsia="ＭＳ 明朝" w:hint="eastAsia"/>
        </w:rPr>
        <w:t xml:space="preserve">　　　　　∴　</w:t>
      </w:r>
      <w:r>
        <w:rPr>
          <w:rFonts w:ascii="ＭＳ 明朝" w:eastAsia="ＭＳ 明朝" w:hint="eastAsia"/>
        </w:rPr>
        <w:t>sin</w:t>
      </w:r>
      <w:r>
        <w:rPr>
          <w:rFonts w:ascii="ＭＳ 明朝" w:eastAsia="ＭＳ 明朝" w:hint="eastAsia"/>
        </w:rPr>
        <w:t>⊿φ＝</w:t>
      </w:r>
      <w:r>
        <w:rPr>
          <w:rFonts w:ascii="Century" w:eastAsia="ＭＳ 明朝" w:hint="eastAsia"/>
        </w:rPr>
        <w:t>±ｂ／ｃ</w:t>
      </w:r>
    </w:p>
    <w:p w:rsidR="00000000" w:rsidRDefault="00DD2A03">
      <w:pPr>
        <w:pStyle w:val="a4"/>
        <w:jc w:val="both"/>
        <w:rPr>
          <w:rFonts w:ascii="Century" w:eastAsia="ＭＳ 明朝" w:hint="eastAsia"/>
        </w:rPr>
      </w:pPr>
      <w:r>
        <w:rPr>
          <w:rFonts w:ascii="Century" w:eastAsia="ＭＳ 明朝" w:hint="eastAsia"/>
        </w:rPr>
        <w:t xml:space="preserve">　となる。なお、今回の実験ではプラスマイナスの</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2</w:t>
      </w:r>
      <w:r>
        <w:rPr>
          <w:rFonts w:ascii="Century" w:eastAsia="ＭＳ 明朝" w:hint="eastAsia"/>
        </w:rPr>
        <w:t>種類の式のうち、プラスの式のほうを採用する</w:t>
      </w:r>
    </w:p>
    <w:p w:rsidR="00000000" w:rsidRDefault="00DD2A03">
      <w:pPr>
        <w:pStyle w:val="a4"/>
        <w:jc w:val="both"/>
        <w:rPr>
          <w:rFonts w:ascii="Century" w:eastAsia="ＭＳ 明朝" w:hint="eastAsia"/>
        </w:rPr>
      </w:pPr>
      <w:r>
        <w:rPr>
          <w:rFonts w:ascii="Century" w:eastAsia="ＭＳ 明朝" w:hint="eastAsia"/>
        </w:rPr>
        <w:t xml:space="preserve">　ことにした。</w:t>
      </w:r>
    </w:p>
    <w:p w:rsidR="00000000" w:rsidRDefault="00DD2A03">
      <w:pPr>
        <w:pStyle w:val="a4"/>
        <w:jc w:val="both"/>
        <w:rPr>
          <w:rFonts w:ascii="Century" w:eastAsia="ＭＳ 明朝" w:hint="eastAsia"/>
        </w:rPr>
      </w:pPr>
      <w:r>
        <w:rPr>
          <w:rFonts w:ascii="Century" w:eastAsia="ＭＳ 明朝" w:hint="eastAsia"/>
        </w:rPr>
        <w:t xml:space="preserve">　　　　　　　　　　　　　　　　　　　　　　　　　　　　　</w:t>
      </w:r>
      <w:r>
        <w:rPr>
          <w:rFonts w:ascii="ＭＳ 明朝" w:eastAsia="ＭＳ 明朝" w:hint="eastAsia"/>
        </w:rPr>
        <w:t>－図</w:t>
      </w:r>
      <w:r>
        <w:rPr>
          <w:rFonts w:ascii="ＭＳ 明朝" w:eastAsia="ＭＳ 明朝" w:hint="eastAsia"/>
        </w:rPr>
        <w:t>2</w:t>
      </w:r>
      <w:r>
        <w:rPr>
          <w:rFonts w:ascii="ＭＳ 明朝" w:eastAsia="ＭＳ 明朝" w:hint="eastAsia"/>
        </w:rPr>
        <w:t>－</w:t>
      </w: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r>
        <w:rPr>
          <w:rFonts w:ascii="Century" w:eastAsia="ＭＳ 明朝" w:hint="eastAsia"/>
        </w:rPr>
        <w:lastRenderedPageBreak/>
        <w:t xml:space="preserve">　応用課題</w:t>
      </w:r>
      <w:r>
        <w:rPr>
          <w:rFonts w:ascii="Century" w:eastAsia="ＭＳ 明朝" w:hint="eastAsia"/>
        </w:rPr>
        <w:t>2</w:t>
      </w:r>
      <w:r>
        <w:rPr>
          <w:rFonts w:ascii="Century" w:eastAsia="ＭＳ 明朝" w:hint="eastAsia"/>
        </w:rPr>
        <w:t>＜音速の測定＞</w:t>
      </w:r>
    </w:p>
    <w:p w:rsidR="00000000" w:rsidRDefault="00DD2A03">
      <w:pPr>
        <w:pStyle w:val="a4"/>
        <w:jc w:val="both"/>
        <w:rPr>
          <w:rFonts w:ascii="ＭＳ 明朝" w:eastAsia="ＭＳ 明朝" w:hint="eastAsia"/>
        </w:rPr>
      </w:pPr>
      <w:r>
        <w:rPr>
          <w:rFonts w:ascii="ＭＳ 明朝" w:eastAsia="ＭＳ 明朝" w:hint="eastAsia"/>
        </w:rPr>
        <w:t xml:space="preserve">　超音波送信機への入力信号と受信機の出力信号の位相差から、空気中の音速を求めることにする。使用する超音波送信機は、最も効率よく超音波を出す周波数は、</w:t>
      </w:r>
      <w:r>
        <w:rPr>
          <w:rFonts w:ascii="ＭＳ 明朝" w:eastAsia="ＭＳ 明朝" w:hint="eastAsia"/>
        </w:rPr>
        <w:t>40</w:t>
      </w:r>
      <w:r>
        <w:rPr>
          <w:rFonts w:ascii="ＭＳ 明朝" w:eastAsia="ＭＳ 明朝" w:hint="eastAsia"/>
        </w:rPr>
        <w:t>Ｋ</w:t>
      </w:r>
      <w:r>
        <w:rPr>
          <w:rFonts w:ascii="ＭＳ 明朝" w:eastAsia="ＭＳ 明朝" w:hint="eastAsia"/>
        </w:rPr>
        <w:t>Hz</w:t>
      </w:r>
      <w:r>
        <w:rPr>
          <w:rFonts w:ascii="ＭＳ 明朝" w:eastAsia="ＭＳ 明朝" w:hint="eastAsia"/>
        </w:rPr>
        <w:t>付近</w:t>
      </w:r>
      <w:r>
        <w:rPr>
          <w:rFonts w:ascii="ＭＳ 明朝" w:eastAsia="ＭＳ 明朝" w:hint="eastAsia"/>
        </w:rPr>
        <w:t>であるので</w:t>
      </w:r>
      <w:r>
        <w:rPr>
          <w:rFonts w:ascii="ＭＳ 明朝" w:eastAsia="ＭＳ 明朝" w:hint="eastAsia"/>
        </w:rPr>
        <w:t>40</w:t>
      </w:r>
      <w:r>
        <w:rPr>
          <w:rFonts w:ascii="ＭＳ 明朝" w:eastAsia="ＭＳ 明朝" w:hint="eastAsia"/>
        </w:rPr>
        <w:t>Ｋ</w:t>
      </w:r>
      <w:r>
        <w:rPr>
          <w:rFonts w:ascii="ＭＳ 明朝" w:eastAsia="ＭＳ 明朝" w:hint="eastAsia"/>
        </w:rPr>
        <w:t>Hz</w:t>
      </w:r>
      <w:r>
        <w:rPr>
          <w:rFonts w:ascii="ＭＳ 明朝" w:eastAsia="ＭＳ 明朝" w:hint="eastAsia"/>
        </w:rPr>
        <w:t>に設定した。</w:t>
      </w:r>
    </w:p>
    <w:p w:rsidR="00000000" w:rsidRDefault="00DD2A03">
      <w:pPr>
        <w:pStyle w:val="a4"/>
        <w:jc w:val="both"/>
        <w:rPr>
          <w:rFonts w:ascii="ＭＳ 明朝" w:eastAsia="ＭＳ 明朝" w:hint="eastAsia"/>
        </w:rPr>
      </w:pPr>
      <w:r>
        <w:rPr>
          <w:rFonts w:ascii="ＭＳ 明朝" w:eastAsia="ＭＳ 明朝" w:hint="eastAsia"/>
        </w:rPr>
        <w:t xml:space="preserve">　まず、発振機、オッシロスコープと超音波の送信機、受信機とを図</w:t>
      </w:r>
      <w:r>
        <w:rPr>
          <w:rFonts w:ascii="ＭＳ 明朝" w:eastAsia="ＭＳ 明朝" w:hint="eastAsia"/>
        </w:rPr>
        <w:t>3</w:t>
      </w:r>
      <w:r>
        <w:rPr>
          <w:rFonts w:ascii="ＭＳ 明朝" w:eastAsia="ＭＳ 明朝" w:hint="eastAsia"/>
        </w:rPr>
        <w:t>のようにつなぐ。そして、超音波の送信機と受信機の間の距離を測れるようにものさしを置いておく。オッシロスコープで</w:t>
      </w:r>
      <w:r>
        <w:rPr>
          <w:rFonts w:ascii="ＭＳ 明朝" w:eastAsia="ＭＳ 明朝" w:hint="eastAsia"/>
          <w:i/>
        </w:rPr>
        <w:t>Ｘ－Ｙ</w:t>
      </w:r>
      <w:r>
        <w:rPr>
          <w:rFonts w:ascii="ＭＳ 明朝" w:eastAsia="ＭＳ 明朝" w:hint="eastAsia"/>
        </w:rPr>
        <w:t>動作をして、リサージュ図形を出す。この図形は、円から斜めの線になりまた円になるような連続した図形になる。このとき、斜めの線から斜めの線になるまでが</w:t>
      </w:r>
      <w:r>
        <w:rPr>
          <w:rFonts w:ascii="ＭＳ 明朝" w:eastAsia="ＭＳ 明朝" w:hint="eastAsia"/>
        </w:rPr>
        <w:t>1</w:t>
      </w:r>
      <w:r>
        <w:rPr>
          <w:rFonts w:ascii="ＭＳ 明朝" w:eastAsia="ＭＳ 明朝" w:hint="eastAsia"/>
        </w:rPr>
        <w:t>波長であるので、その時の送信機と受信機との長さを測り、それを繰り返していった。</w:t>
      </w: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r>
        <w:rPr>
          <w:rFonts w:ascii="ＭＳ 明朝" w:eastAsia="ＭＳ 明朝" w:hint="eastAsia"/>
        </w:rPr>
        <w:t xml:space="preserve">　　　　　　　　　　　　　　　－図</w:t>
      </w:r>
      <w:r>
        <w:rPr>
          <w:rFonts w:ascii="ＭＳ 明朝" w:eastAsia="ＭＳ 明朝" w:hint="eastAsia"/>
        </w:rPr>
        <w:t>3</w:t>
      </w:r>
      <w:r>
        <w:rPr>
          <w:rFonts w:ascii="ＭＳ 明朝" w:eastAsia="ＭＳ 明朝" w:hint="eastAsia"/>
        </w:rPr>
        <w:t>：音速の測定－</w:t>
      </w: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numPr>
          <w:ilvl w:val="0"/>
          <w:numId w:val="1"/>
        </w:numPr>
        <w:jc w:val="both"/>
        <w:rPr>
          <w:rFonts w:ascii="ＭＳ 明朝" w:eastAsia="ＭＳ 明朝" w:hint="eastAsia"/>
        </w:rPr>
      </w:pPr>
      <w:r>
        <w:rPr>
          <w:rFonts w:ascii="ＭＳ 明朝" w:eastAsia="ＭＳ 明朝" w:hint="eastAsia"/>
        </w:rPr>
        <w:t>結果</w:t>
      </w:r>
    </w:p>
    <w:p w:rsidR="00000000" w:rsidRDefault="00DD2A03">
      <w:pPr>
        <w:pStyle w:val="a4"/>
        <w:jc w:val="both"/>
        <w:rPr>
          <w:rFonts w:ascii="ＭＳ 明朝" w:eastAsia="ＭＳ 明朝" w:hint="eastAsia"/>
        </w:rPr>
      </w:pPr>
      <w:r>
        <w:rPr>
          <w:rFonts w:ascii="ＭＳ 明朝" w:eastAsia="ＭＳ 明朝" w:hint="eastAsia"/>
        </w:rPr>
        <w:t>応用課題</w:t>
      </w:r>
      <w:r>
        <w:rPr>
          <w:rFonts w:ascii="ＭＳ 明朝" w:eastAsia="ＭＳ 明朝" w:hint="eastAsia"/>
        </w:rPr>
        <w:t>1</w:t>
      </w:r>
      <w:r>
        <w:rPr>
          <w:rFonts w:ascii="ＭＳ 明朝" w:eastAsia="ＭＳ 明朝" w:hint="eastAsia"/>
        </w:rPr>
        <w:t>＜ＲＣ回路＞の結果</w:t>
      </w:r>
    </w:p>
    <w:p w:rsidR="00000000" w:rsidRDefault="00DD2A03">
      <w:pPr>
        <w:pStyle w:val="a4"/>
        <w:jc w:val="both"/>
        <w:rPr>
          <w:rFonts w:ascii="ＭＳ 明朝" w:eastAsia="ＭＳ 明朝" w:hint="eastAsia"/>
        </w:rPr>
      </w:pPr>
      <w:r>
        <w:rPr>
          <w:rFonts w:ascii="ＭＳ 明朝" w:eastAsia="ＭＳ 明朝" w:hint="eastAsia"/>
        </w:rPr>
        <w:t xml:space="preserve">　　　　　　　－表</w:t>
      </w:r>
      <w:r>
        <w:rPr>
          <w:rFonts w:ascii="ＭＳ 明朝" w:eastAsia="ＭＳ 明朝" w:hint="eastAsia"/>
        </w:rPr>
        <w:t>1</w:t>
      </w:r>
      <w:r>
        <w:rPr>
          <w:rFonts w:ascii="ＭＳ 明朝" w:eastAsia="ＭＳ 明朝" w:hint="eastAsia"/>
        </w:rPr>
        <w:t>：周波数、振幅と位相との関係－</w:t>
      </w:r>
    </w:p>
    <w:p w:rsidR="00000000" w:rsidRDefault="00DD2A03">
      <w:pPr>
        <w:pStyle w:val="a4"/>
        <w:jc w:val="both"/>
        <w:rPr>
          <w:rFonts w:ascii="ＭＳ 明朝" w:eastAsia="ＭＳ 明朝"/>
        </w:rPr>
      </w:pPr>
      <w:r>
        <w:rPr>
          <w:rFonts w:ascii="ＭＳ 明朝" w:eastAsia="ＭＳ 明朝" w:hint="eastAsia"/>
        </w:rPr>
        <w:t xml:space="preserve">　　　　</w:t>
      </w:r>
    </w:p>
    <w:tbl>
      <w:tblPr>
        <w:tblW w:w="0" w:type="auto"/>
        <w:tblInd w:w="390" w:type="dxa"/>
        <w:tblLayout w:type="fixed"/>
        <w:tblCellMar>
          <w:left w:w="30" w:type="dxa"/>
          <w:right w:w="30" w:type="dxa"/>
        </w:tblCellMar>
        <w:tblLook w:val="0000" w:firstRow="0" w:lastRow="0" w:firstColumn="0" w:lastColumn="0" w:noHBand="0" w:noVBand="0"/>
      </w:tblPr>
      <w:tblGrid>
        <w:gridCol w:w="1545"/>
        <w:gridCol w:w="1515"/>
        <w:gridCol w:w="1440"/>
        <w:gridCol w:w="1545"/>
        <w:gridCol w:w="1440"/>
      </w:tblGrid>
      <w:tr w:rsidR="00000000">
        <w:tblPrEx>
          <w:tblCellMar>
            <w:top w:w="0" w:type="dxa"/>
            <w:bottom w:w="0" w:type="dxa"/>
          </w:tblCellMar>
        </w:tblPrEx>
        <w:trPr>
          <w:trHeight w:val="76"/>
        </w:trPr>
        <w:tc>
          <w:tcPr>
            <w:tcW w:w="1545" w:type="dxa"/>
            <w:tcBorders>
              <w:top w:val="single" w:sz="12" w:space="0" w:color="auto"/>
              <w:left w:val="single" w:sz="12" w:space="0" w:color="auto"/>
              <w:bottom w:val="doub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周波数</w:t>
            </w:r>
            <w:r>
              <w:rPr>
                <w:rFonts w:ascii="ＭＳ Ｐゴシック" w:eastAsia="ＭＳ Ｐゴシック" w:hAnsi="Times New Roman"/>
                <w:color w:val="000000"/>
                <w:sz w:val="22"/>
              </w:rPr>
              <w:t>(Hz)</w:t>
            </w:r>
          </w:p>
        </w:tc>
        <w:tc>
          <w:tcPr>
            <w:tcW w:w="1515" w:type="dxa"/>
            <w:tcBorders>
              <w:top w:val="single" w:sz="12" w:space="0" w:color="auto"/>
              <w:left w:val="single" w:sz="12" w:space="0" w:color="auto"/>
              <w:bottom w:val="doub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振幅</w:t>
            </w:r>
            <w:r>
              <w:rPr>
                <w:rFonts w:ascii="ＭＳ Ｐゴシック" w:eastAsia="ＭＳ Ｐゴシック" w:hAnsi="Times New Roman"/>
                <w:color w:val="000000"/>
                <w:sz w:val="22"/>
              </w:rPr>
              <w:t>(V)</w:t>
            </w:r>
          </w:p>
        </w:tc>
        <w:tc>
          <w:tcPr>
            <w:tcW w:w="1440" w:type="dxa"/>
            <w:tcBorders>
              <w:top w:val="single" w:sz="12" w:space="0" w:color="auto"/>
              <w:left w:val="single" w:sz="12" w:space="0" w:color="auto"/>
              <w:bottom w:val="doub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⊿φ</w:t>
            </w:r>
          </w:p>
        </w:tc>
        <w:tc>
          <w:tcPr>
            <w:tcW w:w="1545" w:type="dxa"/>
            <w:tcBorders>
              <w:top w:val="single" w:sz="12" w:space="0" w:color="auto"/>
              <w:left w:val="single" w:sz="12" w:space="0" w:color="auto"/>
              <w:bottom w:val="doub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ｂ</w:t>
            </w:r>
          </w:p>
        </w:tc>
        <w:tc>
          <w:tcPr>
            <w:tcW w:w="1440" w:type="dxa"/>
            <w:tcBorders>
              <w:top w:val="single" w:sz="12" w:space="0" w:color="auto"/>
              <w:left w:val="single" w:sz="12" w:space="0" w:color="auto"/>
              <w:bottom w:val="doub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ｃ</w:t>
            </w:r>
          </w:p>
        </w:tc>
      </w:tr>
      <w:tr w:rsidR="00000000">
        <w:tblPrEx>
          <w:tblCellMar>
            <w:top w:w="0" w:type="dxa"/>
            <w:bottom w:w="0" w:type="dxa"/>
          </w:tblCellMar>
        </w:tblPrEx>
        <w:trPr>
          <w:trHeight w:val="76"/>
        </w:trPr>
        <w:tc>
          <w:tcPr>
            <w:tcW w:w="1545" w:type="dxa"/>
            <w:tcBorders>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100 </w:t>
            </w:r>
          </w:p>
        </w:tc>
        <w:tc>
          <w:tcPr>
            <w:tcW w:w="1515" w:type="dxa"/>
            <w:tcBorders>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440" w:type="dxa"/>
            <w:tcBorders>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3.82 </w:t>
            </w:r>
          </w:p>
        </w:tc>
        <w:tc>
          <w:tcPr>
            <w:tcW w:w="1545" w:type="dxa"/>
            <w:tcBorders>
              <w:top w:val="doub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440" w:type="dxa"/>
            <w:tcBorders>
              <w:top w:val="doub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0.6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200 </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6.38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300 </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8.8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10.48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8.8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400 </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8.6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13.45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8.6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500 </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8.4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16.60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8.4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2.4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600 </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8.2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19.97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8.2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2.8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700 </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8.0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23.58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8.0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3.2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800 </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7.8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25.84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7.8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3.4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900 </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7.6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28.27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7.6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3.6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１</w:t>
            </w:r>
            <w:r>
              <w:rPr>
                <w:rFonts w:ascii="ＭＳ Ｐゴシック" w:eastAsia="ＭＳ Ｐゴシック" w:hAnsi="Times New Roman"/>
                <w:color w:val="000000"/>
                <w:sz w:val="22"/>
              </w:rPr>
              <w:t>K</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7.4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30.90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7.4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3.8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lastRenderedPageBreak/>
              <w:t>1.2K</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7.0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36.87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7.0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4.2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1.5K</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6.2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42.64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6.2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4.2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1.8K</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5.6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48.95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5.6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4.2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２</w:t>
            </w:r>
            <w:r>
              <w:rPr>
                <w:rFonts w:ascii="ＭＳ Ｐゴシック" w:eastAsia="ＭＳ Ｐゴシック" w:hAnsi="Times New Roman"/>
                <w:color w:val="000000"/>
                <w:sz w:val="22"/>
              </w:rPr>
              <w:t>K</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5.2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50.28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5.2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３</w:t>
            </w:r>
            <w:r>
              <w:rPr>
                <w:rFonts w:ascii="ＭＳ Ｐゴシック" w:eastAsia="ＭＳ Ｐゴシック" w:hAnsi="Times New Roman"/>
                <w:color w:val="000000"/>
                <w:sz w:val="22"/>
              </w:rPr>
              <w:t>K</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58.21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3.4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４</w:t>
            </w:r>
            <w:r>
              <w:rPr>
                <w:rFonts w:ascii="ＭＳ Ｐゴシック" w:eastAsia="ＭＳ Ｐゴシック" w:hAnsi="Times New Roman"/>
                <w:color w:val="000000"/>
                <w:sz w:val="22"/>
              </w:rPr>
              <w:t>K</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3.2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61.04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3.2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2.8 </w:t>
            </w:r>
          </w:p>
        </w:tc>
      </w:tr>
      <w:tr w:rsidR="00000000">
        <w:tblPrEx>
          <w:tblCellMar>
            <w:top w:w="0" w:type="dxa"/>
            <w:bottom w:w="0" w:type="dxa"/>
          </w:tblCellMar>
        </w:tblPrEx>
        <w:trPr>
          <w:trHeight w:val="72"/>
        </w:trPr>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５</w:t>
            </w:r>
            <w:r>
              <w:rPr>
                <w:rFonts w:ascii="ＭＳ Ｐゴシック" w:eastAsia="ＭＳ Ｐゴシック" w:hAnsi="Times New Roman"/>
                <w:color w:val="000000"/>
                <w:sz w:val="22"/>
              </w:rPr>
              <w:t>K</w:t>
            </w:r>
          </w:p>
        </w:tc>
        <w:tc>
          <w:tcPr>
            <w:tcW w:w="151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2.6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67.38 </w:t>
            </w:r>
          </w:p>
        </w:tc>
        <w:tc>
          <w:tcPr>
            <w:tcW w:w="1545"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2.6 </w:t>
            </w:r>
          </w:p>
        </w:tc>
        <w:tc>
          <w:tcPr>
            <w:tcW w:w="144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2.4 </w:t>
            </w:r>
          </w:p>
        </w:tc>
      </w:tr>
      <w:tr w:rsidR="00000000">
        <w:tblPrEx>
          <w:tblCellMar>
            <w:top w:w="0" w:type="dxa"/>
            <w:bottom w:w="0" w:type="dxa"/>
          </w:tblCellMar>
        </w:tblPrEx>
        <w:trPr>
          <w:trHeight w:val="76"/>
        </w:trPr>
        <w:tc>
          <w:tcPr>
            <w:tcW w:w="1545" w:type="dxa"/>
            <w:tcBorders>
              <w:top w:val="single" w:sz="6" w:space="0" w:color="auto"/>
              <w:left w:val="single" w:sz="12" w:space="0" w:color="auto"/>
              <w:bottom w:val="single" w:sz="12"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６</w:t>
            </w:r>
            <w:r>
              <w:rPr>
                <w:rFonts w:ascii="ＭＳ Ｐゴシック" w:eastAsia="ＭＳ Ｐゴシック" w:hAnsi="Times New Roman"/>
                <w:color w:val="000000"/>
                <w:sz w:val="22"/>
              </w:rPr>
              <w:t>K</w:t>
            </w:r>
          </w:p>
        </w:tc>
        <w:tc>
          <w:tcPr>
            <w:tcW w:w="1515" w:type="dxa"/>
            <w:tcBorders>
              <w:top w:val="single" w:sz="6" w:space="0" w:color="auto"/>
              <w:left w:val="single" w:sz="12" w:space="0" w:color="auto"/>
              <w:bottom w:val="single" w:sz="12"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2.4 </w:t>
            </w:r>
          </w:p>
        </w:tc>
        <w:tc>
          <w:tcPr>
            <w:tcW w:w="1440" w:type="dxa"/>
            <w:tcBorders>
              <w:top w:val="single" w:sz="6" w:space="0" w:color="auto"/>
              <w:left w:val="single" w:sz="12" w:space="0" w:color="auto"/>
              <w:bottom w:val="single" w:sz="12"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90.00 </w:t>
            </w:r>
          </w:p>
        </w:tc>
        <w:tc>
          <w:tcPr>
            <w:tcW w:w="1545" w:type="dxa"/>
            <w:tcBorders>
              <w:top w:val="single" w:sz="6" w:space="0" w:color="auto"/>
              <w:left w:val="single" w:sz="12" w:space="0" w:color="auto"/>
              <w:bottom w:val="single" w:sz="12"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2.4 </w:t>
            </w:r>
          </w:p>
        </w:tc>
        <w:tc>
          <w:tcPr>
            <w:tcW w:w="1440" w:type="dxa"/>
            <w:tcBorders>
              <w:top w:val="single" w:sz="6" w:space="0" w:color="auto"/>
              <w:left w:val="single" w:sz="12" w:space="0" w:color="auto"/>
              <w:bottom w:val="single" w:sz="12"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2.4 </w:t>
            </w:r>
          </w:p>
        </w:tc>
      </w:tr>
    </w:tbl>
    <w:p w:rsidR="00000000" w:rsidRDefault="00DD2A03">
      <w:pPr>
        <w:pStyle w:val="a4"/>
        <w:jc w:val="both"/>
        <w:rPr>
          <w:rFonts w:ascii="ＭＳ 明朝" w:eastAsia="ＭＳ 明朝" w:hint="eastAsia"/>
        </w:rPr>
      </w:pPr>
    </w:p>
    <w:p w:rsidR="00000000" w:rsidRDefault="00DD2A03">
      <w:pPr>
        <w:pStyle w:val="a4"/>
        <w:numPr>
          <w:ilvl w:val="0"/>
          <w:numId w:val="15"/>
        </w:numPr>
        <w:jc w:val="both"/>
        <w:rPr>
          <w:rFonts w:ascii="ＭＳ 明朝" w:eastAsia="ＭＳ 明朝" w:hint="eastAsia"/>
        </w:rPr>
      </w:pPr>
      <w:r>
        <w:rPr>
          <w:rFonts w:ascii="ＭＳ 明朝" w:eastAsia="ＭＳ 明朝" w:hint="eastAsia"/>
        </w:rPr>
        <w:t>この表の周波数、振幅と位相との関係を表すグラフはこのレポートの最後のページにつける事にする。</w:t>
      </w: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p>
    <w:p w:rsidR="00000000" w:rsidRDefault="00DD2A03">
      <w:pPr>
        <w:pStyle w:val="a4"/>
        <w:jc w:val="both"/>
        <w:rPr>
          <w:rFonts w:ascii="ＭＳ 明朝" w:eastAsia="ＭＳ 明朝" w:hint="eastAsia"/>
        </w:rPr>
      </w:pPr>
      <w:r>
        <w:rPr>
          <w:rFonts w:ascii="ＭＳ 明朝" w:eastAsia="ＭＳ 明朝" w:hint="eastAsia"/>
        </w:rPr>
        <w:t>応用課題</w:t>
      </w:r>
      <w:r>
        <w:rPr>
          <w:rFonts w:ascii="ＭＳ 明朝" w:eastAsia="ＭＳ 明朝" w:hint="eastAsia"/>
        </w:rPr>
        <w:t>2</w:t>
      </w:r>
      <w:r>
        <w:rPr>
          <w:rFonts w:ascii="ＭＳ 明朝" w:eastAsia="ＭＳ 明朝" w:hint="eastAsia"/>
        </w:rPr>
        <w:t>＜音速の測定＞の結果</w:t>
      </w:r>
    </w:p>
    <w:p w:rsidR="00000000" w:rsidRDefault="00DD2A03">
      <w:pPr>
        <w:pStyle w:val="a4"/>
        <w:jc w:val="both"/>
        <w:rPr>
          <w:rFonts w:ascii="ＭＳ 明朝" w:eastAsia="ＭＳ 明朝" w:hint="eastAsia"/>
        </w:rPr>
      </w:pPr>
      <w:r>
        <w:rPr>
          <w:rFonts w:ascii="ＭＳ 明朝" w:eastAsia="ＭＳ 明朝" w:hint="eastAsia"/>
        </w:rPr>
        <w:t xml:space="preserve">　　　　　　　－表</w:t>
      </w:r>
      <w:r>
        <w:rPr>
          <w:rFonts w:ascii="ＭＳ 明朝" w:eastAsia="ＭＳ 明朝" w:hint="eastAsia"/>
        </w:rPr>
        <w:t>2</w:t>
      </w:r>
      <w:r>
        <w:rPr>
          <w:rFonts w:ascii="ＭＳ 明朝" w:eastAsia="ＭＳ 明朝" w:hint="eastAsia"/>
        </w:rPr>
        <w:t>－</w:t>
      </w:r>
    </w:p>
    <w:tbl>
      <w:tblPr>
        <w:tblW w:w="0" w:type="auto"/>
        <w:tblInd w:w="750" w:type="dxa"/>
        <w:tblLayout w:type="fixed"/>
        <w:tblCellMar>
          <w:left w:w="30" w:type="dxa"/>
          <w:right w:w="30" w:type="dxa"/>
        </w:tblCellMar>
        <w:tblLook w:val="0000" w:firstRow="0" w:lastRow="0" w:firstColumn="0" w:lastColumn="0" w:noHBand="0" w:noVBand="0"/>
      </w:tblPr>
      <w:tblGrid>
        <w:gridCol w:w="1620"/>
        <w:gridCol w:w="1620"/>
        <w:gridCol w:w="1644"/>
        <w:gridCol w:w="1596"/>
      </w:tblGrid>
      <w:tr w:rsidR="00000000">
        <w:tblPrEx>
          <w:tblCellMar>
            <w:top w:w="0" w:type="dxa"/>
            <w:bottom w:w="0" w:type="dxa"/>
          </w:tblCellMar>
        </w:tblPrEx>
        <w:trPr>
          <w:trHeight w:val="260"/>
        </w:trPr>
        <w:tc>
          <w:tcPr>
            <w:tcW w:w="1620" w:type="dxa"/>
            <w:tcBorders>
              <w:top w:val="single" w:sz="12" w:space="0" w:color="auto"/>
              <w:left w:val="single" w:sz="12" w:space="0" w:color="auto"/>
              <w:bottom w:val="double" w:sz="6" w:space="0" w:color="auto"/>
              <w:right w:val="single" w:sz="12" w:space="0" w:color="auto"/>
            </w:tcBorders>
          </w:tcPr>
          <w:p w:rsidR="00000000" w:rsidRDefault="00DD2A03">
            <w:pPr>
              <w:autoSpaceDE w:val="0"/>
              <w:autoSpaceDN w:val="0"/>
              <w:adjustRightInd w:val="0"/>
              <w:jc w:val="center"/>
              <w:rPr>
                <w:rFonts w:ascii="ＭＳ 明朝" w:hAnsi="Times New Roman"/>
                <w:color w:val="000000"/>
                <w:sz w:val="22"/>
              </w:rPr>
            </w:pPr>
            <w:r>
              <w:rPr>
                <w:rFonts w:ascii="ＭＳ 明朝" w:hAnsi="Times New Roman" w:hint="eastAsia"/>
                <w:color w:val="000000"/>
                <w:sz w:val="22"/>
              </w:rPr>
              <w:t>距離</w:t>
            </w:r>
            <w:r>
              <w:rPr>
                <w:rFonts w:ascii="ＭＳ 明朝" w:hAnsi="Times New Roman"/>
                <w:color w:val="000000"/>
                <w:sz w:val="22"/>
              </w:rPr>
              <w:t>(</w:t>
            </w:r>
            <w:r>
              <w:rPr>
                <w:rFonts w:ascii="ＭＳ 明朝" w:hAnsi="Times New Roman" w:hint="eastAsia"/>
                <w:color w:val="000000"/>
                <w:sz w:val="22"/>
              </w:rPr>
              <w:t>m</w:t>
            </w:r>
            <w:r>
              <w:rPr>
                <w:rFonts w:ascii="ＭＳ 明朝" w:hAnsi="Times New Roman"/>
                <w:color w:val="000000"/>
                <w:sz w:val="22"/>
              </w:rPr>
              <w:t>m)</w:t>
            </w:r>
          </w:p>
        </w:tc>
        <w:tc>
          <w:tcPr>
            <w:tcW w:w="1620" w:type="dxa"/>
            <w:tcBorders>
              <w:top w:val="single" w:sz="12" w:space="0" w:color="auto"/>
              <w:left w:val="single" w:sz="12" w:space="0" w:color="auto"/>
              <w:bottom w:val="double" w:sz="6" w:space="0" w:color="auto"/>
              <w:right w:val="single" w:sz="12" w:space="0" w:color="auto"/>
            </w:tcBorders>
          </w:tcPr>
          <w:p w:rsidR="00000000" w:rsidRDefault="00DD2A03">
            <w:pPr>
              <w:autoSpaceDE w:val="0"/>
              <w:autoSpaceDN w:val="0"/>
              <w:adjustRightInd w:val="0"/>
              <w:ind w:right="-234"/>
              <w:jc w:val="center"/>
              <w:rPr>
                <w:rFonts w:ascii="ＭＳ 明朝" w:hAnsi="Times New Roman"/>
                <w:color w:val="000000"/>
                <w:sz w:val="22"/>
              </w:rPr>
            </w:pPr>
            <w:r>
              <w:rPr>
                <w:rFonts w:ascii="ＭＳ 明朝" w:hAnsi="Times New Roman" w:hint="eastAsia"/>
                <w:color w:val="000000"/>
                <w:sz w:val="22"/>
              </w:rPr>
              <w:t>前との差</w:t>
            </w:r>
            <w:r>
              <w:rPr>
                <w:rFonts w:ascii="ＭＳ 明朝" w:hAnsi="Times New Roman"/>
                <w:color w:val="000000"/>
                <w:sz w:val="22"/>
              </w:rPr>
              <w:t>(</w:t>
            </w:r>
            <w:r>
              <w:rPr>
                <w:rFonts w:ascii="ＭＳ 明朝" w:hAnsi="Times New Roman" w:hint="eastAsia"/>
                <w:color w:val="000000"/>
                <w:sz w:val="22"/>
              </w:rPr>
              <w:t>m</w:t>
            </w:r>
            <w:r>
              <w:rPr>
                <w:rFonts w:ascii="ＭＳ 明朝" w:hAnsi="Times New Roman"/>
                <w:color w:val="000000"/>
                <w:sz w:val="22"/>
              </w:rPr>
              <w:t>m)</w:t>
            </w:r>
          </w:p>
        </w:tc>
        <w:tc>
          <w:tcPr>
            <w:tcW w:w="1644" w:type="dxa"/>
            <w:tcBorders>
              <w:top w:val="single" w:sz="12" w:space="0" w:color="auto"/>
              <w:left w:val="single" w:sz="12" w:space="0" w:color="auto"/>
              <w:bottom w:val="doub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i(</w:t>
            </w:r>
            <w:r>
              <w:rPr>
                <w:rFonts w:ascii="ＭＳ Ｐゴシック" w:eastAsia="ＭＳ Ｐゴシック" w:hAnsi="Times New Roman" w:hint="eastAsia"/>
                <w:color w:val="000000"/>
                <w:sz w:val="22"/>
              </w:rPr>
              <w:t>平均との差</w:t>
            </w:r>
            <w:r>
              <w:rPr>
                <w:rFonts w:ascii="ＭＳ Ｐゴシック" w:eastAsia="ＭＳ Ｐゴシック" w:hAnsi="Times New Roman"/>
                <w:color w:val="000000"/>
                <w:sz w:val="22"/>
              </w:rPr>
              <w:t>)</w:t>
            </w:r>
          </w:p>
        </w:tc>
        <w:tc>
          <w:tcPr>
            <w:tcW w:w="1596" w:type="dxa"/>
            <w:tcBorders>
              <w:top w:val="single" w:sz="12" w:space="0" w:color="auto"/>
              <w:left w:val="single" w:sz="12" w:space="0" w:color="auto"/>
              <w:bottom w:val="doub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i</w:t>
            </w:r>
            <w:r>
              <w:rPr>
                <w:rFonts w:ascii="ＭＳ Ｐゴシック" w:eastAsia="ＭＳ Ｐゴシック" w:hAnsi="Times New Roman" w:hint="eastAsia"/>
                <w:color w:val="000000"/>
                <w:sz w:val="22"/>
              </w:rPr>
              <w:t>の二乗</w:t>
            </w:r>
          </w:p>
        </w:tc>
      </w:tr>
      <w:tr w:rsidR="00000000">
        <w:tblPrEx>
          <w:tblCellMar>
            <w:top w:w="0" w:type="dxa"/>
            <w:bottom w:w="0" w:type="dxa"/>
          </w:tblCellMar>
        </w:tblPrEx>
        <w:trPr>
          <w:trHeight w:val="260"/>
        </w:trPr>
        <w:tc>
          <w:tcPr>
            <w:tcW w:w="1620" w:type="dxa"/>
            <w:tcBorders>
              <w:top w:val="doub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7.5 </w:t>
            </w:r>
          </w:p>
        </w:tc>
        <w:tc>
          <w:tcPr>
            <w:tcW w:w="1620" w:type="dxa"/>
            <w:tcBorders>
              <w:top w:val="doub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p>
        </w:tc>
        <w:tc>
          <w:tcPr>
            <w:tcW w:w="1644" w:type="dxa"/>
            <w:tcBorders>
              <w:top w:val="doub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p>
        </w:tc>
        <w:tc>
          <w:tcPr>
            <w:tcW w:w="1596" w:type="dxa"/>
            <w:tcBorders>
              <w:top w:val="doub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p>
        </w:tc>
      </w:tr>
      <w:tr w:rsidR="00000000">
        <w:tblPrEx>
          <w:tblCellMar>
            <w:top w:w="0" w:type="dxa"/>
            <w:bottom w:w="0" w:type="dxa"/>
          </w:tblCellMar>
        </w:tblPrEx>
        <w:trPr>
          <w:trHeight w:val="248"/>
        </w:trPr>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16.5 </w:t>
            </w:r>
          </w:p>
        </w:tc>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644"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0.37 </w:t>
            </w:r>
          </w:p>
        </w:tc>
        <w:tc>
          <w:tcPr>
            <w:tcW w:w="1596"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r>
      <w:tr w:rsidR="00000000">
        <w:tblPrEx>
          <w:tblCellMar>
            <w:top w:w="0" w:type="dxa"/>
            <w:bottom w:w="0" w:type="dxa"/>
          </w:tblCellMar>
        </w:tblPrEx>
        <w:trPr>
          <w:trHeight w:val="248"/>
        </w:trPr>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25.5 </w:t>
            </w:r>
          </w:p>
        </w:tc>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644"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0.37 </w:t>
            </w:r>
          </w:p>
        </w:tc>
        <w:tc>
          <w:tcPr>
            <w:tcW w:w="1596"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r>
      <w:tr w:rsidR="00000000">
        <w:tblPrEx>
          <w:tblCellMar>
            <w:top w:w="0" w:type="dxa"/>
            <w:bottom w:w="0" w:type="dxa"/>
          </w:tblCellMar>
        </w:tblPrEx>
        <w:trPr>
          <w:trHeight w:val="248"/>
        </w:trPr>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34.0 </w:t>
            </w:r>
          </w:p>
        </w:tc>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8.5 </w:t>
            </w:r>
          </w:p>
        </w:tc>
        <w:tc>
          <w:tcPr>
            <w:tcW w:w="1644"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c>
          <w:tcPr>
            <w:tcW w:w="1596"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 </w:t>
            </w:r>
          </w:p>
        </w:tc>
      </w:tr>
      <w:tr w:rsidR="00000000">
        <w:tblPrEx>
          <w:tblCellMar>
            <w:top w:w="0" w:type="dxa"/>
            <w:bottom w:w="0" w:type="dxa"/>
          </w:tblCellMar>
        </w:tblPrEx>
        <w:trPr>
          <w:trHeight w:val="248"/>
        </w:trPr>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43.0 </w:t>
            </w:r>
          </w:p>
        </w:tc>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644"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0.37 </w:t>
            </w:r>
          </w:p>
        </w:tc>
        <w:tc>
          <w:tcPr>
            <w:tcW w:w="1596"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r>
      <w:tr w:rsidR="00000000">
        <w:tblPrEx>
          <w:tblCellMar>
            <w:top w:w="0" w:type="dxa"/>
            <w:bottom w:w="0" w:type="dxa"/>
          </w:tblCellMar>
        </w:tblPrEx>
        <w:trPr>
          <w:trHeight w:val="248"/>
        </w:trPr>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51.5 </w:t>
            </w:r>
          </w:p>
        </w:tc>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8.5 </w:t>
            </w:r>
          </w:p>
        </w:tc>
        <w:tc>
          <w:tcPr>
            <w:tcW w:w="1644"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c>
          <w:tcPr>
            <w:tcW w:w="1596"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 </w:t>
            </w:r>
          </w:p>
        </w:tc>
      </w:tr>
      <w:tr w:rsidR="00000000">
        <w:tblPrEx>
          <w:tblCellMar>
            <w:top w:w="0" w:type="dxa"/>
            <w:bottom w:w="0" w:type="dxa"/>
          </w:tblCellMar>
        </w:tblPrEx>
        <w:trPr>
          <w:trHeight w:val="248"/>
        </w:trPr>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60.5 </w:t>
            </w:r>
          </w:p>
        </w:tc>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8.5 </w:t>
            </w:r>
          </w:p>
        </w:tc>
        <w:tc>
          <w:tcPr>
            <w:tcW w:w="1644"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c>
          <w:tcPr>
            <w:tcW w:w="1596"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 </w:t>
            </w:r>
          </w:p>
        </w:tc>
      </w:tr>
      <w:tr w:rsidR="00000000">
        <w:tblPrEx>
          <w:tblCellMar>
            <w:top w:w="0" w:type="dxa"/>
            <w:bottom w:w="0" w:type="dxa"/>
          </w:tblCellMar>
        </w:tblPrEx>
        <w:trPr>
          <w:trHeight w:val="248"/>
        </w:trPr>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69.0 </w:t>
            </w:r>
          </w:p>
        </w:tc>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8.5 </w:t>
            </w:r>
          </w:p>
        </w:tc>
        <w:tc>
          <w:tcPr>
            <w:tcW w:w="1644"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c>
          <w:tcPr>
            <w:tcW w:w="1596"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 </w:t>
            </w:r>
          </w:p>
        </w:tc>
      </w:tr>
      <w:tr w:rsidR="00000000">
        <w:tblPrEx>
          <w:tblCellMar>
            <w:top w:w="0" w:type="dxa"/>
            <w:bottom w:w="0" w:type="dxa"/>
          </w:tblCellMar>
        </w:tblPrEx>
        <w:trPr>
          <w:trHeight w:val="248"/>
        </w:trPr>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77.5 </w:t>
            </w:r>
          </w:p>
        </w:tc>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8.5 </w:t>
            </w:r>
          </w:p>
        </w:tc>
        <w:tc>
          <w:tcPr>
            <w:tcW w:w="1644"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c>
          <w:tcPr>
            <w:tcW w:w="1596"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 </w:t>
            </w:r>
          </w:p>
        </w:tc>
      </w:tr>
      <w:tr w:rsidR="00000000">
        <w:tblPrEx>
          <w:tblCellMar>
            <w:top w:w="0" w:type="dxa"/>
            <w:bottom w:w="0" w:type="dxa"/>
          </w:tblCellMar>
        </w:tblPrEx>
        <w:trPr>
          <w:trHeight w:val="248"/>
        </w:trPr>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86.0 </w:t>
            </w:r>
          </w:p>
        </w:tc>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8.5 </w:t>
            </w:r>
          </w:p>
        </w:tc>
        <w:tc>
          <w:tcPr>
            <w:tcW w:w="1644"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c>
          <w:tcPr>
            <w:tcW w:w="1596"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 </w:t>
            </w:r>
          </w:p>
        </w:tc>
      </w:tr>
      <w:tr w:rsidR="00000000">
        <w:tblPrEx>
          <w:tblCellMar>
            <w:top w:w="0" w:type="dxa"/>
            <w:bottom w:w="0" w:type="dxa"/>
          </w:tblCellMar>
        </w:tblPrEx>
        <w:trPr>
          <w:trHeight w:val="248"/>
        </w:trPr>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94.5 </w:t>
            </w:r>
          </w:p>
        </w:tc>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8.5 </w:t>
            </w:r>
          </w:p>
        </w:tc>
        <w:tc>
          <w:tcPr>
            <w:tcW w:w="1644"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c>
          <w:tcPr>
            <w:tcW w:w="1596"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 </w:t>
            </w:r>
          </w:p>
        </w:tc>
      </w:tr>
      <w:tr w:rsidR="00000000">
        <w:tblPrEx>
          <w:tblCellMar>
            <w:top w:w="0" w:type="dxa"/>
            <w:bottom w:w="0" w:type="dxa"/>
          </w:tblCellMar>
        </w:tblPrEx>
        <w:trPr>
          <w:trHeight w:val="248"/>
        </w:trPr>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103.0 </w:t>
            </w:r>
          </w:p>
        </w:tc>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8.5 </w:t>
            </w:r>
          </w:p>
        </w:tc>
        <w:tc>
          <w:tcPr>
            <w:tcW w:w="1644"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c>
          <w:tcPr>
            <w:tcW w:w="1596"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 </w:t>
            </w:r>
          </w:p>
        </w:tc>
      </w:tr>
      <w:tr w:rsidR="00000000">
        <w:tblPrEx>
          <w:tblCellMar>
            <w:top w:w="0" w:type="dxa"/>
            <w:bottom w:w="0" w:type="dxa"/>
          </w:tblCellMar>
        </w:tblPrEx>
        <w:trPr>
          <w:trHeight w:val="248"/>
        </w:trPr>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112.0 </w:t>
            </w:r>
          </w:p>
        </w:tc>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644"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0.37 </w:t>
            </w:r>
          </w:p>
        </w:tc>
        <w:tc>
          <w:tcPr>
            <w:tcW w:w="1596"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r>
      <w:tr w:rsidR="00000000">
        <w:tblPrEx>
          <w:tblCellMar>
            <w:top w:w="0" w:type="dxa"/>
            <w:bottom w:w="0" w:type="dxa"/>
          </w:tblCellMar>
        </w:tblPrEx>
        <w:trPr>
          <w:trHeight w:val="248"/>
        </w:trPr>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120.5 </w:t>
            </w:r>
          </w:p>
        </w:tc>
        <w:tc>
          <w:tcPr>
            <w:tcW w:w="1620"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8.5 </w:t>
            </w:r>
          </w:p>
        </w:tc>
        <w:tc>
          <w:tcPr>
            <w:tcW w:w="1644"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-0.13 </w:t>
            </w:r>
          </w:p>
        </w:tc>
        <w:tc>
          <w:tcPr>
            <w:tcW w:w="1596" w:type="dxa"/>
            <w:tcBorders>
              <w:top w:val="single" w:sz="6" w:space="0" w:color="auto"/>
              <w:left w:val="single" w:sz="12" w:space="0" w:color="auto"/>
              <w:bottom w:val="single" w:sz="6"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 </w:t>
            </w:r>
          </w:p>
        </w:tc>
      </w:tr>
      <w:tr w:rsidR="00000000">
        <w:tblPrEx>
          <w:tblCellMar>
            <w:top w:w="0" w:type="dxa"/>
            <w:bottom w:w="0" w:type="dxa"/>
          </w:tblCellMar>
        </w:tblPrEx>
        <w:trPr>
          <w:trHeight w:val="260"/>
        </w:trPr>
        <w:tc>
          <w:tcPr>
            <w:tcW w:w="1620" w:type="dxa"/>
            <w:tcBorders>
              <w:top w:val="single" w:sz="6" w:space="0" w:color="auto"/>
              <w:left w:val="single" w:sz="12" w:space="0" w:color="auto"/>
              <w:bottom w:val="single" w:sz="12"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129.0 </w:t>
            </w:r>
          </w:p>
        </w:tc>
        <w:tc>
          <w:tcPr>
            <w:tcW w:w="1620" w:type="dxa"/>
            <w:tcBorders>
              <w:top w:val="single" w:sz="6" w:space="0" w:color="auto"/>
              <w:left w:val="single" w:sz="12" w:space="0" w:color="auto"/>
              <w:bottom w:val="single" w:sz="12"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8.5 </w:t>
            </w:r>
          </w:p>
        </w:tc>
        <w:tc>
          <w:tcPr>
            <w:tcW w:w="1644" w:type="dxa"/>
            <w:tcBorders>
              <w:top w:val="single" w:sz="6" w:space="0" w:color="auto"/>
              <w:left w:val="single" w:sz="12" w:space="0" w:color="auto"/>
              <w:bottom w:val="single" w:sz="12"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w:t>
            </w:r>
            <w:r>
              <w:rPr>
                <w:rFonts w:ascii="ＭＳ Ｐゴシック" w:eastAsia="ＭＳ Ｐゴシック" w:hAnsi="Times New Roman"/>
                <w:color w:val="000000"/>
                <w:sz w:val="22"/>
              </w:rPr>
              <w:t xml:space="preserve">3 </w:t>
            </w:r>
          </w:p>
        </w:tc>
        <w:tc>
          <w:tcPr>
            <w:tcW w:w="1596" w:type="dxa"/>
            <w:tcBorders>
              <w:top w:val="single" w:sz="6" w:space="0" w:color="auto"/>
              <w:left w:val="single" w:sz="12" w:space="0" w:color="auto"/>
              <w:bottom w:val="single" w:sz="12" w:space="0" w:color="auto"/>
              <w:right w:val="single" w:sz="12" w:space="0" w:color="auto"/>
            </w:tcBorders>
          </w:tcPr>
          <w:p w:rsidR="00000000" w:rsidRDefault="00DD2A03">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 </w:t>
            </w:r>
          </w:p>
        </w:tc>
      </w:tr>
    </w:tbl>
    <w:p w:rsidR="00000000" w:rsidRDefault="00DD2A03">
      <w:pPr>
        <w:pStyle w:val="a4"/>
        <w:jc w:val="both"/>
        <w:rPr>
          <w:rFonts w:ascii="ＭＳ 明朝" w:eastAsia="ＭＳ 明朝" w:hint="eastAsia"/>
        </w:rPr>
      </w:pPr>
    </w:p>
    <w:p w:rsidR="00000000" w:rsidRDefault="00DD2A03">
      <w:pPr>
        <w:pStyle w:val="a4"/>
        <w:numPr>
          <w:ilvl w:val="0"/>
          <w:numId w:val="15"/>
        </w:numPr>
        <w:jc w:val="both"/>
        <w:rPr>
          <w:rFonts w:ascii="Century" w:eastAsia="ＭＳ 明朝" w:hint="eastAsia"/>
        </w:rPr>
      </w:pPr>
      <w:r>
        <w:rPr>
          <w:rFonts w:ascii="ＭＳ 明朝" w:eastAsia="ＭＳ 明朝" w:hint="eastAsia"/>
        </w:rPr>
        <w:t>距離のところの平均二乗誤差を求めると、σ</w:t>
      </w:r>
      <w:r>
        <w:rPr>
          <w:rFonts w:ascii="Century" w:eastAsia="ＭＳ 明朝" w:hint="eastAsia"/>
          <w:vertAlign w:val="subscript"/>
        </w:rPr>
        <w:t>ｘ</w:t>
      </w:r>
      <w:r>
        <w:rPr>
          <w:rFonts w:ascii="Century" w:eastAsia="ＭＳ 明朝" w:hint="eastAsia"/>
        </w:rPr>
        <w:t>＝±</w:t>
      </w:r>
      <w:r>
        <w:rPr>
          <w:rFonts w:ascii="Century" w:eastAsia="ＭＳ 明朝" w:hint="eastAsia"/>
        </w:rPr>
        <w:t>0.06270</w:t>
      </w:r>
      <w:r>
        <w:rPr>
          <w:rFonts w:ascii="Century" w:eastAsia="ＭＳ 明朝" w:hint="eastAsia"/>
        </w:rPr>
        <w:t>…となるので、距離の平均は下記のように表す事ができる。</w:t>
      </w:r>
    </w:p>
    <w:p w:rsidR="00000000" w:rsidRDefault="00DD2A03">
      <w:pPr>
        <w:pStyle w:val="a4"/>
        <w:ind w:left="240"/>
        <w:jc w:val="both"/>
        <w:rPr>
          <w:rFonts w:ascii="Century" w:eastAsia="ＭＳ 明朝" w:hint="eastAsia"/>
        </w:rPr>
      </w:pPr>
      <w:r>
        <w:rPr>
          <w:rFonts w:ascii="Century" w:eastAsia="ＭＳ 明朝" w:hint="eastAsia"/>
        </w:rPr>
        <w:t>この表の距離とは、この実験の波長を表している。</w:t>
      </w:r>
    </w:p>
    <w:p w:rsidR="00000000" w:rsidRDefault="00DD2A03">
      <w:pPr>
        <w:pStyle w:val="a4"/>
        <w:ind w:left="240"/>
        <w:jc w:val="both"/>
        <w:rPr>
          <w:rFonts w:ascii="Century" w:eastAsia="ＭＳ 明朝" w:hint="eastAsia"/>
        </w:rPr>
      </w:pPr>
      <w:r>
        <w:rPr>
          <w:rFonts w:ascii="Century" w:eastAsia="ＭＳ 明朝" w:hint="eastAsia"/>
        </w:rPr>
        <w:t>したがって、波長λは、</w:t>
      </w:r>
    </w:p>
    <w:p w:rsidR="00000000" w:rsidRDefault="00DD2A03">
      <w:pPr>
        <w:pStyle w:val="a4"/>
        <w:ind w:left="240"/>
        <w:jc w:val="both"/>
        <w:rPr>
          <w:rFonts w:ascii="Century" w:eastAsia="ＭＳ 明朝" w:hint="eastAsia"/>
        </w:rPr>
      </w:pPr>
      <w:r>
        <w:rPr>
          <w:rFonts w:ascii="Century" w:eastAsia="ＭＳ 明朝" w:hint="eastAsia"/>
        </w:rPr>
        <w:t xml:space="preserve">          </w:t>
      </w:r>
      <w:r>
        <w:rPr>
          <w:rFonts w:ascii="Century" w:eastAsia="ＭＳ 明朝" w:hint="eastAsia"/>
        </w:rPr>
        <w:t>λ＝</w:t>
      </w:r>
      <w:r>
        <w:rPr>
          <w:rFonts w:ascii="Century" w:eastAsia="ＭＳ 明朝" w:hint="eastAsia"/>
        </w:rPr>
        <w:t>8.633</w:t>
      </w:r>
      <w:r>
        <w:rPr>
          <w:rFonts w:ascii="Century" w:eastAsia="ＭＳ 明朝" w:hint="eastAsia"/>
        </w:rPr>
        <w:t>±</w:t>
      </w:r>
      <w:r>
        <w:rPr>
          <w:rFonts w:ascii="Century" w:eastAsia="ＭＳ 明朝" w:hint="eastAsia"/>
        </w:rPr>
        <w:t>0.063</w:t>
      </w:r>
    </w:p>
    <w:p w:rsidR="00000000" w:rsidRDefault="00DD2A03">
      <w:pPr>
        <w:pStyle w:val="a4"/>
        <w:ind w:left="240"/>
        <w:jc w:val="both"/>
        <w:rPr>
          <w:rFonts w:ascii="Century" w:eastAsia="ＭＳ 明朝" w:hint="eastAsia"/>
        </w:rPr>
      </w:pPr>
      <w:r>
        <w:rPr>
          <w:rFonts w:ascii="Century" w:eastAsia="ＭＳ 明朝" w:hint="eastAsia"/>
        </w:rPr>
        <w:t>となる。</w:t>
      </w:r>
    </w:p>
    <w:p w:rsidR="00000000" w:rsidRDefault="00DD2A03">
      <w:pPr>
        <w:pStyle w:val="a4"/>
        <w:ind w:left="240"/>
        <w:jc w:val="both"/>
        <w:rPr>
          <w:rFonts w:ascii="Century" w:eastAsia="ＭＳ 明朝" w:hint="eastAsia"/>
        </w:rPr>
      </w:pPr>
    </w:p>
    <w:p w:rsidR="00000000" w:rsidRDefault="00DD2A03">
      <w:pPr>
        <w:pStyle w:val="a4"/>
        <w:ind w:left="240"/>
        <w:jc w:val="both"/>
        <w:rPr>
          <w:rFonts w:ascii="Century" w:eastAsia="ＭＳ 明朝" w:hint="eastAsia"/>
        </w:rPr>
      </w:pPr>
    </w:p>
    <w:p w:rsidR="00000000" w:rsidRDefault="00DD2A03">
      <w:pPr>
        <w:pStyle w:val="a4"/>
        <w:numPr>
          <w:ilvl w:val="0"/>
          <w:numId w:val="1"/>
        </w:numPr>
        <w:jc w:val="both"/>
        <w:rPr>
          <w:rFonts w:ascii="Century" w:eastAsia="ＭＳ 明朝" w:hint="eastAsia"/>
        </w:rPr>
      </w:pPr>
      <w:r>
        <w:rPr>
          <w:rFonts w:ascii="Century" w:eastAsia="ＭＳ 明朝" w:hint="eastAsia"/>
        </w:rPr>
        <w:lastRenderedPageBreak/>
        <w:t>考察</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オッシロスコープは、低周波のものから高周波のものを入れると、位相はずれて、振幅は小さくなっていた。</w:t>
      </w:r>
    </w:p>
    <w:p w:rsidR="00000000" w:rsidRDefault="00DD2A03">
      <w:pPr>
        <w:pStyle w:val="a4"/>
        <w:jc w:val="both"/>
        <w:rPr>
          <w:rFonts w:ascii="Century" w:eastAsia="ＭＳ 明朝" w:hint="eastAsia"/>
        </w:rPr>
      </w:pPr>
      <w:r>
        <w:rPr>
          <w:rFonts w:ascii="Century" w:eastAsia="ＭＳ 明朝" w:hint="eastAsia"/>
        </w:rPr>
        <w:t xml:space="preserve"> </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応用課題</w:t>
      </w:r>
      <w:r>
        <w:rPr>
          <w:rFonts w:ascii="Century" w:eastAsia="ＭＳ 明朝" w:hint="eastAsia"/>
        </w:rPr>
        <w:t>1</w:t>
      </w:r>
      <w:r>
        <w:rPr>
          <w:rFonts w:ascii="Century" w:eastAsia="ＭＳ 明朝" w:hint="eastAsia"/>
        </w:rPr>
        <w:t>＜ＲＣ回路＞</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この実験では、オッシロスコープをＲ（抵抗）とＣ（コンデンサー）を拭くんだ回路につなぎ、ある周波数のものを流して、リサージュ</w:t>
      </w:r>
      <w:r>
        <w:rPr>
          <w:rFonts w:ascii="Century" w:eastAsia="ＭＳ 明朝" w:hint="eastAsia"/>
        </w:rPr>
        <w:t>図形を観察して、そこから位相を求めた。図</w:t>
      </w:r>
      <w:r>
        <w:rPr>
          <w:rFonts w:ascii="Century" w:eastAsia="ＭＳ 明朝" w:hint="eastAsia"/>
        </w:rPr>
        <w:t>4</w:t>
      </w:r>
      <w:r>
        <w:rPr>
          <w:rFonts w:ascii="Century" w:eastAsia="ＭＳ 明朝" w:hint="eastAsia"/>
        </w:rPr>
        <w:t>、図</w:t>
      </w:r>
      <w:r>
        <w:rPr>
          <w:rFonts w:ascii="Century" w:eastAsia="ＭＳ 明朝" w:hint="eastAsia"/>
        </w:rPr>
        <w:t>5</w:t>
      </w:r>
      <w:r>
        <w:rPr>
          <w:rFonts w:ascii="Century" w:eastAsia="ＭＳ 明朝" w:hint="eastAsia"/>
        </w:rPr>
        <w:t>はそれぞれ周波数と振幅の関係、周波数と位相の関係となっている。図</w:t>
      </w:r>
      <w:r>
        <w:rPr>
          <w:rFonts w:ascii="Century" w:eastAsia="ＭＳ 明朝" w:hint="eastAsia"/>
        </w:rPr>
        <w:t>4</w:t>
      </w:r>
      <w:r>
        <w:rPr>
          <w:rFonts w:ascii="Century" w:eastAsia="ＭＳ 明朝" w:hint="eastAsia"/>
        </w:rPr>
        <w:t>の方は、一定ではないが減少関数となっており、図</w:t>
      </w:r>
      <w:r>
        <w:rPr>
          <w:rFonts w:ascii="Century" w:eastAsia="ＭＳ 明朝" w:hint="eastAsia"/>
        </w:rPr>
        <w:t>5</w:t>
      </w:r>
      <w:r>
        <w:rPr>
          <w:rFonts w:ascii="Century" w:eastAsia="ＭＳ 明朝" w:hint="eastAsia"/>
        </w:rPr>
        <w:t>の方は事情の関数の曲線に近似している増加関数となっている。</w:t>
      </w: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応用課題</w:t>
      </w:r>
      <w:r>
        <w:rPr>
          <w:rFonts w:ascii="Century" w:eastAsia="ＭＳ 明朝" w:hint="eastAsia"/>
        </w:rPr>
        <w:t>2</w:t>
      </w:r>
      <w:r>
        <w:rPr>
          <w:rFonts w:ascii="Century" w:eastAsia="ＭＳ 明朝" w:hint="eastAsia"/>
        </w:rPr>
        <w:t>＜音速の測定＞</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まず、前ページの最後のλを使って、音速を求めることにする。音速Ｖは、</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Ｖ＝ｆ・λ</w:t>
      </w:r>
      <w:r>
        <w:rPr>
          <w:rFonts w:ascii="Century" w:eastAsia="ＭＳ 明朝" w:hint="eastAsia"/>
        </w:rPr>
        <w:t xml:space="preserve">       </w:t>
      </w:r>
      <w:r>
        <w:rPr>
          <w:rFonts w:ascii="Century" w:eastAsia="ＭＳ 明朝" w:hint="eastAsia"/>
        </w:rPr>
        <w:t>（ｆ：周波数</w:t>
      </w:r>
      <w:r>
        <w:rPr>
          <w:rFonts w:ascii="Century" w:eastAsia="ＭＳ 明朝" w:hint="eastAsia"/>
        </w:rPr>
        <w:t xml:space="preserve">   </w:t>
      </w:r>
      <w:r>
        <w:rPr>
          <w:rFonts w:ascii="Century" w:eastAsia="ＭＳ 明朝" w:hint="eastAsia"/>
        </w:rPr>
        <w:t>λ：波長）</w:t>
      </w:r>
    </w:p>
    <w:p w:rsidR="00000000" w:rsidRDefault="00DD2A03">
      <w:pPr>
        <w:pStyle w:val="a4"/>
        <w:jc w:val="both"/>
        <w:rPr>
          <w:rFonts w:ascii="Century" w:eastAsia="ＭＳ 明朝" w:hint="eastAsia"/>
        </w:rPr>
      </w:pPr>
      <w:r>
        <w:rPr>
          <w:rFonts w:ascii="Century" w:eastAsia="ＭＳ 明朝" w:hint="eastAsia"/>
        </w:rPr>
        <w:t>で表すことができるので、</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Ｖ＝</w:t>
      </w:r>
      <w:r>
        <w:rPr>
          <w:rFonts w:ascii="Century" w:eastAsia="ＭＳ 明朝" w:hint="eastAsia"/>
        </w:rPr>
        <w:t>40</w:t>
      </w:r>
      <w:r>
        <w:rPr>
          <w:rFonts w:ascii="Century" w:eastAsia="ＭＳ 明朝" w:hint="eastAsia"/>
        </w:rPr>
        <w:t>×</w:t>
      </w:r>
      <w:r>
        <w:rPr>
          <w:rFonts w:ascii="Century" w:eastAsia="ＭＳ 明朝" w:hint="eastAsia"/>
        </w:rPr>
        <w:t>10</w:t>
      </w:r>
      <w:r>
        <w:rPr>
          <w:rFonts w:ascii="Century" w:eastAsia="ＭＳ 明朝" w:hint="eastAsia"/>
          <w:vertAlign w:val="superscript"/>
        </w:rPr>
        <w:t>３</w:t>
      </w:r>
      <w:r>
        <w:rPr>
          <w:rFonts w:ascii="Century" w:eastAsia="ＭＳ 明朝" w:hint="eastAsia"/>
        </w:rPr>
        <w:t>×</w:t>
      </w:r>
      <w:r>
        <w:rPr>
          <w:rFonts w:ascii="Century" w:eastAsia="ＭＳ 明朝" w:hint="eastAsia"/>
        </w:rPr>
        <w:t>(8.633</w:t>
      </w:r>
      <w:r>
        <w:rPr>
          <w:rFonts w:ascii="Century" w:eastAsia="ＭＳ 明朝" w:hint="eastAsia"/>
        </w:rPr>
        <w:t>±</w:t>
      </w:r>
      <w:r>
        <w:rPr>
          <w:rFonts w:ascii="Century" w:eastAsia="ＭＳ 明朝" w:hint="eastAsia"/>
        </w:rPr>
        <w:t>0.06</w:t>
      </w:r>
      <w:r>
        <w:rPr>
          <w:rFonts w:ascii="Century" w:eastAsia="ＭＳ 明朝" w:hint="eastAsia"/>
        </w:rPr>
        <w:t>3)</w:t>
      </w:r>
      <w:r>
        <w:rPr>
          <w:rFonts w:ascii="Century" w:eastAsia="ＭＳ 明朝" w:hint="eastAsia"/>
        </w:rPr>
        <w:t>×</w:t>
      </w:r>
      <w:r>
        <w:rPr>
          <w:rFonts w:ascii="Century" w:eastAsia="ＭＳ 明朝" w:hint="eastAsia"/>
        </w:rPr>
        <w:t>10</w:t>
      </w:r>
      <w:r>
        <w:rPr>
          <w:rFonts w:ascii="Century" w:eastAsia="ＭＳ 明朝" w:hint="eastAsia"/>
          <w:vertAlign w:val="superscript"/>
        </w:rPr>
        <w:t>－</w:t>
      </w:r>
      <w:r>
        <w:rPr>
          <w:rFonts w:ascii="Century" w:eastAsia="ＭＳ 明朝" w:hint="eastAsia"/>
          <w:vertAlign w:val="superscript"/>
        </w:rPr>
        <w:t>3</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w:t>
      </w:r>
      <w:r>
        <w:rPr>
          <w:rFonts w:ascii="Century" w:eastAsia="ＭＳ 明朝" w:hint="eastAsia"/>
        </w:rPr>
        <w:t>345.333</w:t>
      </w:r>
      <w:r>
        <w:rPr>
          <w:rFonts w:ascii="Century" w:eastAsia="ＭＳ 明朝" w:hint="eastAsia"/>
        </w:rPr>
        <w:t>±</w:t>
      </w:r>
      <w:r>
        <w:rPr>
          <w:rFonts w:ascii="Century" w:eastAsia="ＭＳ 明朝" w:hint="eastAsia"/>
        </w:rPr>
        <w:t>2.508   (m/s)</w:t>
      </w:r>
    </w:p>
    <w:p w:rsidR="00000000" w:rsidRDefault="00DD2A03">
      <w:pPr>
        <w:pStyle w:val="a4"/>
        <w:jc w:val="both"/>
        <w:rPr>
          <w:rFonts w:ascii="Century" w:eastAsia="ＭＳ 明朝" w:hint="eastAsia"/>
        </w:rPr>
      </w:pPr>
      <w:r>
        <w:rPr>
          <w:rFonts w:ascii="Century" w:eastAsia="ＭＳ 明朝" w:hint="eastAsia"/>
        </w:rPr>
        <w:t>となる。</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ここで実験室の温度</w:t>
      </w:r>
      <w:r>
        <w:rPr>
          <w:rFonts w:ascii="Century" w:eastAsia="ＭＳ 明朝" w:hint="eastAsia"/>
        </w:rPr>
        <w:t>24.2</w:t>
      </w:r>
      <w:r>
        <w:rPr>
          <w:rFonts w:ascii="Century" w:eastAsia="ＭＳ 明朝" w:hint="eastAsia"/>
        </w:rPr>
        <w:t>℃ということを使って、この時の音速の理論値を出してみることにする。理論値の音速</w:t>
      </w:r>
      <w:r>
        <w:rPr>
          <w:rFonts w:ascii="Century" w:eastAsia="ＭＳ 明朝" w:hint="eastAsia"/>
        </w:rPr>
        <w:t>V</w:t>
      </w:r>
      <w:r>
        <w:rPr>
          <w:rFonts w:ascii="Century" w:eastAsia="ＭＳ 明朝" w:hint="eastAsia"/>
          <w:vertAlign w:val="subscript"/>
        </w:rPr>
        <w:t>理</w:t>
      </w:r>
      <w:r>
        <w:rPr>
          <w:rFonts w:ascii="Century" w:eastAsia="ＭＳ 明朝" w:hint="eastAsia"/>
        </w:rPr>
        <w:t>は、下記の式で表される。</w:t>
      </w:r>
    </w:p>
    <w:p w:rsidR="00000000" w:rsidRDefault="00DD2A03">
      <w:pPr>
        <w:pStyle w:val="a4"/>
        <w:jc w:val="both"/>
        <w:rPr>
          <w:rFonts w:ascii="Century" w:eastAsia="ＭＳ 明朝" w:hint="eastAsia"/>
        </w:rPr>
      </w:pPr>
      <w:r>
        <w:rPr>
          <w:rFonts w:ascii="Century" w:eastAsia="ＭＳ 明朝" w:hint="eastAsia"/>
        </w:rPr>
        <w:t xml:space="preserve">                 V</w:t>
      </w:r>
      <w:r>
        <w:rPr>
          <w:rFonts w:ascii="Century" w:eastAsia="ＭＳ 明朝" w:hint="eastAsia"/>
          <w:vertAlign w:val="subscript"/>
        </w:rPr>
        <w:t>理</w:t>
      </w:r>
      <w:r>
        <w:rPr>
          <w:rFonts w:ascii="Century" w:eastAsia="ＭＳ 明朝" w:hint="eastAsia"/>
        </w:rPr>
        <w:t>＝</w:t>
      </w:r>
      <w:r>
        <w:rPr>
          <w:rFonts w:ascii="Century" w:eastAsia="ＭＳ 明朝" w:hint="eastAsia"/>
        </w:rPr>
        <w:t>331.5</w:t>
      </w:r>
      <w:r>
        <w:rPr>
          <w:rFonts w:ascii="Century" w:eastAsia="ＭＳ 明朝" w:hint="eastAsia"/>
        </w:rPr>
        <w:t>＋</w:t>
      </w:r>
      <w:r>
        <w:rPr>
          <w:rFonts w:ascii="Century" w:eastAsia="ＭＳ 明朝" w:hint="eastAsia"/>
        </w:rPr>
        <w:t>0.6</w:t>
      </w:r>
      <w:r>
        <w:rPr>
          <w:rFonts w:ascii="Century" w:eastAsia="ＭＳ 明朝" w:hint="eastAsia"/>
        </w:rPr>
        <w:t>ｔ</w:t>
      </w:r>
      <w:r>
        <w:rPr>
          <w:rFonts w:ascii="Century" w:eastAsia="ＭＳ 明朝" w:hint="eastAsia"/>
        </w:rPr>
        <w:t xml:space="preserve">           (</w:t>
      </w:r>
      <w:r>
        <w:rPr>
          <w:rFonts w:ascii="Century" w:eastAsia="ＭＳ 明朝" w:hint="eastAsia"/>
        </w:rPr>
        <w:t>ｔ：温度）</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w:t>
      </w:r>
      <w:r>
        <w:rPr>
          <w:rFonts w:ascii="Century" w:eastAsia="ＭＳ 明朝" w:hint="eastAsia"/>
        </w:rPr>
        <w:t>331.5</w:t>
      </w:r>
      <w:r>
        <w:rPr>
          <w:rFonts w:ascii="Century" w:eastAsia="ＭＳ 明朝" w:hint="eastAsia"/>
        </w:rPr>
        <w:t>＋</w:t>
      </w:r>
      <w:r>
        <w:rPr>
          <w:rFonts w:ascii="Century" w:eastAsia="ＭＳ 明朝" w:hint="eastAsia"/>
        </w:rPr>
        <w:t>0.6</w:t>
      </w:r>
      <w:r>
        <w:rPr>
          <w:rFonts w:ascii="Century" w:eastAsia="ＭＳ 明朝" w:hint="eastAsia"/>
        </w:rPr>
        <w:t>×</w:t>
      </w:r>
      <w:r>
        <w:rPr>
          <w:rFonts w:ascii="Century" w:eastAsia="ＭＳ 明朝" w:hint="eastAsia"/>
        </w:rPr>
        <w:t>24.2</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w:t>
      </w:r>
      <w:r>
        <w:rPr>
          <w:rFonts w:ascii="Century" w:eastAsia="ＭＳ 明朝" w:hint="eastAsia"/>
        </w:rPr>
        <w:t>346.02   (m/s)</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この結果から、上の実験値</w:t>
      </w:r>
      <w:r>
        <w:rPr>
          <w:rFonts w:ascii="Century" w:eastAsia="ＭＳ 明朝" w:hint="eastAsia"/>
        </w:rPr>
        <w:t>のところで求めていた誤差の中に理論値は収まっていることが分かる。これより先で誤差の起こった原因について、考えてみることにする。</w:t>
      </w:r>
    </w:p>
    <w:p w:rsidR="00000000" w:rsidRDefault="00DD2A03">
      <w:pPr>
        <w:rPr>
          <w:sz w:val="24"/>
        </w:rPr>
      </w:pPr>
      <w:r>
        <w:rPr>
          <w:rFonts w:hint="eastAsia"/>
          <w:sz w:val="24"/>
        </w:rPr>
        <w:t xml:space="preserve"> </w:t>
      </w:r>
      <w:r>
        <w:rPr>
          <w:rFonts w:hint="eastAsia"/>
          <w:sz w:val="24"/>
        </w:rPr>
        <w:t>誤差要因として考えられるのは、</w:t>
      </w:r>
    </w:p>
    <w:p w:rsidR="00000000" w:rsidRDefault="00DD2A03">
      <w:pPr>
        <w:ind w:left="720"/>
        <w:rPr>
          <w:sz w:val="24"/>
        </w:rPr>
      </w:pPr>
      <w:r>
        <w:rPr>
          <w:rFonts w:hint="eastAsia"/>
          <w:sz w:val="24"/>
        </w:rPr>
        <w:t>（ⅰ）周波数のあわせ方のずれ</w:t>
      </w:r>
    </w:p>
    <w:p w:rsidR="00000000" w:rsidRDefault="00DD2A03">
      <w:pPr>
        <w:ind w:left="720"/>
        <w:rPr>
          <w:sz w:val="24"/>
        </w:rPr>
      </w:pPr>
      <w:r>
        <w:rPr>
          <w:rFonts w:hint="eastAsia"/>
          <w:sz w:val="24"/>
        </w:rPr>
        <w:t>（ⅱ）空気のゆれ</w:t>
      </w:r>
    </w:p>
    <w:p w:rsidR="00000000" w:rsidRDefault="00DD2A03">
      <w:pPr>
        <w:ind w:left="720"/>
        <w:rPr>
          <w:rFonts w:hint="eastAsia"/>
          <w:sz w:val="24"/>
        </w:rPr>
      </w:pPr>
      <w:r>
        <w:rPr>
          <w:rFonts w:hint="eastAsia"/>
          <w:sz w:val="24"/>
        </w:rPr>
        <w:t>（ⅲ）リサージュ曲線をぴったり読み取ることができなかった</w:t>
      </w:r>
    </w:p>
    <w:p w:rsidR="00000000" w:rsidRDefault="00DD2A03">
      <w:pPr>
        <w:ind w:left="720"/>
        <w:rPr>
          <w:rFonts w:hint="eastAsia"/>
          <w:sz w:val="24"/>
        </w:rPr>
      </w:pPr>
      <w:r>
        <w:rPr>
          <w:rFonts w:hint="eastAsia"/>
          <w:sz w:val="24"/>
        </w:rPr>
        <w:t>（ⅳ）数値の読み違い</w:t>
      </w:r>
    </w:p>
    <w:p w:rsidR="00000000" w:rsidRDefault="00DD2A03">
      <w:pPr>
        <w:rPr>
          <w:rFonts w:hint="eastAsia"/>
          <w:sz w:val="24"/>
        </w:rPr>
      </w:pPr>
      <w:r>
        <w:rPr>
          <w:rFonts w:hint="eastAsia"/>
          <w:sz w:val="24"/>
        </w:rPr>
        <w:t xml:space="preserve"> </w:t>
      </w:r>
      <w:r>
        <w:rPr>
          <w:rFonts w:hint="eastAsia"/>
          <w:sz w:val="24"/>
        </w:rPr>
        <w:t>などである。</w:t>
      </w:r>
    </w:p>
    <w:p w:rsidR="00000000" w:rsidRDefault="00DD2A03">
      <w:pPr>
        <w:ind w:left="720"/>
        <w:rPr>
          <w:rFonts w:hint="eastAsia"/>
          <w:sz w:val="24"/>
        </w:rPr>
      </w:pPr>
    </w:p>
    <w:p w:rsidR="00000000" w:rsidRDefault="00DD2A03">
      <w:pPr>
        <w:ind w:left="360"/>
        <w:rPr>
          <w:rFonts w:hint="eastAsia"/>
          <w:sz w:val="24"/>
        </w:rPr>
      </w:pPr>
      <w:r>
        <w:rPr>
          <w:rFonts w:hint="eastAsia"/>
          <w:sz w:val="24"/>
        </w:rPr>
        <w:t>（ⅰ）について</w:t>
      </w:r>
    </w:p>
    <w:p w:rsidR="00000000" w:rsidRDefault="00DD2A03">
      <w:pPr>
        <w:ind w:left="360"/>
        <w:rPr>
          <w:rFonts w:hint="eastAsia"/>
          <w:sz w:val="24"/>
        </w:rPr>
      </w:pPr>
      <w:r>
        <w:rPr>
          <w:rFonts w:hint="eastAsia"/>
          <w:sz w:val="24"/>
        </w:rPr>
        <w:t>２つの１ｋＨｚの電圧をかけたとき、リサージュ曲線が円にならなかった。</w:t>
      </w:r>
    </w:p>
    <w:p w:rsidR="00000000" w:rsidRDefault="00DD2A03">
      <w:pPr>
        <w:ind w:left="360"/>
        <w:rPr>
          <w:rFonts w:hint="eastAsia"/>
          <w:sz w:val="24"/>
        </w:rPr>
      </w:pPr>
      <w:r>
        <w:rPr>
          <w:rFonts w:hint="eastAsia"/>
          <w:sz w:val="24"/>
        </w:rPr>
        <w:t>片方を１ｋＨｚからずらした時きれいに円になったので、どちらかの機械が</w:t>
      </w:r>
      <w:r>
        <w:rPr>
          <w:rFonts w:hint="eastAsia"/>
          <w:sz w:val="24"/>
        </w:rPr>
        <w:lastRenderedPageBreak/>
        <w:t>微妙な部分で故障していてと推測できる。</w:t>
      </w:r>
    </w:p>
    <w:p w:rsidR="00000000" w:rsidRDefault="00DD2A03">
      <w:pPr>
        <w:ind w:left="360"/>
        <w:rPr>
          <w:rFonts w:hint="eastAsia"/>
          <w:sz w:val="24"/>
        </w:rPr>
      </w:pPr>
    </w:p>
    <w:p w:rsidR="00000000" w:rsidRDefault="00DD2A03">
      <w:pPr>
        <w:ind w:left="360"/>
        <w:rPr>
          <w:rFonts w:hint="eastAsia"/>
          <w:sz w:val="24"/>
        </w:rPr>
      </w:pPr>
      <w:r>
        <w:rPr>
          <w:rFonts w:hint="eastAsia"/>
          <w:sz w:val="24"/>
        </w:rPr>
        <w:t>（ⅱ）に</w:t>
      </w:r>
      <w:r>
        <w:rPr>
          <w:rFonts w:hint="eastAsia"/>
          <w:sz w:val="24"/>
        </w:rPr>
        <w:t>ついて</w:t>
      </w:r>
    </w:p>
    <w:p w:rsidR="00000000" w:rsidRDefault="00DD2A03">
      <w:pPr>
        <w:ind w:left="360"/>
        <w:rPr>
          <w:rFonts w:hint="eastAsia"/>
          <w:sz w:val="24"/>
        </w:rPr>
      </w:pPr>
      <w:r>
        <w:rPr>
          <w:rFonts w:hint="eastAsia"/>
          <w:sz w:val="24"/>
        </w:rPr>
        <w:t>音速の測定のとき、リサージュ曲線がぴったりとまらなかったので、下敷きで風を起こしてみたところ、さらに曲線がゆれてしまった。また、音をたてたときも同じだった。超音波は空気中を伝わってきているので、空気の流れ、さらに音にも影響されると考えられる。</w:t>
      </w:r>
    </w:p>
    <w:p w:rsidR="00000000" w:rsidRDefault="00DD2A03">
      <w:pPr>
        <w:ind w:left="360"/>
        <w:rPr>
          <w:rFonts w:hint="eastAsia"/>
          <w:sz w:val="24"/>
        </w:rPr>
      </w:pPr>
    </w:p>
    <w:p w:rsidR="00000000" w:rsidRDefault="00DD2A03">
      <w:pPr>
        <w:ind w:left="360"/>
        <w:rPr>
          <w:rFonts w:hint="eastAsia"/>
          <w:sz w:val="24"/>
        </w:rPr>
      </w:pPr>
      <w:r>
        <w:rPr>
          <w:rFonts w:hint="eastAsia"/>
          <w:sz w:val="24"/>
        </w:rPr>
        <w:t>（ⅲ）について</w:t>
      </w:r>
    </w:p>
    <w:p w:rsidR="00000000" w:rsidRDefault="00DD2A03">
      <w:pPr>
        <w:ind w:left="360"/>
        <w:rPr>
          <w:rFonts w:hint="eastAsia"/>
          <w:sz w:val="24"/>
        </w:rPr>
      </w:pPr>
      <w:r>
        <w:rPr>
          <w:rFonts w:hint="eastAsia"/>
          <w:sz w:val="24"/>
        </w:rPr>
        <w:t>これは、（ⅱ）で述べたことが原因の一つであると考えられる、またきちんと重なったことをしっかり人間の視覚が認識できるかどうかと考えると、それは不可能であるので、この事も誤差の生じた原因の一つであると考えられる。</w:t>
      </w:r>
    </w:p>
    <w:p w:rsidR="00000000" w:rsidRDefault="00DD2A03">
      <w:pPr>
        <w:ind w:left="360"/>
        <w:rPr>
          <w:rFonts w:hint="eastAsia"/>
          <w:sz w:val="24"/>
        </w:rPr>
      </w:pPr>
    </w:p>
    <w:p w:rsidR="00000000" w:rsidRDefault="00DD2A03">
      <w:pPr>
        <w:ind w:left="360"/>
        <w:rPr>
          <w:rFonts w:hint="eastAsia"/>
          <w:sz w:val="24"/>
        </w:rPr>
      </w:pPr>
      <w:r>
        <w:rPr>
          <w:rFonts w:hint="eastAsia"/>
          <w:sz w:val="24"/>
        </w:rPr>
        <w:t>（ⅳ）について</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注意し</w:t>
      </w:r>
      <w:r>
        <w:rPr>
          <w:rFonts w:ascii="Century" w:eastAsia="ＭＳ 明朝" w:hint="eastAsia"/>
        </w:rPr>
        <w:t>て読んではいたが、必ずしも影響していないとは言い切れないので</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これも誤差の生じた原因の一つと考えられる。</w:t>
      </w: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r>
        <w:rPr>
          <w:rFonts w:ascii="Century" w:eastAsia="ＭＳ 明朝" w:hint="eastAsia"/>
        </w:rPr>
        <w:t>＜オッシロスコープ使用上注意しなければいけないこと＞</w:t>
      </w:r>
    </w:p>
    <w:p w:rsidR="00000000" w:rsidRDefault="00DD2A03">
      <w:pPr>
        <w:pStyle w:val="a4"/>
        <w:numPr>
          <w:ilvl w:val="0"/>
          <w:numId w:val="16"/>
        </w:numPr>
        <w:jc w:val="both"/>
        <w:rPr>
          <w:rFonts w:ascii="Century" w:eastAsia="ＭＳ 明朝" w:hint="eastAsia"/>
        </w:rPr>
      </w:pPr>
      <w:r>
        <w:rPr>
          <w:rFonts w:ascii="Century" w:eastAsia="ＭＳ 明朝" w:hint="eastAsia"/>
        </w:rPr>
        <w:t>２０</w:t>
      </w:r>
      <w:r>
        <w:rPr>
          <w:rFonts w:ascii="Century" w:eastAsia="ＭＳ 明朝" w:hint="eastAsia"/>
        </w:rPr>
        <w:t>MHz</w:t>
      </w:r>
      <w:r>
        <w:rPr>
          <w:rFonts w:ascii="Century" w:eastAsia="ＭＳ 明朝" w:hint="eastAsia"/>
        </w:rPr>
        <w:t>までの信号に応答するのでそれ以上の信号を入れない</w:t>
      </w:r>
    </w:p>
    <w:p w:rsidR="00000000" w:rsidRDefault="00DD2A03">
      <w:pPr>
        <w:pStyle w:val="a4"/>
        <w:numPr>
          <w:ilvl w:val="0"/>
          <w:numId w:val="16"/>
        </w:numPr>
        <w:jc w:val="both"/>
        <w:rPr>
          <w:rFonts w:ascii="Century" w:eastAsia="ＭＳ 明朝" w:hint="eastAsia"/>
        </w:rPr>
      </w:pPr>
      <w:r>
        <w:rPr>
          <w:rFonts w:ascii="Century" w:eastAsia="ＭＳ 明朝" w:hint="eastAsia"/>
        </w:rPr>
        <w:t>輝点を同じところに長時間表示させたままにしない</w:t>
      </w:r>
      <w:r>
        <w:rPr>
          <w:rFonts w:ascii="Century" w:eastAsia="ＭＳ 明朝" w:hint="eastAsia"/>
        </w:rPr>
        <w:t>(</w:t>
      </w:r>
      <w:r>
        <w:rPr>
          <w:rFonts w:ascii="Century" w:eastAsia="ＭＳ 明朝" w:hint="eastAsia"/>
        </w:rPr>
        <w:t>表示部が焼けてしまう</w:t>
      </w:r>
      <w:r>
        <w:rPr>
          <w:rFonts w:ascii="Century" w:eastAsia="ＭＳ 明朝" w:hint="eastAsia"/>
        </w:rPr>
        <w:t>)</w:t>
      </w:r>
    </w:p>
    <w:p w:rsidR="00000000" w:rsidRDefault="00DD2A03">
      <w:pPr>
        <w:pStyle w:val="a4"/>
        <w:numPr>
          <w:ilvl w:val="0"/>
          <w:numId w:val="16"/>
        </w:numPr>
        <w:jc w:val="both"/>
        <w:rPr>
          <w:rFonts w:ascii="Century" w:eastAsia="ＭＳ 明朝" w:hint="eastAsia"/>
        </w:rPr>
      </w:pPr>
      <w:r>
        <w:rPr>
          <w:rFonts w:ascii="Century" w:eastAsia="ＭＳ 明朝" w:hint="eastAsia"/>
        </w:rPr>
        <w:t>輝度を強くしすぎない（上記と同じ理由）</w:t>
      </w:r>
    </w:p>
    <w:p w:rsidR="00000000" w:rsidRDefault="00DD2A03">
      <w:pPr>
        <w:pStyle w:val="a4"/>
        <w:numPr>
          <w:ilvl w:val="0"/>
          <w:numId w:val="16"/>
        </w:numPr>
        <w:jc w:val="both"/>
        <w:rPr>
          <w:rFonts w:ascii="Century" w:eastAsia="ＭＳ 明朝" w:hint="eastAsia"/>
        </w:rPr>
      </w:pPr>
      <w:r>
        <w:rPr>
          <w:rFonts w:ascii="Century" w:eastAsia="ＭＳ 明朝" w:hint="eastAsia"/>
        </w:rPr>
        <w:t>きちんと極を間違えないようにつなぐ</w:t>
      </w: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numPr>
          <w:ilvl w:val="0"/>
          <w:numId w:val="1"/>
        </w:numPr>
        <w:jc w:val="both"/>
        <w:rPr>
          <w:rFonts w:ascii="Century" w:eastAsia="ＭＳ 明朝" w:hint="eastAsia"/>
        </w:rPr>
      </w:pPr>
      <w:r>
        <w:rPr>
          <w:rFonts w:ascii="Century" w:eastAsia="ＭＳ 明朝" w:hint="eastAsia"/>
        </w:rPr>
        <w:t>感想</w:t>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前に行った実験の光電効果の仕組みは、実際に世の中でも使われているが、この実験オッシロスコープは実際に世の中で使われてい</w:t>
      </w:r>
      <w:r>
        <w:rPr>
          <w:rFonts w:ascii="Century" w:eastAsia="ＭＳ 明朝" w:hint="eastAsia"/>
        </w:rPr>
        <w:t>ないと思った。この装置は、物理の実験のためにあると思うと残念に思った。</w:t>
      </w: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r>
        <w:rPr>
          <w:rFonts w:ascii="Century" w:eastAsia="ＭＳ 明朝" w:hint="eastAsia"/>
        </w:rPr>
        <w:t>グラフ集１</w:t>
      </w: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r>
        <w:object w:dxaOrig="11595" w:dyaOrig="8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0;margin-top:0;width:579.75pt;height:423pt;z-index:251657216;mso-position-horizontal:absolute;mso-position-horizontal-relative:text;mso-position-vertical:absolute;mso-position-vertical-relative:text" o:allowincell="f">
            <v:imagedata r:id="rId7" o:title=""/>
            <w10:wrap type="topAndBottom"/>
          </v:shape>
          <o:OLEObject Type="Embed" ProgID="Excel.Sheet.8" ShapeID="_x0000_s1032" DrawAspect="Content" ObjectID="_1469020300" r:id="rId8"/>
        </w:object>
      </w:r>
      <w:r>
        <w:rPr>
          <w:rFonts w:ascii="Century" w:eastAsia="ＭＳ 明朝" w:hint="eastAsia"/>
        </w:rPr>
        <w:t xml:space="preserve">                             </w:t>
      </w:r>
      <w:r>
        <w:rPr>
          <w:rFonts w:ascii="Century" w:eastAsia="ＭＳ 明朝" w:hint="eastAsia"/>
        </w:rPr>
        <w:t>－図</w:t>
      </w:r>
      <w:r>
        <w:rPr>
          <w:rFonts w:ascii="Century" w:eastAsia="ＭＳ 明朝" w:hint="eastAsia"/>
        </w:rPr>
        <w:t>5</w:t>
      </w:r>
      <w:r>
        <w:rPr>
          <w:rFonts w:ascii="Century" w:eastAsia="ＭＳ 明朝" w:hint="eastAsia"/>
        </w:rPr>
        <w:t>－</w:t>
      </w: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p>
    <w:p w:rsidR="00000000" w:rsidRDefault="00DD2A03">
      <w:pPr>
        <w:pStyle w:val="a4"/>
        <w:jc w:val="both"/>
        <w:rPr>
          <w:rFonts w:ascii="Century" w:eastAsia="ＭＳ 明朝" w:hint="eastAsia"/>
        </w:rPr>
      </w:pPr>
      <w:r>
        <w:rPr>
          <w:rFonts w:ascii="Century" w:eastAsia="ＭＳ 明朝" w:hint="eastAsia"/>
        </w:rPr>
        <w:t>グラフ集２</w:t>
      </w:r>
    </w:p>
    <w:p w:rsidR="00000000" w:rsidRDefault="00DD2A03">
      <w:pPr>
        <w:pStyle w:val="a4"/>
        <w:jc w:val="both"/>
        <w:rPr>
          <w:rFonts w:ascii="Century" w:eastAsia="ＭＳ 明朝" w:hint="eastAsia"/>
        </w:rPr>
      </w:pPr>
      <w:r>
        <w:rPr>
          <w:noProof/>
        </w:rPr>
        <w:lastRenderedPageBreak/>
        <w:drawing>
          <wp:anchor distT="0" distB="0" distL="114300" distR="114300" simplePos="0" relativeHeight="251658240" behindDoc="0" locked="0" layoutInCell="0" allowOverlap="1">
            <wp:simplePos x="0" y="0"/>
            <wp:positionH relativeFrom="column">
              <wp:posOffset>0</wp:posOffset>
            </wp:positionH>
            <wp:positionV relativeFrom="paragraph">
              <wp:posOffset>0</wp:posOffset>
            </wp:positionV>
            <wp:extent cx="9237980" cy="5750560"/>
            <wp:effectExtent l="0" t="0" r="0" b="0"/>
            <wp:wrapTopAndBottom/>
            <wp:docPr id="9" name="オブジェクト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000000" w:rsidRDefault="00DD2A03">
      <w:pPr>
        <w:pStyle w:val="a4"/>
        <w:jc w:val="both"/>
        <w:rPr>
          <w:rFonts w:ascii="Century" w:eastAsia="ＭＳ 明朝" w:hint="eastAsia"/>
        </w:rPr>
      </w:pPr>
      <w:r>
        <w:rPr>
          <w:rFonts w:ascii="Century" w:eastAsia="ＭＳ 明朝" w:hint="eastAsia"/>
        </w:rPr>
        <w:t xml:space="preserve">                                 </w:t>
      </w:r>
      <w:r>
        <w:rPr>
          <w:rFonts w:ascii="Century" w:eastAsia="ＭＳ 明朝" w:hint="eastAsia"/>
        </w:rPr>
        <w:t>－図</w:t>
      </w:r>
      <w:r>
        <w:rPr>
          <w:rFonts w:ascii="Century" w:eastAsia="ＭＳ 明朝" w:hint="eastAsia"/>
        </w:rPr>
        <w:t>6</w:t>
      </w:r>
      <w:r>
        <w:rPr>
          <w:rFonts w:ascii="Century" w:eastAsia="ＭＳ 明朝" w:hint="eastAsia"/>
        </w:rPr>
        <w:t>－</w:t>
      </w:r>
    </w:p>
    <w:sectPr w:rsidR="00000000">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D2A03">
      <w:r>
        <w:separator/>
      </w:r>
    </w:p>
  </w:endnote>
  <w:endnote w:type="continuationSeparator" w:id="0">
    <w:p w:rsidR="00000000" w:rsidRDefault="00DD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D2A03">
      <w:r>
        <w:separator/>
      </w:r>
    </w:p>
  </w:footnote>
  <w:footnote w:type="continuationSeparator" w:id="0">
    <w:p w:rsidR="00000000" w:rsidRDefault="00DD2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D2A03">
    <w:pPr>
      <w:pStyle w:val="a6"/>
      <w:rPr>
        <w:rFonts w:hint="eastAsia"/>
      </w:rPr>
    </w:pPr>
    <w:r>
      <w:rPr>
        <w:rFonts w:hint="eastAsia"/>
      </w:rPr>
      <w:t xml:space="preserve">      </w:t>
    </w:r>
    <w:r>
      <w:rPr>
        <w:rFonts w:hint="eastAsia"/>
      </w:rPr>
      <w:t>学籍番号：</w:t>
    </w:r>
    <w:r>
      <w:rPr>
        <w:rFonts w:hint="eastAsia"/>
      </w:rPr>
      <w:t xml:space="preserve">69910625   </w:t>
    </w:r>
    <w:r>
      <w:rPr>
        <w:rFonts w:hint="eastAsia"/>
      </w:rPr>
      <w:t>理工学部</w:t>
    </w:r>
    <w:r>
      <w:rPr>
        <w:rFonts w:hint="eastAsia"/>
      </w:rPr>
      <w:t>(</w:t>
    </w:r>
    <w:r>
      <w:rPr>
        <w:rFonts w:hint="eastAsia"/>
      </w:rPr>
      <w:t>学門</w:t>
    </w:r>
    <w:r>
      <w:rPr>
        <w:rFonts w:hint="eastAsia"/>
      </w:rPr>
      <w:t>4)  1</w:t>
    </w:r>
    <w:r>
      <w:rPr>
        <w:rFonts w:hint="eastAsia"/>
      </w:rPr>
      <w:t>年ク組</w:t>
    </w:r>
    <w:r>
      <w:rPr>
        <w:rFonts w:hint="eastAsia"/>
      </w:rPr>
      <w:t>14</w:t>
    </w:r>
    <w:r>
      <w:rPr>
        <w:rFonts w:hint="eastAsia"/>
      </w:rPr>
      <w:t>番</w:t>
    </w:r>
    <w:r>
      <w:rPr>
        <w:rFonts w:hint="eastAsia"/>
      </w:rPr>
      <w:t xml:space="preserve">     </w:t>
    </w:r>
    <w:r>
      <w:rPr>
        <w:rFonts w:hint="eastAsia"/>
      </w:rPr>
      <w:t>杉山</w:t>
    </w:r>
    <w:r>
      <w:rPr>
        <w:rFonts w:hint="eastAsia"/>
      </w:rPr>
      <w:t xml:space="preserve"> </w:t>
    </w:r>
    <w:r>
      <w:rPr>
        <w:rFonts w:hint="eastAsia"/>
      </w:rPr>
      <w:t>涼太</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C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0B5B644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nsid w:val="17E02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22FF4FA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
    <w:nsid w:val="263F05DC"/>
    <w:multiLevelType w:val="singleLevel"/>
    <w:tmpl w:val="134A7CFC"/>
    <w:lvl w:ilvl="0">
      <w:start w:val="2"/>
      <w:numFmt w:val="bullet"/>
      <w:lvlText w:val="＊"/>
      <w:lvlJc w:val="left"/>
      <w:pPr>
        <w:tabs>
          <w:tab w:val="num" w:pos="240"/>
        </w:tabs>
        <w:ind w:left="240" w:hanging="240"/>
      </w:pPr>
      <w:rPr>
        <w:rFonts w:ascii="ＭＳ 明朝" w:eastAsia="ＭＳ 明朝" w:hAnsi="Century" w:hint="eastAsia"/>
      </w:rPr>
    </w:lvl>
  </w:abstractNum>
  <w:abstractNum w:abstractNumId="5">
    <w:nsid w:val="2B6D30B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
    <w:nsid w:val="2B9070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nsid w:val="357F136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nsid w:val="431F4FF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4970210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nsid w:val="508F3959"/>
    <w:multiLevelType w:val="singleLevel"/>
    <w:tmpl w:val="83E08734"/>
    <w:lvl w:ilvl="0">
      <w:start w:val="1"/>
      <w:numFmt w:val="decimalFullWidth"/>
      <w:lvlText w:val="%1．"/>
      <w:lvlJc w:val="left"/>
      <w:pPr>
        <w:tabs>
          <w:tab w:val="num" w:pos="480"/>
        </w:tabs>
        <w:ind w:left="480" w:hanging="480"/>
      </w:pPr>
      <w:rPr>
        <w:rFonts w:hint="eastAsia"/>
      </w:rPr>
    </w:lvl>
  </w:abstractNum>
  <w:abstractNum w:abstractNumId="11">
    <w:nsid w:val="597F208A"/>
    <w:multiLevelType w:val="singleLevel"/>
    <w:tmpl w:val="134A7CFC"/>
    <w:lvl w:ilvl="0">
      <w:start w:val="2"/>
      <w:numFmt w:val="bullet"/>
      <w:lvlText w:val="＊"/>
      <w:lvlJc w:val="left"/>
      <w:pPr>
        <w:tabs>
          <w:tab w:val="num" w:pos="240"/>
        </w:tabs>
        <w:ind w:left="240" w:hanging="240"/>
      </w:pPr>
      <w:rPr>
        <w:rFonts w:ascii="ＭＳ 明朝" w:eastAsia="ＭＳ 明朝" w:hAnsi="Century" w:hint="eastAsia"/>
      </w:rPr>
    </w:lvl>
  </w:abstractNum>
  <w:abstractNum w:abstractNumId="12">
    <w:nsid w:val="6104171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3">
    <w:nsid w:val="63D5259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nsid w:val="666E4D9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nsid w:val="6C705D9C"/>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10"/>
  </w:num>
  <w:num w:numId="2">
    <w:abstractNumId w:val="7"/>
  </w:num>
  <w:num w:numId="3">
    <w:abstractNumId w:val="8"/>
  </w:num>
  <w:num w:numId="4">
    <w:abstractNumId w:val="5"/>
  </w:num>
  <w:num w:numId="5">
    <w:abstractNumId w:val="15"/>
  </w:num>
  <w:num w:numId="6">
    <w:abstractNumId w:val="0"/>
  </w:num>
  <w:num w:numId="7">
    <w:abstractNumId w:val="13"/>
  </w:num>
  <w:num w:numId="8">
    <w:abstractNumId w:val="1"/>
  </w:num>
  <w:num w:numId="9">
    <w:abstractNumId w:val="3"/>
  </w:num>
  <w:num w:numId="10">
    <w:abstractNumId w:val="2"/>
  </w:num>
  <w:num w:numId="11">
    <w:abstractNumId w:val="6"/>
  </w:num>
  <w:num w:numId="12">
    <w:abstractNumId w:val="9"/>
  </w:num>
  <w:num w:numId="13">
    <w:abstractNumId w:val="14"/>
  </w:num>
  <w:num w:numId="14">
    <w:abstractNumId w:val="12"/>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A03"/>
    <w:rsid w:val="00DD2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CE9550D1-EE3A-427F-BC6A-454396E8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540" w:firstLine="180"/>
    </w:pPr>
  </w:style>
  <w:style w:type="paragraph" w:styleId="a4">
    <w:name w:val="Body Text"/>
    <w:basedOn w:val="a"/>
    <w:semiHidden/>
    <w:pPr>
      <w:jc w:val="left"/>
    </w:pPr>
    <w:rPr>
      <w:rFonts w:ascii="ＭＳ ゴシック" w:eastAsia="ＭＳ ゴシック"/>
      <w:sz w:val="24"/>
    </w:rPr>
  </w:style>
  <w:style w:type="paragraph" w:styleId="a5">
    <w:name w:val="Document Map"/>
    <w:basedOn w:val="a"/>
    <w:semiHidden/>
    <w:pPr>
      <w:shd w:val="clear" w:color="auto" w:fill="000080"/>
    </w:pPr>
    <w:rPr>
      <w:rFonts w:ascii="Arial" w:eastAsia="ＭＳ ゴシック" w:hAnsi="Arial"/>
    </w:rPr>
  </w:style>
  <w:style w:type="paragraph" w:styleId="a6">
    <w:name w:val="header"/>
    <w:basedOn w:val="a"/>
    <w:semiHidden/>
    <w:pPr>
      <w:tabs>
        <w:tab w:val="center" w:pos="4252"/>
        <w:tab w:val="right" w:pos="8504"/>
      </w:tabs>
      <w:snapToGrid w:val="0"/>
    </w:pPr>
  </w:style>
  <w:style w:type="paragraph" w:styleId="a7">
    <w:name w:val="foot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Worksheet1.xls"/><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b="1" i="0" u="none" strike="noStrike" baseline="0">
                <a:solidFill>
                  <a:srgbClr val="000000"/>
                </a:solidFill>
                <a:latin typeface="ＭＳ Ｐゴシック"/>
                <a:ea typeface="ＭＳ Ｐゴシック"/>
                <a:cs typeface="ＭＳ Ｐゴシック"/>
              </a:defRPr>
            </a:pPr>
            <a:r>
              <a:rPr lang="ja-JP" altLang="en-US"/>
              <a:t>周波数と位相の関係</a:t>
            </a:r>
          </a:p>
        </c:rich>
      </c:tx>
      <c:layout>
        <c:manualLayout>
          <c:xMode val="edge"/>
          <c:yMode val="edge"/>
          <c:x val="0.48810754912099275"/>
          <c:y val="7.2881355932203393E-2"/>
        </c:manualLayout>
      </c:layout>
      <c:overlay val="0"/>
      <c:spPr>
        <a:noFill/>
        <a:ln w="25400">
          <a:noFill/>
        </a:ln>
      </c:spPr>
    </c:title>
    <c:autoTitleDeleted val="0"/>
    <c:plotArea>
      <c:layout>
        <c:manualLayout>
          <c:layoutTarget val="inner"/>
          <c:xMode val="edge"/>
          <c:yMode val="edge"/>
          <c:x val="0.32988624612202688"/>
          <c:y val="0.18813559322033899"/>
          <c:w val="0.63598759048603926"/>
          <c:h val="0.70677966101694911"/>
        </c:manualLayout>
      </c:layout>
      <c:scatterChart>
        <c:scatterStyle val="smoothMarker"/>
        <c:varyColors val="0"/>
        <c:ser>
          <c:idx val="0"/>
          <c:order val="0"/>
          <c:tx>
            <c:strRef>
              <c:f>Sheet1!$C$23</c:f>
              <c:strCache>
                <c:ptCount val="1"/>
                <c:pt idx="0">
                  <c:v>⊿φ</c:v>
                </c:pt>
              </c:strCache>
            </c:strRef>
          </c:tx>
          <c:spPr>
            <a:ln w="12700">
              <a:solidFill>
                <a:srgbClr val="000080"/>
              </a:solidFill>
              <a:prstDash val="solid"/>
            </a:ln>
          </c:spPr>
          <c:marker>
            <c:symbol val="diamond"/>
            <c:size val="4"/>
            <c:spPr>
              <a:solidFill>
                <a:srgbClr val="000080"/>
              </a:solidFill>
              <a:ln>
                <a:solidFill>
                  <a:srgbClr val="000080"/>
                </a:solidFill>
                <a:prstDash val="solid"/>
              </a:ln>
            </c:spPr>
          </c:marker>
          <c:xVal>
            <c:numRef>
              <c:f>Sheet1!$B$24:$B$41</c:f>
              <c:numCache>
                <c:formatCode>0_ </c:formatCode>
                <c:ptCount val="18"/>
                <c:pt idx="0">
                  <c:v>100</c:v>
                </c:pt>
                <c:pt idx="1">
                  <c:v>200</c:v>
                </c:pt>
                <c:pt idx="2">
                  <c:v>300</c:v>
                </c:pt>
                <c:pt idx="3">
                  <c:v>400</c:v>
                </c:pt>
                <c:pt idx="4">
                  <c:v>500</c:v>
                </c:pt>
                <c:pt idx="5">
                  <c:v>600</c:v>
                </c:pt>
                <c:pt idx="6">
                  <c:v>700</c:v>
                </c:pt>
                <c:pt idx="7">
                  <c:v>800</c:v>
                </c:pt>
                <c:pt idx="8">
                  <c:v>900</c:v>
                </c:pt>
                <c:pt idx="9" formatCode="#,##0_ ">
                  <c:v>1000</c:v>
                </c:pt>
                <c:pt idx="10" formatCode="#,##0_ ">
                  <c:v>1200</c:v>
                </c:pt>
                <c:pt idx="11" formatCode="#,##0_ ">
                  <c:v>1500</c:v>
                </c:pt>
                <c:pt idx="12" formatCode="#,##0_ ">
                  <c:v>1800</c:v>
                </c:pt>
                <c:pt idx="13" formatCode="#,##0_ ">
                  <c:v>2000</c:v>
                </c:pt>
                <c:pt idx="14" formatCode="#,##0_ ">
                  <c:v>3000</c:v>
                </c:pt>
                <c:pt idx="15" formatCode="#,##0_ ">
                  <c:v>4000</c:v>
                </c:pt>
                <c:pt idx="16" formatCode="#,##0_ ">
                  <c:v>5000</c:v>
                </c:pt>
                <c:pt idx="17" formatCode="#,##0_ ">
                  <c:v>6000</c:v>
                </c:pt>
              </c:numCache>
            </c:numRef>
          </c:xVal>
          <c:yVal>
            <c:numRef>
              <c:f>Sheet1!$C$24:$C$41</c:f>
              <c:numCache>
                <c:formatCode>0.00_ </c:formatCode>
                <c:ptCount val="18"/>
                <c:pt idx="0">
                  <c:v>3.82</c:v>
                </c:pt>
                <c:pt idx="1">
                  <c:v>6.38</c:v>
                </c:pt>
                <c:pt idx="2">
                  <c:v>10.48</c:v>
                </c:pt>
                <c:pt idx="3">
                  <c:v>13.45</c:v>
                </c:pt>
                <c:pt idx="4">
                  <c:v>16.600000000000001</c:v>
                </c:pt>
                <c:pt idx="5">
                  <c:v>19.97</c:v>
                </c:pt>
                <c:pt idx="6">
                  <c:v>23.58</c:v>
                </c:pt>
                <c:pt idx="7">
                  <c:v>25.84</c:v>
                </c:pt>
                <c:pt idx="8">
                  <c:v>28.27</c:v>
                </c:pt>
                <c:pt idx="9">
                  <c:v>30.9</c:v>
                </c:pt>
                <c:pt idx="10">
                  <c:v>36.869999999999997</c:v>
                </c:pt>
                <c:pt idx="11">
                  <c:v>42.64</c:v>
                </c:pt>
                <c:pt idx="12">
                  <c:v>48.95</c:v>
                </c:pt>
                <c:pt idx="13">
                  <c:v>50.28</c:v>
                </c:pt>
                <c:pt idx="14">
                  <c:v>58.21</c:v>
                </c:pt>
                <c:pt idx="15">
                  <c:v>61.04</c:v>
                </c:pt>
                <c:pt idx="16">
                  <c:v>67.38</c:v>
                </c:pt>
                <c:pt idx="17">
                  <c:v>90</c:v>
                </c:pt>
              </c:numCache>
            </c:numRef>
          </c:yVal>
          <c:smooth val="1"/>
        </c:ser>
        <c:dLbls>
          <c:showLegendKey val="0"/>
          <c:showVal val="0"/>
          <c:showCatName val="0"/>
          <c:showSerName val="0"/>
          <c:showPercent val="0"/>
          <c:showBubbleSize val="0"/>
        </c:dLbls>
        <c:axId val="371027248"/>
        <c:axId val="371021760"/>
      </c:scatterChart>
      <c:valAx>
        <c:axId val="371027248"/>
        <c:scaling>
          <c:logBase val="10"/>
          <c:orientation val="minMax"/>
          <c:min val="100"/>
        </c:scaling>
        <c:delete val="0"/>
        <c:axPos val="b"/>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600" b="0" i="0" u="none" strike="noStrike" baseline="0">
                    <a:solidFill>
                      <a:srgbClr val="000000"/>
                    </a:solidFill>
                    <a:latin typeface="ＭＳ Ｐゴシック"/>
                    <a:ea typeface="ＭＳ Ｐゴシック"/>
                    <a:cs typeface="ＭＳ Ｐゴシック"/>
                  </a:defRPr>
                </a:pPr>
                <a:r>
                  <a:rPr lang="ja-JP" altLang="en-US"/>
                  <a:t>周波数 （Ｈｚ）</a:t>
                </a:r>
              </a:p>
            </c:rich>
          </c:tx>
          <c:layout>
            <c:manualLayout>
              <c:xMode val="edge"/>
              <c:yMode val="edge"/>
              <c:x val="0.58221302998965874"/>
              <c:y val="0.94745762711864412"/>
            </c:manualLayout>
          </c:layout>
          <c:overlay val="0"/>
          <c:spPr>
            <a:noFill/>
            <a:ln w="25400">
              <a:noFill/>
            </a:ln>
          </c:spPr>
        </c:title>
        <c:numFmt formatCode="0_ " sourceLinked="1"/>
        <c:majorTickMark val="in"/>
        <c:minorTickMark val="none"/>
        <c:tickLblPos val="nextTo"/>
        <c:spPr>
          <a:ln w="3175">
            <a:solidFill>
              <a:srgbClr val="000000"/>
            </a:solidFill>
            <a:prstDash val="solid"/>
          </a:ln>
        </c:spPr>
        <c:txPr>
          <a:bodyPr rot="0" vert="horz"/>
          <a:lstStyle/>
          <a:p>
            <a:pPr>
              <a:defRPr sz="1100" b="0" i="0" u="none" strike="noStrike" baseline="0">
                <a:solidFill>
                  <a:srgbClr val="000000"/>
                </a:solidFill>
                <a:latin typeface="ＭＳ Ｐゴシック"/>
                <a:ea typeface="ＭＳ Ｐゴシック"/>
                <a:cs typeface="ＭＳ Ｐゴシック"/>
              </a:defRPr>
            </a:pPr>
            <a:endParaRPr lang="ja-JP"/>
          </a:p>
        </c:txPr>
        <c:crossAx val="371021760"/>
        <c:crosses val="autoZero"/>
        <c:crossBetween val="midCat"/>
      </c:valAx>
      <c:valAx>
        <c:axId val="371021760"/>
        <c:scaling>
          <c:orientation val="minMax"/>
        </c:scaling>
        <c:delete val="0"/>
        <c:axPos val="l"/>
        <c:majorGridlines>
          <c:spPr>
            <a:ln w="3175">
              <a:solidFill>
                <a:srgbClr val="000000"/>
              </a:solidFill>
              <a:prstDash val="solid"/>
            </a:ln>
          </c:spPr>
        </c:majorGridlines>
        <c:title>
          <c:tx>
            <c:rich>
              <a:bodyPr rot="0" vert="horz"/>
              <a:lstStyle/>
              <a:p>
                <a:pPr algn="ctr">
                  <a:defRPr sz="1600" b="0" i="0" u="none" strike="noStrike" baseline="0">
                    <a:solidFill>
                      <a:srgbClr val="000000"/>
                    </a:solidFill>
                    <a:latin typeface="ＭＳ Ｐゴシック"/>
                    <a:ea typeface="ＭＳ Ｐゴシック"/>
                    <a:cs typeface="ＭＳ Ｐゴシック"/>
                  </a:defRPr>
                </a:pPr>
                <a:r>
                  <a:rPr lang="ja-JP" altLang="en-US"/>
                  <a:t>振幅 （Ｖ）</a:t>
                </a:r>
              </a:p>
            </c:rich>
          </c:tx>
          <c:layout>
            <c:manualLayout>
              <c:xMode val="edge"/>
              <c:yMode val="edge"/>
              <c:x val="0.17063081695966908"/>
              <c:y val="0.51355932203389831"/>
            </c:manualLayout>
          </c:layout>
          <c:overlay val="0"/>
          <c:spPr>
            <a:noFill/>
            <a:ln w="25400">
              <a:noFill/>
            </a:ln>
          </c:spPr>
        </c:title>
        <c:numFmt formatCode="0.00_ " sourceLinked="1"/>
        <c:majorTickMark val="in"/>
        <c:minorTickMark val="none"/>
        <c:tickLblPos val="nextTo"/>
        <c:spPr>
          <a:ln w="3175">
            <a:solidFill>
              <a:srgbClr val="000000"/>
            </a:solidFill>
            <a:prstDash val="solid"/>
          </a:ln>
        </c:spPr>
        <c:txPr>
          <a:bodyPr rot="0" vert="horz"/>
          <a:lstStyle/>
          <a:p>
            <a:pPr>
              <a:defRPr sz="1100" b="0" i="0" u="none" strike="noStrike" baseline="0">
                <a:solidFill>
                  <a:srgbClr val="000000"/>
                </a:solidFill>
                <a:latin typeface="ＭＳ Ｐゴシック"/>
                <a:ea typeface="ＭＳ Ｐゴシック"/>
                <a:cs typeface="ＭＳ Ｐゴシック"/>
              </a:defRPr>
            </a:pPr>
            <a:endParaRPr lang="ja-JP"/>
          </a:p>
        </c:txPr>
        <c:crossAx val="371027248"/>
        <c:crosses val="autoZero"/>
        <c:crossBetween val="midCat"/>
      </c:valAx>
      <c:spPr>
        <a:solidFill>
          <a:srgbClr val="C0C0C0"/>
        </a:solidFill>
        <a:ln w="25400">
          <a:noFill/>
        </a:ln>
      </c:spPr>
    </c:plotArea>
    <c:plotVisOnly val="1"/>
    <c:dispBlanksAs val="gap"/>
    <c:showDLblsOverMax val="0"/>
  </c:chart>
  <c:spPr>
    <a:noFill/>
    <a:ln>
      <a:noFill/>
    </a:ln>
  </c:spPr>
  <c:txPr>
    <a:bodyPr/>
    <a:lstStyle/>
    <a:p>
      <a:pPr>
        <a:defRPr sz="11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3181</Words>
  <Characters>1323</Characters>
  <Application>Microsoft Office Word</Application>
  <DocSecurity>0</DocSecurity>
  <Lines>11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 </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東芝ユーザ</dc:creator>
  <cp:keywords/>
  <dc:description/>
  <cp:lastModifiedBy>桜庭玉藻</cp:lastModifiedBy>
  <cp:revision>2</cp:revision>
  <cp:lastPrinted>1999-10-18T06:28:00Z</cp:lastPrinted>
  <dcterms:created xsi:type="dcterms:W3CDTF">2014-08-08T07:25:00Z</dcterms:created>
  <dcterms:modified xsi:type="dcterms:W3CDTF">2014-08-08T07:25:00Z</dcterms:modified>
</cp:coreProperties>
</file>