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F6AA3">
      <w:pPr>
        <w:rPr>
          <w:rFonts w:hint="eastAsia"/>
        </w:rPr>
      </w:pPr>
      <w:bookmarkStart w:id="0" w:name="_GoBack"/>
      <w:bookmarkEnd w:id="0"/>
      <w:r>
        <w:rPr>
          <w:rFonts w:hint="eastAsia"/>
        </w:rPr>
        <w:t>■　目的</w:t>
      </w:r>
    </w:p>
    <w:p w:rsidR="00000000" w:rsidRDefault="008F6AA3">
      <w:pPr>
        <w:pStyle w:val="a3"/>
        <w:rPr>
          <w:rFonts w:hint="eastAsia"/>
        </w:rPr>
      </w:pPr>
      <w:r>
        <w:rPr>
          <w:rFonts w:hint="eastAsia"/>
        </w:rPr>
        <w:t>オッシロスコープは電気計測において不可欠である。ここでは、オッシロスコープの基本的な使用法を学び、簡単な実験に応用する。</w:t>
      </w:r>
    </w:p>
    <w:p w:rsidR="00000000" w:rsidRDefault="008F6AA3">
      <w:pPr>
        <w:numPr>
          <w:ilvl w:val="0"/>
          <w:numId w:val="1"/>
        </w:numPr>
        <w:tabs>
          <w:tab w:val="left" w:pos="0"/>
        </w:tabs>
        <w:rPr>
          <w:rFonts w:hint="eastAsia"/>
        </w:rPr>
      </w:pPr>
      <w:r>
        <w:rPr>
          <w:rFonts w:hint="eastAsia"/>
        </w:rPr>
        <w:t>原理</w:t>
      </w:r>
    </w:p>
    <w:p w:rsidR="00000000" w:rsidRDefault="008F6AA3">
      <w:pPr>
        <w:tabs>
          <w:tab w:val="left" w:pos="0"/>
        </w:tabs>
        <w:ind w:leftChars="171" w:left="359" w:firstLineChars="85" w:firstLine="178"/>
        <w:rPr>
          <w:rFonts w:ascii="ＭＳ 明朝" w:hint="eastAsia"/>
        </w:rPr>
      </w:pPr>
      <w:r>
        <w:rPr>
          <w:rFonts w:ascii="ＭＳ 明朝" w:hint="eastAsia"/>
        </w:rPr>
        <w:t>オッシロスコープとは時間的に変化する電気信号をブラウン管上に図形として表し、観測する装置である。オッシロスコープは水平（Ｘ軸）入力と垂直（Ｙ軸）入力との入力端子をもち、ブラウン管上の輝点は水平、垂直方向にそれぞれの入力電圧に比例した変位を示す。この性質を利用して、以下の実験にとりくむ。</w:t>
      </w:r>
    </w:p>
    <w:p w:rsidR="00000000" w:rsidRDefault="008F6AA3">
      <w:pPr>
        <w:numPr>
          <w:ilvl w:val="1"/>
          <w:numId w:val="1"/>
        </w:numPr>
        <w:tabs>
          <w:tab w:val="left" w:pos="0"/>
        </w:tabs>
        <w:rPr>
          <w:rFonts w:ascii="ＭＳ 明朝" w:hint="eastAsia"/>
        </w:rPr>
      </w:pPr>
      <w:r>
        <w:rPr>
          <w:rFonts w:ascii="ＭＳ 明朝" w:hint="eastAsia"/>
        </w:rPr>
        <w:t>リサージュ図形</w:t>
      </w:r>
    </w:p>
    <w:p w:rsidR="00000000" w:rsidRDefault="008F6AA3">
      <w:pPr>
        <w:pStyle w:val="2"/>
        <w:ind w:leftChars="-114" w:left="416" w:hangingChars="312" w:hanging="655"/>
        <w:rPr>
          <w:rFonts w:hint="eastAsia"/>
        </w:rPr>
      </w:pPr>
      <w:r>
        <w:rPr>
          <w:rFonts w:hint="eastAsia"/>
        </w:rPr>
        <w:t xml:space="preserve">　　　　チャンネル</w:t>
      </w:r>
      <w:r>
        <w:rPr>
          <w:rFonts w:hint="eastAsia"/>
        </w:rPr>
        <w:t>1</w:t>
      </w:r>
      <w:r>
        <w:rPr>
          <w:rFonts w:hint="eastAsia"/>
        </w:rPr>
        <w:t>と２に別々の発振器から正弦波を入力する。ｘｙ動作に</w:t>
      </w:r>
      <w:r>
        <w:rPr>
          <w:rFonts w:hint="eastAsia"/>
        </w:rPr>
        <w:t>すると、ｘ軸にチャンネル１からの入力電圧に比例した変位があらわれ、ｙ軸にチャンネル２からの入力電圧に比例した変位があらわれる。その変位によって、規則的な図形が描かれる。これがリサージュ図形である。この図形から２つの信号の周波数比や位相差を容易に測定できる。</w:t>
      </w:r>
    </w:p>
    <w:p w:rsidR="00000000" w:rsidRDefault="008F6AA3">
      <w:pPr>
        <w:pStyle w:val="2"/>
        <w:numPr>
          <w:ilvl w:val="1"/>
          <w:numId w:val="1"/>
        </w:numPr>
        <w:ind w:firstLineChars="0"/>
        <w:rPr>
          <w:rFonts w:hint="eastAsia"/>
        </w:rPr>
      </w:pPr>
      <w:r>
        <w:rPr>
          <w:rFonts w:hint="eastAsia"/>
        </w:rPr>
        <w:t>音速</w:t>
      </w:r>
    </w:p>
    <w:p w:rsidR="00000000" w:rsidRDefault="008F6AA3">
      <w:pPr>
        <w:pStyle w:val="2"/>
        <w:ind w:left="360"/>
        <w:rPr>
          <w:rFonts w:hint="eastAsia"/>
        </w:rPr>
      </w:pPr>
      <w:r>
        <w:rPr>
          <w:rFonts w:hint="eastAsia"/>
        </w:rPr>
        <w:t>チャンネル１に発振器から正弦波を入力し、チャンネル２には発振器から取り出した正弦波をスピーカを通してから入力する。２つの正弦波の周波数は明らかに等しい。この２つの関係をリサージュ図形にあらわして、一波長分ずれたところで波長を求める。リサージュ図形が</w:t>
      </w:r>
      <w:r>
        <w:rPr>
          <w:rFonts w:hint="eastAsia"/>
        </w:rPr>
        <w:t>同じ図形に戻ったとき、一波長分ずれたことになる。その波長を用いて、</w:t>
      </w:r>
      <w:r>
        <w:rPr>
          <w:position w:val="-6"/>
        </w:rPr>
        <w:object w:dxaOrig="1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3pt;height:15.45pt" o:ole="">
            <v:imagedata r:id="rId5" o:title=""/>
          </v:shape>
          <o:OLEObject Type="Embed" ProgID="Equation.3" ShapeID="_x0000_i1025" DrawAspect="Content" ObjectID="_1469108077" r:id="rId6"/>
        </w:object>
      </w:r>
      <w:r>
        <w:rPr>
          <w:rFonts w:hint="eastAsia"/>
        </w:rPr>
        <w:t>より音速を求めることができる。この日の室温は</w:t>
      </w:r>
      <w:r>
        <w:rPr>
          <w:rFonts w:hint="eastAsia"/>
        </w:rPr>
        <w:t>20.8</w:t>
      </w:r>
      <w:r>
        <w:rPr>
          <w:rFonts w:hint="eastAsia"/>
        </w:rPr>
        <w:t>度だったので、音速の理論値は</w:t>
      </w:r>
      <w:r>
        <w:rPr>
          <w:rFonts w:hint="eastAsia"/>
        </w:rPr>
        <w:t>344.0(m/s)</w:t>
      </w:r>
      <w:r>
        <w:rPr>
          <w:rFonts w:hint="eastAsia"/>
        </w:rPr>
        <w:t>となる。</w:t>
      </w:r>
    </w:p>
    <w:p w:rsidR="00000000" w:rsidRDefault="008F6AA3">
      <w:pPr>
        <w:pStyle w:val="2"/>
        <w:numPr>
          <w:ilvl w:val="1"/>
          <w:numId w:val="1"/>
        </w:numPr>
        <w:ind w:firstLineChars="0"/>
        <w:rPr>
          <w:rFonts w:hint="eastAsia"/>
        </w:rPr>
      </w:pPr>
      <w:r>
        <w:rPr>
          <w:rFonts w:hint="eastAsia"/>
        </w:rPr>
        <w:t>ＲＣ回路</w:t>
      </w:r>
    </w:p>
    <w:p w:rsidR="00000000" w:rsidRDefault="008F6AA3">
      <w:pPr>
        <w:pStyle w:val="2"/>
        <w:ind w:left="420" w:firstLineChars="57" w:firstLine="120"/>
        <w:rPr>
          <w:rFonts w:hint="eastAsia"/>
        </w:rPr>
      </w:pPr>
      <w:r>
        <w:rPr>
          <w:rFonts w:hint="eastAsia"/>
        </w:rPr>
        <w:t>下図で表されるようなＲＣ回路に</w:t>
      </w:r>
      <w:r>
        <w:rPr>
          <w:position w:val="-12"/>
        </w:rPr>
        <w:object w:dxaOrig="1620" w:dyaOrig="360">
          <v:shape id="_x0000_i1026" type="#_x0000_t75" style="width:82.3pt;height:20.55pt" o:ole="">
            <v:imagedata r:id="rId7" o:title=""/>
          </v:shape>
          <o:OLEObject Type="Embed" ProgID="Equation.3" ShapeID="_x0000_i1026" DrawAspect="Content" ObjectID="_1469108078" r:id="rId8"/>
        </w:object>
      </w:r>
      <w:r>
        <w:rPr>
          <w:rFonts w:hint="eastAsia"/>
        </w:rPr>
        <w:t>で表される正弦波を入力すると、</w:t>
      </w:r>
      <w:r>
        <w:rPr>
          <w:position w:val="-12"/>
        </w:rPr>
        <w:object w:dxaOrig="2460" w:dyaOrig="360">
          <v:shape id="_x0000_i1027" type="#_x0000_t75" style="width:123.45pt;height:20.55pt" o:ole="">
            <v:imagedata r:id="rId9" o:title=""/>
          </v:shape>
          <o:OLEObject Type="Embed" ProgID="Equation.3" ShapeID="_x0000_i1027" DrawAspect="Content" ObjectID="_1469108079" r:id="rId10"/>
        </w:object>
      </w:r>
      <w:r>
        <w:rPr>
          <w:rFonts w:hint="eastAsia"/>
        </w:rPr>
        <w:t>で表される正弦波が出てくる。また</w:t>
      </w:r>
      <w:r>
        <w:rPr>
          <w:position w:val="-12"/>
        </w:rPr>
        <w:object w:dxaOrig="740" w:dyaOrig="360">
          <v:shape id="_x0000_i1028" type="#_x0000_t75" style="width:36pt;height:20.55pt" o:ole="">
            <v:imagedata r:id="rId11" o:title=""/>
          </v:shape>
          <o:OLEObject Type="Embed" ProgID="Equation.3" ShapeID="_x0000_i1028" DrawAspect="Content" ObjectID="_1469108080" r:id="rId12"/>
        </w:object>
      </w:r>
      <w:r>
        <w:rPr>
          <w:rFonts w:hint="eastAsia"/>
        </w:rPr>
        <w:t>の間には、</w:t>
      </w:r>
      <w:r>
        <w:rPr>
          <w:position w:val="-36"/>
        </w:rPr>
        <w:object w:dxaOrig="2260" w:dyaOrig="740">
          <v:shape id="_x0000_i1029" type="#_x0000_t75" style="width:113.15pt;height:36pt" o:ole="">
            <v:imagedata r:id="rId13" o:title=""/>
          </v:shape>
          <o:OLEObject Type="Embed" ProgID="Equation.3" ShapeID="_x0000_i1029" DrawAspect="Content" ObjectID="_1469108081" r:id="rId14"/>
        </w:object>
      </w:r>
      <w:r>
        <w:rPr>
          <w:rFonts w:hint="eastAsia"/>
        </w:rPr>
        <w:t>の関係がある。そして、</w:t>
      </w:r>
      <w:r>
        <w:rPr>
          <w:position w:val="-10"/>
        </w:rPr>
        <w:object w:dxaOrig="1980" w:dyaOrig="360">
          <v:shape id="_x0000_i1030" type="#_x0000_t75" style="width:97.7pt;height:20.55pt" o:ole="">
            <v:imagedata r:id="rId15" o:title=""/>
          </v:shape>
          <o:OLEObject Type="Embed" ProgID="Equation.3" ShapeID="_x0000_i1030" DrawAspect="Content" ObjectID="_1469108082" r:id="rId16"/>
        </w:object>
      </w:r>
      <w:r>
        <w:rPr>
          <w:rFonts w:hint="eastAsia"/>
        </w:rPr>
        <w:t>である。</w:t>
      </w:r>
      <w:r>
        <w:rPr>
          <w:position w:val="-12"/>
        </w:rPr>
        <w:object w:dxaOrig="2160" w:dyaOrig="360">
          <v:shape id="_x0000_i1031" type="#_x0000_t75" style="width:108pt;height:20.55pt" o:ole="">
            <v:imagedata r:id="rId17" o:title=""/>
          </v:shape>
          <o:OLEObject Type="Embed" ProgID="Equation.3" ShapeID="_x0000_i1031" DrawAspect="Content" ObjectID="_1469108083" r:id="rId18"/>
        </w:object>
      </w:r>
      <w:r>
        <w:rPr>
          <w:rFonts w:hint="eastAsia"/>
        </w:rPr>
        <w:t>(</w:t>
      </w:r>
      <w:r>
        <w:rPr>
          <w:rFonts w:hint="eastAsia"/>
        </w:rPr>
        <w:t>特性周波数</w:t>
      </w:r>
      <w:r>
        <w:rPr>
          <w:rFonts w:hint="eastAsia"/>
        </w:rPr>
        <w:t>)</w:t>
      </w:r>
      <w:r>
        <w:rPr>
          <w:rFonts w:hint="eastAsia"/>
        </w:rPr>
        <w:t>と呼ぶ。これを用いて、</w:t>
      </w:r>
      <w:r>
        <w:rPr>
          <w:position w:val="-38"/>
        </w:rPr>
        <w:object w:dxaOrig="2180" w:dyaOrig="760">
          <v:shape id="_x0000_i1032" type="#_x0000_t75" style="width:108pt;height:36pt" o:ole="">
            <v:imagedata r:id="rId19" o:title=""/>
          </v:shape>
          <o:OLEObject Type="Embed" ProgID="Equation.3" ShapeID="_x0000_i1032" DrawAspect="Content" ObjectID="_1469108084" r:id="rId20"/>
        </w:object>
      </w:r>
      <w:r>
        <w:rPr>
          <w:rFonts w:hint="eastAsia"/>
        </w:rPr>
        <w:t>、</w:t>
      </w:r>
    </w:p>
    <w:p w:rsidR="00000000" w:rsidRDefault="008F6AA3">
      <w:pPr>
        <w:pStyle w:val="2"/>
        <w:ind w:left="420" w:firstLineChars="0" w:firstLine="0"/>
        <w:rPr>
          <w:rFonts w:hint="eastAsia"/>
        </w:rPr>
      </w:pPr>
      <w:r>
        <w:rPr>
          <w:position w:val="-12"/>
        </w:rPr>
        <w:object w:dxaOrig="2040" w:dyaOrig="380">
          <v:shape id="_x0000_i1033" type="#_x0000_t75" style="width:102.85pt;height:20.55pt" o:ole="">
            <v:imagedata r:id="rId21" o:title=""/>
          </v:shape>
          <o:OLEObject Type="Embed" ProgID="Equation.3" ShapeID="_x0000_i1033" DrawAspect="Content" ObjectID="_1469108085" r:id="rId22"/>
        </w:object>
      </w:r>
      <w:r>
        <w:rPr>
          <w:rFonts w:hint="eastAsia"/>
        </w:rPr>
        <w:t>となる。いま、</w:t>
      </w:r>
      <w:r>
        <w:rPr>
          <w:position w:val="-10"/>
        </w:rPr>
        <w:object w:dxaOrig="2220" w:dyaOrig="320">
          <v:shape id="_x0000_i1034" type="#_x0000_t75" style="width:113.15pt;height:15.45pt" o:ole="">
            <v:imagedata r:id="rId23" o:title=""/>
          </v:shape>
          <o:OLEObject Type="Embed" ProgID="Equation.3" ShapeID="_x0000_i1034" DrawAspect="Content" ObjectID="_1469108086" r:id="rId24"/>
        </w:object>
      </w:r>
      <w:r>
        <w:rPr>
          <w:rFonts w:hint="eastAsia"/>
        </w:rPr>
        <w:t>であるから、</w:t>
      </w:r>
      <w:r>
        <w:rPr>
          <w:position w:val="-12"/>
        </w:rPr>
        <w:object w:dxaOrig="279" w:dyaOrig="360">
          <v:shape id="_x0000_i1035" type="#_x0000_t75" style="width:15.45pt;height:20.55pt" o:ole="">
            <v:imagedata r:id="rId25" o:title=""/>
          </v:shape>
          <o:OLEObject Type="Embed" ProgID="Equation.3" ShapeID="_x0000_i1035" DrawAspect="Content" ObjectID="_1469108087" r:id="rId26"/>
        </w:object>
      </w:r>
      <w:r>
        <w:rPr>
          <w:rFonts w:hint="eastAsia"/>
        </w:rPr>
        <w:t>≒</w:t>
      </w:r>
      <w:r>
        <w:rPr>
          <w:rFonts w:hint="eastAsia"/>
        </w:rPr>
        <w:t>1592</w:t>
      </w:r>
      <w:r>
        <w:rPr>
          <w:position w:val="-10"/>
        </w:rPr>
        <w:object w:dxaOrig="480" w:dyaOrig="340">
          <v:shape id="_x0000_i1036" type="#_x0000_t75" style="width:25.7pt;height:15.45pt" o:ole="">
            <v:imagedata r:id="rId27" o:title=""/>
          </v:shape>
          <o:OLEObject Type="Embed" ProgID="Equation.3" ShapeID="_x0000_i1036" DrawAspect="Content" ObjectID="_1469108088" r:id="rId28"/>
        </w:object>
      </w:r>
      <w:r>
        <w:rPr>
          <w:rFonts w:hint="eastAsia"/>
        </w:rPr>
        <w:t xml:space="preserve">となる。　</w:t>
      </w: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numPr>
          <w:ilvl w:val="0"/>
          <w:numId w:val="1"/>
        </w:numPr>
        <w:ind w:firstLineChars="0"/>
        <w:rPr>
          <w:rFonts w:hint="eastAsia"/>
        </w:rPr>
      </w:pPr>
      <w:r>
        <w:rPr>
          <w:rFonts w:hint="eastAsia"/>
        </w:rPr>
        <w:lastRenderedPageBreak/>
        <w:t>実験方法</w:t>
      </w:r>
    </w:p>
    <w:p w:rsidR="00000000" w:rsidRDefault="008F6AA3">
      <w:pPr>
        <w:pStyle w:val="2"/>
        <w:numPr>
          <w:ilvl w:val="1"/>
          <w:numId w:val="1"/>
        </w:numPr>
        <w:ind w:firstLineChars="0"/>
        <w:rPr>
          <w:rFonts w:hint="eastAsia"/>
        </w:rPr>
      </w:pPr>
      <w:r>
        <w:rPr>
          <w:rFonts w:hint="eastAsia"/>
        </w:rPr>
        <w:t>リサージュ図形</w:t>
      </w:r>
    </w:p>
    <w:p w:rsidR="00000000" w:rsidRDefault="008F6AA3">
      <w:pPr>
        <w:pStyle w:val="2"/>
        <w:numPr>
          <w:ilvl w:val="0"/>
          <w:numId w:val="2"/>
        </w:numPr>
        <w:ind w:firstLineChars="0"/>
        <w:rPr>
          <w:rFonts w:hint="eastAsia"/>
        </w:rPr>
      </w:pPr>
      <w:r>
        <w:rPr>
          <w:rFonts w:hint="eastAsia"/>
        </w:rPr>
        <w:t>チャンネル１とチャンネル２に別々の発</w:t>
      </w:r>
      <w:r>
        <w:rPr>
          <w:rFonts w:hint="eastAsia"/>
        </w:rPr>
        <w:t>振器をつないだ。</w:t>
      </w:r>
    </w:p>
    <w:p w:rsidR="00000000" w:rsidRDefault="008F6AA3">
      <w:pPr>
        <w:pStyle w:val="2"/>
        <w:numPr>
          <w:ilvl w:val="0"/>
          <w:numId w:val="2"/>
        </w:numPr>
        <w:ind w:firstLineChars="0"/>
        <w:rPr>
          <w:rFonts w:hint="eastAsia"/>
        </w:rPr>
      </w:pPr>
      <w:r>
        <w:rPr>
          <w:rFonts w:hint="eastAsia"/>
        </w:rPr>
        <w:t>電源を入れて、適切な表示がなされるように調整した。</w:t>
      </w:r>
    </w:p>
    <w:p w:rsidR="00000000" w:rsidRDefault="008F6AA3">
      <w:pPr>
        <w:pStyle w:val="2"/>
        <w:numPr>
          <w:ilvl w:val="0"/>
          <w:numId w:val="2"/>
        </w:numPr>
        <w:ind w:firstLineChars="0"/>
        <w:rPr>
          <w:rFonts w:hint="eastAsia"/>
        </w:rPr>
      </w:pPr>
      <w:r>
        <w:rPr>
          <w:rFonts w:hint="eastAsia"/>
        </w:rPr>
        <w:t>ＴＩＭＥ</w:t>
      </w:r>
      <w:r>
        <w:rPr>
          <w:rFonts w:hint="eastAsia"/>
        </w:rPr>
        <w:t>/</w:t>
      </w:r>
      <w:r>
        <w:rPr>
          <w:rFonts w:hint="eastAsia"/>
        </w:rPr>
        <w:t>ＤＩＶダイヤルをＸＹに合わせた。</w:t>
      </w:r>
    </w:p>
    <w:p w:rsidR="00000000" w:rsidRDefault="008F6AA3">
      <w:pPr>
        <w:pStyle w:val="2"/>
        <w:numPr>
          <w:ilvl w:val="0"/>
          <w:numId w:val="2"/>
        </w:numPr>
        <w:ind w:firstLineChars="0"/>
        <w:rPr>
          <w:rFonts w:hint="eastAsia"/>
        </w:rPr>
      </w:pPr>
      <w:r>
        <w:rPr>
          <w:rFonts w:hint="eastAsia"/>
        </w:rPr>
        <w:t>実験室に備え付けてあるパネルの通りに図形が描かれるように発振器の周波数を調整した。</w:t>
      </w:r>
    </w:p>
    <w:p w:rsidR="00000000" w:rsidRDefault="008F6AA3">
      <w:pPr>
        <w:pStyle w:val="2"/>
        <w:numPr>
          <w:ilvl w:val="1"/>
          <w:numId w:val="1"/>
        </w:numPr>
        <w:ind w:firstLineChars="0"/>
        <w:rPr>
          <w:rFonts w:hint="eastAsia"/>
        </w:rPr>
      </w:pPr>
      <w:r>
        <w:rPr>
          <w:rFonts w:hint="eastAsia"/>
        </w:rPr>
        <w:t>音速</w:t>
      </w:r>
    </w:p>
    <w:p w:rsidR="00000000" w:rsidRDefault="008F6AA3">
      <w:pPr>
        <w:pStyle w:val="2"/>
        <w:numPr>
          <w:ilvl w:val="0"/>
          <w:numId w:val="3"/>
        </w:numPr>
        <w:ind w:firstLineChars="0"/>
        <w:rPr>
          <w:rFonts w:hint="eastAsia"/>
        </w:rPr>
      </w:pPr>
      <w:r>
        <w:rPr>
          <w:rFonts w:hint="eastAsia"/>
        </w:rPr>
        <w:t>チャンネル１に発振器をつないだ。</w:t>
      </w:r>
    </w:p>
    <w:p w:rsidR="00000000" w:rsidRDefault="008F6AA3">
      <w:pPr>
        <w:pStyle w:val="2"/>
        <w:numPr>
          <w:ilvl w:val="0"/>
          <w:numId w:val="3"/>
        </w:numPr>
        <w:ind w:firstLineChars="0"/>
        <w:rPr>
          <w:rFonts w:hint="eastAsia"/>
        </w:rPr>
      </w:pPr>
      <w:r>
        <w:rPr>
          <w:rFonts w:hint="eastAsia"/>
        </w:rPr>
        <w:t>発振器から取り出した正弦波をスピーカーにつなぎ、チャンネル２につないだ。</w:t>
      </w:r>
    </w:p>
    <w:p w:rsidR="00000000" w:rsidRDefault="008F6AA3">
      <w:pPr>
        <w:pStyle w:val="2"/>
        <w:numPr>
          <w:ilvl w:val="0"/>
          <w:numId w:val="3"/>
        </w:numPr>
        <w:ind w:firstLineChars="0"/>
        <w:rPr>
          <w:rFonts w:hint="eastAsia"/>
        </w:rPr>
      </w:pPr>
      <w:r>
        <w:rPr>
          <w:rFonts w:hint="eastAsia"/>
        </w:rPr>
        <w:t>スピーカーを金尺の上に向かい合わせて置いた。</w:t>
      </w:r>
    </w:p>
    <w:p w:rsidR="00000000" w:rsidRDefault="008F6AA3">
      <w:pPr>
        <w:pStyle w:val="2"/>
        <w:numPr>
          <w:ilvl w:val="0"/>
          <w:numId w:val="3"/>
        </w:numPr>
        <w:ind w:firstLineChars="0"/>
        <w:rPr>
          <w:rFonts w:hint="eastAsia"/>
        </w:rPr>
      </w:pPr>
      <w:r>
        <w:rPr>
          <w:rFonts w:hint="eastAsia"/>
        </w:rPr>
        <w:t>ＴＩＭＥ</w:t>
      </w:r>
      <w:r>
        <w:rPr>
          <w:rFonts w:hint="eastAsia"/>
        </w:rPr>
        <w:t>/</w:t>
      </w:r>
      <w:r>
        <w:rPr>
          <w:rFonts w:hint="eastAsia"/>
        </w:rPr>
        <w:t>ＤＩＶダイヤルをＸＹに合わせた。</w:t>
      </w:r>
    </w:p>
    <w:p w:rsidR="00000000" w:rsidRDefault="008F6AA3">
      <w:pPr>
        <w:pStyle w:val="2"/>
        <w:numPr>
          <w:ilvl w:val="0"/>
          <w:numId w:val="3"/>
        </w:numPr>
        <w:ind w:firstLineChars="0"/>
        <w:rPr>
          <w:rFonts w:hint="eastAsia"/>
        </w:rPr>
      </w:pPr>
      <w:r>
        <w:rPr>
          <w:rFonts w:hint="eastAsia"/>
        </w:rPr>
        <w:t>周波数を４０ｋＨｚにした。</w:t>
      </w:r>
    </w:p>
    <w:p w:rsidR="00000000" w:rsidRDefault="008F6AA3">
      <w:pPr>
        <w:pStyle w:val="2"/>
        <w:numPr>
          <w:ilvl w:val="0"/>
          <w:numId w:val="3"/>
        </w:numPr>
        <w:ind w:firstLineChars="0"/>
        <w:rPr>
          <w:rFonts w:hint="eastAsia"/>
        </w:rPr>
      </w:pPr>
      <w:r>
        <w:rPr>
          <w:rFonts w:hint="eastAsia"/>
        </w:rPr>
        <w:t>リサージュ図形が直線になるようにスピーカーの位置を調整した。</w:t>
      </w:r>
    </w:p>
    <w:p w:rsidR="00000000" w:rsidRDefault="008F6AA3">
      <w:pPr>
        <w:pStyle w:val="2"/>
        <w:numPr>
          <w:ilvl w:val="0"/>
          <w:numId w:val="3"/>
        </w:numPr>
        <w:ind w:firstLineChars="0"/>
        <w:rPr>
          <w:rFonts w:hint="eastAsia"/>
        </w:rPr>
      </w:pPr>
      <w:r>
        <w:rPr>
          <w:rFonts w:hint="eastAsia"/>
        </w:rPr>
        <w:t>スピーカーをずらして</w:t>
      </w:r>
      <w:r>
        <w:rPr>
          <w:rFonts w:hint="eastAsia"/>
        </w:rPr>
        <w:t>リサージュ図形がもとに戻るまでの距離を測った。これを１０回繰り返した。</w:t>
      </w:r>
    </w:p>
    <w:p w:rsidR="00000000" w:rsidRDefault="008F6AA3">
      <w:pPr>
        <w:pStyle w:val="2"/>
        <w:numPr>
          <w:ilvl w:val="0"/>
          <w:numId w:val="3"/>
        </w:numPr>
        <w:ind w:firstLineChars="0"/>
        <w:rPr>
          <w:rFonts w:hint="eastAsia"/>
        </w:rPr>
      </w:pPr>
      <w:r>
        <w:rPr>
          <w:rFonts w:hint="eastAsia"/>
        </w:rPr>
        <w:t>波長を求めて、それから音速を求めた。</w:t>
      </w:r>
    </w:p>
    <w:p w:rsidR="00000000" w:rsidRDefault="008F6AA3">
      <w:pPr>
        <w:pStyle w:val="2"/>
        <w:numPr>
          <w:ilvl w:val="1"/>
          <w:numId w:val="1"/>
        </w:numPr>
        <w:ind w:firstLineChars="0"/>
        <w:rPr>
          <w:rFonts w:hint="eastAsia"/>
        </w:rPr>
      </w:pPr>
      <w:r>
        <w:rPr>
          <w:rFonts w:hint="eastAsia"/>
        </w:rPr>
        <w:t>ＲＣ回路</w:t>
      </w:r>
    </w:p>
    <w:p w:rsidR="00000000" w:rsidRDefault="008F6AA3">
      <w:pPr>
        <w:pStyle w:val="2"/>
        <w:numPr>
          <w:ilvl w:val="0"/>
          <w:numId w:val="4"/>
        </w:numPr>
        <w:ind w:firstLineChars="0"/>
        <w:rPr>
          <w:rFonts w:hint="eastAsia"/>
        </w:rPr>
      </w:pPr>
      <w:r>
        <w:rPr>
          <w:rFonts w:hint="eastAsia"/>
        </w:rPr>
        <w:t>チャンネル１に発振器をつないだ。</w:t>
      </w:r>
    </w:p>
    <w:p w:rsidR="00000000" w:rsidRDefault="008F6AA3">
      <w:pPr>
        <w:pStyle w:val="2"/>
        <w:numPr>
          <w:ilvl w:val="0"/>
          <w:numId w:val="4"/>
        </w:numPr>
        <w:ind w:firstLineChars="0"/>
        <w:rPr>
          <w:rFonts w:hint="eastAsia"/>
        </w:rPr>
      </w:pPr>
      <w:r>
        <w:rPr>
          <w:rFonts w:hint="eastAsia"/>
        </w:rPr>
        <w:t>実験室に備えてあったＲＣ回路に発振器から取り出した正弦波を入力して、出力端子側をチャンネル２につないだ。</w:t>
      </w:r>
    </w:p>
    <w:p w:rsidR="00000000" w:rsidRDefault="008F6AA3">
      <w:pPr>
        <w:pStyle w:val="2"/>
        <w:numPr>
          <w:ilvl w:val="0"/>
          <w:numId w:val="4"/>
        </w:numPr>
        <w:ind w:firstLineChars="0"/>
        <w:rPr>
          <w:rFonts w:hint="eastAsia"/>
        </w:rPr>
      </w:pPr>
      <w:r>
        <w:rPr>
          <w:rFonts w:hint="eastAsia"/>
        </w:rPr>
        <w:t>垂直表示切替スイッチをＣＨＯＰにした。</w:t>
      </w:r>
    </w:p>
    <w:p w:rsidR="00000000" w:rsidRDefault="008F6AA3">
      <w:pPr>
        <w:pStyle w:val="2"/>
        <w:numPr>
          <w:ilvl w:val="0"/>
          <w:numId w:val="4"/>
        </w:numPr>
        <w:ind w:firstLineChars="0"/>
        <w:rPr>
          <w:rFonts w:hint="eastAsia"/>
        </w:rPr>
      </w:pPr>
      <w:r>
        <w:rPr>
          <w:rFonts w:hint="eastAsia"/>
        </w:rPr>
        <w:t>発振器の周波数を７通りに変えて、そのときの２つの電圧を測定した。</w:t>
      </w:r>
    </w:p>
    <w:p w:rsidR="00000000" w:rsidRDefault="008F6AA3">
      <w:pPr>
        <w:pStyle w:val="2"/>
        <w:numPr>
          <w:ilvl w:val="0"/>
          <w:numId w:val="4"/>
        </w:numPr>
        <w:ind w:firstLineChars="0"/>
        <w:rPr>
          <w:rFonts w:hint="eastAsia"/>
        </w:rPr>
      </w:pPr>
      <w:r>
        <w:rPr>
          <w:rFonts w:hint="eastAsia"/>
        </w:rPr>
        <w:t>それをグラフに表して、理論値との比較をした。</w:t>
      </w: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r>
        <w:rPr>
          <w:rFonts w:hint="eastAsia"/>
        </w:rPr>
        <w:lastRenderedPageBreak/>
        <w:t>■　実験結果</w:t>
      </w:r>
    </w:p>
    <w:p w:rsidR="00000000" w:rsidRDefault="008F6AA3">
      <w:pPr>
        <w:pStyle w:val="2"/>
        <w:ind w:left="780" w:firstLineChars="0" w:firstLine="0"/>
        <w:rPr>
          <w:rFonts w:hint="eastAsia"/>
        </w:rPr>
      </w:pPr>
      <w:r>
        <w:rPr>
          <w:rFonts w:hint="eastAsia"/>
        </w:rPr>
        <w:t>表１　波長の測定結果</w:t>
      </w:r>
    </w:p>
    <w:tbl>
      <w:tblPr>
        <w:tblW w:w="3055" w:type="dxa"/>
        <w:tblInd w:w="195" w:type="dxa"/>
        <w:tblCellMar>
          <w:left w:w="0" w:type="dxa"/>
          <w:right w:w="0" w:type="dxa"/>
        </w:tblCellMar>
        <w:tblLook w:val="0000" w:firstRow="0" w:lastRow="0" w:firstColumn="0" w:lastColumn="0" w:noHBand="0" w:noVBand="0"/>
      </w:tblPr>
      <w:tblGrid>
        <w:gridCol w:w="915"/>
        <w:gridCol w:w="750"/>
        <w:gridCol w:w="900"/>
        <w:gridCol w:w="1389"/>
      </w:tblGrid>
      <w:tr w:rsidR="00000000">
        <w:trPr>
          <w:trHeight w:val="270"/>
        </w:trPr>
        <w:tc>
          <w:tcPr>
            <w:tcW w:w="91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ｉ</w:t>
            </w:r>
          </w:p>
        </w:tc>
        <w:tc>
          <w:tcPr>
            <w:tcW w:w="7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position w:val="-12"/>
                <w:sz w:val="22"/>
                <w:szCs w:val="22"/>
              </w:rPr>
              <w:object w:dxaOrig="720" w:dyaOrig="360">
                <v:shape id="_x0000_i1037" type="#_x0000_t75" style="width:36pt;height:20.55pt" o:ole="">
                  <v:imagedata r:id="rId29" o:title=""/>
                </v:shape>
                <o:OLEObject Type="Embed" ProgID="Equation.3" ShapeID="_x0000_i1037" DrawAspect="Content" ObjectID="_1469108089" r:id="rId30"/>
              </w:object>
            </w:r>
          </w:p>
        </w:tc>
        <w:tc>
          <w:tcPr>
            <w:tcW w:w="9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position w:val="-12"/>
                <w:sz w:val="22"/>
                <w:szCs w:val="22"/>
              </w:rPr>
              <w:object w:dxaOrig="740" w:dyaOrig="360">
                <v:shape id="_x0000_i1038" type="#_x0000_t75" style="width:36pt;height:20.55pt" o:ole="">
                  <v:imagedata r:id="rId31" o:title=""/>
                </v:shape>
                <o:OLEObject Type="Embed" ProgID="Equation.3" ShapeID="_x0000_i1038" DrawAspect="Content" ObjectID="_1469108090" r:id="rId32"/>
              </w:object>
            </w:r>
          </w:p>
        </w:tc>
        <w:tc>
          <w:tcPr>
            <w:tcW w:w="54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position w:val="-12"/>
                <w:sz w:val="22"/>
                <w:szCs w:val="22"/>
              </w:rPr>
              <w:object w:dxaOrig="1359" w:dyaOrig="400">
                <v:shape id="_x0000_i1039" type="#_x0000_t75" style="width:66.85pt;height:20.55pt" o:ole="">
                  <v:imagedata r:id="rId33" o:title=""/>
                </v:shape>
                <o:OLEObject Type="Embed" ProgID="Equation.3" ShapeID="_x0000_i1039" DrawAspect="Content" ObjectID="_1469108091" r:id="rId34"/>
              </w:objec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169</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合計</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8.87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610</w:t>
            </w:r>
          </w:p>
        </w:tc>
      </w:tr>
      <w:tr w:rsidR="00000000">
        <w:trPr>
          <w:trHeight w:val="270"/>
        </w:trPr>
        <w:tc>
          <w:tcPr>
            <w:tcW w:w="91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平均値</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0.887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8F6AA3">
            <w:pPr>
              <w:jc w:val="center"/>
              <w:rPr>
                <w:rFonts w:ascii="ＭＳ Ｐゴシック" w:eastAsia="ＭＳ Ｐゴシック" w:hAnsi="ＭＳ Ｐゴシック" w:cs="Arial Unicode MS"/>
                <w:sz w:val="22"/>
                <w:szCs w:val="22"/>
              </w:rPr>
            </w:pPr>
          </w:p>
        </w:tc>
      </w:tr>
    </w:tbl>
    <w:p w:rsidR="00000000" w:rsidRDefault="008F6AA3">
      <w:pPr>
        <w:pStyle w:val="2"/>
        <w:ind w:left="0" w:firstLineChars="0" w:firstLine="0"/>
        <w:rPr>
          <w:rFonts w:hint="eastAsia"/>
        </w:rPr>
      </w:pPr>
      <w:r>
        <w:rPr>
          <w:rFonts w:hint="eastAsia"/>
        </w:rPr>
        <w:t>平均値の平均自乗誤差は</w:t>
      </w:r>
      <w:r>
        <w:rPr>
          <w:rFonts w:hint="eastAsia"/>
        </w:rPr>
        <w:t>0.00260</w:t>
      </w:r>
      <w:r>
        <w:rPr>
          <w:rFonts w:hint="eastAsia"/>
        </w:rPr>
        <w:t>である。</w:t>
      </w:r>
    </w:p>
    <w:p w:rsidR="00000000" w:rsidRDefault="008F6AA3">
      <w:pPr>
        <w:pStyle w:val="2"/>
        <w:ind w:left="0" w:firstLineChars="0" w:firstLine="0"/>
        <w:rPr>
          <w:rFonts w:hint="eastAsia"/>
        </w:rPr>
      </w:pPr>
      <w:r>
        <w:rPr>
          <w:rFonts w:hint="eastAsia"/>
        </w:rPr>
        <w:t>よって、波長は</w:t>
      </w:r>
      <w:r>
        <w:rPr>
          <w:rFonts w:hint="eastAsia"/>
        </w:rPr>
        <w:t>0.887</w:t>
      </w:r>
      <w:r>
        <w:rPr>
          <w:rFonts w:hint="eastAsia"/>
        </w:rPr>
        <w:t>±</w:t>
      </w:r>
      <w:r>
        <w:rPr>
          <w:rFonts w:hint="eastAsia"/>
        </w:rPr>
        <w:t>0.003</w:t>
      </w:r>
      <w:r>
        <w:rPr>
          <w:rFonts w:hint="eastAsia"/>
        </w:rPr>
        <w:t>ｃｍである。ｍ単位に直すと、</w:t>
      </w:r>
      <w:r>
        <w:rPr>
          <w:position w:val="-6"/>
        </w:rPr>
        <w:object w:dxaOrig="2320" w:dyaOrig="320">
          <v:shape id="_x0000_i1040" type="#_x0000_t75" style="width:118.3pt;height:15.45pt" o:ole="">
            <v:imagedata r:id="rId35" o:title=""/>
          </v:shape>
          <o:OLEObject Type="Embed" ProgID="Equation.3" ShapeID="_x0000_i1040" DrawAspect="Content" ObjectID="_1469108092" r:id="rId36"/>
        </w:object>
      </w:r>
      <w:r>
        <w:rPr>
          <w:rFonts w:hint="eastAsia"/>
        </w:rPr>
        <w:t>ｍとなる。ここで</w:t>
      </w:r>
      <w:r>
        <w:rPr>
          <w:position w:val="-10"/>
        </w:rPr>
        <w:object w:dxaOrig="700" w:dyaOrig="320">
          <v:shape id="_x0000_i1041" type="#_x0000_t75" style="width:36pt;height:15.45pt" o:ole="">
            <v:imagedata r:id="rId37" o:title=""/>
          </v:shape>
          <o:OLEObject Type="Embed" ProgID="Equation.3" ShapeID="_x0000_i1041" DrawAspect="Content" ObjectID="_1469108093" r:id="rId38"/>
        </w:object>
      </w:r>
      <w:r>
        <w:rPr>
          <w:rFonts w:hint="eastAsia"/>
        </w:rPr>
        <w:t>より、</w:t>
      </w:r>
      <w:r>
        <w:rPr>
          <w:position w:val="-10"/>
        </w:rPr>
        <w:object w:dxaOrig="5400" w:dyaOrig="360">
          <v:shape id="_x0000_i1042" type="#_x0000_t75" style="width:272.55pt;height:20.55pt" o:ole="">
            <v:imagedata r:id="rId39" o:title=""/>
          </v:shape>
          <o:OLEObject Type="Embed" ProgID="Equation.3" ShapeID="_x0000_i1042" DrawAspect="Content" ObjectID="_1469108094" r:id="rId40"/>
        </w:object>
      </w:r>
      <w:r>
        <w:rPr>
          <w:rFonts w:hint="eastAsia"/>
        </w:rPr>
        <w:t>(m/s)</w:t>
      </w:r>
      <w:r>
        <w:rPr>
          <w:rFonts w:hint="eastAsia"/>
        </w:rPr>
        <w:t>と求めることができる。</w:t>
      </w:r>
    </w:p>
    <w:p w:rsidR="00000000" w:rsidRDefault="008F6AA3">
      <w:pPr>
        <w:pStyle w:val="2"/>
        <w:ind w:left="0" w:firstLineChars="0" w:firstLine="0"/>
        <w:rPr>
          <w:rFonts w:hint="eastAsia"/>
        </w:rPr>
      </w:pPr>
    </w:p>
    <w:p w:rsidR="00000000" w:rsidRDefault="008F6AA3">
      <w:pPr>
        <w:pStyle w:val="2"/>
        <w:ind w:left="0" w:firstLineChars="0" w:firstLine="0"/>
        <w:rPr>
          <w:rFonts w:hint="eastAsia"/>
        </w:rPr>
      </w:pPr>
      <w:r>
        <w:rPr>
          <w:rFonts w:hint="eastAsia"/>
        </w:rPr>
        <w:t xml:space="preserve">表２　</w:t>
      </w:r>
      <w:r>
        <w:rPr>
          <w:rFonts w:hint="eastAsia"/>
        </w:rPr>
        <w:t>RC</w:t>
      </w:r>
      <w:r>
        <w:rPr>
          <w:rFonts w:hint="eastAsia"/>
        </w:rPr>
        <w:t>回路の測定結果</w:t>
      </w:r>
    </w:p>
    <w:tbl>
      <w:tblPr>
        <w:tblW w:w="5531" w:type="dxa"/>
        <w:tblInd w:w="-35" w:type="dxa"/>
        <w:tblCellMar>
          <w:left w:w="0" w:type="dxa"/>
          <w:right w:w="0" w:type="dxa"/>
        </w:tblCellMar>
        <w:tblLook w:val="0000" w:firstRow="0" w:lastRow="0" w:firstColumn="0" w:lastColumn="0" w:noHBand="0" w:noVBand="0"/>
      </w:tblPr>
      <w:tblGrid>
        <w:gridCol w:w="1448"/>
        <w:gridCol w:w="606"/>
        <w:gridCol w:w="627"/>
        <w:gridCol w:w="690"/>
        <w:gridCol w:w="984"/>
        <w:gridCol w:w="1176"/>
      </w:tblGrid>
      <w:tr w:rsidR="00000000">
        <w:trPr>
          <w:trHeight w:val="270"/>
        </w:trPr>
        <w:tc>
          <w:tcPr>
            <w:tcW w:w="1448" w:type="dxa"/>
            <w:tcBorders>
              <w:top w:val="single" w:sz="4" w:space="0" w:color="auto"/>
              <w:left w:val="single" w:sz="4" w:space="0" w:color="auto"/>
              <w:bottom w:val="single" w:sz="4" w:space="0" w:color="auto"/>
              <w:right w:val="single" w:sz="4" w:space="0" w:color="auto"/>
            </w:tcBorders>
            <w:noWrap/>
            <w:vAlign w:val="bottom"/>
          </w:tcPr>
          <w:p w:rsidR="00000000" w:rsidRDefault="008F6AA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周波数（</w:t>
            </w:r>
            <w:r>
              <w:rPr>
                <w:rFonts w:ascii="ＭＳ Ｐゴシック" w:eastAsia="ＭＳ Ｐゴシック" w:hAnsi="ＭＳ Ｐゴシック" w:hint="eastAsia"/>
                <w:sz w:val="22"/>
                <w:szCs w:val="22"/>
              </w:rPr>
              <w:t>Hz</w:t>
            </w:r>
            <w:r>
              <w:rPr>
                <w:rFonts w:ascii="ＭＳ Ｐゴシック" w:eastAsia="ＭＳ Ｐゴシック" w:hAnsi="ＭＳ Ｐゴシック"/>
                <w:sz w:val="22"/>
                <w:szCs w:val="22"/>
              </w:rPr>
              <w:t>）</w:t>
            </w:r>
          </w:p>
        </w:tc>
        <w:tc>
          <w:tcPr>
            <w:tcW w:w="606" w:type="dxa"/>
            <w:tcBorders>
              <w:top w:val="single" w:sz="4" w:space="0" w:color="auto"/>
              <w:left w:val="nil"/>
              <w:bottom w:val="single" w:sz="4" w:space="0" w:color="auto"/>
              <w:right w:val="single" w:sz="4" w:space="0" w:color="auto"/>
            </w:tcBorders>
            <w:noWrap/>
            <w:vAlign w:val="bottom"/>
          </w:tcPr>
          <w:p w:rsidR="00000000" w:rsidRDefault="008F6AA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0"/>
                <w:sz w:val="22"/>
                <w:szCs w:val="22"/>
              </w:rPr>
              <w:object w:dxaOrig="279" w:dyaOrig="340">
                <v:shape id="_x0000_i1043" type="#_x0000_t75" style="width:15.45pt;height:15.45pt" o:ole="">
                  <v:imagedata r:id="rId41" o:title=""/>
                </v:shape>
                <o:OLEObject Type="Embed" ProgID="Equation.3" ShapeID="_x0000_i1043" DrawAspect="Content" ObjectID="_1469108095" r:id="rId42"/>
              </w:object>
            </w:r>
          </w:p>
        </w:tc>
        <w:tc>
          <w:tcPr>
            <w:tcW w:w="627" w:type="dxa"/>
            <w:tcBorders>
              <w:top w:val="single" w:sz="4" w:space="0" w:color="auto"/>
              <w:left w:val="nil"/>
              <w:bottom w:val="single" w:sz="4" w:space="0" w:color="auto"/>
              <w:right w:val="single" w:sz="4" w:space="0" w:color="auto"/>
            </w:tcBorders>
            <w:noWrap/>
            <w:vAlign w:val="bottom"/>
          </w:tcPr>
          <w:p w:rsidR="00000000" w:rsidRDefault="008F6AA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2"/>
                <w:sz w:val="22"/>
                <w:szCs w:val="22"/>
              </w:rPr>
              <w:object w:dxaOrig="300" w:dyaOrig="360">
                <v:shape id="_x0000_i1044" type="#_x0000_t75" style="width:15.45pt;height:20.55pt" o:ole="">
                  <v:imagedata r:id="rId43" o:title=""/>
                </v:shape>
                <o:OLEObject Type="Embed" ProgID="Equation.3" ShapeID="_x0000_i1044" DrawAspect="Content" ObjectID="_1469108096" r:id="rId44"/>
              </w:object>
            </w:r>
          </w:p>
        </w:tc>
        <w:tc>
          <w:tcPr>
            <w:tcW w:w="690" w:type="dxa"/>
            <w:tcBorders>
              <w:top w:val="single" w:sz="4" w:space="0" w:color="auto"/>
              <w:left w:val="nil"/>
              <w:bottom w:val="single" w:sz="4" w:space="0" w:color="auto"/>
              <w:right w:val="single" w:sz="4" w:space="0" w:color="auto"/>
            </w:tcBorders>
            <w:noWrap/>
            <w:vAlign w:val="bottom"/>
          </w:tcPr>
          <w:p w:rsidR="00000000" w:rsidRDefault="008F6AA3">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2"/>
                <w:sz w:val="22"/>
                <w:szCs w:val="22"/>
              </w:rPr>
              <w:object w:dxaOrig="680" w:dyaOrig="360">
                <v:shape id="_x0000_i1045" type="#_x0000_t75" style="width:36pt;height:20.55pt" o:ole="">
                  <v:imagedata r:id="rId45" o:title=""/>
                </v:shape>
                <o:OLEObject Type="Embed" ProgID="Equation.3" ShapeID="_x0000_i1045" DrawAspect="Content" ObjectID="_1469108097" r:id="rId46"/>
              </w:object>
            </w:r>
          </w:p>
        </w:tc>
        <w:tc>
          <w:tcPr>
            <w:tcW w:w="984" w:type="dxa"/>
            <w:tcBorders>
              <w:top w:val="single" w:sz="4" w:space="0" w:color="auto"/>
              <w:left w:val="nil"/>
              <w:bottom w:val="single" w:sz="4" w:space="0" w:color="auto"/>
              <w:right w:val="single" w:sz="4" w:space="0" w:color="auto"/>
            </w:tcBorders>
          </w:tcPr>
          <w:p w:rsidR="00000000" w:rsidRDefault="008F6AA3">
            <w:pPr>
              <w:ind w:left="220" w:hangingChars="100" w:hanging="220"/>
              <w:rPr>
                <w:rFonts w:ascii="ＭＳ Ｐゴシック" w:eastAsia="ＭＳ Ｐゴシック" w:hAnsi="ＭＳ Ｐゴシック" w:hint="eastAsia"/>
                <w:sz w:val="22"/>
                <w:szCs w:val="22"/>
              </w:rPr>
            </w:pPr>
          </w:p>
          <w:p w:rsidR="00000000" w:rsidRDefault="008F6AA3">
            <w:pPr>
              <w:ind w:left="220" w:hangingChars="100" w:hanging="220"/>
              <w:rPr>
                <w:rFonts w:ascii="ＭＳ Ｐゴシック" w:eastAsia="ＭＳ Ｐゴシック" w:hAnsi="ＭＳ Ｐゴシック" w:hint="eastAsia"/>
                <w:sz w:val="22"/>
                <w:szCs w:val="22"/>
              </w:rPr>
            </w:pPr>
            <w:r>
              <w:rPr>
                <w:rFonts w:ascii="ＭＳ Ｐゴシック" w:eastAsia="ＭＳ Ｐゴシック" w:hAnsi="ＭＳ Ｐゴシック"/>
                <w:position w:val="-10"/>
                <w:sz w:val="22"/>
                <w:szCs w:val="22"/>
              </w:rPr>
              <w:object w:dxaOrig="940" w:dyaOrig="320">
                <v:shape id="_x0000_i1046" type="#_x0000_t75" style="width:46.3pt;height:15.45pt" o:ole="">
                  <v:imagedata r:id="rId47" o:title=""/>
                </v:shape>
                <o:OLEObject Type="Embed" ProgID="Equation.3" ShapeID="_x0000_i1046" DrawAspect="Content" ObjectID="_1469108098" r:id="rId48"/>
              </w:object>
            </w:r>
          </w:p>
        </w:tc>
        <w:tc>
          <w:tcPr>
            <w:tcW w:w="1176" w:type="dxa"/>
            <w:tcBorders>
              <w:top w:val="single" w:sz="4" w:space="0" w:color="auto"/>
              <w:left w:val="single" w:sz="4" w:space="0" w:color="auto"/>
              <w:bottom w:val="single" w:sz="4" w:space="0" w:color="auto"/>
              <w:right w:val="single" w:sz="4" w:space="0" w:color="auto"/>
            </w:tcBorders>
            <w:noWrap/>
            <w:vAlign w:val="bottom"/>
          </w:tcPr>
          <w:p w:rsidR="00000000" w:rsidRDefault="008F6AA3">
            <w:pPr>
              <w:ind w:left="220" w:hangingChars="100" w:hanging="220"/>
              <w:rPr>
                <w:rFonts w:ascii="ＭＳ Ｐゴシック" w:eastAsia="ＭＳ Ｐゴシック" w:hAnsi="ＭＳ Ｐゴシック" w:cs="Arial Unicode MS" w:hint="eastAsia"/>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2"/>
                <w:sz w:val="22"/>
                <w:szCs w:val="22"/>
              </w:rPr>
              <w:object w:dxaOrig="680" w:dyaOrig="360">
                <v:shape id="_x0000_i1047" type="#_x0000_t75" style="width:36pt;height:20.55pt" o:ole="">
                  <v:imagedata r:id="rId45" o:title=""/>
                </v:shape>
                <o:OLEObject Type="Embed" ProgID="Equation.3" ShapeID="_x0000_i1047" DrawAspect="Content" ObjectID="_1469108099" r:id="rId49"/>
              </w:object>
            </w:r>
            <w:r>
              <w:rPr>
                <w:rFonts w:ascii="ＭＳ Ｐゴシック" w:eastAsia="ＭＳ Ｐゴシック" w:hAnsi="ＭＳ Ｐゴシック" w:hint="eastAsia"/>
                <w:sz w:val="22"/>
                <w:szCs w:val="22"/>
              </w:rPr>
              <w:t>の理論値</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500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7.80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7.20</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0.923</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-0.304</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0.872</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7.80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6.10</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0.782</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-0.561</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0.784</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7.60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4.40</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0.579</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-0.898</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0.666</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3.28</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0.437</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-1.083</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0.589</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5000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2.18</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0.291</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-1.263</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0.491</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7000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1.60</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0.213</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-1.347</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w:t>
            </w:r>
            <w:r>
              <w:rPr>
                <w:rFonts w:ascii="ＭＳ Ｐゴシック" w:eastAsia="ＭＳ Ｐゴシック" w:hAnsi="ＭＳ Ｐゴシック"/>
                <w:sz w:val="22"/>
                <w:szCs w:val="22"/>
              </w:rPr>
              <w:t>30</w:t>
            </w:r>
          </w:p>
        </w:tc>
      </w:tr>
      <w:tr w:rsidR="00000000">
        <w:trPr>
          <w:trHeight w:val="270"/>
        </w:trPr>
        <w:tc>
          <w:tcPr>
            <w:tcW w:w="1448"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10000</w:t>
            </w:r>
          </w:p>
        </w:tc>
        <w:tc>
          <w:tcPr>
            <w:tcW w:w="606"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7.50</w:t>
            </w:r>
          </w:p>
        </w:tc>
        <w:tc>
          <w:tcPr>
            <w:tcW w:w="627"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1.12</w:t>
            </w:r>
          </w:p>
        </w:tc>
        <w:tc>
          <w:tcPr>
            <w:tcW w:w="690" w:type="dxa"/>
            <w:tcBorders>
              <w:top w:val="nil"/>
              <w:left w:val="nil"/>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0.149</w:t>
            </w:r>
          </w:p>
        </w:tc>
        <w:tc>
          <w:tcPr>
            <w:tcW w:w="984" w:type="dxa"/>
            <w:tcBorders>
              <w:top w:val="nil"/>
              <w:left w:val="nil"/>
              <w:bottom w:val="single" w:sz="4" w:space="0" w:color="auto"/>
              <w:right w:val="single" w:sz="4" w:space="0" w:color="auto"/>
            </w:tcBorders>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-1.413</w:t>
            </w:r>
          </w:p>
        </w:tc>
        <w:tc>
          <w:tcPr>
            <w:tcW w:w="1176" w:type="dxa"/>
            <w:tcBorders>
              <w:top w:val="nil"/>
              <w:left w:val="single" w:sz="4" w:space="0" w:color="auto"/>
              <w:bottom w:val="single" w:sz="4" w:space="0" w:color="auto"/>
              <w:right w:val="single" w:sz="4" w:space="0" w:color="auto"/>
            </w:tcBorders>
            <w:noWrap/>
            <w:vAlign w:val="bottom"/>
          </w:tcPr>
          <w:p w:rsidR="00000000" w:rsidRDefault="008F6AA3">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0.371</w:t>
            </w:r>
          </w:p>
        </w:tc>
      </w:tr>
    </w:tbl>
    <w:p w:rsidR="00000000" w:rsidRDefault="008F6AA3">
      <w:pPr>
        <w:pStyle w:val="2"/>
        <w:ind w:left="0" w:firstLineChars="0" w:firstLine="0"/>
        <w:rPr>
          <w:rFonts w:hint="eastAsia"/>
        </w:rPr>
      </w:pPr>
    </w:p>
    <w:p w:rsidR="00000000" w:rsidRDefault="008F6AA3">
      <w:pPr>
        <w:pStyle w:val="2"/>
        <w:numPr>
          <w:ilvl w:val="0"/>
          <w:numId w:val="1"/>
        </w:numPr>
        <w:ind w:firstLineChars="0"/>
        <w:rPr>
          <w:rFonts w:hint="eastAsia"/>
        </w:rPr>
      </w:pPr>
      <w:r>
        <w:rPr>
          <w:rFonts w:hint="eastAsia"/>
        </w:rPr>
        <w:lastRenderedPageBreak/>
        <w:t>考察</w:t>
      </w:r>
    </w:p>
    <w:p w:rsidR="00000000" w:rsidRDefault="008F6AA3">
      <w:pPr>
        <w:pStyle w:val="2"/>
        <w:tabs>
          <w:tab w:val="clear" w:pos="0"/>
          <w:tab w:val="left" w:pos="540"/>
        </w:tabs>
        <w:ind w:leftChars="257" w:firstLineChars="0" w:firstLine="0"/>
        <w:rPr>
          <w:rFonts w:hint="eastAsia"/>
        </w:rPr>
      </w:pPr>
      <w:r>
        <w:rPr>
          <w:rFonts w:hint="eastAsia"/>
        </w:rPr>
        <w:t xml:space="preserve">　音速の理論値は原理のところで述べたように</w:t>
      </w:r>
      <w:r>
        <w:rPr>
          <w:rFonts w:hint="eastAsia"/>
        </w:rPr>
        <w:t>344.0(m/s)</w:t>
      </w:r>
      <w:r>
        <w:rPr>
          <w:rFonts w:hint="eastAsia"/>
        </w:rPr>
        <w:t>である。一方、今回の実験で求めた音速は</w:t>
      </w:r>
      <w:r>
        <w:rPr>
          <w:position w:val="-6"/>
        </w:rPr>
        <w:object w:dxaOrig="1240" w:dyaOrig="279">
          <v:shape id="_x0000_i1048" type="#_x0000_t75" style="width:61.7pt;height:15.45pt" o:ole="">
            <v:imagedata r:id="rId50" o:title=""/>
          </v:shape>
          <o:OLEObject Type="Embed" ProgID="Equation.3" ShapeID="_x0000_i1048" DrawAspect="Content" ObjectID="_1469108100" r:id="rId51"/>
        </w:object>
      </w:r>
      <w:r>
        <w:rPr>
          <w:rFonts w:hint="eastAsia"/>
        </w:rPr>
        <w:t>(m/s)</w:t>
      </w:r>
      <w:r>
        <w:rPr>
          <w:rFonts w:hint="eastAsia"/>
        </w:rPr>
        <w:t>だった。この理論値から逆に理論上の波長を求めると</w:t>
      </w:r>
      <w:r>
        <w:rPr>
          <w:rFonts w:hint="eastAsia"/>
        </w:rPr>
        <w:t>344/40000</w:t>
      </w:r>
      <w:r>
        <w:rPr>
          <w:rFonts w:hint="eastAsia"/>
        </w:rPr>
        <w:t>＝</w:t>
      </w:r>
      <w:r>
        <w:rPr>
          <w:rFonts w:hint="eastAsia"/>
        </w:rPr>
        <w:t>0.00860</w:t>
      </w:r>
      <w:r>
        <w:rPr>
          <w:rFonts w:hint="eastAsia"/>
        </w:rPr>
        <w:t>ｍとなる。今回の実験で得た波長は</w:t>
      </w:r>
      <w:r>
        <w:rPr>
          <w:position w:val="-6"/>
        </w:rPr>
        <w:object w:dxaOrig="2320" w:dyaOrig="320">
          <v:shape id="_x0000_i1049" type="#_x0000_t75" style="width:118.3pt;height:15.45pt" o:ole="">
            <v:imagedata r:id="rId35" o:title=""/>
          </v:shape>
          <o:OLEObject Type="Embed" ProgID="Equation.3" ShapeID="_x0000_i1049" DrawAspect="Content" ObjectID="_1469108101" r:id="rId52"/>
        </w:object>
      </w:r>
      <w:r>
        <w:rPr>
          <w:rFonts w:hint="eastAsia"/>
        </w:rPr>
        <w:t>ｍだったから、誤差の原因としては、読み違えがまず考えられる。最小目盛りの１０分の１までを読み取らなければなら</w:t>
      </w:r>
      <w:r>
        <w:rPr>
          <w:rFonts w:hint="eastAsia"/>
        </w:rPr>
        <w:t>ないのだが、今回の実験では１０分の１</w:t>
      </w:r>
      <w:r>
        <w:rPr>
          <w:rFonts w:hint="eastAsia"/>
        </w:rPr>
        <w:t>mm</w:t>
      </w:r>
      <w:r>
        <w:rPr>
          <w:rFonts w:hint="eastAsia"/>
        </w:rPr>
        <w:t>まで読み取らなければならなかった。この作業は慣れていなかったので、読み取りの感覚がずれていたのかもしれない。また、厳密には平行にスピーカーをずらすことができていなかったということも考えられる。あと他に考えられる原因としては発振器の周波数が</w:t>
      </w:r>
      <w:r>
        <w:rPr>
          <w:rFonts w:hint="eastAsia"/>
        </w:rPr>
        <w:t>40</w:t>
      </w:r>
      <w:r>
        <w:rPr>
          <w:rFonts w:hint="eastAsia"/>
        </w:rPr>
        <w:t>ｋ</w:t>
      </w:r>
      <w:r>
        <w:rPr>
          <w:rFonts w:hint="eastAsia"/>
        </w:rPr>
        <w:t>Hz</w:t>
      </w:r>
      <w:r>
        <w:rPr>
          <w:rFonts w:hint="eastAsia"/>
        </w:rPr>
        <w:t>から厳密にはずれていたということも考えられる。×１０ｋ</w:t>
      </w:r>
      <w:r>
        <w:rPr>
          <w:rFonts w:hint="eastAsia"/>
        </w:rPr>
        <w:t>H</w:t>
      </w:r>
      <w:r>
        <w:rPr>
          <w:rFonts w:hint="eastAsia"/>
        </w:rPr>
        <w:t>ｚにダイヤルをあわして周波数を調整したわけだが、×１０ｋ</w:t>
      </w:r>
      <w:r>
        <w:rPr>
          <w:rFonts w:hint="eastAsia"/>
        </w:rPr>
        <w:t>Hz</w:t>
      </w:r>
      <w:r>
        <w:rPr>
          <w:rFonts w:hint="eastAsia"/>
        </w:rPr>
        <w:t>ともなるとわずかなダイヤルのズレでも大きな周波数のズレを生じることとなる。仮に波長の方は正しく測定できていた</w:t>
      </w:r>
      <w:r>
        <w:rPr>
          <w:rFonts w:hint="eastAsia"/>
        </w:rPr>
        <w:t>とすると、</w:t>
      </w:r>
      <w:r>
        <w:rPr>
          <w:rFonts w:hint="eastAsia"/>
        </w:rPr>
        <w:t>344/0.00887</w:t>
      </w:r>
      <w:r>
        <w:rPr>
          <w:rFonts w:hint="eastAsia"/>
        </w:rPr>
        <w:t>＝</w:t>
      </w:r>
      <w:r>
        <w:rPr>
          <w:rFonts w:hint="eastAsia"/>
        </w:rPr>
        <w:t>3.89</w:t>
      </w:r>
      <w:r>
        <w:rPr>
          <w:rFonts w:hint="eastAsia"/>
        </w:rPr>
        <w:t>ｋ</w:t>
      </w:r>
      <w:r>
        <w:rPr>
          <w:rFonts w:hint="eastAsia"/>
        </w:rPr>
        <w:t>Hz</w:t>
      </w:r>
      <w:r>
        <w:rPr>
          <w:rFonts w:hint="eastAsia"/>
        </w:rPr>
        <w:t>となる。実際にはここまで極端には間違えることはないと思うので、さまざまな要因がからみ合って今回の誤差を生み出したと考えるのが普通だろう。</w:t>
      </w:r>
    </w:p>
    <w:p w:rsidR="00000000" w:rsidRDefault="008F6AA3">
      <w:pPr>
        <w:pStyle w:val="2"/>
        <w:tabs>
          <w:tab w:val="clear" w:pos="0"/>
          <w:tab w:val="left" w:pos="540"/>
        </w:tabs>
        <w:ind w:leftChars="257" w:firstLineChars="0" w:firstLine="0"/>
        <w:rPr>
          <w:rFonts w:hint="eastAsia"/>
        </w:rPr>
      </w:pPr>
      <w:r>
        <w:rPr>
          <w:rFonts w:hint="eastAsia"/>
        </w:rPr>
        <w:t xml:space="preserve">　ＲＣ回路の結果を図２のように表すと、理論値とはかなりの開きがある。誤差の原因は、測定しながら感じていたことだが、目盛りの読み違いが最も大きい原因だと思う。オッシロスコープにあらわれているグラフから数値を読み取ろうとすると、グラフの線が目盛りの間隔の割にはかなり太いと感じた。そして、細かく見ようとしてもそんなにきれいな線で表</w:t>
      </w:r>
      <w:r>
        <w:rPr>
          <w:rFonts w:hint="eastAsia"/>
        </w:rPr>
        <w:t>されているわけではないので、非常に読み取りにくかった。目盛りの１０分の１まで正確に読み取ることはかなり難しいことだと感じた。他には、この実験でも発振器の周波数が厳密にずれていたことが考えられる。</w:t>
      </w:r>
    </w:p>
    <w:p w:rsidR="00000000" w:rsidRDefault="008F6AA3">
      <w:pPr>
        <w:pStyle w:val="2"/>
        <w:tabs>
          <w:tab w:val="clear" w:pos="0"/>
          <w:tab w:val="left" w:pos="540"/>
        </w:tabs>
        <w:ind w:leftChars="257" w:firstLineChars="0" w:firstLine="0"/>
        <w:rPr>
          <w:rFonts w:hint="eastAsia"/>
        </w:rPr>
      </w:pPr>
      <w:r>
        <w:rPr>
          <w:rFonts w:hint="eastAsia"/>
        </w:rPr>
        <w:t xml:space="preserve">　また、周波数が増えるにしたがって、</w:t>
      </w:r>
      <w:r>
        <w:rPr>
          <w:position w:val="-12"/>
        </w:rPr>
        <w:object w:dxaOrig="300" w:dyaOrig="360">
          <v:shape id="_x0000_i1050" type="#_x0000_t75" style="width:15.45pt;height:20.55pt" o:ole="">
            <v:imagedata r:id="rId43" o:title=""/>
          </v:shape>
          <o:OLEObject Type="Embed" ProgID="Equation.3" ShapeID="_x0000_i1050" DrawAspect="Content" ObjectID="_1469108102" r:id="rId53"/>
        </w:object>
      </w:r>
      <w:r>
        <w:rPr>
          <w:rFonts w:hint="eastAsia"/>
        </w:rPr>
        <w:t>が減少している。これは、周波数が増えると流れている電流も大きくなると考えられ、Ｖ＝ＲＩの関係から電圧降下が大きくなるからだと考えられる。表の結果から考察すると周波数が増加するとΔφも大きくなるということもわかる。式の形式から判断すると</w:t>
      </w:r>
      <w:r>
        <w:rPr>
          <w:rFonts w:hint="eastAsia"/>
        </w:rPr>
        <w:t>当然の結果ではある。</w:t>
      </w:r>
    </w:p>
    <w:p w:rsidR="00000000" w:rsidRDefault="008F6AA3">
      <w:pPr>
        <w:pStyle w:val="2"/>
        <w:tabs>
          <w:tab w:val="clear" w:pos="0"/>
          <w:tab w:val="left" w:pos="540"/>
        </w:tabs>
        <w:ind w:leftChars="257" w:firstLineChars="0" w:firstLine="0"/>
        <w:rPr>
          <w:rFonts w:hint="eastAsia"/>
        </w:rPr>
      </w:pPr>
    </w:p>
    <w:p w:rsidR="00000000" w:rsidRDefault="008F6AA3">
      <w:pPr>
        <w:pStyle w:val="2"/>
        <w:numPr>
          <w:ilvl w:val="0"/>
          <w:numId w:val="1"/>
        </w:numPr>
        <w:tabs>
          <w:tab w:val="clear" w:pos="0"/>
          <w:tab w:val="left" w:pos="540"/>
        </w:tabs>
        <w:ind w:firstLineChars="0"/>
        <w:rPr>
          <w:rFonts w:hint="eastAsia"/>
        </w:rPr>
      </w:pPr>
      <w:r>
        <w:rPr>
          <w:rFonts w:hint="eastAsia"/>
        </w:rPr>
        <w:t>感想</w:t>
      </w:r>
    </w:p>
    <w:p w:rsidR="00000000" w:rsidRDefault="008F6AA3">
      <w:pPr>
        <w:pStyle w:val="2"/>
        <w:tabs>
          <w:tab w:val="clear" w:pos="0"/>
          <w:tab w:val="left" w:pos="540"/>
        </w:tabs>
        <w:ind w:leftChars="257" w:firstLineChars="84" w:firstLine="176"/>
        <w:rPr>
          <w:rFonts w:hint="eastAsia"/>
        </w:rPr>
      </w:pPr>
      <w:r>
        <w:rPr>
          <w:rFonts w:hint="eastAsia"/>
        </w:rPr>
        <w:t>今回初めてオッシロスコープを使ったわけだが、操作自体にはそんなに戸惑うことはなかったが、正確に数値を読み取るのが非常に困難に感じられた。それぞれの値を測定するときに細かい配慮が欠けていることがあると思った。実験結果をもとに考察したときに、その実験をしたときのことを思い出してみても、確認できていないこと</w:t>
      </w:r>
      <w:r>
        <w:rPr>
          <w:rFonts w:hint="eastAsia"/>
        </w:rPr>
        <w:lastRenderedPageBreak/>
        <w:t xml:space="preserve">が多かったりする。今後の実験ではより正確なデータを取るために、細かいところまで気をつけたいと思う。　</w:t>
      </w:r>
    </w:p>
    <w:p w:rsidR="00000000" w:rsidRDefault="008F6AA3">
      <w:pPr>
        <w:pStyle w:val="2"/>
        <w:tabs>
          <w:tab w:val="clear" w:pos="0"/>
          <w:tab w:val="left" w:pos="540"/>
        </w:tabs>
        <w:ind w:leftChars="257" w:firstLineChars="0" w:firstLine="0"/>
        <w:rPr>
          <w:rFonts w:hint="eastAsia"/>
        </w:rPr>
      </w:pPr>
      <w:r>
        <w:rPr>
          <w:rFonts w:hint="eastAsia"/>
        </w:rPr>
        <w:t xml:space="preserve">　時間が足りなくて、実験が少し残ってしまったので、迅速な実験を行うためにも予習</w:t>
      </w:r>
      <w:r>
        <w:rPr>
          <w:rFonts w:hint="eastAsia"/>
        </w:rPr>
        <w:t>をしっかりしようと思った。しかし、今回のように、初めて使う器具の場合、教科書だけ読んでも、イメージが湧きにくいことがある。そういう場合は初めにＴ．Ａ．の方にして頂く説明をすぐに理解するように努めたい。</w:t>
      </w:r>
    </w:p>
    <w:p w:rsidR="00000000" w:rsidRDefault="008F6AA3">
      <w:pPr>
        <w:pStyle w:val="2"/>
        <w:numPr>
          <w:ilvl w:val="0"/>
          <w:numId w:val="1"/>
        </w:numPr>
        <w:ind w:firstLineChars="0"/>
        <w:rPr>
          <w:rFonts w:hint="eastAsia"/>
        </w:rPr>
      </w:pPr>
      <w:r>
        <w:rPr>
          <w:rFonts w:hint="eastAsia"/>
        </w:rPr>
        <w:t>参考文献</w:t>
      </w:r>
    </w:p>
    <w:p w:rsidR="00000000" w:rsidRDefault="008F6AA3">
      <w:pPr>
        <w:pStyle w:val="2"/>
        <w:numPr>
          <w:ilvl w:val="1"/>
          <w:numId w:val="1"/>
        </w:numPr>
        <w:ind w:firstLineChars="0"/>
        <w:rPr>
          <w:rFonts w:hint="eastAsia"/>
        </w:rPr>
      </w:pPr>
      <w:r>
        <w:rPr>
          <w:rFonts w:hint="eastAsia"/>
        </w:rPr>
        <w:t>慶応義塾大学理工学部編　自然科学実験　物理学編</w:t>
      </w:r>
    </w:p>
    <w:p w:rsidR="00000000" w:rsidRDefault="008F6AA3">
      <w:pPr>
        <w:pStyle w:val="2"/>
        <w:numPr>
          <w:ilvl w:val="1"/>
          <w:numId w:val="1"/>
        </w:numPr>
        <w:ind w:firstLineChars="0"/>
        <w:rPr>
          <w:rFonts w:hint="eastAsia"/>
        </w:rPr>
      </w:pPr>
      <w:r>
        <w:rPr>
          <w:rFonts w:hint="eastAsia"/>
        </w:rPr>
        <w:t xml:space="preserve">三省堂　物理　</w:t>
      </w:r>
    </w:p>
    <w:p w:rsidR="00000000" w:rsidRDefault="008F6AA3">
      <w:pPr>
        <w:pStyle w:val="2"/>
        <w:rPr>
          <w:rFonts w:hint="eastAsia"/>
        </w:rPr>
      </w:pPr>
    </w:p>
    <w:p w:rsidR="00000000" w:rsidRDefault="008F6AA3">
      <w:pPr>
        <w:pStyle w:val="2"/>
        <w:rPr>
          <w:rFonts w:hint="eastAsia"/>
        </w:rPr>
      </w:pPr>
    </w:p>
    <w:p w:rsidR="00000000" w:rsidRDefault="008F6AA3">
      <w:pPr>
        <w:pStyle w:val="2"/>
        <w:ind w:left="360"/>
        <w:rPr>
          <w:rFonts w:hint="eastAsia"/>
        </w:rPr>
      </w:pPr>
    </w:p>
    <w:sectPr w:rsidR="00000000">
      <w:pgSz w:w="11906" w:h="16838"/>
      <w:pgMar w:top="1985" w:right="1701" w:bottom="1701" w:left="1701" w:header="851" w:footer="992" w:gutter="0"/>
      <w:cols w:space="425"/>
      <w:docGrid w:type="lines" w:linePitch="4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91216"/>
    <w:multiLevelType w:val="hybridMultilevel"/>
    <w:tmpl w:val="42AE652A"/>
    <w:lvl w:ilvl="0" w:tplc="25964354">
      <w:start w:val="1"/>
      <w:numFmt w:val="decimalFullWidth"/>
      <w:lvlText w:val="（%1）"/>
      <w:lvlJc w:val="left"/>
      <w:pPr>
        <w:tabs>
          <w:tab w:val="num" w:pos="1500"/>
        </w:tabs>
        <w:ind w:left="1500" w:hanging="720"/>
      </w:pPr>
      <w:rPr>
        <w:rFonts w:hint="eastAsia"/>
      </w:rPr>
    </w:lvl>
    <w:lvl w:ilvl="1" w:tplc="04090017" w:tentative="1">
      <w:start w:val="1"/>
      <w:numFmt w:val="aiueoFullWidth"/>
      <w:lvlText w:val="(%2)"/>
      <w:lvlJc w:val="left"/>
      <w:pPr>
        <w:tabs>
          <w:tab w:val="num" w:pos="1620"/>
        </w:tabs>
        <w:ind w:left="1620" w:hanging="420"/>
      </w:pPr>
    </w:lvl>
    <w:lvl w:ilvl="2" w:tplc="04090011" w:tentative="1">
      <w:start w:val="1"/>
      <w:numFmt w:val="decimalEnclosedCircle"/>
      <w:lvlText w:val="%3"/>
      <w:lvlJc w:val="lef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7" w:tentative="1">
      <w:start w:val="1"/>
      <w:numFmt w:val="aiueoFullWidth"/>
      <w:lvlText w:val="(%5)"/>
      <w:lvlJc w:val="left"/>
      <w:pPr>
        <w:tabs>
          <w:tab w:val="num" w:pos="2880"/>
        </w:tabs>
        <w:ind w:left="2880" w:hanging="420"/>
      </w:pPr>
    </w:lvl>
    <w:lvl w:ilvl="5" w:tplc="04090011" w:tentative="1">
      <w:start w:val="1"/>
      <w:numFmt w:val="decimalEnclosedCircle"/>
      <w:lvlText w:val="%6"/>
      <w:lvlJc w:val="lef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7" w:tentative="1">
      <w:start w:val="1"/>
      <w:numFmt w:val="aiueoFullWidth"/>
      <w:lvlText w:val="(%8)"/>
      <w:lvlJc w:val="left"/>
      <w:pPr>
        <w:tabs>
          <w:tab w:val="num" w:pos="4140"/>
        </w:tabs>
        <w:ind w:left="4140" w:hanging="420"/>
      </w:pPr>
    </w:lvl>
    <w:lvl w:ilvl="8" w:tplc="04090011" w:tentative="1">
      <w:start w:val="1"/>
      <w:numFmt w:val="decimalEnclosedCircle"/>
      <w:lvlText w:val="%9"/>
      <w:lvlJc w:val="left"/>
      <w:pPr>
        <w:tabs>
          <w:tab w:val="num" w:pos="4560"/>
        </w:tabs>
        <w:ind w:left="4560" w:hanging="420"/>
      </w:pPr>
    </w:lvl>
  </w:abstractNum>
  <w:abstractNum w:abstractNumId="1">
    <w:nsid w:val="37A27511"/>
    <w:multiLevelType w:val="hybridMultilevel"/>
    <w:tmpl w:val="492A592A"/>
    <w:lvl w:ilvl="0" w:tplc="238E4494">
      <w:start w:val="1"/>
      <w:numFmt w:val="decimalFullWidth"/>
      <w:lvlText w:val="（%1）"/>
      <w:lvlJc w:val="left"/>
      <w:pPr>
        <w:tabs>
          <w:tab w:val="num" w:pos="1500"/>
        </w:tabs>
        <w:ind w:left="1500" w:hanging="720"/>
      </w:pPr>
      <w:rPr>
        <w:rFonts w:hint="eastAsia"/>
      </w:rPr>
    </w:lvl>
    <w:lvl w:ilvl="1" w:tplc="04090017" w:tentative="1">
      <w:start w:val="1"/>
      <w:numFmt w:val="aiueoFullWidth"/>
      <w:lvlText w:val="(%2)"/>
      <w:lvlJc w:val="left"/>
      <w:pPr>
        <w:tabs>
          <w:tab w:val="num" w:pos="1620"/>
        </w:tabs>
        <w:ind w:left="1620" w:hanging="420"/>
      </w:pPr>
    </w:lvl>
    <w:lvl w:ilvl="2" w:tplc="04090011" w:tentative="1">
      <w:start w:val="1"/>
      <w:numFmt w:val="decimalEnclosedCircle"/>
      <w:lvlText w:val="%3"/>
      <w:lvlJc w:val="lef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7" w:tentative="1">
      <w:start w:val="1"/>
      <w:numFmt w:val="aiueoFullWidth"/>
      <w:lvlText w:val="(%5)"/>
      <w:lvlJc w:val="left"/>
      <w:pPr>
        <w:tabs>
          <w:tab w:val="num" w:pos="2880"/>
        </w:tabs>
        <w:ind w:left="2880" w:hanging="420"/>
      </w:pPr>
    </w:lvl>
    <w:lvl w:ilvl="5" w:tplc="04090011" w:tentative="1">
      <w:start w:val="1"/>
      <w:numFmt w:val="decimalEnclosedCircle"/>
      <w:lvlText w:val="%6"/>
      <w:lvlJc w:val="lef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7" w:tentative="1">
      <w:start w:val="1"/>
      <w:numFmt w:val="aiueoFullWidth"/>
      <w:lvlText w:val="(%8)"/>
      <w:lvlJc w:val="left"/>
      <w:pPr>
        <w:tabs>
          <w:tab w:val="num" w:pos="4140"/>
        </w:tabs>
        <w:ind w:left="4140" w:hanging="420"/>
      </w:pPr>
    </w:lvl>
    <w:lvl w:ilvl="8" w:tplc="04090011" w:tentative="1">
      <w:start w:val="1"/>
      <w:numFmt w:val="decimalEnclosedCircle"/>
      <w:lvlText w:val="%9"/>
      <w:lvlJc w:val="left"/>
      <w:pPr>
        <w:tabs>
          <w:tab w:val="num" w:pos="4560"/>
        </w:tabs>
        <w:ind w:left="4560" w:hanging="420"/>
      </w:pPr>
    </w:lvl>
  </w:abstractNum>
  <w:abstractNum w:abstractNumId="2">
    <w:nsid w:val="4CC30EC2"/>
    <w:multiLevelType w:val="hybridMultilevel"/>
    <w:tmpl w:val="64A2F3F0"/>
    <w:lvl w:ilvl="0" w:tplc="69FEAA88">
      <w:numFmt w:val="bullet"/>
      <w:lvlText w:val="■"/>
      <w:lvlJc w:val="left"/>
      <w:pPr>
        <w:tabs>
          <w:tab w:val="num" w:pos="360"/>
        </w:tabs>
        <w:ind w:left="360" w:hanging="360"/>
      </w:pPr>
      <w:rPr>
        <w:rFonts w:ascii="ＭＳ 明朝" w:eastAsia="ＭＳ 明朝" w:hAnsi="ＭＳ 明朝" w:cs="Times New Roman" w:hint="eastAsia"/>
      </w:rPr>
    </w:lvl>
    <w:lvl w:ilvl="1" w:tplc="009A7FB2">
      <w:numFmt w:val="bullet"/>
      <w:lvlText w:val="・"/>
      <w:lvlJc w:val="left"/>
      <w:pPr>
        <w:tabs>
          <w:tab w:val="num" w:pos="780"/>
        </w:tabs>
        <w:ind w:left="780" w:hanging="360"/>
      </w:pPr>
      <w:rPr>
        <w:rFonts w:ascii="Times New Roman" w:eastAsia="ＭＳ 明朝" w:hAnsi="Times New Roman" w:cs="Times New Roman"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64501396"/>
    <w:multiLevelType w:val="hybridMultilevel"/>
    <w:tmpl w:val="B4F00BDA"/>
    <w:lvl w:ilvl="0" w:tplc="E2509F7A">
      <w:start w:val="1"/>
      <w:numFmt w:val="decimalFullWidth"/>
      <w:lvlText w:val="（%1）"/>
      <w:lvlJc w:val="left"/>
      <w:pPr>
        <w:tabs>
          <w:tab w:val="num" w:pos="1500"/>
        </w:tabs>
        <w:ind w:left="1500" w:hanging="720"/>
      </w:pPr>
      <w:rPr>
        <w:rFonts w:hint="eastAsia"/>
      </w:rPr>
    </w:lvl>
    <w:lvl w:ilvl="1" w:tplc="04090017" w:tentative="1">
      <w:start w:val="1"/>
      <w:numFmt w:val="aiueoFullWidth"/>
      <w:lvlText w:val="(%2)"/>
      <w:lvlJc w:val="left"/>
      <w:pPr>
        <w:tabs>
          <w:tab w:val="num" w:pos="1620"/>
        </w:tabs>
        <w:ind w:left="1620" w:hanging="420"/>
      </w:pPr>
    </w:lvl>
    <w:lvl w:ilvl="2" w:tplc="04090011" w:tentative="1">
      <w:start w:val="1"/>
      <w:numFmt w:val="decimalEnclosedCircle"/>
      <w:lvlText w:val="%3"/>
      <w:lvlJc w:val="lef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7" w:tentative="1">
      <w:start w:val="1"/>
      <w:numFmt w:val="aiueoFullWidth"/>
      <w:lvlText w:val="(%5)"/>
      <w:lvlJc w:val="left"/>
      <w:pPr>
        <w:tabs>
          <w:tab w:val="num" w:pos="2880"/>
        </w:tabs>
        <w:ind w:left="2880" w:hanging="420"/>
      </w:pPr>
    </w:lvl>
    <w:lvl w:ilvl="5" w:tplc="04090011" w:tentative="1">
      <w:start w:val="1"/>
      <w:numFmt w:val="decimalEnclosedCircle"/>
      <w:lvlText w:val="%6"/>
      <w:lvlJc w:val="lef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7" w:tentative="1">
      <w:start w:val="1"/>
      <w:numFmt w:val="aiueoFullWidth"/>
      <w:lvlText w:val="(%8)"/>
      <w:lvlJc w:val="left"/>
      <w:pPr>
        <w:tabs>
          <w:tab w:val="num" w:pos="4140"/>
        </w:tabs>
        <w:ind w:left="4140" w:hanging="420"/>
      </w:pPr>
    </w:lvl>
    <w:lvl w:ilvl="8" w:tplc="04090011" w:tentative="1">
      <w:start w:val="1"/>
      <w:numFmt w:val="decimalEnclosedCircle"/>
      <w:lvlText w:val="%9"/>
      <w:lvlJc w:val="left"/>
      <w:pPr>
        <w:tabs>
          <w:tab w:val="num" w:pos="4560"/>
        </w:tabs>
        <w:ind w:left="456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VerticalSpacing w:val="41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A3"/>
    <w:rsid w:val="008F6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1DAFB14-4DEC-4391-904B-C985BB0F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360" w:firstLineChars="85" w:firstLine="178"/>
    </w:pPr>
  </w:style>
  <w:style w:type="paragraph" w:styleId="2">
    <w:name w:val="Body Text Indent 2"/>
    <w:basedOn w:val="a"/>
    <w:semiHidden/>
    <w:pPr>
      <w:tabs>
        <w:tab w:val="left" w:pos="0"/>
      </w:tabs>
      <w:ind w:left="540" w:firstLineChars="85" w:firstLine="178"/>
    </w:pPr>
    <w:rPr>
      <w:rFonts w:ascii="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image" Target="media/image23.wmf"/><Relationship Id="rId55"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oleObject" Target="embeddings/oleObject26.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oleObject" Target="embeddings/oleObject24.bin"/><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2651</Words>
  <Characters>1074</Characters>
  <Application>Microsoft Office Word</Application>
  <DocSecurity>0</DocSecurity>
  <Lines>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目的</vt:lpstr>
      <vt:lpstr>■　目的</vt:lpstr>
    </vt:vector>
  </TitlesOfParts>
  <Company>慶應義塾大学　理工学部</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目的</dc:title>
  <dc:subject/>
  <dc:creator>吉持　直樹</dc:creator>
  <cp:keywords/>
  <dc:description/>
  <cp:lastModifiedBy>桜庭玉藻</cp:lastModifiedBy>
  <cp:revision>2</cp:revision>
  <cp:lastPrinted>1999-12-13T08:57:00Z</cp:lastPrinted>
  <dcterms:created xsi:type="dcterms:W3CDTF">2014-08-09T07:48:00Z</dcterms:created>
  <dcterms:modified xsi:type="dcterms:W3CDTF">2014-08-09T07:48:00Z</dcterms:modified>
</cp:coreProperties>
</file>