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77CD5">
      <w:pPr>
        <w:rPr>
          <w:rFonts w:hint="eastAsia"/>
          <w:b/>
        </w:rPr>
      </w:pPr>
      <w:bookmarkStart w:id="0" w:name="_GoBack"/>
      <w:bookmarkEnd w:id="0"/>
      <w:r>
        <w:rPr>
          <w:rFonts w:hint="eastAsia"/>
          <w:b/>
          <w:sz w:val="32"/>
        </w:rPr>
        <w:t>インダクタンスと静電容量</w:t>
      </w:r>
      <w:r>
        <w:rPr>
          <w:rFonts w:hint="eastAsia"/>
          <w:b/>
        </w:rPr>
        <w:t>のレポート</w:t>
      </w:r>
    </w:p>
    <w:p w:rsidR="00000000" w:rsidRDefault="00C77CD5">
      <w:pPr>
        <w:rPr>
          <w:rFonts w:hint="eastAsia"/>
          <w:b/>
        </w:rPr>
      </w:pPr>
    </w:p>
    <w:p w:rsidR="00000000" w:rsidRDefault="00C77CD5">
      <w:pPr>
        <w:rPr>
          <w:b/>
        </w:rPr>
      </w:pPr>
      <w:r>
        <w:rPr>
          <w:rFonts w:hint="eastAsia"/>
          <w:b/>
        </w:rPr>
        <w:t>１</w:t>
      </w:r>
      <w:r>
        <w:rPr>
          <w:rFonts w:hint="eastAsia"/>
          <w:b/>
        </w:rPr>
        <w:t>.</w:t>
      </w:r>
      <w:r>
        <w:rPr>
          <w:rFonts w:hint="eastAsia"/>
          <w:b/>
        </w:rPr>
        <w:t>実験目的</w:t>
      </w:r>
    </w:p>
    <w:p w:rsidR="00000000" w:rsidRDefault="00C77CD5">
      <w:pPr>
        <w:numPr>
          <w:ilvl w:val="0"/>
          <w:numId w:val="1"/>
        </w:numPr>
      </w:pPr>
      <w:r>
        <w:rPr>
          <w:rFonts w:hint="eastAsia"/>
        </w:rPr>
        <w:t>コイル及びコンデンサを自作し、それぞれのインダクタンスと静電容量を測る。</w:t>
      </w:r>
    </w:p>
    <w:p w:rsidR="00000000" w:rsidRDefault="00C77CD5">
      <w:pPr>
        <w:numPr>
          <w:ilvl w:val="0"/>
          <w:numId w:val="1"/>
        </w:numPr>
      </w:pPr>
      <w:r>
        <w:rPr>
          <w:rFonts w:hint="eastAsia"/>
        </w:rPr>
        <w:t>電気的共振を観察する。</w:t>
      </w:r>
      <w:r>
        <w:rPr>
          <w:rFonts w:hint="eastAsia"/>
        </w:rPr>
        <w:t>-</w:t>
      </w:r>
    </w:p>
    <w:p w:rsidR="00000000" w:rsidRDefault="00C77CD5"/>
    <w:p w:rsidR="00000000" w:rsidRDefault="00C77CD5">
      <w:pPr>
        <w:rPr>
          <w:rFonts w:hint="eastAsia"/>
          <w:b/>
        </w:rPr>
      </w:pPr>
      <w:r>
        <w:rPr>
          <w:rFonts w:hint="eastAsia"/>
          <w:b/>
        </w:rPr>
        <w:t>2</w:t>
      </w:r>
      <w:r>
        <w:rPr>
          <w:rFonts w:hint="eastAsia"/>
          <w:b/>
        </w:rPr>
        <w:t>‐Ａ：インダクタンスの実験の方法</w:t>
      </w:r>
    </w:p>
    <w:p w:rsidR="00000000" w:rsidRDefault="00C77CD5">
      <w:pPr>
        <w:rPr>
          <w:rFonts w:hint="eastAsia"/>
          <w:b/>
        </w:rPr>
      </w:pPr>
    </w:p>
    <w:p w:rsidR="00000000" w:rsidRDefault="00C77CD5">
      <w:pPr>
        <w:rPr>
          <w:rFonts w:hint="eastAsia"/>
        </w:rPr>
      </w:pPr>
      <w:r>
        <w:rPr>
          <w:rFonts w:hint="eastAsia"/>
        </w:rPr>
        <w:t>・図１のようにコイルを作り、それとオシロスコープ・</w:t>
      </w:r>
    </w:p>
    <w:p w:rsidR="00000000" w:rsidRDefault="00C77CD5">
      <w:pPr>
        <w:rPr>
          <w:rFonts w:hint="eastAsia"/>
        </w:rPr>
      </w:pPr>
      <w:r>
        <w:rPr>
          <w:rFonts w:hint="eastAsia"/>
        </w:rPr>
        <w:t>コンデンサ（</w:t>
      </w:r>
      <w:r>
        <w:rPr>
          <w:rFonts w:hint="eastAsia"/>
        </w:rPr>
        <w:t>12.15n</w:t>
      </w:r>
      <w:r>
        <w:rPr>
          <w:rFonts w:hint="eastAsia"/>
        </w:rPr>
        <w:t>Ｆ）・発振器を図２のように接続し</w:t>
      </w:r>
    </w:p>
    <w:p w:rsidR="00000000" w:rsidRDefault="00C77CD5">
      <w:pPr>
        <w:rPr>
          <w:rFonts w:hint="eastAsia"/>
        </w:rPr>
      </w:pPr>
      <w:r>
        <w:rPr>
          <w:rFonts w:hint="eastAsia"/>
        </w:rPr>
        <w:t>て、発振周波数を替えながら出力の波形や振幅を観察し</w:t>
      </w:r>
    </w:p>
    <w:p w:rsidR="00000000" w:rsidRDefault="00C77CD5">
      <w:pPr>
        <w:rPr>
          <w:rFonts w:hint="eastAsia"/>
        </w:rPr>
      </w:pPr>
      <w:r>
        <w:rPr>
          <w:rFonts w:hint="eastAsia"/>
        </w:rPr>
        <w:t>た。</w:t>
      </w:r>
    </w:p>
    <w:p w:rsidR="00000000" w:rsidRDefault="00C77CD5">
      <w:pPr>
        <w:numPr>
          <w:ilvl w:val="0"/>
          <w:numId w:val="1"/>
        </w:numPr>
        <w:rPr>
          <w:rFonts w:hint="eastAsia"/>
        </w:rPr>
      </w:pPr>
      <w:r>
        <w:rPr>
          <w:rFonts w:hint="eastAsia"/>
        </w:rPr>
        <w:t>オシロスコープに表示される振幅が最大になる発振周</w:t>
      </w:r>
    </w:p>
    <w:p w:rsidR="00000000" w:rsidRDefault="00C77CD5">
      <w:pPr>
        <w:rPr>
          <w:rFonts w:hint="eastAsia"/>
        </w:rPr>
      </w:pPr>
      <w:r>
        <w:rPr>
          <w:rFonts w:hint="eastAsia"/>
        </w:rPr>
        <w:t>波数を探し、それを</w:t>
      </w:r>
      <w:r>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8pt" o:ole="" fillcolor="window">
            <v:imagedata r:id="rId5" o:title=""/>
          </v:shape>
          <o:OLEObject Type="Embed" ProgID="Equation.3" ShapeID="_x0000_i1025" DrawAspect="Content" ObjectID="_1469110967" r:id="rId6"/>
        </w:object>
      </w:r>
      <w:r>
        <w:rPr>
          <w:rFonts w:hint="eastAsia"/>
        </w:rPr>
        <w:t>とした。さらに、出力の振幅が</w:t>
      </w:r>
    </w:p>
    <w:p w:rsidR="00000000" w:rsidRDefault="00C77CD5">
      <w:pPr>
        <w:rPr>
          <w:rFonts w:hint="eastAsia"/>
        </w:rPr>
      </w:pPr>
      <w:r>
        <w:rPr>
          <w:position w:val="-12"/>
        </w:rPr>
        <w:object w:dxaOrig="279" w:dyaOrig="360">
          <v:shape id="_x0000_i1026" type="#_x0000_t75" style="width:14pt;height:18pt" o:ole="" fillcolor="window">
            <v:imagedata r:id="rId7" o:title=""/>
          </v:shape>
          <o:OLEObject Type="Embed" ProgID="Equation.3" ShapeID="_x0000_i1026" DrawAspect="Content" ObjectID="_1469110968" r:id="rId8"/>
        </w:object>
      </w:r>
      <w:r>
        <w:rPr>
          <w:rFonts w:hint="eastAsia"/>
        </w:rPr>
        <w:t>の</w:t>
      </w:r>
      <w:r>
        <w:rPr>
          <w:rFonts w:hint="eastAsia"/>
        </w:rPr>
        <w:t>1/</w:t>
      </w:r>
      <w:r>
        <w:rPr>
          <w:rFonts w:hint="eastAsia"/>
        </w:rPr>
        <w:t>√２となる周波数を探し、それを</w:t>
      </w:r>
      <w:r>
        <w:rPr>
          <w:position w:val="-10"/>
        </w:rPr>
        <w:object w:dxaOrig="1460" w:dyaOrig="340">
          <v:shape id="_x0000_i1027" type="#_x0000_t75" style="width:73pt;height:17pt" o:ole="" fillcolor="window">
            <v:imagedata r:id="rId9" o:title=""/>
          </v:shape>
          <o:OLEObject Type="Embed" ProgID="Equation.3" ShapeID="_x0000_i1027" DrawAspect="Content" ObjectID="_1469110969" r:id="rId10"/>
        </w:object>
      </w:r>
    </w:p>
    <w:p w:rsidR="00000000" w:rsidRDefault="00C77CD5">
      <w:pPr>
        <w:rPr>
          <w:rFonts w:hint="eastAsia"/>
        </w:rPr>
      </w:pPr>
      <w:r>
        <w:rPr>
          <w:rFonts w:hint="eastAsia"/>
        </w:rPr>
        <w:t>として、</w:t>
      </w:r>
      <w:r>
        <w:object w:dxaOrig="971" w:dyaOrig="585">
          <v:shape id="_x0000_i1028" type="#_x0000_t75" style="width:62pt;height:35.5pt" o:ole="" fillcolor="window">
            <v:imagedata r:id="rId11" o:title=""/>
          </v:shape>
          <o:OLEObject Type="Embed" ProgID="JSEQ.Document.2" ShapeID="_x0000_i1028" DrawAspect="Content" ObjectID="_1469110970" r:id="rId12"/>
        </w:object>
      </w:r>
      <w:r>
        <w:rPr>
          <w:rFonts w:hint="eastAsia"/>
        </w:rPr>
        <w:t xml:space="preserve">　　を求めた。</w:t>
      </w:r>
    </w:p>
    <w:p w:rsidR="00000000" w:rsidRDefault="00C77CD5">
      <w:pPr>
        <w:rPr>
          <w:rFonts w:hint="eastAsia"/>
        </w:rPr>
      </w:pPr>
      <w:r>
        <w:rPr>
          <w:rFonts w:hint="eastAsia"/>
        </w:rPr>
        <w:t>・共振周波数をさがす際の、発振周波数の記録は、発振器</w:t>
      </w:r>
    </w:p>
    <w:p w:rsidR="00000000" w:rsidRDefault="00C77CD5">
      <w:pPr>
        <w:rPr>
          <w:rFonts w:hint="eastAsia"/>
        </w:rPr>
      </w:pPr>
      <w:r>
        <w:rPr>
          <w:rFonts w:hint="eastAsia"/>
        </w:rPr>
        <w:t>のダイヤルの数値を読むのみとした。また、</w:t>
      </w:r>
      <w:r>
        <w:rPr>
          <w:position w:val="-12"/>
        </w:rPr>
        <w:object w:dxaOrig="279" w:dyaOrig="360">
          <v:shape id="_x0000_i1029" type="#_x0000_t75" style="width:14pt;height:18pt" o:ole="" fillcolor="window">
            <v:imagedata r:id="rId5" o:title=""/>
          </v:shape>
          <o:OLEObject Type="Embed" ProgID="Equation.3" ShapeID="_x0000_i1029" DrawAspect="Content" ObjectID="_1469110971" r:id="rId13"/>
        </w:object>
      </w:r>
      <w:r>
        <w:rPr>
          <w:rFonts w:hint="eastAsia"/>
        </w:rPr>
        <w:t>や</w:t>
      </w:r>
      <w:r>
        <w:rPr>
          <w:position w:val="-10"/>
        </w:rPr>
        <w:object w:dxaOrig="580" w:dyaOrig="340">
          <v:shape id="_x0000_i1030" type="#_x0000_t75" style="width:29pt;height:17pt" o:ole="" fillcolor="window">
            <v:imagedata r:id="rId14" o:title=""/>
          </v:shape>
          <o:OLEObject Type="Embed" ProgID="Equation.3" ShapeID="_x0000_i1030" DrawAspect="Content" ObjectID="_1469110972" r:id="rId15"/>
        </w:object>
      </w:r>
      <w:r>
        <w:rPr>
          <w:rFonts w:hint="eastAsia"/>
        </w:rPr>
        <w:t>は、</w:t>
      </w:r>
    </w:p>
    <w:p w:rsidR="00000000" w:rsidRDefault="00C77CD5">
      <w:pPr>
        <w:rPr>
          <w:rFonts w:hint="eastAsia"/>
        </w:rPr>
      </w:pPr>
      <w:r>
        <w:rPr>
          <w:rFonts w:hint="eastAsia"/>
        </w:rPr>
        <w:t>極めて狭い周波帯に現れたので、その時の周波数はオシロ</w:t>
      </w:r>
    </w:p>
    <w:p w:rsidR="00000000" w:rsidRDefault="00C77CD5">
      <w:pPr>
        <w:rPr>
          <w:rFonts w:hint="eastAsia"/>
        </w:rPr>
      </w:pPr>
      <w:r>
        <w:rPr>
          <w:rFonts w:hint="eastAsia"/>
        </w:rPr>
        <w:t>スコープで正確に目測した。</w:t>
      </w:r>
    </w:p>
    <w:p w:rsidR="00000000" w:rsidRDefault="00C77CD5">
      <w:pPr>
        <w:rPr>
          <w:rFonts w:hint="eastAsia"/>
        </w:rPr>
      </w:pPr>
    </w:p>
    <w:p w:rsidR="00000000" w:rsidRDefault="00C77CD5">
      <w:pPr>
        <w:rPr>
          <w:rFonts w:hint="eastAsia"/>
        </w:rPr>
      </w:pPr>
    </w:p>
    <w:p w:rsidR="00000000" w:rsidRDefault="00C77CD5">
      <w:pPr>
        <w:rPr>
          <w:rFonts w:hint="eastAsia"/>
        </w:rPr>
      </w:pPr>
      <w:r>
        <w:rPr>
          <w:rFonts w:hint="eastAsia"/>
          <w:b/>
        </w:rPr>
        <w:t>３‐</w:t>
      </w:r>
      <w:r>
        <w:rPr>
          <w:rFonts w:hint="eastAsia"/>
          <w:b/>
        </w:rPr>
        <w:t>A</w:t>
      </w:r>
      <w:r>
        <w:rPr>
          <w:rFonts w:hint="eastAsia"/>
          <w:b/>
        </w:rPr>
        <w:t>：結果</w:t>
      </w:r>
    </w:p>
    <w:p w:rsidR="00000000" w:rsidRDefault="00C77CD5">
      <w:pPr>
        <w:rPr>
          <w:rFonts w:hint="eastAsia"/>
        </w:rPr>
      </w:pPr>
    </w:p>
    <w:p w:rsidR="00000000" w:rsidRDefault="00C77CD5">
      <w:pPr>
        <w:numPr>
          <w:ilvl w:val="0"/>
          <w:numId w:val="1"/>
        </w:numPr>
        <w:rPr>
          <w:rFonts w:hint="eastAsia"/>
        </w:rPr>
      </w:pPr>
      <w:r>
        <w:rPr>
          <w:rFonts w:hint="eastAsia"/>
        </w:rPr>
        <w:t>発振器の出力電</w:t>
      </w:r>
      <w:r>
        <w:rPr>
          <w:rFonts w:hint="eastAsia"/>
        </w:rPr>
        <w:t>圧（</w:t>
      </w:r>
      <w:r>
        <w:rPr>
          <w:rFonts w:hint="eastAsia"/>
        </w:rPr>
        <w:t>Amplitude</w:t>
      </w:r>
      <w:r>
        <w:rPr>
          <w:rFonts w:hint="eastAsia"/>
        </w:rPr>
        <w:t>は最大の９割程度）は１</w:t>
      </w:r>
      <w:r>
        <w:rPr>
          <w:rFonts w:hint="eastAsia"/>
        </w:rPr>
        <w:t>.</w:t>
      </w:r>
      <w:r>
        <w:rPr>
          <w:rFonts w:hint="eastAsia"/>
        </w:rPr>
        <w:t>１０</w:t>
      </w:r>
      <w:r>
        <w:rPr>
          <w:rFonts w:hint="eastAsia"/>
        </w:rPr>
        <w:t>V</w:t>
      </w:r>
      <w:r>
        <w:rPr>
          <w:rFonts w:hint="eastAsia"/>
        </w:rPr>
        <w:t>で一定であったので</w:t>
      </w:r>
    </w:p>
    <w:p w:rsidR="00000000" w:rsidRDefault="00C77CD5">
      <w:pPr>
        <w:rPr>
          <w:rFonts w:hint="eastAsia"/>
        </w:rPr>
      </w:pPr>
      <w:r>
        <w:rPr>
          <w:rFonts w:hint="eastAsia"/>
        </w:rPr>
        <w:t>それを</w:t>
      </w:r>
      <w:r>
        <w:rPr>
          <w:position w:val="-12"/>
        </w:rPr>
        <w:object w:dxaOrig="260" w:dyaOrig="360">
          <v:shape id="_x0000_i1031" type="#_x0000_t75" style="width:13pt;height:18pt" o:ole="" fillcolor="window">
            <v:imagedata r:id="rId16" o:title=""/>
          </v:shape>
          <o:OLEObject Type="Embed" ProgID="Equation.3" ShapeID="_x0000_i1031" DrawAspect="Content" ObjectID="_1469110973" r:id="rId17"/>
        </w:object>
      </w:r>
      <w:r>
        <w:rPr>
          <w:rFonts w:hint="eastAsia"/>
        </w:rPr>
        <w:t>とした。</w:t>
      </w:r>
    </w:p>
    <w:p w:rsidR="00000000" w:rsidRDefault="00C77CD5">
      <w:pPr>
        <w:numPr>
          <w:ilvl w:val="0"/>
          <w:numId w:val="1"/>
        </w:numPr>
        <w:rPr>
          <w:rFonts w:hint="eastAsia"/>
        </w:rPr>
      </w:pPr>
      <w:r>
        <w:rPr>
          <w:rFonts w:hint="eastAsia"/>
        </w:rPr>
        <w:t>コンデンサの両端電圧はオシロスコープで最大値を目測し、その数値を</w:t>
      </w:r>
      <w:r>
        <w:rPr>
          <w:position w:val="-10"/>
        </w:rPr>
        <w:object w:dxaOrig="240" w:dyaOrig="340">
          <v:shape id="_x0000_i1032" type="#_x0000_t75" style="width:12pt;height:17pt" o:ole="" fillcolor="window">
            <v:imagedata r:id="rId18" o:title=""/>
          </v:shape>
          <o:OLEObject Type="Embed" ProgID="Equation.3" ShapeID="_x0000_i1032" DrawAspect="Content" ObjectID="_1469110974" r:id="rId19"/>
        </w:object>
      </w:r>
      <w:r>
        <w:rPr>
          <w:rFonts w:hint="eastAsia"/>
        </w:rPr>
        <w:t>とした。有効</w:t>
      </w:r>
    </w:p>
    <w:p w:rsidR="00000000" w:rsidRDefault="00C77CD5">
      <w:pPr>
        <w:rPr>
          <w:rFonts w:hint="eastAsia"/>
        </w:rPr>
      </w:pPr>
      <w:r>
        <w:rPr>
          <w:rFonts w:hint="eastAsia"/>
        </w:rPr>
        <w:lastRenderedPageBreak/>
        <w:t>数字は原則</w:t>
      </w:r>
      <w:r>
        <w:rPr>
          <w:rFonts w:hint="eastAsia"/>
        </w:rPr>
        <w:t>2</w:t>
      </w:r>
      <w:r>
        <w:rPr>
          <w:rFonts w:hint="eastAsia"/>
        </w:rPr>
        <w:t>桁とし、</w:t>
      </w:r>
      <w:r>
        <w:rPr>
          <w:position w:val="-12"/>
        </w:rPr>
        <w:object w:dxaOrig="900" w:dyaOrig="360">
          <v:shape id="_x0000_i1033" type="#_x0000_t75" style="width:45pt;height:18pt" o:ole="" fillcolor="window">
            <v:imagedata r:id="rId20" o:title=""/>
          </v:shape>
          <o:OLEObject Type="Embed" ProgID="Equation.3" ShapeID="_x0000_i1033" DrawAspect="Content" ObjectID="_1469110975" r:id="rId21"/>
        </w:object>
      </w:r>
      <w:r>
        <w:rPr>
          <w:rFonts w:hint="eastAsia"/>
        </w:rPr>
        <w:t>と、その時の発振周波数のみ有効数字が３桁になるよう精密測定した。下表がワープロの関係で</w:t>
      </w:r>
      <w:r>
        <w:rPr>
          <w:position w:val="-6"/>
        </w:rPr>
        <w:object w:dxaOrig="840" w:dyaOrig="320">
          <v:shape id="_x0000_i1034" type="#_x0000_t75" style="width:42pt;height:16pt" o:ole="" fillcolor="window">
            <v:imagedata r:id="rId22" o:title=""/>
          </v:shape>
          <o:OLEObject Type="Embed" ProgID="Equation.3" ShapeID="_x0000_i1034" DrawAspect="Content" ObjectID="_1469110976" r:id="rId23"/>
        </w:object>
      </w:r>
      <w:r>
        <w:rPr>
          <w:rFonts w:hint="eastAsia"/>
        </w:rPr>
        <w:t>のようには印刷されていない点については容赦願いたい。</w:t>
      </w:r>
    </w:p>
    <w:tbl>
      <w:tblPr>
        <w:tblW w:w="0" w:type="auto"/>
        <w:tblInd w:w="-628" w:type="dxa"/>
        <w:tblLayout w:type="fixed"/>
        <w:tblCellMar>
          <w:left w:w="30" w:type="dxa"/>
          <w:right w:w="30" w:type="dxa"/>
        </w:tblCellMar>
        <w:tblLook w:val="0000" w:firstRow="0" w:lastRow="0" w:firstColumn="0" w:lastColumn="0" w:noHBand="0" w:noVBand="0"/>
      </w:tblPr>
      <w:tblGrid>
        <w:gridCol w:w="846"/>
        <w:gridCol w:w="1222"/>
        <w:gridCol w:w="846"/>
        <w:gridCol w:w="1222"/>
        <w:gridCol w:w="846"/>
        <w:gridCol w:w="1222"/>
        <w:gridCol w:w="846"/>
        <w:gridCol w:w="1222"/>
      </w:tblGrid>
      <w:tr w:rsidR="00000000">
        <w:tblPrEx>
          <w:tblCellMar>
            <w:top w:w="0" w:type="dxa"/>
            <w:bottom w:w="0" w:type="dxa"/>
          </w:tblCellMar>
        </w:tblPrEx>
        <w:trPr>
          <w:trHeight w:val="259"/>
        </w:trPr>
        <w:tc>
          <w:tcPr>
            <w:tcW w:w="846" w:type="dxa"/>
            <w:tcBorders>
              <w:top w:val="single" w:sz="18" w:space="0" w:color="C0C0C0"/>
              <w:left w:val="single" w:sz="18" w:space="0" w:color="C0C0C0"/>
              <w:bottom w:val="single" w:sz="6" w:space="0" w:color="C0C0C0"/>
              <w:right w:val="single" w:sz="6" w:space="0" w:color="C0C0C0"/>
            </w:tcBorders>
          </w:tcPr>
          <w:p w:rsidR="00000000" w:rsidRDefault="00C77CD5">
            <w:pPr>
              <w:autoSpaceDE w:val="0"/>
              <w:autoSpaceDN w:val="0"/>
              <w:rPr>
                <w:rFonts w:ascii="ＭＳ Ｐゴシック" w:eastAsia="ＭＳ Ｐゴシック" w:hAnsi="Times New Roman"/>
                <w:color w:val="000000"/>
                <w:sz w:val="22"/>
              </w:rPr>
            </w:pPr>
            <w:r>
              <w:rPr>
                <w:rFonts w:ascii="ＭＳ Ｐゴシック" w:eastAsia="ＭＳ Ｐゴシック" w:hAnsi="Times New Roman"/>
                <w:color w:val="000000"/>
                <w:sz w:val="22"/>
              </w:rPr>
              <w:t>f</w:t>
            </w:r>
            <w:r>
              <w:rPr>
                <w:rFonts w:ascii="ＭＳ Ｐゴシック" w:eastAsia="ＭＳ Ｐゴシック" w:hAnsi="Times New Roman"/>
                <w:color w:val="000000"/>
                <w:sz w:val="22"/>
              </w:rPr>
              <w:t xml:space="preserve">   [kHz]</w:t>
            </w:r>
          </w:p>
        </w:tc>
        <w:tc>
          <w:tcPr>
            <w:tcW w:w="1222" w:type="dxa"/>
            <w:tcBorders>
              <w:top w:val="single" w:sz="18" w:space="0" w:color="C0C0C0"/>
              <w:left w:val="single" w:sz="6" w:space="0" w:color="C0C0C0"/>
              <w:bottom w:val="single" w:sz="6" w:space="0" w:color="C0C0C0"/>
              <w:right w:val="single" w:sz="6" w:space="0" w:color="C0C0C0"/>
            </w:tcBorders>
          </w:tcPr>
          <w:p w:rsidR="00000000" w:rsidRDefault="00C77CD5">
            <w:pPr>
              <w:autoSpaceDE w:val="0"/>
              <w:autoSpaceDN w:val="0"/>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         [mV]</w:t>
            </w:r>
          </w:p>
        </w:tc>
        <w:tc>
          <w:tcPr>
            <w:tcW w:w="846" w:type="dxa"/>
            <w:tcBorders>
              <w:top w:val="single" w:sz="18" w:space="0" w:color="C0C0C0"/>
              <w:left w:val="single" w:sz="6" w:space="0" w:color="C0C0C0"/>
              <w:bottom w:val="single" w:sz="6" w:space="0" w:color="C0C0C0"/>
              <w:right w:val="single" w:sz="6" w:space="0" w:color="C0C0C0"/>
            </w:tcBorders>
          </w:tcPr>
          <w:p w:rsidR="00000000" w:rsidRDefault="00C77CD5">
            <w:pPr>
              <w:autoSpaceDE w:val="0"/>
              <w:autoSpaceDN w:val="0"/>
              <w:rPr>
                <w:rFonts w:ascii="ＭＳ Ｐゴシック" w:eastAsia="ＭＳ Ｐゴシック" w:hAnsi="Times New Roman"/>
                <w:color w:val="000000"/>
                <w:sz w:val="22"/>
              </w:rPr>
            </w:pPr>
            <w:r>
              <w:rPr>
                <w:rFonts w:ascii="ＭＳ Ｐゴシック" w:eastAsia="ＭＳ Ｐゴシック" w:hAnsi="Times New Roman"/>
                <w:color w:val="000000"/>
                <w:sz w:val="22"/>
              </w:rPr>
              <w:t>f   [kHz]</w:t>
            </w:r>
          </w:p>
        </w:tc>
        <w:tc>
          <w:tcPr>
            <w:tcW w:w="1222" w:type="dxa"/>
            <w:tcBorders>
              <w:top w:val="single" w:sz="18" w:space="0" w:color="C0C0C0"/>
              <w:left w:val="single" w:sz="6" w:space="0" w:color="C0C0C0"/>
              <w:bottom w:val="single" w:sz="6" w:space="0" w:color="C0C0C0"/>
              <w:right w:val="single" w:sz="6" w:space="0" w:color="C0C0C0"/>
            </w:tcBorders>
          </w:tcPr>
          <w:p w:rsidR="00000000" w:rsidRDefault="00C77CD5">
            <w:pPr>
              <w:autoSpaceDE w:val="0"/>
              <w:autoSpaceDN w:val="0"/>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         [mV]</w:t>
            </w:r>
          </w:p>
        </w:tc>
        <w:tc>
          <w:tcPr>
            <w:tcW w:w="846" w:type="dxa"/>
            <w:tcBorders>
              <w:top w:val="single" w:sz="18" w:space="0" w:color="C0C0C0"/>
              <w:left w:val="single" w:sz="6" w:space="0" w:color="C0C0C0"/>
              <w:bottom w:val="single" w:sz="6" w:space="0" w:color="C0C0C0"/>
              <w:right w:val="single" w:sz="6" w:space="0" w:color="C0C0C0"/>
            </w:tcBorders>
          </w:tcPr>
          <w:p w:rsidR="00000000" w:rsidRDefault="00C77CD5">
            <w:pPr>
              <w:autoSpaceDE w:val="0"/>
              <w:autoSpaceDN w:val="0"/>
              <w:rPr>
                <w:rFonts w:ascii="ＭＳ Ｐゴシック" w:eastAsia="ＭＳ Ｐゴシック" w:hAnsi="Times New Roman"/>
                <w:color w:val="000000"/>
                <w:sz w:val="22"/>
              </w:rPr>
            </w:pPr>
            <w:r>
              <w:rPr>
                <w:rFonts w:ascii="ＭＳ Ｐゴシック" w:eastAsia="ＭＳ Ｐゴシック" w:hAnsi="Times New Roman"/>
                <w:color w:val="000000"/>
                <w:sz w:val="22"/>
              </w:rPr>
              <w:t>f   [</w:t>
            </w:r>
            <w:r>
              <w:rPr>
                <w:rFonts w:ascii="ＭＳ Ｐゴシック" w:eastAsia="ＭＳ Ｐゴシック" w:hAnsi="Times New Roman" w:hint="eastAsia"/>
                <w:color w:val="000000"/>
                <w:sz w:val="22"/>
              </w:rPr>
              <w:t>ｋ</w:t>
            </w:r>
            <w:r>
              <w:rPr>
                <w:rFonts w:ascii="ＭＳ Ｐゴシック" w:eastAsia="ＭＳ Ｐゴシック" w:hAnsi="Times New Roman" w:hint="eastAsia"/>
                <w:color w:val="000000"/>
                <w:sz w:val="22"/>
              </w:rPr>
              <w:t>H</w:t>
            </w:r>
            <w:r>
              <w:rPr>
                <w:rFonts w:ascii="ＭＳ Ｐゴシック" w:eastAsia="ＭＳ Ｐゴシック" w:hAnsi="Times New Roman"/>
                <w:color w:val="000000"/>
                <w:sz w:val="22"/>
              </w:rPr>
              <w:t>z]</w:t>
            </w:r>
          </w:p>
        </w:tc>
        <w:tc>
          <w:tcPr>
            <w:tcW w:w="1222" w:type="dxa"/>
            <w:tcBorders>
              <w:top w:val="single" w:sz="18" w:space="0" w:color="C0C0C0"/>
              <w:left w:val="single" w:sz="6" w:space="0" w:color="C0C0C0"/>
              <w:bottom w:val="single" w:sz="6" w:space="0" w:color="C0C0C0"/>
              <w:right w:val="single" w:sz="6" w:space="0" w:color="C0C0C0"/>
            </w:tcBorders>
          </w:tcPr>
          <w:p w:rsidR="00000000" w:rsidRDefault="00C77CD5">
            <w:pPr>
              <w:autoSpaceDE w:val="0"/>
              <w:autoSpaceDN w:val="0"/>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         [mV]</w:t>
            </w:r>
          </w:p>
        </w:tc>
        <w:tc>
          <w:tcPr>
            <w:tcW w:w="846" w:type="dxa"/>
            <w:tcBorders>
              <w:top w:val="single" w:sz="18" w:space="0" w:color="C0C0C0"/>
              <w:left w:val="single" w:sz="6" w:space="0" w:color="C0C0C0"/>
              <w:bottom w:val="single" w:sz="6" w:space="0" w:color="C0C0C0"/>
              <w:right w:val="single" w:sz="6" w:space="0" w:color="C0C0C0"/>
            </w:tcBorders>
          </w:tcPr>
          <w:p w:rsidR="00000000" w:rsidRDefault="00C77CD5">
            <w:pPr>
              <w:autoSpaceDE w:val="0"/>
              <w:autoSpaceDN w:val="0"/>
              <w:rPr>
                <w:rFonts w:ascii="ＭＳ Ｐゴシック" w:eastAsia="ＭＳ Ｐゴシック" w:hAnsi="Times New Roman"/>
                <w:color w:val="000000"/>
                <w:sz w:val="22"/>
              </w:rPr>
            </w:pPr>
            <w:r>
              <w:rPr>
                <w:rFonts w:ascii="ＭＳ Ｐゴシック" w:eastAsia="ＭＳ Ｐゴシック" w:hAnsi="Times New Roman"/>
                <w:color w:val="000000"/>
                <w:sz w:val="22"/>
              </w:rPr>
              <w:t>f   [kHz]</w:t>
            </w:r>
          </w:p>
        </w:tc>
        <w:tc>
          <w:tcPr>
            <w:tcW w:w="1222" w:type="dxa"/>
            <w:tcBorders>
              <w:top w:val="single" w:sz="18" w:space="0" w:color="C0C0C0"/>
              <w:left w:val="single" w:sz="6" w:space="0" w:color="C0C0C0"/>
              <w:bottom w:val="single" w:sz="6" w:space="0" w:color="C0C0C0"/>
              <w:right w:val="single" w:sz="18" w:space="0" w:color="C0C0C0"/>
            </w:tcBorders>
          </w:tcPr>
          <w:p w:rsidR="00000000" w:rsidRDefault="00C77CD5">
            <w:pPr>
              <w:autoSpaceDE w:val="0"/>
              <w:autoSpaceDN w:val="0"/>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         [mV]</w:t>
            </w:r>
          </w:p>
        </w:tc>
      </w:tr>
      <w:tr w:rsidR="00000000">
        <w:tblPrEx>
          <w:tblCellMar>
            <w:top w:w="0" w:type="dxa"/>
            <w:bottom w:w="0" w:type="dxa"/>
          </w:tblCellMar>
        </w:tblPrEx>
        <w:trPr>
          <w:trHeight w:val="252"/>
        </w:trPr>
        <w:tc>
          <w:tcPr>
            <w:tcW w:w="846" w:type="dxa"/>
            <w:tcBorders>
              <w:top w:val="single" w:sz="6" w:space="0" w:color="C0C0C0"/>
              <w:left w:val="single" w:sz="18"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w:t>
            </w:r>
            <w:r>
              <w:rPr>
                <w:rFonts w:ascii="ＭＳ Ｐゴシック" w:eastAsia="ＭＳ Ｐゴシック" w:hAnsi="Times New Roman" w:hint="eastAsia"/>
                <w:color w:val="000000"/>
                <w:sz w:val="22"/>
              </w:rPr>
              <w:t>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w:t>
            </w:r>
          </w:p>
        </w:tc>
        <w:tc>
          <w:tcPr>
            <w:tcW w:w="846"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120</w:t>
            </w:r>
          </w:p>
        </w:tc>
        <w:tc>
          <w:tcPr>
            <w:tcW w:w="846"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1000</w:t>
            </w:r>
          </w:p>
        </w:tc>
        <w:tc>
          <w:tcPr>
            <w:tcW w:w="846"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300</w:t>
            </w:r>
          </w:p>
        </w:tc>
        <w:tc>
          <w:tcPr>
            <w:tcW w:w="1222" w:type="dxa"/>
            <w:tcBorders>
              <w:top w:val="single" w:sz="6" w:space="0" w:color="C0C0C0"/>
              <w:left w:val="single" w:sz="6" w:space="0" w:color="C0C0C0"/>
              <w:bottom w:val="single" w:sz="6" w:space="0" w:color="C0C0C0"/>
              <w:right w:val="single" w:sz="18"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w:t>
            </w:r>
          </w:p>
        </w:tc>
      </w:tr>
      <w:tr w:rsidR="00000000">
        <w:tblPrEx>
          <w:tblCellMar>
            <w:top w:w="0" w:type="dxa"/>
            <w:bottom w:w="0" w:type="dxa"/>
          </w:tblCellMar>
        </w:tblPrEx>
        <w:trPr>
          <w:trHeight w:val="252"/>
        </w:trPr>
        <w:tc>
          <w:tcPr>
            <w:tcW w:w="846" w:type="dxa"/>
            <w:tcBorders>
              <w:top w:val="single" w:sz="6" w:space="0" w:color="C0C0C0"/>
              <w:left w:val="single" w:sz="18"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c>
          <w:tcPr>
            <w:tcW w:w="846"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200</w:t>
            </w:r>
          </w:p>
        </w:tc>
        <w:tc>
          <w:tcPr>
            <w:tcW w:w="846"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220</w:t>
            </w:r>
          </w:p>
        </w:tc>
        <w:tc>
          <w:tcPr>
            <w:tcW w:w="846"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400</w:t>
            </w:r>
          </w:p>
        </w:tc>
        <w:tc>
          <w:tcPr>
            <w:tcW w:w="1222" w:type="dxa"/>
            <w:tcBorders>
              <w:top w:val="single" w:sz="6" w:space="0" w:color="C0C0C0"/>
              <w:left w:val="single" w:sz="6" w:space="0" w:color="C0C0C0"/>
              <w:bottom w:val="single" w:sz="6" w:space="0" w:color="C0C0C0"/>
              <w:right w:val="single" w:sz="18"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35</w:t>
            </w:r>
          </w:p>
        </w:tc>
      </w:tr>
      <w:tr w:rsidR="00000000">
        <w:tblPrEx>
          <w:tblCellMar>
            <w:top w:w="0" w:type="dxa"/>
            <w:bottom w:w="0" w:type="dxa"/>
          </w:tblCellMar>
        </w:tblPrEx>
        <w:trPr>
          <w:trHeight w:val="252"/>
        </w:trPr>
        <w:tc>
          <w:tcPr>
            <w:tcW w:w="846" w:type="dxa"/>
            <w:tcBorders>
              <w:top w:val="single" w:sz="6" w:space="0" w:color="C0C0C0"/>
              <w:left w:val="single" w:sz="18"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45</w:t>
            </w:r>
          </w:p>
        </w:tc>
        <w:tc>
          <w:tcPr>
            <w:tcW w:w="846"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400</w:t>
            </w:r>
          </w:p>
        </w:tc>
        <w:tc>
          <w:tcPr>
            <w:tcW w:w="846"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160</w:t>
            </w:r>
          </w:p>
        </w:tc>
        <w:tc>
          <w:tcPr>
            <w:tcW w:w="846"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500</w:t>
            </w:r>
          </w:p>
        </w:tc>
        <w:tc>
          <w:tcPr>
            <w:tcW w:w="1222" w:type="dxa"/>
            <w:tcBorders>
              <w:top w:val="single" w:sz="6" w:space="0" w:color="C0C0C0"/>
              <w:left w:val="single" w:sz="6" w:space="0" w:color="C0C0C0"/>
              <w:bottom w:val="single" w:sz="6" w:space="0" w:color="C0C0C0"/>
              <w:right w:val="single" w:sz="18"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w:t>
            </w:r>
          </w:p>
        </w:tc>
      </w:tr>
      <w:tr w:rsidR="00000000">
        <w:tblPrEx>
          <w:tblCellMar>
            <w:top w:w="0" w:type="dxa"/>
            <w:bottom w:w="0" w:type="dxa"/>
          </w:tblCellMar>
        </w:tblPrEx>
        <w:trPr>
          <w:trHeight w:val="252"/>
        </w:trPr>
        <w:tc>
          <w:tcPr>
            <w:tcW w:w="846" w:type="dxa"/>
            <w:tcBorders>
              <w:top w:val="single" w:sz="6" w:space="0" w:color="C0C0C0"/>
              <w:left w:val="single" w:sz="18"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52</w:t>
            </w:r>
          </w:p>
        </w:tc>
        <w:tc>
          <w:tcPr>
            <w:tcW w:w="846"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f1=111</w:t>
            </w:r>
          </w:p>
        </w:tc>
        <w:tc>
          <w:tcPr>
            <w:tcW w:w="1222"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17</w:t>
            </w:r>
            <w:r>
              <w:rPr>
                <w:rFonts w:ascii="ＭＳ Ｐゴシック" w:eastAsia="ＭＳ Ｐゴシック" w:hAnsi="Times New Roman" w:hint="eastAsia"/>
                <w:color w:val="000000"/>
                <w:sz w:val="22"/>
              </w:rPr>
              <w:t>00</w:t>
            </w:r>
          </w:p>
        </w:tc>
        <w:tc>
          <w:tcPr>
            <w:tcW w:w="846"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180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11</w:t>
            </w:r>
            <w:r>
              <w:rPr>
                <w:rFonts w:ascii="ＭＳ Ｐゴシック" w:eastAsia="ＭＳ Ｐゴシック" w:hAnsi="Times New Roman" w:hint="eastAsia"/>
                <w:color w:val="000000"/>
                <w:sz w:val="22"/>
              </w:rPr>
              <w:t>0</w:t>
            </w:r>
          </w:p>
        </w:tc>
        <w:tc>
          <w:tcPr>
            <w:tcW w:w="846"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800</w:t>
            </w:r>
          </w:p>
        </w:tc>
        <w:tc>
          <w:tcPr>
            <w:tcW w:w="1222" w:type="dxa"/>
            <w:tcBorders>
              <w:top w:val="single" w:sz="6" w:space="0" w:color="C0C0C0"/>
              <w:left w:val="single" w:sz="6" w:space="0" w:color="C0C0C0"/>
              <w:bottom w:val="single" w:sz="6" w:space="0" w:color="C0C0C0"/>
              <w:right w:val="single" w:sz="18"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22</w:t>
            </w:r>
          </w:p>
        </w:tc>
      </w:tr>
      <w:tr w:rsidR="00000000">
        <w:tblPrEx>
          <w:tblCellMar>
            <w:top w:w="0" w:type="dxa"/>
            <w:bottom w:w="0" w:type="dxa"/>
          </w:tblCellMar>
        </w:tblPrEx>
        <w:trPr>
          <w:trHeight w:val="252"/>
        </w:trPr>
        <w:tc>
          <w:tcPr>
            <w:tcW w:w="846" w:type="dxa"/>
            <w:tcBorders>
              <w:top w:val="single" w:sz="6" w:space="0" w:color="C0C0C0"/>
              <w:left w:val="single" w:sz="18"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64</w:t>
            </w:r>
          </w:p>
        </w:tc>
        <w:tc>
          <w:tcPr>
            <w:tcW w:w="846"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f0=113</w:t>
            </w:r>
          </w:p>
        </w:tc>
        <w:tc>
          <w:tcPr>
            <w:tcW w:w="1222"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2400</w:t>
            </w:r>
          </w:p>
        </w:tc>
        <w:tc>
          <w:tcPr>
            <w:tcW w:w="846"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200</w:t>
            </w:r>
          </w:p>
        </w:tc>
        <w:tc>
          <w:tcPr>
            <w:tcW w:w="1222"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90</w:t>
            </w:r>
          </w:p>
        </w:tc>
        <w:tc>
          <w:tcPr>
            <w:tcW w:w="846" w:type="dxa"/>
            <w:tcBorders>
              <w:top w:val="single" w:sz="6" w:space="0" w:color="C0C0C0"/>
              <w:left w:val="single" w:sz="6" w:space="0" w:color="C0C0C0"/>
              <w:bottom w:val="single" w:sz="6"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1.0[MHz]</w:t>
            </w:r>
          </w:p>
        </w:tc>
        <w:tc>
          <w:tcPr>
            <w:tcW w:w="1222" w:type="dxa"/>
            <w:tcBorders>
              <w:top w:val="single" w:sz="6" w:space="0" w:color="C0C0C0"/>
              <w:left w:val="single" w:sz="6" w:space="0" w:color="C0C0C0"/>
              <w:bottom w:val="single" w:sz="6" w:space="0" w:color="C0C0C0"/>
              <w:right w:val="single" w:sz="18"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r>
      <w:tr w:rsidR="00000000">
        <w:tblPrEx>
          <w:tblCellMar>
            <w:top w:w="0" w:type="dxa"/>
            <w:bottom w:w="0" w:type="dxa"/>
          </w:tblCellMar>
        </w:tblPrEx>
        <w:trPr>
          <w:trHeight w:val="259"/>
        </w:trPr>
        <w:tc>
          <w:tcPr>
            <w:tcW w:w="846" w:type="dxa"/>
            <w:tcBorders>
              <w:top w:val="single" w:sz="6" w:space="0" w:color="C0C0C0"/>
              <w:left w:val="single" w:sz="18" w:space="0" w:color="C0C0C0"/>
              <w:bottom w:val="single" w:sz="18"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70</w:t>
            </w:r>
          </w:p>
        </w:tc>
        <w:tc>
          <w:tcPr>
            <w:tcW w:w="1222" w:type="dxa"/>
            <w:tcBorders>
              <w:top w:val="single" w:sz="6" w:space="0" w:color="C0C0C0"/>
              <w:left w:val="single" w:sz="6" w:space="0" w:color="C0C0C0"/>
              <w:bottom w:val="single" w:sz="18"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89</w:t>
            </w:r>
          </w:p>
        </w:tc>
        <w:tc>
          <w:tcPr>
            <w:tcW w:w="846" w:type="dxa"/>
            <w:tcBorders>
              <w:top w:val="single" w:sz="6" w:space="0" w:color="C0C0C0"/>
              <w:left w:val="single" w:sz="6" w:space="0" w:color="C0C0C0"/>
              <w:bottom w:val="single" w:sz="18"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f2=116</w:t>
            </w:r>
          </w:p>
        </w:tc>
        <w:tc>
          <w:tcPr>
            <w:tcW w:w="1222" w:type="dxa"/>
            <w:tcBorders>
              <w:top w:val="single" w:sz="6" w:space="0" w:color="C0C0C0"/>
              <w:left w:val="single" w:sz="6" w:space="0" w:color="C0C0C0"/>
              <w:bottom w:val="single" w:sz="18" w:space="0" w:color="C0C0C0"/>
              <w:right w:val="single" w:sz="6" w:space="0" w:color="C0C0C0"/>
            </w:tcBorders>
          </w:tcPr>
          <w:p w:rsidR="00000000" w:rsidRDefault="00C77CD5">
            <w:pPr>
              <w:autoSpaceDE w:val="0"/>
              <w:autoSpaceDN w:val="0"/>
              <w:jc w:val="right"/>
              <w:rPr>
                <w:rFonts w:ascii="ＭＳ Ｐゴシック" w:eastAsia="ＭＳ Ｐゴシック" w:hAnsi="Times New Roman" w:hint="eastAsia"/>
                <w:color w:val="000000"/>
                <w:sz w:val="22"/>
              </w:rPr>
            </w:pPr>
            <w:r>
              <w:rPr>
                <w:rFonts w:ascii="ＭＳ Ｐゴシック" w:eastAsia="ＭＳ Ｐゴシック" w:hAnsi="Times New Roman"/>
                <w:color w:val="000000"/>
                <w:sz w:val="22"/>
              </w:rPr>
              <w:t>1</w:t>
            </w:r>
            <w:r>
              <w:rPr>
                <w:rFonts w:ascii="ＭＳ Ｐゴシック" w:eastAsia="ＭＳ Ｐゴシック" w:hAnsi="Times New Roman" w:hint="eastAsia"/>
                <w:color w:val="000000"/>
                <w:sz w:val="22"/>
              </w:rPr>
              <w:t>700</w:t>
            </w:r>
          </w:p>
        </w:tc>
        <w:tc>
          <w:tcPr>
            <w:tcW w:w="846" w:type="dxa"/>
            <w:tcBorders>
              <w:top w:val="single" w:sz="6" w:space="0" w:color="C0C0C0"/>
              <w:left w:val="single" w:sz="6" w:space="0" w:color="C0C0C0"/>
              <w:bottom w:val="single" w:sz="18"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250</w:t>
            </w:r>
          </w:p>
        </w:tc>
        <w:tc>
          <w:tcPr>
            <w:tcW w:w="1222" w:type="dxa"/>
            <w:tcBorders>
              <w:top w:val="single" w:sz="6" w:space="0" w:color="C0C0C0"/>
              <w:left w:val="single" w:sz="6" w:space="0" w:color="C0C0C0"/>
              <w:bottom w:val="single" w:sz="18"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62</w:t>
            </w:r>
          </w:p>
        </w:tc>
        <w:tc>
          <w:tcPr>
            <w:tcW w:w="846" w:type="dxa"/>
            <w:tcBorders>
              <w:top w:val="single" w:sz="6" w:space="0" w:color="C0C0C0"/>
              <w:left w:val="single" w:sz="6" w:space="0" w:color="C0C0C0"/>
              <w:bottom w:val="single" w:sz="18" w:space="0" w:color="C0C0C0"/>
              <w:right w:val="single" w:sz="6" w:space="0" w:color="C0C0C0"/>
            </w:tcBorders>
          </w:tcPr>
          <w:p w:rsidR="00000000" w:rsidRDefault="00C77CD5">
            <w:pPr>
              <w:autoSpaceDE w:val="0"/>
              <w:autoSpaceDN w:val="0"/>
              <w:jc w:val="right"/>
              <w:rPr>
                <w:rFonts w:ascii="ＭＳ Ｐゴシック" w:eastAsia="ＭＳ Ｐゴシック" w:hAnsi="Times New Roman"/>
                <w:color w:val="000000"/>
                <w:sz w:val="22"/>
              </w:rPr>
            </w:pPr>
          </w:p>
        </w:tc>
        <w:tc>
          <w:tcPr>
            <w:tcW w:w="1222" w:type="dxa"/>
            <w:tcBorders>
              <w:top w:val="single" w:sz="6" w:space="0" w:color="C0C0C0"/>
              <w:left w:val="single" w:sz="6" w:space="0" w:color="C0C0C0"/>
              <w:bottom w:val="single" w:sz="18" w:space="0" w:color="C0C0C0"/>
              <w:right w:val="single" w:sz="18" w:space="0" w:color="C0C0C0"/>
            </w:tcBorders>
          </w:tcPr>
          <w:p w:rsidR="00000000" w:rsidRDefault="00C77CD5">
            <w:pPr>
              <w:autoSpaceDE w:val="0"/>
              <w:autoSpaceDN w:val="0"/>
              <w:jc w:val="right"/>
              <w:rPr>
                <w:rFonts w:ascii="ＭＳ Ｐゴシック" w:eastAsia="ＭＳ Ｐゴシック" w:hAnsi="Times New Roman"/>
                <w:color w:val="000000"/>
                <w:sz w:val="22"/>
              </w:rPr>
            </w:pPr>
          </w:p>
        </w:tc>
      </w:tr>
    </w:tbl>
    <w:p w:rsidR="00000000" w:rsidRDefault="00C77CD5">
      <w:pPr>
        <w:rPr>
          <w:rFonts w:hint="eastAsia"/>
        </w:rPr>
      </w:pPr>
      <w:r>
        <w:rPr>
          <w:rFonts w:hint="eastAsia"/>
        </w:rPr>
        <w:t>・先述の表より、</w:t>
      </w:r>
      <w:r>
        <w:rPr>
          <w:position w:val="-12"/>
        </w:rPr>
        <w:object w:dxaOrig="3879" w:dyaOrig="380">
          <v:shape id="_x0000_i1035" type="#_x0000_t75" style="width:194pt;height:19pt" o:ole="" fillcolor="window">
            <v:imagedata r:id="rId24" o:title=""/>
          </v:shape>
          <o:OLEObject Type="Embed" ProgID="Equation.3" ShapeID="_x0000_i1035" DrawAspect="Content" ObjectID="_1469110977" r:id="rId25"/>
        </w:object>
      </w:r>
      <w:r>
        <w:rPr>
          <w:position w:val="-10"/>
        </w:rPr>
        <w:object w:dxaOrig="1920" w:dyaOrig="360">
          <v:shape id="_x0000_i1036" type="#_x0000_t75" style="width:96pt;height:18pt" o:ole="" fillcolor="window">
            <v:imagedata r:id="rId26" o:title=""/>
          </v:shape>
          <o:OLEObject Type="Embed" ProgID="Equation.3" ShapeID="_x0000_i1036" DrawAspect="Content" ObjectID="_1469110978" r:id="rId27"/>
        </w:object>
      </w:r>
    </w:p>
    <w:p w:rsidR="00000000" w:rsidRDefault="00C77CD5">
      <w:pPr>
        <w:rPr>
          <w:rFonts w:hint="eastAsia"/>
        </w:rPr>
      </w:pPr>
      <w:r>
        <w:rPr>
          <w:rFonts w:hint="eastAsia"/>
        </w:rPr>
        <w:t>と観測された。</w:t>
      </w:r>
    </w:p>
    <w:p w:rsidR="00000000" w:rsidRDefault="00C77CD5">
      <w:pPr>
        <w:rPr>
          <w:rFonts w:hint="eastAsia"/>
          <w:b/>
        </w:rPr>
      </w:pPr>
      <w:r>
        <w:rPr>
          <w:rFonts w:hint="eastAsia"/>
        </w:rPr>
        <w:t>・先述の表より、</w:t>
      </w:r>
      <w:r>
        <w:rPr>
          <w:position w:val="-30"/>
        </w:rPr>
        <w:object w:dxaOrig="2920" w:dyaOrig="700">
          <v:shape id="_x0000_i1037" type="#_x0000_t75" style="width:146pt;height:35pt" o:ole="" fillcolor="window">
            <v:imagedata r:id="rId28" o:title=""/>
          </v:shape>
          <o:OLEObject Type="Embed" ProgID="Equation.3" ShapeID="_x0000_i1037" DrawAspect="Content" ObjectID="_1469110979" r:id="rId29"/>
        </w:object>
      </w:r>
      <w:r>
        <w:rPr>
          <w:rFonts w:hint="eastAsia"/>
        </w:rPr>
        <w:t>と求まった。</w:t>
      </w:r>
    </w:p>
    <w:p w:rsidR="00000000" w:rsidRDefault="00C77CD5">
      <w:pPr>
        <w:rPr>
          <w:rFonts w:hint="eastAsia"/>
        </w:rPr>
      </w:pPr>
      <w:r>
        <w:rPr>
          <w:rFonts w:hint="eastAsia"/>
        </w:rPr>
        <w:t>・　２次側コイルのリアクタンスは</w:t>
      </w:r>
      <w:r>
        <w:rPr>
          <w:position w:val="-30"/>
        </w:rPr>
        <w:object w:dxaOrig="1400" w:dyaOrig="680">
          <v:shape id="_x0000_i1038" type="#_x0000_t75" style="width:70pt;height:34pt" o:ole="" fillcolor="window">
            <v:imagedata r:id="rId30" o:title=""/>
          </v:shape>
          <o:OLEObject Type="Embed" ProgID="Equation.3" ShapeID="_x0000_i1038" DrawAspect="Content" ObjectID="_1469110980" r:id="rId31"/>
        </w:object>
      </w:r>
      <w:r>
        <w:rPr>
          <w:rFonts w:hint="eastAsia"/>
        </w:rPr>
        <w:t>で求まるので、</w:t>
      </w:r>
      <w:r>
        <w:rPr>
          <w:position w:val="-30"/>
        </w:rPr>
        <w:object w:dxaOrig="4500" w:dyaOrig="680">
          <v:shape id="_x0000_i1039" type="#_x0000_t75" style="width:225pt;height:34pt" o:ole="" fillcolor="window">
            <v:imagedata r:id="rId32" o:title=""/>
          </v:shape>
          <o:OLEObject Type="Embed" ProgID="Equation.3" ShapeID="_x0000_i1039" DrawAspect="Content" ObjectID="_1469110981" r:id="rId33"/>
        </w:object>
      </w:r>
      <w:r>
        <w:rPr>
          <w:rFonts w:hint="eastAsia"/>
        </w:rPr>
        <w:t>[H]</w:t>
      </w:r>
    </w:p>
    <w:p w:rsidR="00000000" w:rsidRDefault="00C77CD5">
      <w:pPr>
        <w:rPr>
          <w:rFonts w:hint="eastAsia"/>
          <w:b/>
        </w:rPr>
      </w:pPr>
      <w:r>
        <w:rPr>
          <w:rFonts w:hint="eastAsia"/>
          <w:b/>
        </w:rPr>
        <w:t>４－</w:t>
      </w:r>
      <w:r>
        <w:rPr>
          <w:rFonts w:hint="eastAsia"/>
          <w:b/>
        </w:rPr>
        <w:t>A</w:t>
      </w:r>
      <w:r>
        <w:rPr>
          <w:rFonts w:hint="eastAsia"/>
          <w:b/>
        </w:rPr>
        <w:t>：理論値</w:t>
      </w:r>
    </w:p>
    <w:p w:rsidR="00000000" w:rsidRDefault="00C77CD5">
      <w:pPr>
        <w:rPr>
          <w:rFonts w:hint="eastAsia"/>
        </w:rPr>
      </w:pPr>
      <w:r>
        <w:rPr>
          <w:rFonts w:hint="eastAsia"/>
          <w:b/>
        </w:rPr>
        <w:t>・</w:t>
      </w:r>
      <w:r>
        <w:rPr>
          <w:rFonts w:hint="eastAsia"/>
        </w:rPr>
        <w:t>無限に長いとはみなせない長さのコイルのリアクタンスの理論値は次の式で求まる。</w:t>
      </w:r>
    </w:p>
    <w:p w:rsidR="00000000" w:rsidRDefault="00C77CD5">
      <w:pPr>
        <w:rPr>
          <w:rFonts w:hint="eastAsia"/>
        </w:rPr>
      </w:pPr>
      <w:r>
        <w:rPr>
          <w:position w:val="-24"/>
        </w:rPr>
        <w:object w:dxaOrig="2860" w:dyaOrig="660">
          <v:shape id="_x0000_i1040" type="#_x0000_t75" style="width:143pt;height:33pt" o:ole="" fillcolor="window">
            <v:imagedata r:id="rId34" o:title=""/>
          </v:shape>
          <o:OLEObject Type="Embed" ProgID="Equation.3" ShapeID="_x0000_i1040" DrawAspect="Content" ObjectID="_1469110982" r:id="rId35"/>
        </w:object>
      </w:r>
      <w:r>
        <w:rPr>
          <w:rFonts w:hint="eastAsia"/>
        </w:rPr>
        <w:t xml:space="preserve">      </w:t>
      </w:r>
      <w:r>
        <w:rPr>
          <w:rFonts w:hint="eastAsia"/>
        </w:rPr>
        <w:t>ここで、</w:t>
      </w:r>
      <w:r>
        <w:rPr>
          <w:rFonts w:hint="eastAsia"/>
          <w:i/>
        </w:rPr>
        <w:t>K</w:t>
      </w:r>
      <w:r>
        <w:rPr>
          <w:rFonts w:hint="eastAsia"/>
        </w:rPr>
        <w:t>は長岡関数と呼ばれる</w:t>
      </w:r>
      <w:r>
        <w:rPr>
          <w:rFonts w:hint="eastAsia"/>
          <w:i/>
        </w:rPr>
        <w:t xml:space="preserve">r / l </w:t>
      </w:r>
      <w:r>
        <w:rPr>
          <w:rFonts w:hint="eastAsia"/>
        </w:rPr>
        <w:t>の関数であり、この実験の場合は、図１より、</w:t>
      </w:r>
      <w:r>
        <w:rPr>
          <w:rFonts w:hint="eastAsia"/>
          <w:i/>
        </w:rPr>
        <w:t>r / l</w:t>
      </w:r>
      <w:r>
        <w:rPr>
          <w:rFonts w:hint="eastAsia"/>
        </w:rPr>
        <w:t xml:space="preserve"> =12.5/29=0.43</w:t>
      </w:r>
      <w:r>
        <w:rPr>
          <w:rFonts w:hint="eastAsia"/>
        </w:rPr>
        <w:t>となるので、実験書に記されている、</w:t>
      </w:r>
      <w:r>
        <w:rPr>
          <w:rFonts w:hint="eastAsia"/>
          <w:i/>
        </w:rPr>
        <w:t>r / l=</w:t>
      </w:r>
      <w:r>
        <w:rPr>
          <w:rFonts w:hint="eastAsia"/>
        </w:rPr>
        <w:t>0.4</w:t>
      </w:r>
      <w:r>
        <w:rPr>
          <w:rFonts w:hint="eastAsia"/>
        </w:rPr>
        <w:t>の場合の</w:t>
      </w:r>
      <w:r>
        <w:rPr>
          <w:rFonts w:hint="eastAsia"/>
          <w:i/>
        </w:rPr>
        <w:t>K</w:t>
      </w:r>
      <w:r>
        <w:rPr>
          <w:rFonts w:hint="eastAsia"/>
        </w:rPr>
        <w:t>の値を利用して</w:t>
      </w:r>
      <w:r>
        <w:rPr>
          <w:rFonts w:hint="eastAsia"/>
          <w:i/>
        </w:rPr>
        <w:t>L</w:t>
      </w:r>
      <w:r>
        <w:rPr>
          <w:rFonts w:hint="eastAsia"/>
        </w:rPr>
        <w:t>を求めた。</w:t>
      </w:r>
    </w:p>
    <w:p w:rsidR="00000000" w:rsidRDefault="00C77CD5">
      <w:pPr>
        <w:rPr>
          <w:rFonts w:hint="eastAsia"/>
        </w:rPr>
      </w:pPr>
      <w:r>
        <w:rPr>
          <w:rFonts w:hint="eastAsia"/>
        </w:rPr>
        <w:t>以上より、</w:t>
      </w:r>
      <w:r>
        <w:rPr>
          <w:position w:val="-24"/>
        </w:rPr>
        <w:object w:dxaOrig="5960" w:dyaOrig="660">
          <v:shape id="_x0000_i1041" type="#_x0000_t75" style="width:298pt;height:33pt" o:ole="" fillcolor="window">
            <v:imagedata r:id="rId36" o:title=""/>
          </v:shape>
          <o:OLEObject Type="Embed" ProgID="Equation.3" ShapeID="_x0000_i1041" DrawAspect="Content" ObjectID="_1469110983" r:id="rId37"/>
        </w:object>
      </w:r>
      <w:r>
        <w:rPr>
          <w:rFonts w:hint="eastAsia"/>
        </w:rPr>
        <w:t>と求まった。（注：</w:t>
      </w:r>
      <w:r>
        <w:rPr>
          <w:rFonts w:hint="eastAsia"/>
        </w:rPr>
        <w:t>K</w:t>
      </w:r>
      <w:r>
        <w:rPr>
          <w:rFonts w:hint="eastAsia"/>
        </w:rPr>
        <w:t>の値はぴったりのものではないので、有効数字</w:t>
      </w:r>
      <w:r>
        <w:rPr>
          <w:rFonts w:hint="eastAsia"/>
        </w:rPr>
        <w:t>3</w:t>
      </w:r>
      <w:r>
        <w:rPr>
          <w:rFonts w:hint="eastAsia"/>
        </w:rPr>
        <w:t>桁は保証できない。）</w:t>
      </w:r>
    </w:p>
    <w:p w:rsidR="00000000" w:rsidRDefault="00C77CD5">
      <w:pPr>
        <w:rPr>
          <w:rFonts w:hint="eastAsia"/>
        </w:rPr>
      </w:pPr>
    </w:p>
    <w:p w:rsidR="00000000" w:rsidRDefault="00C77CD5">
      <w:pPr>
        <w:rPr>
          <w:rFonts w:hint="eastAsia"/>
          <w:b/>
        </w:rPr>
      </w:pPr>
      <w:r>
        <w:rPr>
          <w:rFonts w:hint="eastAsia"/>
          <w:b/>
        </w:rPr>
        <w:lastRenderedPageBreak/>
        <w:t>5</w:t>
      </w:r>
      <w:r>
        <w:rPr>
          <w:rFonts w:hint="eastAsia"/>
          <w:b/>
        </w:rPr>
        <w:t>－</w:t>
      </w:r>
      <w:r>
        <w:rPr>
          <w:rFonts w:hint="eastAsia"/>
          <w:b/>
        </w:rPr>
        <w:t>A</w:t>
      </w:r>
      <w:r>
        <w:rPr>
          <w:rFonts w:hint="eastAsia"/>
          <w:b/>
        </w:rPr>
        <w:t>考察</w:t>
      </w:r>
    </w:p>
    <w:p w:rsidR="00000000" w:rsidRDefault="00C77CD5">
      <w:pPr>
        <w:rPr>
          <w:rFonts w:hint="eastAsia"/>
        </w:rPr>
      </w:pPr>
    </w:p>
    <w:p w:rsidR="00000000" w:rsidRDefault="00C77CD5">
      <w:pPr>
        <w:numPr>
          <w:ilvl w:val="0"/>
          <w:numId w:val="1"/>
        </w:numPr>
        <w:rPr>
          <w:rFonts w:hint="eastAsia"/>
        </w:rPr>
      </w:pPr>
      <w:r>
        <w:rPr>
          <w:rFonts w:hint="eastAsia"/>
        </w:rPr>
        <w:t>コイルのリアクタンスは、実験値</w:t>
      </w:r>
      <w:r>
        <w:rPr>
          <w:rFonts w:hint="eastAsia"/>
        </w:rPr>
        <w:t xml:space="preserve"> </w:t>
      </w:r>
      <w:r>
        <w:rPr>
          <w:position w:val="-10"/>
        </w:rPr>
        <w:object w:dxaOrig="1440" w:dyaOrig="360">
          <v:shape id="_x0000_i1042" type="#_x0000_t75" style="width:1in;height:18pt" o:ole="" fillcolor="window">
            <v:imagedata r:id="rId38" o:title=""/>
          </v:shape>
          <o:OLEObject Type="Embed" ProgID="Equation.3" ShapeID="_x0000_i1042" DrawAspect="Content" ObjectID="_1469110984" r:id="rId39"/>
        </w:object>
      </w:r>
      <w:r>
        <w:rPr>
          <w:rFonts w:hint="eastAsia"/>
        </w:rPr>
        <w:t>、理論値</w:t>
      </w:r>
      <w:r>
        <w:rPr>
          <w:rFonts w:hint="eastAsia"/>
        </w:rPr>
        <w:t xml:space="preserve"> </w:t>
      </w:r>
      <w:r>
        <w:rPr>
          <w:position w:val="-10"/>
        </w:rPr>
        <w:object w:dxaOrig="1440" w:dyaOrig="360">
          <v:shape id="_x0000_i1043" type="#_x0000_t75" style="width:1in;height:18pt" o:ole="" fillcolor="window">
            <v:imagedata r:id="rId40" o:title=""/>
          </v:shape>
          <o:OLEObject Type="Embed" ProgID="Equation.3" ShapeID="_x0000_i1043" DrawAspect="Content" ObjectID="_1469110985" r:id="rId41"/>
        </w:object>
      </w:r>
      <w:r>
        <w:rPr>
          <w:rFonts w:hint="eastAsia"/>
        </w:rPr>
        <w:t>とほぼ等しく、実験上の間違いや不都合はなかったと思われる。ただ、長岡係数については、</w:t>
      </w:r>
      <w:r>
        <w:rPr>
          <w:rFonts w:hint="eastAsia"/>
        </w:rPr>
        <w:t>7.5</w:t>
      </w:r>
      <w:r>
        <w:rPr>
          <w:rFonts w:hint="eastAsia"/>
        </w:rPr>
        <w:t>％の誤差のある値を用いたため、それの影響を加味すると、もう少し理論値と実験値は差が少なかったと思われる。</w:t>
      </w:r>
    </w:p>
    <w:p w:rsidR="00000000" w:rsidRDefault="00C77CD5">
      <w:pPr>
        <w:rPr>
          <w:rFonts w:hint="eastAsia"/>
        </w:rPr>
      </w:pPr>
    </w:p>
    <w:p w:rsidR="00000000" w:rsidRDefault="00C77CD5">
      <w:pPr>
        <w:rPr>
          <w:rFonts w:hint="eastAsia"/>
        </w:rPr>
      </w:pPr>
      <w:r>
        <w:rPr>
          <w:rFonts w:hint="eastAsia"/>
        </w:rPr>
        <w:t>・理論値・実験値から、長岡係数を逆算してみると、</w:t>
      </w:r>
      <w:r>
        <w:rPr>
          <w:rFonts w:hint="eastAsia"/>
          <w:i/>
        </w:rPr>
        <w:t xml:space="preserve">r / l </w:t>
      </w:r>
      <w:r>
        <w:rPr>
          <w:rFonts w:hint="eastAsia"/>
        </w:rPr>
        <w:t>=0.43</w:t>
      </w:r>
      <w:r>
        <w:rPr>
          <w:rFonts w:hint="eastAsia"/>
        </w:rPr>
        <w:t>のとき、</w:t>
      </w:r>
      <w:r>
        <w:rPr>
          <w:position w:val="-24"/>
        </w:rPr>
        <w:object w:dxaOrig="2020" w:dyaOrig="620">
          <v:shape id="_x0000_i1044" type="#_x0000_t75" style="width:101pt;height:31pt" o:ole="" fillcolor="window">
            <v:imagedata r:id="rId42" o:title=""/>
          </v:shape>
          <o:OLEObject Type="Embed" ProgID="Equation.3" ShapeID="_x0000_i1044" DrawAspect="Content" ObjectID="_1469110986" r:id="rId43"/>
        </w:object>
      </w:r>
      <w:r>
        <w:rPr>
          <w:rFonts w:hint="eastAsia"/>
        </w:rPr>
        <w:t>と出た。これは</w:t>
      </w:r>
      <w:r>
        <w:rPr>
          <w:rFonts w:hint="eastAsia"/>
          <w:i/>
        </w:rPr>
        <w:t xml:space="preserve">r / l </w:t>
      </w:r>
      <w:r>
        <w:rPr>
          <w:rFonts w:hint="eastAsia"/>
        </w:rPr>
        <w:t>が</w:t>
      </w:r>
      <w:r>
        <w:rPr>
          <w:rFonts w:hint="eastAsia"/>
        </w:rPr>
        <w:t>0.4</w:t>
      </w:r>
      <w:r>
        <w:rPr>
          <w:rFonts w:hint="eastAsia"/>
        </w:rPr>
        <w:t>のときと</w:t>
      </w:r>
      <w:r>
        <w:rPr>
          <w:rFonts w:hint="eastAsia"/>
        </w:rPr>
        <w:t>0</w:t>
      </w:r>
      <w:r>
        <w:rPr>
          <w:rFonts w:hint="eastAsia"/>
        </w:rPr>
        <w:t>，</w:t>
      </w:r>
      <w:r>
        <w:rPr>
          <w:rFonts w:hint="eastAsia"/>
        </w:rPr>
        <w:t>5</w:t>
      </w:r>
      <w:r>
        <w:rPr>
          <w:rFonts w:hint="eastAsia"/>
        </w:rPr>
        <w:t>のときの</w:t>
      </w:r>
      <w:r>
        <w:rPr>
          <w:rFonts w:hint="eastAsia"/>
          <w:i/>
        </w:rPr>
        <w:t>K</w:t>
      </w:r>
      <w:r>
        <w:rPr>
          <w:rFonts w:hint="eastAsia"/>
        </w:rPr>
        <w:t>の値の間となっており、それなりに正しい値であろう事が分かった。</w:t>
      </w:r>
    </w:p>
    <w:p w:rsidR="00000000" w:rsidRDefault="00C77CD5">
      <w:pPr>
        <w:rPr>
          <w:rFonts w:hint="eastAsia"/>
        </w:rPr>
      </w:pPr>
    </w:p>
    <w:p w:rsidR="00000000" w:rsidRDefault="00C77CD5">
      <w:pPr>
        <w:rPr>
          <w:rFonts w:hint="eastAsia"/>
          <w:b/>
        </w:rPr>
      </w:pPr>
      <w:r>
        <w:rPr>
          <w:rFonts w:hint="eastAsia"/>
          <w:b/>
        </w:rPr>
        <w:t>2</w:t>
      </w:r>
      <w:r>
        <w:rPr>
          <w:rFonts w:hint="eastAsia"/>
          <w:b/>
        </w:rPr>
        <w:t>－</w:t>
      </w:r>
      <w:r>
        <w:rPr>
          <w:rFonts w:hint="eastAsia"/>
          <w:b/>
        </w:rPr>
        <w:t>B:</w:t>
      </w:r>
      <w:r>
        <w:rPr>
          <w:rFonts w:hint="eastAsia"/>
          <w:b/>
        </w:rPr>
        <w:t>自作コンデンサの</w:t>
      </w:r>
      <w:r>
        <w:rPr>
          <w:rFonts w:hint="eastAsia"/>
          <w:b/>
        </w:rPr>
        <w:t>容量を調べる実験の方法</w:t>
      </w:r>
    </w:p>
    <w:p w:rsidR="00000000" w:rsidRDefault="00C77CD5">
      <w:pPr>
        <w:rPr>
          <w:rFonts w:hint="eastAsia"/>
        </w:rPr>
      </w:pPr>
      <w:r>
        <w:rPr>
          <w:rFonts w:hint="eastAsia"/>
        </w:rPr>
        <w:t>・厚さ</w:t>
      </w:r>
      <w:r>
        <w:rPr>
          <w:rFonts w:hint="eastAsia"/>
        </w:rPr>
        <w:t>0.1mm</w:t>
      </w:r>
      <w:r>
        <w:rPr>
          <w:rFonts w:hint="eastAsia"/>
        </w:rPr>
        <w:t>（実測を失念したため、理論値であるがこれを用いて計算する）の塩化ビニル製フィルムの間にアルミ箔を挟み、葉巻状に巻いたコンデンサを自作した。図</w:t>
      </w:r>
      <w:r>
        <w:rPr>
          <w:rFonts w:hint="eastAsia"/>
        </w:rPr>
        <w:t>2</w:t>
      </w:r>
      <w:r>
        <w:rPr>
          <w:rFonts w:hint="eastAsia"/>
        </w:rPr>
        <w:t>の回路に対して、既製品のコンデンサの替わりにこの自作コンデンサを挿入し、インダクタンスの求まった、実験</w:t>
      </w:r>
      <w:r>
        <w:rPr>
          <w:rFonts w:hint="eastAsia"/>
        </w:rPr>
        <w:t>A</w:t>
      </w:r>
      <w:r>
        <w:rPr>
          <w:rFonts w:hint="eastAsia"/>
        </w:rPr>
        <w:t>で用いたコイルと共振する周波数を探し、そこから自作コンデンサの容量を求めた。</w:t>
      </w:r>
    </w:p>
    <w:p w:rsidR="00000000" w:rsidRDefault="00C77CD5">
      <w:pPr>
        <w:numPr>
          <w:ilvl w:val="0"/>
          <w:numId w:val="1"/>
        </w:numPr>
        <w:rPr>
          <w:rFonts w:hint="eastAsia"/>
          <w:b/>
        </w:rPr>
      </w:pPr>
      <w:r>
        <w:rPr>
          <w:rFonts w:hint="eastAsia"/>
        </w:rPr>
        <w:t>コンデンサは、有効極板面積が</w:t>
      </w:r>
      <w:r>
        <w:rPr>
          <w:position w:val="-6"/>
        </w:rPr>
        <w:object w:dxaOrig="800" w:dyaOrig="320">
          <v:shape id="_x0000_i1045" type="#_x0000_t75" style="width:40pt;height:16pt" o:ole="" fillcolor="window">
            <v:imagedata r:id="rId44" o:title=""/>
          </v:shape>
          <o:OLEObject Type="Embed" ProgID="Equation.3" ShapeID="_x0000_i1045" DrawAspect="Content" ObjectID="_1469110987" r:id="rId45"/>
        </w:object>
      </w:r>
      <w:r>
        <w:rPr>
          <w:rFonts w:hint="eastAsia"/>
        </w:rPr>
        <w:t>のアルミ箔を、それより一回り広い塩ビシートで裏表カバーし、その上に同サイズ</w:t>
      </w:r>
      <w:r>
        <w:rPr>
          <w:rFonts w:hint="eastAsia"/>
        </w:rPr>
        <w:t>のアルミ箔をもう</w:t>
      </w:r>
      <w:r>
        <w:rPr>
          <w:rFonts w:hint="eastAsia"/>
        </w:rPr>
        <w:t>1</w:t>
      </w:r>
      <w:r>
        <w:rPr>
          <w:rFonts w:hint="eastAsia"/>
        </w:rPr>
        <w:t>枚載せて、セロハンテープで固定し、筒状に丸めたものとした。</w:t>
      </w:r>
    </w:p>
    <w:p w:rsidR="00000000" w:rsidRDefault="00C77CD5">
      <w:pPr>
        <w:rPr>
          <w:rFonts w:hint="eastAsia"/>
          <w:b/>
        </w:rPr>
      </w:pPr>
    </w:p>
    <w:p w:rsidR="00000000" w:rsidRDefault="00C77CD5">
      <w:pPr>
        <w:numPr>
          <w:ilvl w:val="0"/>
          <w:numId w:val="1"/>
        </w:numPr>
        <w:rPr>
          <w:rFonts w:hint="eastAsia"/>
          <w:b/>
        </w:rPr>
      </w:pPr>
      <w:r>
        <w:rPr>
          <w:rFonts w:hint="eastAsia"/>
          <w:b/>
        </w:rPr>
        <w:t>3</w:t>
      </w:r>
      <w:r>
        <w:rPr>
          <w:rFonts w:hint="eastAsia"/>
          <w:b/>
        </w:rPr>
        <w:t>－</w:t>
      </w:r>
      <w:r>
        <w:rPr>
          <w:rFonts w:hint="eastAsia"/>
          <w:b/>
        </w:rPr>
        <w:t>B</w:t>
      </w:r>
      <w:r>
        <w:rPr>
          <w:rFonts w:hint="eastAsia"/>
          <w:b/>
        </w:rPr>
        <w:t>：実験結果</w:t>
      </w:r>
    </w:p>
    <w:p w:rsidR="00000000" w:rsidRDefault="00C77CD5">
      <w:pPr>
        <w:numPr>
          <w:ilvl w:val="0"/>
          <w:numId w:val="1"/>
        </w:numPr>
        <w:rPr>
          <w:rFonts w:hint="eastAsia"/>
        </w:rPr>
      </w:pPr>
      <w:r>
        <w:rPr>
          <w:rFonts w:hint="eastAsia"/>
        </w:rPr>
        <w:t>発振回路の周波数を調整したところ、</w:t>
      </w:r>
      <w:r>
        <w:rPr>
          <w:position w:val="-12"/>
        </w:rPr>
        <w:object w:dxaOrig="1640" w:dyaOrig="360">
          <v:shape id="_x0000_i1046" type="#_x0000_t75" style="width:82pt;height:18pt" o:ole="" fillcolor="window">
            <v:imagedata r:id="rId46" o:title=""/>
          </v:shape>
          <o:OLEObject Type="Embed" ProgID="Equation.3" ShapeID="_x0000_i1046" DrawAspect="Content" ObjectID="_1469110988" r:id="rId47"/>
        </w:object>
      </w:r>
      <w:r>
        <w:rPr>
          <w:rFonts w:hint="eastAsia"/>
        </w:rPr>
        <w:t>となった。これはオシロスコープで計測した。</w:t>
      </w:r>
    </w:p>
    <w:p w:rsidR="00000000" w:rsidRDefault="00C77CD5">
      <w:pPr>
        <w:numPr>
          <w:ilvl w:val="0"/>
          <w:numId w:val="1"/>
        </w:numPr>
        <w:rPr>
          <w:rFonts w:hint="eastAsia"/>
        </w:rPr>
      </w:pPr>
      <w:r>
        <w:rPr>
          <w:rFonts w:hint="eastAsia"/>
        </w:rPr>
        <w:t>コンデンサの容量は、発振状況から、</w:t>
      </w:r>
      <w:r>
        <w:rPr>
          <w:position w:val="-12"/>
        </w:rPr>
        <w:object w:dxaOrig="1939" w:dyaOrig="440">
          <v:shape id="_x0000_i1047" type="#_x0000_t75" style="width:97pt;height:22pt" o:ole="" fillcolor="window">
            <v:imagedata r:id="rId48" o:title=""/>
          </v:shape>
          <o:OLEObject Type="Embed" ProgID="Equation.3" ShapeID="_x0000_i1047" DrawAspect="Content" ObjectID="_1469110989" r:id="rId49"/>
        </w:object>
      </w:r>
      <w:r>
        <w:rPr>
          <w:rFonts w:hint="eastAsia"/>
        </w:rPr>
        <w:t>で求まり、</w:t>
      </w:r>
      <w:r>
        <w:rPr>
          <w:position w:val="-12"/>
        </w:rPr>
        <w:object w:dxaOrig="520" w:dyaOrig="360">
          <v:shape id="_x0000_i1048" type="#_x0000_t75" style="width:26pt;height:18pt" o:ole="" fillcolor="window">
            <v:imagedata r:id="rId50" o:title=""/>
          </v:shape>
          <o:OLEObject Type="Embed" ProgID="Equation.3" ShapeID="_x0000_i1048" DrawAspect="Content" ObjectID="_1469110990" r:id="rId51"/>
        </w:object>
      </w:r>
      <w:r>
        <w:rPr>
          <w:rFonts w:hint="eastAsia"/>
        </w:rPr>
        <w:t>にそれ</w:t>
      </w:r>
    </w:p>
    <w:p w:rsidR="00000000" w:rsidRDefault="00C77CD5">
      <w:pPr>
        <w:rPr>
          <w:rFonts w:hint="eastAsia"/>
        </w:rPr>
      </w:pPr>
      <w:r>
        <w:rPr>
          <w:rFonts w:hint="eastAsia"/>
        </w:rPr>
        <w:t>ぞれ実測値を代入すると、</w:t>
      </w:r>
      <w:r>
        <w:rPr>
          <w:position w:val="-10"/>
        </w:rPr>
        <w:object w:dxaOrig="4920" w:dyaOrig="420">
          <v:shape id="_x0000_i1049" type="#_x0000_t75" style="width:246pt;height:21pt" o:ole="" fillcolor="window">
            <v:imagedata r:id="rId52" o:title=""/>
          </v:shape>
          <o:OLEObject Type="Embed" ProgID="Equation.3" ShapeID="_x0000_i1049" DrawAspect="Content" ObjectID="_1469110991" r:id="rId53"/>
        </w:object>
      </w:r>
      <w:r>
        <w:rPr>
          <w:rFonts w:hint="eastAsia"/>
        </w:rPr>
        <w:t>F</w:t>
      </w:r>
      <w:r>
        <w:rPr>
          <w:rFonts w:hint="eastAsia"/>
        </w:rPr>
        <w:t>］</w:t>
      </w:r>
    </w:p>
    <w:p w:rsidR="00000000" w:rsidRDefault="00C77CD5">
      <w:pPr>
        <w:rPr>
          <w:rFonts w:hint="eastAsia"/>
        </w:rPr>
      </w:pPr>
      <w:r>
        <w:rPr>
          <w:rFonts w:hint="eastAsia"/>
        </w:rPr>
        <w:t>=2.77</w:t>
      </w:r>
      <w:r>
        <w:rPr>
          <w:rFonts w:hint="eastAsia"/>
        </w:rPr>
        <w:t>［</w:t>
      </w:r>
      <w:r>
        <w:rPr>
          <w:rFonts w:hint="eastAsia"/>
        </w:rPr>
        <w:t>nF</w:t>
      </w:r>
      <w:r>
        <w:rPr>
          <w:rFonts w:hint="eastAsia"/>
        </w:rPr>
        <w:t>］となった。</w:t>
      </w:r>
    </w:p>
    <w:p w:rsidR="00000000" w:rsidRDefault="00C77CD5">
      <w:pPr>
        <w:rPr>
          <w:rFonts w:hint="eastAsia"/>
        </w:rPr>
      </w:pPr>
    </w:p>
    <w:p w:rsidR="00000000" w:rsidRDefault="00C77CD5">
      <w:pPr>
        <w:rPr>
          <w:rFonts w:hint="eastAsia"/>
          <w:b/>
        </w:rPr>
      </w:pPr>
    </w:p>
    <w:p w:rsidR="00000000" w:rsidRDefault="00C77CD5">
      <w:pPr>
        <w:rPr>
          <w:rFonts w:hint="eastAsia"/>
          <w:b/>
        </w:rPr>
      </w:pPr>
    </w:p>
    <w:p w:rsidR="00000000" w:rsidRDefault="00C77CD5">
      <w:pPr>
        <w:rPr>
          <w:rFonts w:hint="eastAsia"/>
          <w:b/>
        </w:rPr>
      </w:pPr>
      <w:r>
        <w:rPr>
          <w:rFonts w:hint="eastAsia"/>
          <w:b/>
        </w:rPr>
        <w:lastRenderedPageBreak/>
        <w:t>４－</w:t>
      </w:r>
      <w:r>
        <w:rPr>
          <w:rFonts w:hint="eastAsia"/>
          <w:b/>
        </w:rPr>
        <w:t>B</w:t>
      </w:r>
      <w:r>
        <w:rPr>
          <w:rFonts w:hint="eastAsia"/>
          <w:b/>
        </w:rPr>
        <w:t>：理論値</w:t>
      </w:r>
    </w:p>
    <w:p w:rsidR="00000000" w:rsidRDefault="00C77CD5">
      <w:pPr>
        <w:rPr>
          <w:rFonts w:hint="eastAsia"/>
          <w:b/>
        </w:rPr>
      </w:pPr>
    </w:p>
    <w:p w:rsidR="00000000" w:rsidRDefault="00C77CD5">
      <w:pPr>
        <w:rPr>
          <w:rFonts w:hint="eastAsia"/>
        </w:rPr>
      </w:pPr>
      <w:r>
        <w:rPr>
          <w:rFonts w:hint="eastAsia"/>
        </w:rPr>
        <w:t>・</w:t>
      </w:r>
      <w:r>
        <w:rPr>
          <w:rFonts w:hint="eastAsia"/>
        </w:rPr>
        <w:t>C</w:t>
      </w:r>
      <w:r>
        <w:rPr>
          <w:rFonts w:hint="eastAsia"/>
        </w:rPr>
        <w:t>の容量の理論</w:t>
      </w:r>
      <w:r>
        <w:rPr>
          <w:rFonts w:hint="eastAsia"/>
        </w:rPr>
        <w:t>値は</w:t>
      </w:r>
      <w:r>
        <w:rPr>
          <w:rFonts w:hint="eastAsia"/>
        </w:rPr>
        <w:t xml:space="preserve">                                  </w:t>
      </w:r>
      <w:r>
        <w:rPr>
          <w:b/>
          <w:position w:val="-24"/>
        </w:rPr>
        <w:object w:dxaOrig="5880" w:dyaOrig="660">
          <v:shape id="_x0000_i1050" type="#_x0000_t75" style="width:294pt;height:33pt" o:ole="" fillcolor="window">
            <v:imagedata r:id="rId54" o:title=""/>
          </v:shape>
          <o:OLEObject Type="Embed" ProgID="Equation.3" ShapeID="_x0000_i1050" DrawAspect="Content" ObjectID="_1469110992" r:id="rId55"/>
        </w:object>
      </w:r>
      <w:r>
        <w:rPr>
          <w:rFonts w:hint="eastAsia"/>
          <w:b/>
        </w:rPr>
        <w:t>=</w:t>
      </w:r>
      <w:r>
        <w:rPr>
          <w:rFonts w:hint="eastAsia"/>
        </w:rPr>
        <w:t>25.3</w:t>
      </w:r>
      <w:r>
        <w:rPr>
          <w:rFonts w:hint="eastAsia"/>
        </w:rPr>
        <w:t>［</w:t>
      </w:r>
      <w:r>
        <w:rPr>
          <w:rFonts w:hint="eastAsia"/>
        </w:rPr>
        <w:t>nF</w:t>
      </w:r>
      <w:r>
        <w:rPr>
          <w:rFonts w:hint="eastAsia"/>
        </w:rPr>
        <w:t>］</w:t>
      </w:r>
    </w:p>
    <w:p w:rsidR="00000000" w:rsidRDefault="00C77CD5">
      <w:pPr>
        <w:rPr>
          <w:rFonts w:hint="eastAsia"/>
          <w:b/>
        </w:rPr>
      </w:pPr>
    </w:p>
    <w:p w:rsidR="00000000" w:rsidRDefault="00C77CD5">
      <w:pPr>
        <w:rPr>
          <w:rFonts w:hint="eastAsia"/>
        </w:rPr>
      </w:pPr>
    </w:p>
    <w:p w:rsidR="00000000" w:rsidRDefault="00C77CD5">
      <w:pPr>
        <w:numPr>
          <w:ilvl w:val="0"/>
          <w:numId w:val="1"/>
        </w:numPr>
        <w:rPr>
          <w:rFonts w:hint="eastAsia"/>
        </w:rPr>
      </w:pPr>
    </w:p>
    <w:p w:rsidR="00000000" w:rsidRDefault="00C77CD5">
      <w:pPr>
        <w:numPr>
          <w:ilvl w:val="0"/>
          <w:numId w:val="1"/>
        </w:numPr>
        <w:rPr>
          <w:rFonts w:hint="eastAsia"/>
        </w:rPr>
      </w:pPr>
    </w:p>
    <w:p w:rsidR="00000000" w:rsidRDefault="00C77CD5">
      <w:pPr>
        <w:numPr>
          <w:ilvl w:val="0"/>
          <w:numId w:val="1"/>
        </w:numPr>
        <w:rPr>
          <w:rFonts w:hint="eastAsia"/>
        </w:rPr>
      </w:pPr>
    </w:p>
    <w:p w:rsidR="00000000" w:rsidRDefault="00C77CD5">
      <w:pPr>
        <w:numPr>
          <w:ilvl w:val="0"/>
          <w:numId w:val="1"/>
        </w:numPr>
        <w:rPr>
          <w:rFonts w:hint="eastAsia"/>
        </w:rPr>
      </w:pPr>
    </w:p>
    <w:p w:rsidR="00000000" w:rsidRDefault="00C77CD5">
      <w:pPr>
        <w:numPr>
          <w:ilvl w:val="0"/>
          <w:numId w:val="1"/>
        </w:numPr>
        <w:rPr>
          <w:rFonts w:hint="eastAsia"/>
        </w:rPr>
      </w:pPr>
    </w:p>
    <w:p w:rsidR="00000000" w:rsidRDefault="00C77CD5">
      <w:pPr>
        <w:numPr>
          <w:ilvl w:val="0"/>
          <w:numId w:val="1"/>
        </w:numPr>
        <w:rPr>
          <w:rFonts w:hint="eastAsia"/>
        </w:rPr>
      </w:pPr>
    </w:p>
    <w:p w:rsidR="00000000" w:rsidRDefault="00C77CD5">
      <w:pPr>
        <w:numPr>
          <w:ilvl w:val="0"/>
          <w:numId w:val="1"/>
        </w:numPr>
        <w:rPr>
          <w:rFonts w:hint="eastAsia"/>
        </w:rPr>
      </w:pPr>
    </w:p>
    <w:p w:rsidR="00000000" w:rsidRDefault="00C77CD5">
      <w:pPr>
        <w:numPr>
          <w:ilvl w:val="0"/>
          <w:numId w:val="1"/>
        </w:numPr>
        <w:rPr>
          <w:rFonts w:hint="eastAsia"/>
        </w:rPr>
      </w:pPr>
    </w:p>
    <w:p w:rsidR="00000000" w:rsidRDefault="00C77CD5">
      <w:pPr>
        <w:numPr>
          <w:ilvl w:val="0"/>
          <w:numId w:val="1"/>
        </w:numPr>
        <w:rPr>
          <w:rFonts w:hint="eastAsia"/>
        </w:rPr>
      </w:pPr>
    </w:p>
    <w:p w:rsidR="00000000" w:rsidRDefault="00C77CD5">
      <w:pPr>
        <w:numPr>
          <w:ilvl w:val="0"/>
          <w:numId w:val="1"/>
        </w:numPr>
        <w:rPr>
          <w:rFonts w:hint="eastAsia"/>
        </w:rPr>
      </w:pPr>
    </w:p>
    <w:p w:rsidR="00000000" w:rsidRDefault="00C77CD5">
      <w:pPr>
        <w:numPr>
          <w:ilvl w:val="0"/>
          <w:numId w:val="1"/>
        </w:numPr>
        <w:rPr>
          <w:rFonts w:hint="eastAsia"/>
        </w:rPr>
      </w:pPr>
    </w:p>
    <w:p w:rsidR="00000000" w:rsidRDefault="00C77CD5">
      <w:pPr>
        <w:numPr>
          <w:ilvl w:val="0"/>
          <w:numId w:val="1"/>
        </w:numPr>
        <w:rPr>
          <w:rFonts w:hint="eastAsia"/>
        </w:rPr>
      </w:pPr>
    </w:p>
    <w:p w:rsidR="00000000" w:rsidRDefault="00C77CD5">
      <w:pPr>
        <w:numPr>
          <w:ilvl w:val="0"/>
          <w:numId w:val="1"/>
        </w:numPr>
        <w:rPr>
          <w:rFonts w:hint="eastAsia"/>
        </w:rPr>
      </w:pPr>
    </w:p>
    <w:p w:rsidR="00000000" w:rsidRDefault="00C77CD5">
      <w:pPr>
        <w:numPr>
          <w:ilvl w:val="0"/>
          <w:numId w:val="1"/>
        </w:numPr>
        <w:tabs>
          <w:tab w:val="left" w:pos="3572"/>
        </w:tabs>
      </w:pPr>
      <w:r>
        <w:rPr>
          <w:rFonts w:hint="eastAsia"/>
        </w:rPr>
        <w:t>験Ｂ</w:t>
      </w:r>
    </w:p>
    <w:p w:rsidR="00000000" w:rsidRDefault="00C77CD5">
      <w:pPr>
        <w:numPr>
          <w:ilvl w:val="0"/>
          <w:numId w:val="1"/>
        </w:numPr>
        <w:ind w:left="426"/>
      </w:pPr>
      <w:r>
        <w:rPr>
          <w:rFonts w:hint="eastAsia"/>
        </w:rPr>
        <w:t>静電容量</w:t>
      </w:r>
    </w:p>
    <w:p w:rsidR="00000000" w:rsidRDefault="00C77CD5">
      <w:pPr>
        <w:numPr>
          <w:ilvl w:val="0"/>
          <w:numId w:val="3"/>
        </w:numPr>
      </w:pPr>
      <w:r>
        <w:rPr>
          <w:rFonts w:hint="eastAsia"/>
        </w:rPr>
        <w:t>式を変形して、</w:t>
      </w:r>
    </w:p>
    <w:p w:rsidR="00000000" w:rsidRDefault="00C77CD5">
      <w:pPr>
        <w:ind w:left="432"/>
      </w:pPr>
      <w:r>
        <w:rPr>
          <w:rFonts w:hint="eastAsia"/>
        </w:rPr>
        <w:t xml:space="preserve">　　　　　　　　　　</w:t>
      </w:r>
      <w:r>
        <w:object w:dxaOrig="1155" w:dyaOrig="585">
          <v:shape id="_x0000_i1051" type="#_x0000_t75" style="width:71.5pt;height:36pt" o:ole="">
            <v:imagedata r:id="rId56" o:title=""/>
          </v:shape>
          <o:OLEObject Type="Embed" ProgID="JSEQ.Document.2" ShapeID="_x0000_i1051" DrawAspect="Content" ObjectID="_1469110993" r:id="rId57"/>
        </w:object>
      </w:r>
      <w:r>
        <w:rPr>
          <w:rFonts w:hint="eastAsia"/>
        </w:rPr>
        <w:t xml:space="preserve">　　　　　　　　　　　　　　………（４）</w:t>
      </w:r>
    </w:p>
    <w:p w:rsidR="00000000" w:rsidRDefault="00C77CD5">
      <w:pPr>
        <w:ind w:left="432"/>
      </w:pPr>
      <w:r>
        <w:rPr>
          <w:rFonts w:hint="eastAsia"/>
        </w:rPr>
        <w:t>これより、Ｌ＝２．７５×１０</w:t>
      </w:r>
      <w:r>
        <w:rPr>
          <w:rFonts w:hint="eastAsia"/>
          <w:vertAlign w:val="superscript"/>
        </w:rPr>
        <w:t>－４</w:t>
      </w:r>
      <w:r>
        <w:rPr>
          <w:rFonts w:hint="eastAsia"/>
        </w:rPr>
        <w:t>Ｈとして、</w:t>
      </w:r>
      <w:r>
        <w:rPr>
          <w:rFonts w:hint="eastAsia"/>
          <w:u w:val="wave"/>
        </w:rPr>
        <w:t>Ｃ＝４．３８ｎＦ</w:t>
      </w:r>
      <w:r>
        <w:rPr>
          <w:rFonts w:hint="eastAsia"/>
        </w:rPr>
        <w:t>となる。</w:t>
      </w:r>
    </w:p>
    <w:p w:rsidR="00000000" w:rsidRDefault="00C77CD5">
      <w:pPr>
        <w:numPr>
          <w:ilvl w:val="0"/>
          <w:numId w:val="1"/>
        </w:numPr>
        <w:ind w:left="426"/>
      </w:pPr>
      <w:r>
        <w:rPr>
          <w:rFonts w:hint="eastAsia"/>
        </w:rPr>
        <w:t>Ｑ値</w:t>
      </w:r>
    </w:p>
    <w:p w:rsidR="00000000" w:rsidRDefault="00C77CD5">
      <w:pPr>
        <w:ind w:left="432"/>
      </w:pPr>
      <w:r>
        <w:rPr>
          <w:rFonts w:hint="eastAsia"/>
        </w:rPr>
        <w:t>（３）式より、</w:t>
      </w:r>
      <w:r>
        <w:rPr>
          <w:rFonts w:hint="eastAsia"/>
          <w:u w:val="wave"/>
        </w:rPr>
        <w:t>Ｑ＝６．９０</w:t>
      </w:r>
      <w:r>
        <w:rPr>
          <w:rFonts w:hint="eastAsia"/>
        </w:rPr>
        <w:t>となる。</w:t>
      </w:r>
    </w:p>
    <w:p w:rsidR="00000000" w:rsidRDefault="00C77CD5"/>
    <w:p w:rsidR="00000000" w:rsidRDefault="00C77CD5">
      <w:pPr>
        <w:rPr>
          <w:b/>
        </w:rPr>
      </w:pPr>
      <w:r>
        <w:rPr>
          <w:rFonts w:hint="eastAsia"/>
          <w:b/>
        </w:rPr>
        <w:t>コイル及びコンデンサの形状による理論値</w:t>
      </w:r>
    </w:p>
    <w:p w:rsidR="00000000" w:rsidRDefault="00C77CD5">
      <w:pPr>
        <w:numPr>
          <w:ilvl w:val="0"/>
          <w:numId w:val="1"/>
        </w:numPr>
      </w:pPr>
      <w:r>
        <w:rPr>
          <w:rFonts w:hint="eastAsia"/>
        </w:rPr>
        <w:t>自作コイルのインダクタンス</w:t>
      </w:r>
    </w:p>
    <w:p w:rsidR="00000000" w:rsidRDefault="00C77CD5">
      <w:pPr>
        <w:ind w:left="216"/>
      </w:pPr>
      <w:r>
        <w:rPr>
          <w:rFonts w:hint="eastAsia"/>
        </w:rPr>
        <w:t>実験書（１５）</w:t>
      </w:r>
      <w:r>
        <w:rPr>
          <w:rFonts w:hint="eastAsia"/>
        </w:rPr>
        <w:t>式より、コイルのインダクタンスＬ</w:t>
      </w:r>
      <w:r>
        <w:t>(H)</w:t>
      </w:r>
      <w:r>
        <w:rPr>
          <w:rFonts w:hint="eastAsia"/>
        </w:rPr>
        <w:t>は、</w:t>
      </w:r>
    </w:p>
    <w:p w:rsidR="00000000" w:rsidRDefault="00C77CD5">
      <w:pPr>
        <w:ind w:left="216"/>
      </w:pPr>
      <w:r>
        <w:rPr>
          <w:rFonts w:hint="eastAsia"/>
        </w:rPr>
        <w:lastRenderedPageBreak/>
        <w:t xml:space="preserve">　　　　　　　　　　</w:t>
      </w:r>
      <w:r>
        <w:object w:dxaOrig="1940" w:dyaOrig="585">
          <v:shape id="_x0000_i1052" type="#_x0000_t75" style="width:117.5pt;height:35pt" o:ole="">
            <v:imagedata r:id="rId58" o:title=""/>
          </v:shape>
          <o:OLEObject Type="Embed" ProgID="JSEQ.Document.2" ShapeID="_x0000_i1052" DrawAspect="Content" ObjectID="_1469110994" r:id="rId59"/>
        </w:object>
      </w:r>
      <w:r>
        <w:rPr>
          <w:rFonts w:hint="eastAsia"/>
        </w:rPr>
        <w:t xml:space="preserve">　　　　　　　　　　………（５）</w:t>
      </w:r>
    </w:p>
    <w:p w:rsidR="00000000" w:rsidRDefault="00C77CD5">
      <w:pPr>
        <w:ind w:left="216"/>
      </w:pPr>
      <w:r>
        <w:rPr>
          <w:rFonts w:hint="eastAsia"/>
        </w:rPr>
        <w:t>で求められる。ここで、Ｋは長岡係数であるが、ｒ／ｌ＝１．００７≒１．０であるため、実験書よりＫ＝０．５２６とする。これを代入すると、</w:t>
      </w:r>
      <w:r>
        <w:rPr>
          <w:rFonts w:hint="eastAsia"/>
          <w:u w:val="wave"/>
        </w:rPr>
        <w:t>Ｌ＝２．２８×１０</w:t>
      </w:r>
      <w:r>
        <w:rPr>
          <w:rFonts w:hint="eastAsia"/>
          <w:u w:val="wave"/>
          <w:vertAlign w:val="superscript"/>
        </w:rPr>
        <w:t>－４</w:t>
      </w:r>
      <w:r>
        <w:rPr>
          <w:rFonts w:hint="eastAsia"/>
          <w:u w:val="wave"/>
        </w:rPr>
        <w:t>Ｈ</w:t>
      </w:r>
      <w:r>
        <w:rPr>
          <w:rFonts w:hint="eastAsia"/>
        </w:rPr>
        <w:t>が得られる。</w:t>
      </w:r>
    </w:p>
    <w:p w:rsidR="00000000" w:rsidRDefault="00C77CD5"/>
    <w:p w:rsidR="00000000" w:rsidRDefault="00C77CD5">
      <w:r>
        <w:rPr>
          <w:rFonts w:hint="eastAsia"/>
        </w:rPr>
        <w:t>・自作コンデンサの静電容量</w:t>
      </w:r>
    </w:p>
    <w:p w:rsidR="00000000" w:rsidRDefault="00C77CD5">
      <w:pPr>
        <w:ind w:left="184"/>
      </w:pPr>
      <w:r>
        <w:rPr>
          <w:rFonts w:hint="eastAsia"/>
        </w:rPr>
        <w:t>コンデンサの両極板の向かい合う部分の面積がＳで、電極間の距離が一定値ｄで、その間をしめる物質の誘電率がεのとき、静電容量Ｃは、実験書（８）式より</w:t>
      </w:r>
    </w:p>
    <w:p w:rsidR="00000000" w:rsidRDefault="00C77CD5">
      <w:pPr>
        <w:ind w:left="184"/>
      </w:pPr>
      <w:r>
        <w:rPr>
          <w:rFonts w:hint="eastAsia"/>
        </w:rPr>
        <w:t xml:space="preserve">　　　　　　</w:t>
      </w:r>
      <w:r>
        <w:rPr>
          <w:rFonts w:hint="eastAsia"/>
        </w:rPr>
        <w:t xml:space="preserve">　　　　　　　　</w:t>
      </w:r>
      <w:r>
        <w:object w:dxaOrig="1826" w:dyaOrig="585">
          <v:shape id="_x0000_i1053" type="#_x0000_t75" style="width:105pt;height:34.5pt" o:ole="">
            <v:imagedata r:id="rId60" o:title=""/>
          </v:shape>
          <o:OLEObject Type="Embed" ProgID="JSEQ.Document.2" ShapeID="_x0000_i1053" DrawAspect="Content" ObjectID="_1469110995" r:id="rId61"/>
        </w:object>
      </w:r>
      <w:r>
        <w:rPr>
          <w:rFonts w:hint="eastAsia"/>
        </w:rPr>
        <w:t xml:space="preserve">　　　　　　　　………（６）</w:t>
      </w:r>
    </w:p>
    <w:p w:rsidR="00000000" w:rsidRDefault="00C77CD5">
      <w:pPr>
        <w:ind w:left="184"/>
      </w:pPr>
      <w:r>
        <w:rPr>
          <w:rFonts w:hint="eastAsia"/>
        </w:rPr>
        <w:t>である。ここで大事なのは、Ｓは「電極板の向かい合う部分の面積」であることである。今回作ったコンデンサはのり巻き状に巻いたため、図１のように電極板の両側でもう一方の電極板と向かい合っている。</w:t>
      </w:r>
    </w:p>
    <w:p w:rsidR="00000000" w:rsidRDefault="00C77CD5"/>
    <w:p w:rsidR="00000000" w:rsidRDefault="00C77CD5"/>
    <w:p w:rsidR="00000000" w:rsidRDefault="00C77CD5"/>
    <w:p w:rsidR="00000000" w:rsidRDefault="00C77CD5"/>
    <w:p w:rsidR="00000000" w:rsidRDefault="00C77CD5"/>
    <w:p w:rsidR="00000000" w:rsidRDefault="00C77CD5"/>
    <w:p w:rsidR="00000000" w:rsidRDefault="00C77CD5"/>
    <w:p w:rsidR="00000000" w:rsidRDefault="00C77CD5"/>
    <w:p w:rsidR="00000000" w:rsidRDefault="00C77CD5"/>
    <w:p w:rsidR="00000000" w:rsidRDefault="00C77CD5">
      <w:pPr>
        <w:ind w:left="184"/>
      </w:pPr>
      <w:r>
        <w:rPr>
          <w:rFonts w:hint="eastAsia"/>
        </w:rPr>
        <w:t>すなわち、このコンデンサの「電極板の向かい合う部分の面積」は、電極板の面積の２倍である。</w:t>
      </w:r>
    </w:p>
    <w:p w:rsidR="00000000" w:rsidRDefault="00C77CD5">
      <w:pPr>
        <w:ind w:left="184"/>
      </w:pPr>
      <w:r>
        <w:rPr>
          <w:rFonts w:hint="eastAsia"/>
        </w:rPr>
        <w:t>これより、Ｓ＝２ｗｈとして（６）式を計算すると、</w:t>
      </w:r>
      <w:r>
        <w:rPr>
          <w:rFonts w:hint="eastAsia"/>
          <w:u w:val="wave"/>
        </w:rPr>
        <w:t>Ｃ＝６．７９ｎＦ</w:t>
      </w:r>
      <w:r>
        <w:rPr>
          <w:rFonts w:hint="eastAsia"/>
        </w:rPr>
        <w:t>となる。ただし、実験書よりｋ</w:t>
      </w:r>
      <w:r>
        <w:rPr>
          <w:rFonts w:hint="eastAsia"/>
          <w:vertAlign w:val="subscript"/>
        </w:rPr>
        <w:t>ε</w:t>
      </w:r>
      <w:r>
        <w:rPr>
          <w:rFonts w:hint="eastAsia"/>
        </w:rPr>
        <w:t>＝３．５とした。</w:t>
      </w:r>
    </w:p>
    <w:p w:rsidR="00000000" w:rsidRDefault="00C77CD5"/>
    <w:p w:rsidR="00000000" w:rsidRDefault="00C77CD5">
      <w:pPr>
        <w:rPr>
          <w:b/>
        </w:rPr>
      </w:pPr>
      <w:r>
        <w:rPr>
          <w:rFonts w:hint="eastAsia"/>
          <w:b/>
        </w:rPr>
        <w:t>考察</w:t>
      </w:r>
    </w:p>
    <w:p w:rsidR="00000000" w:rsidRDefault="00C77CD5">
      <w:r>
        <w:t>(1)</w:t>
      </w:r>
      <w:r>
        <w:rPr>
          <w:rFonts w:hint="eastAsia"/>
        </w:rPr>
        <w:t xml:space="preserve">　理論値と実験値の違い</w:t>
      </w:r>
    </w:p>
    <w:p w:rsidR="00000000" w:rsidRDefault="00C77CD5">
      <w:pPr>
        <w:ind w:left="184"/>
      </w:pPr>
      <w:r>
        <w:rPr>
          <w:rFonts w:hint="eastAsia"/>
        </w:rPr>
        <w:t>ここでもう一度実験値と理論値をまとめると次のようになる。</w:t>
      </w:r>
    </w:p>
    <w:tbl>
      <w:tblPr>
        <w:tblW w:w="0" w:type="auto"/>
        <w:tblInd w:w="4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3312"/>
        <w:gridCol w:w="1840"/>
        <w:gridCol w:w="1938"/>
      </w:tblGrid>
      <w:tr w:rsidR="00000000">
        <w:tblPrEx>
          <w:tblCellMar>
            <w:top w:w="0" w:type="dxa"/>
            <w:bottom w:w="0" w:type="dxa"/>
          </w:tblCellMar>
        </w:tblPrEx>
        <w:tc>
          <w:tcPr>
            <w:tcW w:w="3312" w:type="dxa"/>
          </w:tcPr>
          <w:p w:rsidR="00000000" w:rsidRDefault="00C77CD5">
            <w:pPr>
              <w:jc w:val="center"/>
            </w:pPr>
          </w:p>
        </w:tc>
        <w:tc>
          <w:tcPr>
            <w:tcW w:w="1840" w:type="dxa"/>
          </w:tcPr>
          <w:p w:rsidR="00000000" w:rsidRDefault="00C77CD5">
            <w:pPr>
              <w:jc w:val="center"/>
            </w:pPr>
            <w:r>
              <w:rPr>
                <w:rFonts w:hint="eastAsia"/>
              </w:rPr>
              <w:t>実験値</w:t>
            </w:r>
          </w:p>
        </w:tc>
        <w:tc>
          <w:tcPr>
            <w:tcW w:w="1938" w:type="dxa"/>
          </w:tcPr>
          <w:p w:rsidR="00000000" w:rsidRDefault="00C77CD5">
            <w:pPr>
              <w:jc w:val="center"/>
            </w:pPr>
            <w:r>
              <w:rPr>
                <w:rFonts w:hint="eastAsia"/>
              </w:rPr>
              <w:t>理論値</w:t>
            </w:r>
          </w:p>
        </w:tc>
      </w:tr>
      <w:tr w:rsidR="00000000">
        <w:tblPrEx>
          <w:tblCellMar>
            <w:top w:w="0" w:type="dxa"/>
            <w:bottom w:w="0" w:type="dxa"/>
          </w:tblCellMar>
        </w:tblPrEx>
        <w:tc>
          <w:tcPr>
            <w:tcW w:w="3312" w:type="dxa"/>
          </w:tcPr>
          <w:p w:rsidR="00000000" w:rsidRDefault="00C77CD5">
            <w:pPr>
              <w:jc w:val="center"/>
            </w:pPr>
            <w:r>
              <w:rPr>
                <w:rFonts w:hint="eastAsia"/>
              </w:rPr>
              <w:t>自作コイルのインダクタンスＬ（Ｈ）</w:t>
            </w:r>
          </w:p>
        </w:tc>
        <w:tc>
          <w:tcPr>
            <w:tcW w:w="1840" w:type="dxa"/>
          </w:tcPr>
          <w:p w:rsidR="00000000" w:rsidRDefault="00C77CD5">
            <w:pPr>
              <w:jc w:val="center"/>
            </w:pPr>
            <w:r>
              <w:rPr>
                <w:rFonts w:hint="eastAsia"/>
              </w:rPr>
              <w:t>２．７５×１０</w:t>
            </w:r>
            <w:r>
              <w:rPr>
                <w:rFonts w:hint="eastAsia"/>
                <w:vertAlign w:val="superscript"/>
              </w:rPr>
              <w:t>－４</w:t>
            </w:r>
          </w:p>
        </w:tc>
        <w:tc>
          <w:tcPr>
            <w:tcW w:w="1938" w:type="dxa"/>
          </w:tcPr>
          <w:p w:rsidR="00000000" w:rsidRDefault="00C77CD5">
            <w:pPr>
              <w:jc w:val="center"/>
            </w:pPr>
            <w:r>
              <w:rPr>
                <w:rFonts w:hint="eastAsia"/>
              </w:rPr>
              <w:t>２．２８×１０</w:t>
            </w:r>
            <w:r>
              <w:rPr>
                <w:rFonts w:hint="eastAsia"/>
                <w:vertAlign w:val="superscript"/>
              </w:rPr>
              <w:t>－４</w:t>
            </w:r>
          </w:p>
        </w:tc>
      </w:tr>
      <w:tr w:rsidR="00000000">
        <w:tblPrEx>
          <w:tblCellMar>
            <w:top w:w="0" w:type="dxa"/>
            <w:bottom w:w="0" w:type="dxa"/>
          </w:tblCellMar>
        </w:tblPrEx>
        <w:tc>
          <w:tcPr>
            <w:tcW w:w="3312" w:type="dxa"/>
          </w:tcPr>
          <w:p w:rsidR="00000000" w:rsidRDefault="00C77CD5">
            <w:pPr>
              <w:jc w:val="center"/>
            </w:pPr>
            <w:r>
              <w:rPr>
                <w:rFonts w:hint="eastAsia"/>
              </w:rPr>
              <w:t>自作コンデンサの静電容量Ｃ（ｎＦ）</w:t>
            </w:r>
          </w:p>
        </w:tc>
        <w:tc>
          <w:tcPr>
            <w:tcW w:w="1840" w:type="dxa"/>
          </w:tcPr>
          <w:p w:rsidR="00000000" w:rsidRDefault="00C77CD5">
            <w:pPr>
              <w:jc w:val="center"/>
            </w:pPr>
            <w:r>
              <w:rPr>
                <w:rFonts w:hint="eastAsia"/>
              </w:rPr>
              <w:t>４．３８</w:t>
            </w:r>
          </w:p>
        </w:tc>
        <w:tc>
          <w:tcPr>
            <w:tcW w:w="1938" w:type="dxa"/>
          </w:tcPr>
          <w:p w:rsidR="00000000" w:rsidRDefault="00C77CD5">
            <w:pPr>
              <w:jc w:val="center"/>
            </w:pPr>
            <w:r>
              <w:rPr>
                <w:rFonts w:hint="eastAsia"/>
              </w:rPr>
              <w:t>６．７９</w:t>
            </w:r>
          </w:p>
        </w:tc>
      </w:tr>
    </w:tbl>
    <w:p w:rsidR="00000000" w:rsidRDefault="00C77CD5">
      <w:pPr>
        <w:ind w:left="184"/>
      </w:pPr>
      <w:r>
        <w:rPr>
          <w:rFonts w:hint="eastAsia"/>
        </w:rPr>
        <w:lastRenderedPageBreak/>
        <w:t>ただし実験値は回路の共振周波数を測定し、そこから計算したもので、理論値はコイル及びコンデンサの形状を測り、それより計算したものである。</w:t>
      </w:r>
    </w:p>
    <w:p w:rsidR="00000000" w:rsidRDefault="00C77CD5">
      <w:pPr>
        <w:ind w:left="184"/>
      </w:pPr>
      <w:r>
        <w:rPr>
          <w:rFonts w:hint="eastAsia"/>
        </w:rPr>
        <w:t>ここでは、これらの値に差が出た原因について考える。</w:t>
      </w:r>
    </w:p>
    <w:p w:rsidR="00000000" w:rsidRDefault="00C77CD5">
      <w:pPr>
        <w:ind w:left="184"/>
      </w:pPr>
      <w:r>
        <w:rPr>
          <w:rFonts w:hint="eastAsia"/>
        </w:rPr>
        <w:t>・コイル編</w:t>
      </w:r>
    </w:p>
    <w:p w:rsidR="00000000" w:rsidRDefault="00C77CD5">
      <w:pPr>
        <w:ind w:left="368"/>
      </w:pPr>
      <w:r>
        <w:rPr>
          <w:rFonts w:hint="eastAsia"/>
        </w:rPr>
        <w:t>実験値は（２）式より求めたのであるが、（２）式の変数はｆ</w:t>
      </w:r>
      <w:r>
        <w:rPr>
          <w:rFonts w:hint="eastAsia"/>
          <w:vertAlign w:val="subscript"/>
        </w:rPr>
        <w:t>０</w:t>
      </w:r>
      <w:r>
        <w:rPr>
          <w:rFonts w:hint="eastAsia"/>
        </w:rPr>
        <w:t>，</w:t>
      </w:r>
      <w:r>
        <w:rPr>
          <w:rFonts w:hint="eastAsia"/>
        </w:rPr>
        <w:t>Ｃの２つである。</w:t>
      </w:r>
    </w:p>
    <w:p w:rsidR="00000000" w:rsidRDefault="00C77CD5">
      <w:pPr>
        <w:ind w:left="368"/>
      </w:pPr>
      <w:r>
        <w:rPr>
          <w:rFonts w:hint="eastAsia"/>
        </w:rPr>
        <w:t>しかしＣについては、この値がはっきりと分かっているコンデンサを使用したので、</w:t>
      </w:r>
    </w:p>
    <w:p w:rsidR="00000000" w:rsidRDefault="00C77CD5">
      <w:pPr>
        <w:ind w:left="368"/>
      </w:pPr>
      <w:r>
        <w:rPr>
          <w:rFonts w:hint="eastAsia"/>
        </w:rPr>
        <w:t>誤差要因にはｆ</w:t>
      </w:r>
      <w:r>
        <w:rPr>
          <w:rFonts w:hint="eastAsia"/>
          <w:vertAlign w:val="subscript"/>
        </w:rPr>
        <w:t>０</w:t>
      </w:r>
      <w:r>
        <w:rPr>
          <w:rFonts w:hint="eastAsia"/>
        </w:rPr>
        <w:t>のみが挙げられる。たしかに、ｆ</w:t>
      </w:r>
      <w:r>
        <w:rPr>
          <w:rFonts w:hint="eastAsia"/>
          <w:vertAlign w:val="subscript"/>
        </w:rPr>
        <w:t>０</w:t>
      </w:r>
      <w:r>
        <w:rPr>
          <w:rFonts w:hint="eastAsia"/>
        </w:rPr>
        <w:t>の測定は振幅の大きくなるところを手でダイヤルを回して探し、おおざっぱな目盛りを読んだのであるから、測定誤差が出やすいと言える。</w:t>
      </w:r>
    </w:p>
    <w:p w:rsidR="00000000" w:rsidRDefault="00C77CD5">
      <w:pPr>
        <w:ind w:left="368"/>
      </w:pPr>
      <w:r>
        <w:rPr>
          <w:rFonts w:hint="eastAsia"/>
        </w:rPr>
        <w:t>ちなみに、この実験値は２種類のコンデンサについて測定しその平均を取ったものである。</w:t>
      </w:r>
    </w:p>
    <w:p w:rsidR="00000000" w:rsidRDefault="00C77CD5">
      <w:pPr>
        <w:ind w:left="368"/>
      </w:pPr>
      <w:r>
        <w:rPr>
          <w:rFonts w:hint="eastAsia"/>
        </w:rPr>
        <w:t>理論値のほうは（５）式で求めた。この式の変数はＫ、ｒ，ｌ、Ｎがある。</w:t>
      </w:r>
    </w:p>
    <w:p w:rsidR="00000000" w:rsidRDefault="00C77CD5">
      <w:pPr>
        <w:ind w:left="368"/>
      </w:pPr>
      <w:r>
        <w:rPr>
          <w:rFonts w:hint="eastAsia"/>
        </w:rPr>
        <w:t>Ｋは長岡係数であり、１．００７≒１．０とする近似の影響はほとんどない。</w:t>
      </w:r>
    </w:p>
    <w:p w:rsidR="00000000" w:rsidRDefault="00C77CD5">
      <w:pPr>
        <w:ind w:left="368"/>
      </w:pPr>
      <w:r>
        <w:rPr>
          <w:rFonts w:hint="eastAsia"/>
        </w:rPr>
        <w:t>ｒ、ｌはコイル</w:t>
      </w:r>
      <w:r>
        <w:rPr>
          <w:rFonts w:hint="eastAsia"/>
        </w:rPr>
        <w:t>の大きさである。ｒについては正確に測ったつもりであるが、ｌは場所によって長さが違ったり、また、しっかり固定されていなかったため測定の際にも動いたりしたので、信頼度がかなり低い。仮にｌが１ｍｍ大きくなったとすると、Ｌは２．０８×１０</w:t>
      </w:r>
      <w:r>
        <w:rPr>
          <w:rFonts w:hint="eastAsia"/>
          <w:vertAlign w:val="superscript"/>
        </w:rPr>
        <w:t>－４</w:t>
      </w:r>
      <w:r>
        <w:rPr>
          <w:rFonts w:hint="eastAsia"/>
        </w:rPr>
        <w:t>Ｈとなり、Ｌはだいぶ小さくなる。</w:t>
      </w:r>
    </w:p>
    <w:p w:rsidR="00000000" w:rsidRDefault="00C77CD5">
      <w:pPr>
        <w:ind w:left="368"/>
      </w:pPr>
      <w:r>
        <w:rPr>
          <w:rFonts w:hint="eastAsia"/>
        </w:rPr>
        <w:t>Ｎはコイルの巻き数である。正確に数を数えて巻いたつもりであるが、仮に１回余計に巻いていたとすると、Ｌは２．３２×１０</w:t>
      </w:r>
      <w:r>
        <w:rPr>
          <w:rFonts w:hint="eastAsia"/>
          <w:vertAlign w:val="superscript"/>
        </w:rPr>
        <w:t>－４</w:t>
      </w:r>
      <w:r>
        <w:rPr>
          <w:rFonts w:hint="eastAsia"/>
        </w:rPr>
        <w:t>Ｈとなり、Ｌは少し大きくなる。</w:t>
      </w:r>
    </w:p>
    <w:p w:rsidR="00000000" w:rsidRDefault="00C77CD5">
      <w:pPr>
        <w:ind w:left="184"/>
      </w:pPr>
      <w:r>
        <w:rPr>
          <w:rFonts w:hint="eastAsia"/>
        </w:rPr>
        <w:t>・コンデンサ編</w:t>
      </w:r>
    </w:p>
    <w:p w:rsidR="00000000" w:rsidRDefault="00C77CD5">
      <w:pPr>
        <w:ind w:left="368"/>
      </w:pPr>
      <w:r>
        <w:rPr>
          <w:rFonts w:hint="eastAsia"/>
        </w:rPr>
        <w:t>実験値は（４）式より求めた。（４）式の変数はｆ</w:t>
      </w:r>
      <w:r>
        <w:rPr>
          <w:rFonts w:hint="eastAsia"/>
          <w:vertAlign w:val="subscript"/>
        </w:rPr>
        <w:t>０</w:t>
      </w:r>
      <w:r>
        <w:rPr>
          <w:rFonts w:hint="eastAsia"/>
        </w:rPr>
        <w:t>とＬである。ｆ</w:t>
      </w:r>
      <w:r>
        <w:rPr>
          <w:rFonts w:hint="eastAsia"/>
          <w:vertAlign w:val="subscript"/>
        </w:rPr>
        <w:t>０</w:t>
      </w:r>
      <w:r>
        <w:rPr>
          <w:rFonts w:hint="eastAsia"/>
        </w:rPr>
        <w:t>があまりアテ</w:t>
      </w:r>
      <w:r>
        <w:rPr>
          <w:rFonts w:hint="eastAsia"/>
        </w:rPr>
        <w:t>にならないのは上記で述べたとおりであり、Ｌはコイルの実験値を使ったのでやっぱり大きく誤差を含んでいる可能性が高い。</w:t>
      </w:r>
    </w:p>
    <w:p w:rsidR="00000000" w:rsidRDefault="00C77CD5">
      <w:pPr>
        <w:ind w:left="368"/>
      </w:pPr>
      <w:r>
        <w:rPr>
          <w:rFonts w:hint="eastAsia"/>
        </w:rPr>
        <w:t>理論値は（６）式で与えられる。ｋ</w:t>
      </w:r>
      <w:r>
        <w:rPr>
          <w:rFonts w:hint="eastAsia"/>
          <w:vertAlign w:val="subscript"/>
        </w:rPr>
        <w:t>ε</w:t>
      </w:r>
      <w:r>
        <w:rPr>
          <w:rFonts w:hint="eastAsia"/>
        </w:rPr>
        <w:t>，Ｓ，ｄの３つの変数を含んでいるが、ｋ</w:t>
      </w:r>
      <w:r>
        <w:rPr>
          <w:rFonts w:hint="eastAsia"/>
          <w:vertAlign w:val="subscript"/>
        </w:rPr>
        <w:t>ε</w:t>
      </w:r>
      <w:r>
        <w:rPr>
          <w:rFonts w:hint="eastAsia"/>
        </w:rPr>
        <w:t>，ｄは実験書で指定された値を使ったので、怪しいのはＳである。</w:t>
      </w:r>
    </w:p>
    <w:p w:rsidR="00000000" w:rsidRDefault="00C77CD5">
      <w:pPr>
        <w:ind w:left="368"/>
      </w:pPr>
      <w:r>
        <w:rPr>
          <w:rFonts w:hint="eastAsia"/>
        </w:rPr>
        <w:t>Ｓは電極板の向かい合う面積で、電極板１枚の面積の２倍、２ｗｈの値を使った。</w:t>
      </w:r>
    </w:p>
    <w:p w:rsidR="00000000" w:rsidRDefault="00C77CD5">
      <w:pPr>
        <w:ind w:left="368"/>
      </w:pPr>
      <w:r>
        <w:rPr>
          <w:rFonts w:hint="eastAsia"/>
        </w:rPr>
        <w:t>ｗ、ｈは電極板（アルミホイル）の大きさであり、その測定にはたしかに誤差が出やすい。だがしかし、それ以上に誤差を含んでいると思われるのが２という数字である。このコンデンサは２枚の電極板を</w:t>
      </w:r>
      <w:r>
        <w:rPr>
          <w:rFonts w:hint="eastAsia"/>
        </w:rPr>
        <w:t>のり巻き状に巻いてあるので両側に電極が向かいあう空間ができ、そのため２倍にしたのであるが、実際には一番外側では電極の向かい合う空間がないため、「電極板の向かい合う面積」は電極板の面積の２倍よりは小さ</w:t>
      </w:r>
    </w:p>
    <w:p w:rsidR="00000000" w:rsidRDefault="00C77CD5">
      <w:pPr>
        <w:ind w:left="368"/>
      </w:pPr>
    </w:p>
    <w:p w:rsidR="00000000" w:rsidRDefault="00C77CD5">
      <w:pPr>
        <w:ind w:left="368"/>
      </w:pPr>
    </w:p>
    <w:p w:rsidR="00000000" w:rsidRDefault="00C77CD5">
      <w:pPr>
        <w:ind w:left="368"/>
      </w:pPr>
    </w:p>
    <w:p w:rsidR="00000000" w:rsidRDefault="00C77CD5">
      <w:pPr>
        <w:ind w:left="368"/>
      </w:pPr>
    </w:p>
    <w:p w:rsidR="00000000" w:rsidRDefault="00C77CD5">
      <w:pPr>
        <w:ind w:left="368"/>
      </w:pPr>
    </w:p>
    <w:p w:rsidR="00000000" w:rsidRDefault="00C77CD5">
      <w:pPr>
        <w:ind w:left="368"/>
      </w:pPr>
    </w:p>
    <w:p w:rsidR="00000000" w:rsidRDefault="00C77CD5">
      <w:pPr>
        <w:ind w:left="368"/>
      </w:pPr>
    </w:p>
    <w:p w:rsidR="00000000" w:rsidRDefault="00C77CD5">
      <w:pPr>
        <w:ind w:left="368"/>
      </w:pPr>
      <w:r>
        <w:rPr>
          <w:rFonts w:hint="eastAsia"/>
        </w:rPr>
        <w:t>くなるはずである。すなわち、コンデンサの直径をａとすると、Ｓは</w:t>
      </w:r>
    </w:p>
    <w:p w:rsidR="00000000" w:rsidRDefault="00C77CD5">
      <w:pPr>
        <w:ind w:left="368"/>
      </w:pPr>
      <w:r>
        <w:rPr>
          <w:rFonts w:hint="eastAsia"/>
        </w:rPr>
        <w:t xml:space="preserve">　　　　　　　　　</w:t>
      </w:r>
      <w:r>
        <w:object w:dxaOrig="1316" w:dyaOrig="217">
          <v:shape id="_x0000_i1054" type="#_x0000_t75" style="width:87.5pt;height:14pt" o:ole="">
            <v:imagedata r:id="rId62" o:title=""/>
          </v:shape>
          <o:OLEObject Type="Embed" ProgID="JSEQ.Document.2" ShapeID="_x0000_i1054" DrawAspect="Content" ObjectID="_1469110996" r:id="rId63"/>
        </w:object>
      </w:r>
      <w:r>
        <w:rPr>
          <w:rFonts w:hint="eastAsia"/>
        </w:rPr>
        <w:t xml:space="preserve">　　　　　　　　　　　　　　………（７）</w:t>
      </w:r>
    </w:p>
    <w:p w:rsidR="00000000" w:rsidRDefault="00C77CD5">
      <w:pPr>
        <w:ind w:left="368"/>
      </w:pPr>
      <w:r>
        <w:rPr>
          <w:rFonts w:hint="eastAsia"/>
        </w:rPr>
        <w:t>で与えられるといえる。</w:t>
      </w:r>
    </w:p>
    <w:p w:rsidR="00000000" w:rsidRDefault="00C77CD5">
      <w:pPr>
        <w:ind w:left="368"/>
      </w:pPr>
      <w:r>
        <w:rPr>
          <w:rFonts w:hint="eastAsia"/>
        </w:rPr>
        <w:t>実際にａを測ってはいないので正確な値はわからないが、仮にａ＝２</w:t>
      </w:r>
      <w:r>
        <w:t>cm</w:t>
      </w:r>
      <w:r>
        <w:rPr>
          <w:rFonts w:hint="eastAsia"/>
        </w:rPr>
        <w:t>とすると、</w:t>
      </w:r>
      <w:r>
        <w:rPr>
          <w:rFonts w:hint="eastAsia"/>
          <w:u w:val="wave"/>
        </w:rPr>
        <w:t>Ｓ＝０．０１９４</w:t>
      </w:r>
      <w:r>
        <w:rPr>
          <w:u w:val="wave"/>
        </w:rPr>
        <w:t>m</w:t>
      </w:r>
      <w:r>
        <w:rPr>
          <w:u w:val="wave"/>
          <w:vertAlign w:val="superscript"/>
        </w:rPr>
        <w:t>2</w:t>
      </w:r>
      <w:r>
        <w:rPr>
          <w:rFonts w:hint="eastAsia"/>
        </w:rPr>
        <w:t>になり、これを（６）式に代入すると</w:t>
      </w:r>
      <w:r>
        <w:rPr>
          <w:rFonts w:hint="eastAsia"/>
          <w:u w:val="wave"/>
        </w:rPr>
        <w:t>Ｃ＝６．０３ｎＦ</w:t>
      </w:r>
      <w:r>
        <w:rPr>
          <w:rFonts w:hint="eastAsia"/>
        </w:rPr>
        <w:t>となる。よって、実験値へ近づく。</w:t>
      </w:r>
    </w:p>
    <w:p w:rsidR="00000000" w:rsidRDefault="00C77CD5">
      <w:pPr>
        <w:ind w:left="368"/>
      </w:pPr>
    </w:p>
    <w:p w:rsidR="00000000" w:rsidRDefault="00C77CD5">
      <w:r>
        <w:t xml:space="preserve"> (2)</w:t>
      </w:r>
      <w:r>
        <w:rPr>
          <w:rFonts w:hint="eastAsia"/>
        </w:rPr>
        <w:t xml:space="preserve">　フーリエ変換</w:t>
      </w:r>
    </w:p>
    <w:p w:rsidR="00000000" w:rsidRDefault="00C77CD5">
      <w:pPr>
        <w:ind w:left="184"/>
      </w:pPr>
      <w:r>
        <w:rPr>
          <w:rFonts w:hint="eastAsia"/>
        </w:rPr>
        <w:t>変数ｘがａからｂまでの範囲にあるとき、ｘの任意の関数ｕ（ｘ）は、次のように展開することができる。関数ｕ（ｘ）はａ≦ｘ≦ｂの範囲に不連続があっても、それが有限個なら構わない。</w:t>
      </w:r>
    </w:p>
    <w:p w:rsidR="00000000" w:rsidRDefault="00C77CD5">
      <w:pPr>
        <w:ind w:left="184"/>
      </w:pPr>
      <w:r>
        <w:object w:dxaOrig="5979" w:dyaOrig="1070">
          <v:shape id="_x0000_i1055" type="#_x0000_t75" style="width:310.5pt;height:64pt" o:ole="">
            <v:imagedata r:id="rId64" o:title=""/>
          </v:shape>
          <o:OLEObject Type="Embed" ProgID="JSEQ.Document.2" ShapeID="_x0000_i1055" DrawAspect="Content" ObjectID="_1469110997" r:id="rId65"/>
        </w:object>
      </w:r>
      <w:r>
        <w:rPr>
          <w:rFonts w:hint="eastAsia"/>
        </w:rPr>
        <w:t>………（８）</w:t>
      </w:r>
    </w:p>
    <w:p w:rsidR="00000000" w:rsidRDefault="00C77CD5">
      <w:pPr>
        <w:ind w:left="184"/>
      </w:pPr>
      <w:r>
        <w:rPr>
          <w:rFonts w:hint="eastAsia"/>
        </w:rPr>
        <w:t>この右辺の級数をフーリエ級数といい、ａ</w:t>
      </w:r>
      <w:r>
        <w:rPr>
          <w:rFonts w:hint="eastAsia"/>
          <w:vertAlign w:val="subscript"/>
        </w:rPr>
        <w:t>ｍ</w:t>
      </w:r>
      <w:r>
        <w:rPr>
          <w:rFonts w:hint="eastAsia"/>
        </w:rPr>
        <w:t>，ｂ</w:t>
      </w:r>
      <w:r>
        <w:rPr>
          <w:rFonts w:hint="eastAsia"/>
          <w:vertAlign w:val="subscript"/>
        </w:rPr>
        <w:t>ｍ</w:t>
      </w:r>
      <w:r>
        <w:rPr>
          <w:rFonts w:hint="eastAsia"/>
        </w:rPr>
        <w:t>などの係数をフーリエ級数という。</w:t>
      </w:r>
    </w:p>
    <w:p w:rsidR="00000000" w:rsidRDefault="00C77CD5">
      <w:pPr>
        <w:ind w:left="184"/>
      </w:pPr>
      <w:r>
        <w:rPr>
          <w:rFonts w:hint="eastAsia"/>
        </w:rPr>
        <w:t>取り扱いを簡単にするため、ｘの範囲を０から２πとする。このとき、フーリエ係数</w:t>
      </w:r>
      <w:r>
        <w:rPr>
          <w:rFonts w:hint="eastAsia"/>
        </w:rPr>
        <w:t>は次の式で与えられる。</w:t>
      </w:r>
    </w:p>
    <w:p w:rsidR="00000000" w:rsidRDefault="00C77CD5">
      <w:pPr>
        <w:ind w:left="184"/>
      </w:pPr>
      <w:r>
        <w:rPr>
          <w:rFonts w:hint="eastAsia"/>
        </w:rPr>
        <w:t xml:space="preserve">　　　　　　　</w:t>
      </w:r>
      <w:r>
        <w:object w:dxaOrig="2351" w:dyaOrig="1231">
          <v:shape id="_x0000_i1056" type="#_x0000_t75" style="width:147.5pt;height:69pt" o:ole="">
            <v:imagedata r:id="rId66" o:title=""/>
          </v:shape>
          <o:OLEObject Type="Embed" ProgID="JSEQ.Document.2" ShapeID="_x0000_i1056" DrawAspect="Content" ObjectID="_1469110998" r:id="rId67"/>
        </w:object>
      </w:r>
      <w:r>
        <w:rPr>
          <w:rFonts w:hint="eastAsia"/>
        </w:rPr>
        <w:t xml:space="preserve">　　　　　　　　　　………（９）</w:t>
      </w:r>
    </w:p>
    <w:p w:rsidR="00000000" w:rsidRDefault="00C77CD5">
      <w:pPr>
        <w:ind w:left="184"/>
      </w:pPr>
      <w:r>
        <w:rPr>
          <w:rFonts w:hint="eastAsia"/>
        </w:rPr>
        <w:t>範囲が－Ｌ～Ｌの場合は、変数ｘを（π／Ｌ）ｔで置き換えて、フーリエ級数は次のようになる。</w:t>
      </w:r>
    </w:p>
    <w:p w:rsidR="00000000" w:rsidRDefault="00C77CD5">
      <w:pPr>
        <w:ind w:left="184"/>
      </w:pPr>
      <w:r>
        <w:rPr>
          <w:rFonts w:hint="eastAsia"/>
        </w:rPr>
        <w:t xml:space="preserve">　　　　　</w:t>
      </w:r>
      <w:r>
        <w:object w:dxaOrig="4517" w:dyaOrig="693">
          <v:shape id="_x0000_i1057" type="#_x0000_t75" style="width:246pt;height:37.5pt" o:ole="">
            <v:imagedata r:id="rId68" o:title=""/>
          </v:shape>
          <o:OLEObject Type="Embed" ProgID="JSEQ.Document.2" ShapeID="_x0000_i1057" DrawAspect="Content" ObjectID="_1469110999" r:id="rId69"/>
        </w:object>
      </w:r>
      <w:r>
        <w:rPr>
          <w:rFonts w:hint="eastAsia"/>
        </w:rPr>
        <w:t xml:space="preserve">　………（１０）</w:t>
      </w:r>
    </w:p>
    <w:p w:rsidR="00000000" w:rsidRDefault="00C77CD5">
      <w:pPr>
        <w:ind w:left="184"/>
      </w:pPr>
      <w:r>
        <w:rPr>
          <w:rFonts w:hint="eastAsia"/>
        </w:rPr>
        <w:t>ここで、フーリエ級数が与えられるのはｘの範囲が－Ｌ～Ｌの範囲の中に限られる場合や、この区間を基本区間とする周期関数である場合である。ではここで、Ｌ→∞のときを考える。</w:t>
      </w:r>
    </w:p>
    <w:p w:rsidR="00000000" w:rsidRDefault="00C77CD5">
      <w:pPr>
        <w:ind w:left="184"/>
      </w:pPr>
      <w:r>
        <w:rPr>
          <w:rFonts w:hint="eastAsia"/>
        </w:rPr>
        <w:t>（１０）式で、ｍπ／Ｌ≡ｋ</w:t>
      </w:r>
      <w:r>
        <w:rPr>
          <w:rFonts w:hint="eastAsia"/>
          <w:vertAlign w:val="subscript"/>
        </w:rPr>
        <w:t>ｍ</w:t>
      </w:r>
      <w:r>
        <w:rPr>
          <w:rFonts w:hint="eastAsia"/>
        </w:rPr>
        <w:t>，Ｌａ</w:t>
      </w:r>
      <w:r>
        <w:rPr>
          <w:rFonts w:hint="eastAsia"/>
          <w:vertAlign w:val="subscript"/>
        </w:rPr>
        <w:t>ｍ</w:t>
      </w:r>
      <w:r>
        <w:rPr>
          <w:rFonts w:hint="eastAsia"/>
        </w:rPr>
        <w:t>／π≡</w:t>
      </w:r>
      <w:r>
        <w:rPr>
          <w:rFonts w:hint="eastAsia"/>
        </w:rPr>
        <w:t>ａ（ｋ</w:t>
      </w:r>
      <w:r>
        <w:rPr>
          <w:rFonts w:hint="eastAsia"/>
          <w:vertAlign w:val="subscript"/>
        </w:rPr>
        <w:t>ｍ</w:t>
      </w:r>
      <w:r>
        <w:rPr>
          <w:rFonts w:hint="eastAsia"/>
        </w:rPr>
        <w:t>），Ｌｂ</w:t>
      </w:r>
      <w:r>
        <w:rPr>
          <w:rFonts w:hint="eastAsia"/>
          <w:vertAlign w:val="subscript"/>
        </w:rPr>
        <w:t>ｍ</w:t>
      </w:r>
      <w:r>
        <w:rPr>
          <w:rFonts w:hint="eastAsia"/>
        </w:rPr>
        <w:t>／π≡ｂ（ｋ</w:t>
      </w:r>
      <w:r>
        <w:rPr>
          <w:rFonts w:hint="eastAsia"/>
          <w:vertAlign w:val="subscript"/>
        </w:rPr>
        <w:t>ｍ</w:t>
      </w:r>
      <w:r>
        <w:rPr>
          <w:rFonts w:hint="eastAsia"/>
        </w:rPr>
        <w:t>）とおくと、</w:t>
      </w:r>
    </w:p>
    <w:p w:rsidR="00000000" w:rsidRDefault="00C77CD5">
      <w:pPr>
        <w:ind w:left="184"/>
      </w:pPr>
      <w:r>
        <w:rPr>
          <w:rFonts w:hint="eastAsia"/>
        </w:rPr>
        <w:lastRenderedPageBreak/>
        <w:t xml:space="preserve">　　　</w:t>
      </w:r>
      <w:r>
        <w:object w:dxaOrig="4494" w:dyaOrig="585">
          <v:shape id="_x0000_i1058" type="#_x0000_t75" style="width:254pt;height:33pt" o:ole="">
            <v:imagedata r:id="rId70" o:title=""/>
          </v:shape>
          <o:OLEObject Type="Embed" ProgID="JSEQ.Document.2" ShapeID="_x0000_i1058" DrawAspect="Content" ObjectID="_1469111000" r:id="rId71"/>
        </w:object>
      </w:r>
      <w:r>
        <w:rPr>
          <w:rFonts w:hint="eastAsia"/>
        </w:rPr>
        <w:t xml:space="preserve">　　………（１１）</w:t>
      </w:r>
    </w:p>
    <w:p w:rsidR="00000000" w:rsidRDefault="00C77CD5">
      <w:pPr>
        <w:ind w:left="184"/>
      </w:pPr>
      <w:r>
        <w:rPr>
          <w:rFonts w:hint="eastAsia"/>
        </w:rPr>
        <w:t>となる。π／Ｌ＝ｋ</w:t>
      </w:r>
      <w:r>
        <w:rPr>
          <w:rFonts w:hint="eastAsia"/>
          <w:vertAlign w:val="subscript"/>
        </w:rPr>
        <w:t>ｍ＋１</w:t>
      </w:r>
      <w:r>
        <w:rPr>
          <w:rFonts w:hint="eastAsia"/>
        </w:rPr>
        <w:t>－ｋ</w:t>
      </w:r>
      <w:r>
        <w:rPr>
          <w:rFonts w:hint="eastAsia"/>
          <w:vertAlign w:val="subscript"/>
        </w:rPr>
        <w:t>ｍ</w:t>
      </w:r>
      <w:r>
        <w:rPr>
          <w:rFonts w:hint="eastAsia"/>
        </w:rPr>
        <w:t>＝</w:t>
      </w:r>
      <w:r>
        <w:rPr>
          <w:rFonts w:hint="eastAsia"/>
          <w:i/>
        </w:rPr>
        <w:t>Δ</w:t>
      </w:r>
      <w:r>
        <w:rPr>
          <w:rFonts w:hint="eastAsia"/>
        </w:rPr>
        <w:t>ｋであり、Ｌ→∞とともに</w:t>
      </w:r>
      <w:r>
        <w:rPr>
          <w:rFonts w:hint="eastAsia"/>
          <w:i/>
        </w:rPr>
        <w:t>Δ</w:t>
      </w:r>
      <w:r>
        <w:rPr>
          <w:rFonts w:hint="eastAsia"/>
        </w:rPr>
        <w:t>ｋ→０となる。したがってＬ→∞の極限で、</w:t>
      </w:r>
    </w:p>
    <w:p w:rsidR="00000000" w:rsidRDefault="00C77CD5">
      <w:pPr>
        <w:ind w:left="184"/>
      </w:pPr>
      <w:r>
        <w:rPr>
          <w:rFonts w:hint="eastAsia"/>
        </w:rPr>
        <w:t xml:space="preserve">　　　</w:t>
      </w:r>
      <w:r>
        <w:object w:dxaOrig="4633" w:dyaOrig="585">
          <v:shape id="_x0000_i1059" type="#_x0000_t75" style="width:255.5pt;height:32.5pt" o:ole="">
            <v:imagedata r:id="rId72" o:title=""/>
          </v:shape>
          <o:OLEObject Type="Embed" ProgID="JSEQ.Document.2" ShapeID="_x0000_i1059" DrawAspect="Content" ObjectID="_1469111001" r:id="rId73"/>
        </w:object>
      </w:r>
      <w:r>
        <w:rPr>
          <w:rFonts w:hint="eastAsia"/>
        </w:rPr>
        <w:t xml:space="preserve">　　………（１２）</w:t>
      </w:r>
    </w:p>
    <w:p w:rsidR="00000000" w:rsidRDefault="00C77CD5">
      <w:pPr>
        <w:ind w:left="184"/>
      </w:pPr>
      <w:r>
        <w:rPr>
          <w:rFonts w:hint="eastAsia"/>
        </w:rPr>
        <w:t>が得られる。ａ（ｋ）、ｂ（ｋ）のことを、ｕ（ｘ）のフーリエ変換という。</w:t>
      </w:r>
    </w:p>
    <w:p w:rsidR="00000000" w:rsidRDefault="00C77CD5">
      <w:pPr>
        <w:ind w:left="184"/>
      </w:pPr>
    </w:p>
    <w:p w:rsidR="00000000" w:rsidRDefault="00C77CD5">
      <w:r>
        <w:t>(3)</w:t>
      </w:r>
      <w:r>
        <w:rPr>
          <w:rFonts w:hint="eastAsia"/>
        </w:rPr>
        <w:t xml:space="preserve">　方形波のフーリエ変換と実験Ｃ</w:t>
      </w:r>
    </w:p>
    <w:p w:rsidR="00000000" w:rsidRDefault="00C77CD5">
      <w:pPr>
        <w:ind w:left="184"/>
      </w:pPr>
      <w:r>
        <w:rPr>
          <w:rFonts w:hint="eastAsia"/>
        </w:rPr>
        <w:t>ではここで右図のような方形波に</w:t>
      </w:r>
    </w:p>
    <w:p w:rsidR="00000000" w:rsidRDefault="00C77CD5">
      <w:pPr>
        <w:ind w:left="184"/>
      </w:pPr>
      <w:r>
        <w:rPr>
          <w:rFonts w:hint="eastAsia"/>
        </w:rPr>
        <w:t>ついてフーリエ変換を行う。</w:t>
      </w:r>
    </w:p>
    <w:p w:rsidR="00000000" w:rsidRDefault="00C77CD5">
      <w:pPr>
        <w:ind w:left="184"/>
      </w:pPr>
      <w:r>
        <w:rPr>
          <w:rFonts w:hint="eastAsia"/>
        </w:rPr>
        <w:t>この波動は次のような式で表さ</w:t>
      </w:r>
      <w:r>
        <w:rPr>
          <w:rFonts w:hint="eastAsia"/>
        </w:rPr>
        <w:t>れる。</w:t>
      </w:r>
    </w:p>
    <w:p w:rsidR="00000000" w:rsidRDefault="00C77CD5">
      <w:pPr>
        <w:ind w:left="184"/>
      </w:pPr>
      <w:r>
        <w:rPr>
          <w:rFonts w:hint="eastAsia"/>
        </w:rPr>
        <w:t xml:space="preserve">　　　　　</w:t>
      </w:r>
      <w:r>
        <w:object w:dxaOrig="3224" w:dyaOrig="908">
          <v:shape id="_x0000_i1060" type="#_x0000_t75" style="width:187.5pt;height:53pt" o:ole="">
            <v:imagedata r:id="rId74" o:title=""/>
          </v:shape>
          <o:OLEObject Type="Embed" ProgID="JSEQ.Document.2" ShapeID="_x0000_i1060" DrawAspect="Content" ObjectID="_1469111002" r:id="rId75"/>
        </w:object>
      </w:r>
      <w:r>
        <w:rPr>
          <w:rFonts w:hint="eastAsia"/>
        </w:rPr>
        <w:t xml:space="preserve">　　　　　　　………（１３）</w:t>
      </w:r>
    </w:p>
    <w:p w:rsidR="00000000" w:rsidRDefault="00C77CD5">
      <w:pPr>
        <w:ind w:left="184"/>
      </w:pPr>
      <w:r>
        <w:rPr>
          <w:rFonts w:hint="eastAsia"/>
        </w:rPr>
        <w:t>この関数のフーリエ級数は、（９）式よりａ</w:t>
      </w:r>
      <w:r>
        <w:rPr>
          <w:rFonts w:hint="eastAsia"/>
          <w:vertAlign w:val="subscript"/>
        </w:rPr>
        <w:t>ｎ</w:t>
      </w:r>
      <w:r>
        <w:rPr>
          <w:rFonts w:hint="eastAsia"/>
        </w:rPr>
        <w:t>＝０，ｂ</w:t>
      </w:r>
      <w:r>
        <w:rPr>
          <w:rFonts w:hint="eastAsia"/>
          <w:vertAlign w:val="subscript"/>
        </w:rPr>
        <w:t>２ｎ</w:t>
      </w:r>
      <w:r>
        <w:rPr>
          <w:rFonts w:hint="eastAsia"/>
        </w:rPr>
        <w:t>＝０（ｎ＝１，２，…），</w:t>
      </w:r>
    </w:p>
    <w:p w:rsidR="00000000" w:rsidRDefault="00C77CD5">
      <w:pPr>
        <w:ind w:left="184"/>
      </w:pPr>
      <w:r>
        <w:rPr>
          <w:rFonts w:hint="eastAsia"/>
        </w:rPr>
        <w:t>ｂ</w:t>
      </w:r>
      <w:r>
        <w:rPr>
          <w:rFonts w:hint="eastAsia"/>
          <w:vertAlign w:val="subscript"/>
        </w:rPr>
        <w:t>２ｎ＋１</w:t>
      </w:r>
      <w:r>
        <w:rPr>
          <w:rFonts w:hint="eastAsia"/>
        </w:rPr>
        <w:t>＝４／｛π（２ｎ＋１）｝（ｎ＝０，１，２，…）であるから、</w:t>
      </w:r>
    </w:p>
    <w:p w:rsidR="00000000" w:rsidRDefault="00C77CD5">
      <w:pPr>
        <w:ind w:left="184"/>
      </w:pPr>
      <w:r>
        <w:rPr>
          <w:rFonts w:hint="eastAsia"/>
        </w:rPr>
        <w:t xml:space="preserve">　　　</w:t>
      </w:r>
      <w:r>
        <w:object w:dxaOrig="4225" w:dyaOrig="585">
          <v:shape id="_x0000_i1061" type="#_x0000_t75" style="width:250pt;height:34.5pt" o:ole="">
            <v:imagedata r:id="rId76" o:title=""/>
          </v:shape>
          <o:OLEObject Type="Embed" ProgID="JSEQ.Document.2" ShapeID="_x0000_i1061" DrawAspect="Content" ObjectID="_1469111003" r:id="rId77"/>
        </w:object>
      </w:r>
      <w:r>
        <w:rPr>
          <w:rFonts w:hint="eastAsia"/>
        </w:rPr>
        <w:t xml:space="preserve">　　………（１４）</w:t>
      </w:r>
    </w:p>
    <w:p w:rsidR="00000000" w:rsidRDefault="00C77CD5">
      <w:pPr>
        <w:ind w:left="184"/>
      </w:pPr>
      <w:r>
        <w:rPr>
          <w:rFonts w:hint="eastAsia"/>
        </w:rPr>
        <w:t>となる。すなわち、方形波は</w:t>
      </w:r>
      <w:r>
        <w:t>sin</w:t>
      </w:r>
      <w:r>
        <w:rPr>
          <w:rFonts w:hint="eastAsia"/>
        </w:rPr>
        <w:t>関数の級数で表すことが出来る。</w:t>
      </w:r>
    </w:p>
    <w:p w:rsidR="00000000" w:rsidRDefault="00C77CD5">
      <w:pPr>
        <w:ind w:left="184"/>
      </w:pPr>
      <w:r>
        <w:rPr>
          <w:rFonts w:hint="eastAsia"/>
        </w:rPr>
        <w:t>さて、ここで電気的共振の理論についてふりかえってみる。正弦波ひとつにつき共振周波数をひとつ持ち、その値は</w:t>
      </w:r>
      <w:r>
        <w:t>sin</w:t>
      </w:r>
      <w:r>
        <w:rPr>
          <w:rFonts w:hint="eastAsia"/>
        </w:rPr>
        <w:t>関</w:t>
      </w:r>
      <w:r>
        <w:rPr>
          <w:rFonts w:hint="eastAsia"/>
        </w:rPr>
        <w:t>数の係数によるのであるから、方形波では共振数は数がいくつもあり、そのときの周波数は最大のものを１とすると１／３，１／５，……、</w:t>
      </w:r>
    </w:p>
    <w:p w:rsidR="00000000" w:rsidRDefault="00C77CD5">
      <w:pPr>
        <w:ind w:left="184"/>
      </w:pPr>
      <w:r>
        <w:rPr>
          <w:rFonts w:hint="eastAsia"/>
        </w:rPr>
        <w:t>となるはずである。そこで、実験Ｃについて、振幅が極大となったときの周波数と、その中で最大のもの（２９．２×１０</w:t>
      </w:r>
      <w:r>
        <w:rPr>
          <w:rFonts w:hint="eastAsia"/>
          <w:vertAlign w:val="superscript"/>
        </w:rPr>
        <w:t>４</w:t>
      </w:r>
      <w:r>
        <w:rPr>
          <w:rFonts w:hint="eastAsia"/>
        </w:rPr>
        <w:t>Ｈｚ）を１／３，１／５，…，としたものを表にすると次のようになる。</w:t>
      </w:r>
    </w:p>
    <w:tbl>
      <w:tblPr>
        <w:tblW w:w="0" w:type="auto"/>
        <w:tblInd w:w="10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288"/>
        <w:gridCol w:w="2024"/>
        <w:gridCol w:w="2944"/>
      </w:tblGrid>
      <w:tr w:rsidR="00000000">
        <w:tblPrEx>
          <w:tblCellMar>
            <w:top w:w="0" w:type="dxa"/>
            <w:bottom w:w="0" w:type="dxa"/>
          </w:tblCellMar>
        </w:tblPrEx>
        <w:tc>
          <w:tcPr>
            <w:tcW w:w="1288" w:type="dxa"/>
          </w:tcPr>
          <w:p w:rsidR="00000000" w:rsidRDefault="00C77CD5">
            <w:pPr>
              <w:jc w:val="center"/>
            </w:pPr>
            <w:r>
              <w:rPr>
                <w:rFonts w:hint="eastAsia"/>
              </w:rPr>
              <w:t>ｋ</w:t>
            </w:r>
          </w:p>
        </w:tc>
        <w:tc>
          <w:tcPr>
            <w:tcW w:w="2024" w:type="dxa"/>
          </w:tcPr>
          <w:p w:rsidR="00000000" w:rsidRDefault="00C77CD5">
            <w:pPr>
              <w:jc w:val="center"/>
            </w:pPr>
            <w:r>
              <w:rPr>
                <w:rFonts w:hint="eastAsia"/>
              </w:rPr>
              <w:t>ｆ</w:t>
            </w:r>
            <w:r>
              <w:rPr>
                <w:rFonts w:hint="eastAsia"/>
                <w:vertAlign w:val="subscript"/>
              </w:rPr>
              <w:t>０，ｋ</w:t>
            </w:r>
            <w:r>
              <w:rPr>
                <w:rFonts w:hint="eastAsia"/>
              </w:rPr>
              <w:t>（１０</w:t>
            </w:r>
            <w:r>
              <w:rPr>
                <w:rFonts w:hint="eastAsia"/>
                <w:vertAlign w:val="superscript"/>
              </w:rPr>
              <w:t>４</w:t>
            </w:r>
            <w:r>
              <w:rPr>
                <w:rFonts w:hint="eastAsia"/>
              </w:rPr>
              <w:t>Ｈｚ）</w:t>
            </w:r>
          </w:p>
        </w:tc>
        <w:tc>
          <w:tcPr>
            <w:tcW w:w="2944" w:type="dxa"/>
          </w:tcPr>
          <w:p w:rsidR="00000000" w:rsidRDefault="00C77CD5">
            <w:pPr>
              <w:jc w:val="center"/>
            </w:pPr>
            <w:r>
              <w:rPr>
                <w:rFonts w:hint="eastAsia"/>
              </w:rPr>
              <w:t>ｆ</w:t>
            </w:r>
            <w:r>
              <w:rPr>
                <w:rFonts w:hint="eastAsia"/>
                <w:vertAlign w:val="subscript"/>
              </w:rPr>
              <w:t>０，０</w:t>
            </w:r>
            <w:r>
              <w:rPr>
                <w:rFonts w:hint="eastAsia"/>
              </w:rPr>
              <w:t>／（２ｋ－１）（１０</w:t>
            </w:r>
            <w:r>
              <w:rPr>
                <w:rFonts w:hint="eastAsia"/>
                <w:vertAlign w:val="superscript"/>
              </w:rPr>
              <w:t>４</w:t>
            </w:r>
            <w:r>
              <w:rPr>
                <w:rFonts w:hint="eastAsia"/>
              </w:rPr>
              <w:t>Ｈｚ）</w:t>
            </w:r>
          </w:p>
        </w:tc>
      </w:tr>
      <w:tr w:rsidR="00000000">
        <w:tblPrEx>
          <w:tblCellMar>
            <w:top w:w="0" w:type="dxa"/>
            <w:bottom w:w="0" w:type="dxa"/>
          </w:tblCellMar>
        </w:tblPrEx>
        <w:tc>
          <w:tcPr>
            <w:tcW w:w="1288" w:type="dxa"/>
          </w:tcPr>
          <w:p w:rsidR="00000000" w:rsidRDefault="00C77CD5">
            <w:pPr>
              <w:jc w:val="center"/>
            </w:pPr>
            <w:r>
              <w:rPr>
                <w:rFonts w:hint="eastAsia"/>
              </w:rPr>
              <w:t>１</w:t>
            </w:r>
          </w:p>
        </w:tc>
        <w:tc>
          <w:tcPr>
            <w:tcW w:w="2024" w:type="dxa"/>
          </w:tcPr>
          <w:p w:rsidR="00000000" w:rsidRDefault="00C77CD5">
            <w:pPr>
              <w:jc w:val="center"/>
            </w:pPr>
            <w:r>
              <w:rPr>
                <w:rFonts w:hint="eastAsia"/>
              </w:rPr>
              <w:t>２９．２</w:t>
            </w:r>
          </w:p>
        </w:tc>
        <w:tc>
          <w:tcPr>
            <w:tcW w:w="2944" w:type="dxa"/>
          </w:tcPr>
          <w:p w:rsidR="00000000" w:rsidRDefault="00C77CD5">
            <w:pPr>
              <w:jc w:val="center"/>
            </w:pPr>
            <w:r>
              <w:rPr>
                <w:rFonts w:hint="eastAsia"/>
              </w:rPr>
              <w:t>２９．２</w:t>
            </w:r>
          </w:p>
        </w:tc>
      </w:tr>
      <w:tr w:rsidR="00000000">
        <w:tblPrEx>
          <w:tblCellMar>
            <w:top w:w="0" w:type="dxa"/>
            <w:bottom w:w="0" w:type="dxa"/>
          </w:tblCellMar>
        </w:tblPrEx>
        <w:tc>
          <w:tcPr>
            <w:tcW w:w="1288" w:type="dxa"/>
          </w:tcPr>
          <w:p w:rsidR="00000000" w:rsidRDefault="00C77CD5">
            <w:pPr>
              <w:jc w:val="center"/>
            </w:pPr>
            <w:r>
              <w:rPr>
                <w:rFonts w:hint="eastAsia"/>
              </w:rPr>
              <w:t>２</w:t>
            </w:r>
          </w:p>
        </w:tc>
        <w:tc>
          <w:tcPr>
            <w:tcW w:w="2024" w:type="dxa"/>
          </w:tcPr>
          <w:p w:rsidR="00000000" w:rsidRDefault="00C77CD5">
            <w:pPr>
              <w:jc w:val="center"/>
            </w:pPr>
            <w:r>
              <w:rPr>
                <w:rFonts w:hint="eastAsia"/>
              </w:rPr>
              <w:t>１０．０</w:t>
            </w:r>
          </w:p>
        </w:tc>
        <w:tc>
          <w:tcPr>
            <w:tcW w:w="2944" w:type="dxa"/>
          </w:tcPr>
          <w:p w:rsidR="00000000" w:rsidRDefault="00C77CD5">
            <w:pPr>
              <w:jc w:val="center"/>
            </w:pPr>
            <w:r>
              <w:rPr>
                <w:rFonts w:hint="eastAsia"/>
              </w:rPr>
              <w:t>９．７３</w:t>
            </w:r>
          </w:p>
        </w:tc>
      </w:tr>
      <w:tr w:rsidR="00000000">
        <w:tblPrEx>
          <w:tblCellMar>
            <w:top w:w="0" w:type="dxa"/>
            <w:bottom w:w="0" w:type="dxa"/>
          </w:tblCellMar>
        </w:tblPrEx>
        <w:tc>
          <w:tcPr>
            <w:tcW w:w="1288" w:type="dxa"/>
          </w:tcPr>
          <w:p w:rsidR="00000000" w:rsidRDefault="00C77CD5">
            <w:pPr>
              <w:jc w:val="center"/>
            </w:pPr>
            <w:r>
              <w:rPr>
                <w:rFonts w:hint="eastAsia"/>
              </w:rPr>
              <w:t>３</w:t>
            </w:r>
          </w:p>
        </w:tc>
        <w:tc>
          <w:tcPr>
            <w:tcW w:w="2024" w:type="dxa"/>
          </w:tcPr>
          <w:p w:rsidR="00000000" w:rsidRDefault="00C77CD5">
            <w:pPr>
              <w:jc w:val="center"/>
            </w:pPr>
            <w:r>
              <w:rPr>
                <w:rFonts w:hint="eastAsia"/>
              </w:rPr>
              <w:t>６．２１</w:t>
            </w:r>
          </w:p>
        </w:tc>
        <w:tc>
          <w:tcPr>
            <w:tcW w:w="2944" w:type="dxa"/>
          </w:tcPr>
          <w:p w:rsidR="00000000" w:rsidRDefault="00C77CD5">
            <w:pPr>
              <w:jc w:val="center"/>
            </w:pPr>
            <w:r>
              <w:rPr>
                <w:rFonts w:hint="eastAsia"/>
              </w:rPr>
              <w:t>５．８４</w:t>
            </w:r>
          </w:p>
        </w:tc>
      </w:tr>
      <w:tr w:rsidR="00000000">
        <w:tblPrEx>
          <w:tblCellMar>
            <w:top w:w="0" w:type="dxa"/>
            <w:bottom w:w="0" w:type="dxa"/>
          </w:tblCellMar>
        </w:tblPrEx>
        <w:tc>
          <w:tcPr>
            <w:tcW w:w="1288" w:type="dxa"/>
          </w:tcPr>
          <w:p w:rsidR="00000000" w:rsidRDefault="00C77CD5">
            <w:pPr>
              <w:jc w:val="center"/>
            </w:pPr>
            <w:r>
              <w:rPr>
                <w:rFonts w:hint="eastAsia"/>
              </w:rPr>
              <w:t>４</w:t>
            </w:r>
          </w:p>
        </w:tc>
        <w:tc>
          <w:tcPr>
            <w:tcW w:w="2024" w:type="dxa"/>
          </w:tcPr>
          <w:p w:rsidR="00000000" w:rsidRDefault="00C77CD5">
            <w:pPr>
              <w:jc w:val="center"/>
            </w:pPr>
            <w:r>
              <w:rPr>
                <w:rFonts w:hint="eastAsia"/>
              </w:rPr>
              <w:t>４．４０</w:t>
            </w:r>
          </w:p>
        </w:tc>
        <w:tc>
          <w:tcPr>
            <w:tcW w:w="2944" w:type="dxa"/>
          </w:tcPr>
          <w:p w:rsidR="00000000" w:rsidRDefault="00C77CD5">
            <w:pPr>
              <w:jc w:val="center"/>
            </w:pPr>
            <w:r>
              <w:rPr>
                <w:rFonts w:hint="eastAsia"/>
              </w:rPr>
              <w:t>４．１７</w:t>
            </w:r>
          </w:p>
        </w:tc>
      </w:tr>
      <w:tr w:rsidR="00000000">
        <w:tblPrEx>
          <w:tblCellMar>
            <w:top w:w="0" w:type="dxa"/>
            <w:bottom w:w="0" w:type="dxa"/>
          </w:tblCellMar>
        </w:tblPrEx>
        <w:tc>
          <w:tcPr>
            <w:tcW w:w="1288" w:type="dxa"/>
          </w:tcPr>
          <w:p w:rsidR="00000000" w:rsidRDefault="00C77CD5">
            <w:pPr>
              <w:jc w:val="center"/>
            </w:pPr>
            <w:r>
              <w:rPr>
                <w:rFonts w:hint="eastAsia"/>
              </w:rPr>
              <w:lastRenderedPageBreak/>
              <w:t>５</w:t>
            </w:r>
          </w:p>
        </w:tc>
        <w:tc>
          <w:tcPr>
            <w:tcW w:w="2024" w:type="dxa"/>
          </w:tcPr>
          <w:p w:rsidR="00000000" w:rsidRDefault="00C77CD5">
            <w:pPr>
              <w:jc w:val="center"/>
            </w:pPr>
            <w:r>
              <w:rPr>
                <w:rFonts w:hint="eastAsia"/>
              </w:rPr>
              <w:t>３．４０</w:t>
            </w:r>
          </w:p>
        </w:tc>
        <w:tc>
          <w:tcPr>
            <w:tcW w:w="2944" w:type="dxa"/>
          </w:tcPr>
          <w:p w:rsidR="00000000" w:rsidRDefault="00C77CD5">
            <w:pPr>
              <w:jc w:val="center"/>
            </w:pPr>
            <w:r>
              <w:rPr>
                <w:rFonts w:hint="eastAsia"/>
              </w:rPr>
              <w:t>３．２４</w:t>
            </w:r>
          </w:p>
        </w:tc>
      </w:tr>
      <w:tr w:rsidR="00000000">
        <w:tblPrEx>
          <w:tblCellMar>
            <w:top w:w="0" w:type="dxa"/>
            <w:bottom w:w="0" w:type="dxa"/>
          </w:tblCellMar>
        </w:tblPrEx>
        <w:tc>
          <w:tcPr>
            <w:tcW w:w="1288" w:type="dxa"/>
          </w:tcPr>
          <w:p w:rsidR="00000000" w:rsidRDefault="00C77CD5">
            <w:pPr>
              <w:jc w:val="center"/>
            </w:pPr>
            <w:r>
              <w:rPr>
                <w:rFonts w:hint="eastAsia"/>
              </w:rPr>
              <w:t>６</w:t>
            </w:r>
          </w:p>
        </w:tc>
        <w:tc>
          <w:tcPr>
            <w:tcW w:w="2024" w:type="dxa"/>
          </w:tcPr>
          <w:p w:rsidR="00000000" w:rsidRDefault="00C77CD5">
            <w:pPr>
              <w:jc w:val="center"/>
            </w:pPr>
            <w:r>
              <w:rPr>
                <w:rFonts w:hint="eastAsia"/>
              </w:rPr>
              <w:t>２</w:t>
            </w:r>
            <w:r>
              <w:rPr>
                <w:rFonts w:hint="eastAsia"/>
              </w:rPr>
              <w:t>．７６</w:t>
            </w:r>
          </w:p>
        </w:tc>
        <w:tc>
          <w:tcPr>
            <w:tcW w:w="2944" w:type="dxa"/>
          </w:tcPr>
          <w:p w:rsidR="00000000" w:rsidRDefault="00C77CD5">
            <w:pPr>
              <w:jc w:val="center"/>
            </w:pPr>
            <w:r>
              <w:rPr>
                <w:rFonts w:hint="eastAsia"/>
              </w:rPr>
              <w:t>２．６５</w:t>
            </w:r>
          </w:p>
        </w:tc>
      </w:tr>
      <w:tr w:rsidR="00000000">
        <w:tblPrEx>
          <w:tblCellMar>
            <w:top w:w="0" w:type="dxa"/>
            <w:bottom w:w="0" w:type="dxa"/>
          </w:tblCellMar>
        </w:tblPrEx>
        <w:tc>
          <w:tcPr>
            <w:tcW w:w="1288" w:type="dxa"/>
          </w:tcPr>
          <w:p w:rsidR="00000000" w:rsidRDefault="00C77CD5">
            <w:pPr>
              <w:jc w:val="center"/>
            </w:pPr>
            <w:r>
              <w:rPr>
                <w:rFonts w:hint="eastAsia"/>
              </w:rPr>
              <w:t>７</w:t>
            </w:r>
          </w:p>
        </w:tc>
        <w:tc>
          <w:tcPr>
            <w:tcW w:w="2024" w:type="dxa"/>
          </w:tcPr>
          <w:p w:rsidR="00000000" w:rsidRDefault="00C77CD5">
            <w:pPr>
              <w:jc w:val="center"/>
            </w:pPr>
            <w:r>
              <w:rPr>
                <w:rFonts w:hint="eastAsia"/>
              </w:rPr>
              <w:t>２．３１</w:t>
            </w:r>
          </w:p>
        </w:tc>
        <w:tc>
          <w:tcPr>
            <w:tcW w:w="2944" w:type="dxa"/>
          </w:tcPr>
          <w:p w:rsidR="00000000" w:rsidRDefault="00C77CD5">
            <w:pPr>
              <w:jc w:val="center"/>
            </w:pPr>
            <w:r>
              <w:rPr>
                <w:rFonts w:hint="eastAsia"/>
              </w:rPr>
              <w:t>２．２５</w:t>
            </w:r>
          </w:p>
        </w:tc>
      </w:tr>
    </w:tbl>
    <w:p w:rsidR="00000000" w:rsidRDefault="00C77CD5">
      <w:pPr>
        <w:ind w:left="184"/>
      </w:pPr>
      <w:r>
        <w:rPr>
          <w:rFonts w:hint="eastAsia"/>
        </w:rPr>
        <w:t>これをみると、たしかに非常に近い相関関係を持っていることが分かる。</w:t>
      </w:r>
    </w:p>
    <w:p w:rsidR="00000000" w:rsidRDefault="00C77CD5">
      <w:pPr>
        <w:ind w:left="184"/>
      </w:pPr>
    </w:p>
    <w:p w:rsidR="00000000" w:rsidRDefault="00C77CD5">
      <w:r>
        <w:t>(4)</w:t>
      </w:r>
      <w:r>
        <w:rPr>
          <w:rFonts w:hint="eastAsia"/>
        </w:rPr>
        <w:t xml:space="preserve">　ウェーヴレット変換</w:t>
      </w:r>
    </w:p>
    <w:p w:rsidR="00000000" w:rsidRDefault="00C77CD5">
      <w:pPr>
        <w:ind w:left="184"/>
      </w:pPr>
      <w:r>
        <w:rPr>
          <w:rFonts w:hint="eastAsia"/>
        </w:rPr>
        <w:t xml:space="preserve">　まずはじめに、ウェーヴレットが他の関数（三角関数など）と一番異なるのは、局在している波形関数を表すいろいろな関数の総称であるという点である。</w:t>
      </w:r>
    </w:p>
    <w:p w:rsidR="00000000" w:rsidRDefault="00C77CD5">
      <w:pPr>
        <w:ind w:left="184"/>
      </w:pPr>
    </w:p>
    <w:p w:rsidR="00000000" w:rsidRDefault="00C77CD5">
      <w:pPr>
        <w:ind w:left="184"/>
      </w:pPr>
    </w:p>
    <w:p w:rsidR="00000000" w:rsidRDefault="00C77CD5">
      <w:pPr>
        <w:ind w:left="184"/>
      </w:pPr>
    </w:p>
    <w:p w:rsidR="00000000" w:rsidRDefault="00C77CD5">
      <w:pPr>
        <w:ind w:left="184"/>
      </w:pPr>
    </w:p>
    <w:p w:rsidR="00000000" w:rsidRDefault="00C77CD5">
      <w:pPr>
        <w:ind w:left="184"/>
      </w:pPr>
    </w:p>
    <w:p w:rsidR="00000000" w:rsidRDefault="00C77CD5">
      <w:pPr>
        <w:ind w:left="184"/>
      </w:pPr>
    </w:p>
    <w:p w:rsidR="00000000" w:rsidRDefault="00C77CD5">
      <w:pPr>
        <w:ind w:left="184"/>
      </w:pPr>
    </w:p>
    <w:p w:rsidR="00000000" w:rsidRDefault="00C77CD5">
      <w:pPr>
        <w:ind w:left="184"/>
      </w:pPr>
    </w:p>
    <w:p w:rsidR="00000000" w:rsidRDefault="00C77CD5">
      <w:pPr>
        <w:ind w:left="184"/>
      </w:pPr>
      <w:r>
        <w:rPr>
          <w:rFonts w:hint="eastAsia"/>
        </w:rPr>
        <w:t xml:space="preserve">　図３</w:t>
      </w:r>
      <w:r>
        <w:t>(a)</w:t>
      </w:r>
      <w:r>
        <w:rPr>
          <w:rFonts w:hint="eastAsia"/>
        </w:rPr>
        <w:t>にあるような時間ｘの関数ｆ（ｘ）を考えるとき、この信号は振幅と周波数が時間ｘとともに変化している正弦波とみることができる。図３</w:t>
      </w:r>
      <w:r>
        <w:t>(b)</w:t>
      </w:r>
      <w:r>
        <w:rPr>
          <w:rFonts w:hint="eastAsia"/>
        </w:rPr>
        <w:t>はこの信号の一部分を切り出したもので、それぞれの部分は図４に示す</w:t>
      </w:r>
      <w:r>
        <w:rPr>
          <w:rFonts w:hint="eastAsia"/>
        </w:rPr>
        <w:t>ウェーヴレットを縦横に拡大、縮小して、信号の大きさと局所的な周波数を表している。切り出す部分を作るには、ウェーヴレットψ（ｘ）の変数ｘを（ｘ－ｂ）／ａに置き換えて、ψ（（ｘ－ｂ）／ａ）が信号の局所的な様子を表すように実数ａとｂをうまく選べばよい。このようにウェーヴレットは信号を切り出すときの単位として使うものである。元のウェーヴレットをマザーウェーヴレットと呼ぶ。</w:t>
      </w:r>
    </w:p>
    <w:p w:rsidR="00000000" w:rsidRDefault="00C77CD5">
      <w:pPr>
        <w:ind w:left="184"/>
      </w:pPr>
      <w:r>
        <w:rPr>
          <w:rFonts w:hint="eastAsia"/>
        </w:rPr>
        <w:t xml:space="preserve">　信号平面上における信号の表現は次のようにして得られる。ウェーヴレットψ（（ｘ－ｂ）／ａ）は図５に示すマザーウェーヴレットψ（ｘ）をｂ平行移動し</w:t>
      </w:r>
      <w:r>
        <w:rPr>
          <w:rFonts w:hint="eastAsia"/>
        </w:rPr>
        <w:t>ａ伸縮したものである。これを図５に示すが、伸縮パラメータａに対応してψ（ｘ）の幅がａ倍になる。このことから１／ａが周波数に対応していることが分かる。</w:t>
      </w:r>
    </w:p>
    <w:p w:rsidR="00000000" w:rsidRDefault="00C77CD5">
      <w:pPr>
        <w:ind w:left="184"/>
      </w:pPr>
    </w:p>
    <w:p w:rsidR="00000000" w:rsidRDefault="00C77CD5">
      <w:pPr>
        <w:ind w:left="184"/>
      </w:pPr>
    </w:p>
    <w:p w:rsidR="00000000" w:rsidRDefault="00C77CD5">
      <w:pPr>
        <w:ind w:left="184"/>
      </w:pPr>
    </w:p>
    <w:p w:rsidR="00000000" w:rsidRDefault="00C77CD5">
      <w:pPr>
        <w:ind w:left="184"/>
      </w:pPr>
    </w:p>
    <w:p w:rsidR="00000000" w:rsidRDefault="00C77CD5">
      <w:pPr>
        <w:ind w:left="184"/>
      </w:pPr>
    </w:p>
    <w:p w:rsidR="00000000" w:rsidRDefault="00C77CD5">
      <w:pPr>
        <w:ind w:left="184"/>
      </w:pPr>
    </w:p>
    <w:p w:rsidR="00000000" w:rsidRDefault="00C77CD5">
      <w:pPr>
        <w:ind w:left="184"/>
      </w:pPr>
    </w:p>
    <w:p w:rsidR="00000000" w:rsidRDefault="00C77CD5">
      <w:pPr>
        <w:ind w:left="184"/>
      </w:pPr>
      <w:r>
        <w:rPr>
          <w:rFonts w:hint="eastAsia"/>
        </w:rPr>
        <w:t xml:space="preserve">　図３</w:t>
      </w:r>
      <w:r>
        <w:t>(</w:t>
      </w:r>
      <w:r>
        <w:rPr>
          <w:rFonts w:hint="eastAsia"/>
        </w:rPr>
        <w:t>ｂ</w:t>
      </w:r>
      <w:r>
        <w:t>)</w:t>
      </w:r>
      <w:r>
        <w:rPr>
          <w:rFonts w:hint="eastAsia"/>
        </w:rPr>
        <w:t>に示す信号の部分は、平行移動と伸縮のパラメータａとｂをうまく選んでψ（（ｘ－ｂ）／ａ）を表示したものである。このようにうまく選んだｂとａの値について、積分</w:t>
      </w:r>
    </w:p>
    <w:p w:rsidR="00000000" w:rsidRDefault="00C77CD5">
      <w:pPr>
        <w:ind w:left="184"/>
      </w:pPr>
      <w:r>
        <w:rPr>
          <w:rFonts w:hint="eastAsia"/>
        </w:rPr>
        <w:lastRenderedPageBreak/>
        <w:t xml:space="preserve">　　　　　　　　　　　　</w:t>
      </w:r>
      <w:r>
        <w:object w:dxaOrig="2269" w:dyaOrig="477">
          <v:shape id="_x0000_i1062" type="#_x0000_t75" style="width:127.5pt;height:27pt" o:ole="">
            <v:imagedata r:id="rId78" o:title=""/>
          </v:shape>
          <o:OLEObject Type="Embed" ProgID="JSEQ.Document.2" ShapeID="_x0000_i1062" DrawAspect="Content" ObjectID="_1469111004" r:id="rId79"/>
        </w:object>
      </w:r>
      <w:r>
        <w:rPr>
          <w:rFonts w:hint="eastAsia"/>
        </w:rPr>
        <w:t xml:space="preserve">　　　　　　　………（１５）</w:t>
      </w:r>
    </w:p>
    <w:p w:rsidR="00000000" w:rsidRDefault="00C77CD5">
      <w:pPr>
        <w:ind w:left="184"/>
      </w:pPr>
      <w:r>
        <w:rPr>
          <w:rFonts w:hint="eastAsia"/>
        </w:rPr>
        <w:t>の絶対値が大きくなることに注意する。</w:t>
      </w:r>
    </w:p>
    <w:p w:rsidR="00000000" w:rsidRDefault="00C77CD5">
      <w:pPr>
        <w:ind w:left="184"/>
      </w:pPr>
      <w:r>
        <w:rPr>
          <w:rFonts w:hint="eastAsia"/>
        </w:rPr>
        <w:t xml:space="preserve">　それを見るために図６</w:t>
      </w:r>
      <w:r>
        <w:t>(a)</w:t>
      </w:r>
      <w:r>
        <w:rPr>
          <w:rFonts w:hint="eastAsia"/>
        </w:rPr>
        <w:t>に信</w:t>
      </w:r>
      <w:r>
        <w:rPr>
          <w:rFonts w:hint="eastAsia"/>
        </w:rPr>
        <w:t>号ｆ（ｘ）の一部とウェーヴレットψ（（ｘ－ｂ）／ａ）を重ねて示し、図６（ｂ）に積ψ（（ｘ－ｂ）／ａ）ｆ（ｘ）を示す。</w:t>
      </w:r>
      <w:r>
        <w:t>(a)</w:t>
      </w:r>
      <w:r>
        <w:rPr>
          <w:rFonts w:hint="eastAsia"/>
        </w:rPr>
        <w:t>の左側の図のようにψ（（ｘ－ｂ）／ａ）が信号ｆ（ｘ）の部分に似ているときは、その近傍でｆ（ｘ）～±ψ（（ｘ－ｂ）／ａ）であるから積分は、</w:t>
      </w:r>
    </w:p>
    <w:p w:rsidR="00000000" w:rsidRDefault="00C77CD5">
      <w:pPr>
        <w:ind w:left="184"/>
      </w:pPr>
      <w:r>
        <w:rPr>
          <w:rFonts w:hint="eastAsia"/>
        </w:rPr>
        <w:t xml:space="preserve">　　　　　　　　　　　　</w:t>
      </w:r>
      <w:r>
        <w:object w:dxaOrig="2215" w:dyaOrig="477">
          <v:shape id="_x0000_i1063" type="#_x0000_t75" style="width:136pt;height:29pt" o:ole="">
            <v:imagedata r:id="rId80" o:title=""/>
          </v:shape>
          <o:OLEObject Type="Embed" ProgID="JSEQ.Document.2" ShapeID="_x0000_i1063" DrawAspect="Content" ObjectID="_1469111005" r:id="rId81"/>
        </w:object>
      </w:r>
      <w:r>
        <w:rPr>
          <w:rFonts w:hint="eastAsia"/>
        </w:rPr>
        <w:t xml:space="preserve">　　　　　　………（１６）</w:t>
      </w:r>
    </w:p>
    <w:p w:rsidR="00000000" w:rsidRDefault="00C77CD5">
      <w:pPr>
        <w:ind w:left="184"/>
      </w:pPr>
      <w:r>
        <w:rPr>
          <w:rFonts w:hint="eastAsia"/>
        </w:rPr>
        <w:t>となる。つまり（（ｘ－ｂ）／ａ）とｆ（ｘ）の積はその近傍で符号を変えず、従ってその積分の値は大きい。ｘ（（ｘ－ｂ）／ａ）のａをそのままとし、異な</w:t>
      </w:r>
      <w:r>
        <w:rPr>
          <w:rFonts w:hint="eastAsia"/>
        </w:rPr>
        <w:t>る部分のｆ（ｘ）とともに示したのが</w:t>
      </w:r>
      <w:r>
        <w:t>(a)</w:t>
      </w:r>
      <w:r>
        <w:rPr>
          <w:rFonts w:hint="eastAsia"/>
        </w:rPr>
        <w:t>の右の図でψ（（ｘ－ｂ）／ａ）はｆ（ｘ）の部分を近似しない。従ってこれらの積はｘとともに激しく符号を変え、積分の値は小さくなる。</w:t>
      </w:r>
    </w:p>
    <w:p w:rsidR="00000000" w:rsidRDefault="00C77CD5">
      <w:pPr>
        <w:ind w:left="184"/>
      </w:pPr>
    </w:p>
    <w:p w:rsidR="00000000" w:rsidRDefault="00C77CD5">
      <w:pPr>
        <w:ind w:left="184"/>
      </w:pPr>
    </w:p>
    <w:p w:rsidR="00000000" w:rsidRDefault="00C77CD5">
      <w:pPr>
        <w:ind w:left="184"/>
      </w:pPr>
    </w:p>
    <w:p w:rsidR="00000000" w:rsidRDefault="00C77CD5">
      <w:pPr>
        <w:ind w:left="184"/>
      </w:pPr>
    </w:p>
    <w:p w:rsidR="00000000" w:rsidRDefault="00C77CD5">
      <w:pPr>
        <w:ind w:left="184"/>
      </w:pPr>
      <w:r>
        <w:rPr>
          <w:rFonts w:hint="eastAsia"/>
        </w:rPr>
        <w:t xml:space="preserve">　ψ（（ｘ－ｂ）／ａ）が信号ｆ（ｘ）の部分に似ているときでも、ｂが１／４周期ほどずれていれば積ψ（（ｘ－ｂ）／ａ）ｆ（ｘ）はその近傍で符号を変え、積分の値は小さくなる（図７左）。従って積分（１５）式の値が点ｘ＝ｂにおける信号ｆの振幅を示しているわけではない。ψ（（ｘ－ｂ）／ａ）が信号ｆ（ｘ）の部分に似ているのに応じて信号平面に“波立</w:t>
      </w:r>
      <w:r>
        <w:rPr>
          <w:rFonts w:hint="eastAsia"/>
        </w:rPr>
        <w:t>ち”ができ、その激しさが信号の振幅に対応しているのである。ψ（（ｘ－ｂ）／ａ）がｆ（ｘ）の部分を近似しないときは、これらの積は常に激しく符号を変え、積分の値は小さくなる。ゆえに、ここには“波立ち”は生じない。</w:t>
      </w:r>
    </w:p>
    <w:p w:rsidR="00000000" w:rsidRDefault="00C77CD5">
      <w:pPr>
        <w:ind w:left="184"/>
      </w:pPr>
      <w:r>
        <w:rPr>
          <w:rFonts w:hint="eastAsia"/>
        </w:rPr>
        <w:t xml:space="preserve">　ウェーヴレット変換は、この事情を定式化したものである。関数ｆ（ｘ）のマザーウェーヴレットψ（ｘ）によるウェーヴレット変換は次のように定義される。</w:t>
      </w:r>
    </w:p>
    <w:p w:rsidR="00000000" w:rsidRDefault="00C77CD5">
      <w:pPr>
        <w:ind w:left="184"/>
      </w:pPr>
      <w:r>
        <w:rPr>
          <w:rFonts w:hint="eastAsia"/>
        </w:rPr>
        <w:t xml:space="preserve">　　　</w:t>
      </w:r>
      <w:r>
        <w:object w:dxaOrig="4160" w:dyaOrig="693">
          <v:shape id="_x0000_i1064" type="#_x0000_t75" style="width:240pt;height:40pt" o:ole="">
            <v:imagedata r:id="rId82" o:title=""/>
          </v:shape>
          <o:OLEObject Type="Embed" ProgID="JSEQ.Document.2" ShapeID="_x0000_i1064" DrawAspect="Content" ObjectID="_1469111006" r:id="rId83"/>
        </w:object>
      </w:r>
      <w:r>
        <w:rPr>
          <w:rFonts w:hint="eastAsia"/>
        </w:rPr>
        <w:t xml:space="preserve">　　　………（１７）</w:t>
      </w:r>
    </w:p>
    <w:p w:rsidR="00000000" w:rsidRDefault="00C77CD5">
      <w:pPr>
        <w:ind w:left="184"/>
      </w:pPr>
      <w:r>
        <w:rPr>
          <w:rFonts w:hint="eastAsia"/>
        </w:rPr>
        <w:t>定義（１７）は係数を除いては積分（１５）式と同じものであることに注意す</w:t>
      </w:r>
      <w:r>
        <w:rPr>
          <w:rFonts w:hint="eastAsia"/>
        </w:rPr>
        <w:t>る。ただしψが実関数なのでψ（ｘ）とψ（ｘ）の区別はいらない。</w:t>
      </w:r>
    </w:p>
    <w:p w:rsidR="00000000" w:rsidRDefault="00C77CD5">
      <w:pPr>
        <w:ind w:left="184"/>
      </w:pPr>
      <w:r>
        <w:rPr>
          <w:rFonts w:hint="eastAsia"/>
        </w:rPr>
        <w:t xml:space="preserve">　ウェーヴレット変換（１７）においてψ（ｘ）の平行移動ψ（ｘ－ｂ）が意味を持つためには、ψ（ｘ）が局在していることが望ましい。波動的で波</w:t>
      </w:r>
      <w:r>
        <w:t>(wave)</w:t>
      </w:r>
      <w:r>
        <w:rPr>
          <w:rFonts w:hint="eastAsia"/>
        </w:rPr>
        <w:t>のようであること、また局在化されて小さい</w:t>
      </w:r>
      <w:r>
        <w:t>(let)</w:t>
      </w:r>
      <w:r>
        <w:rPr>
          <w:rFonts w:hint="eastAsia"/>
        </w:rPr>
        <w:t>ことから、ψ（ｘ）はウェーヴレットと呼ばれるようになったのである。</w:t>
      </w:r>
    </w:p>
    <w:p w:rsidR="00000000" w:rsidRDefault="00C77CD5">
      <w:pPr>
        <w:ind w:left="184"/>
      </w:pPr>
    </w:p>
    <w:p w:rsidR="00000000" w:rsidRDefault="00C77CD5">
      <w:pPr>
        <w:rPr>
          <w:b/>
        </w:rPr>
      </w:pPr>
      <w:r>
        <w:rPr>
          <w:rFonts w:hint="eastAsia"/>
          <w:b/>
        </w:rPr>
        <w:t>参考文献</w:t>
      </w:r>
    </w:p>
    <w:p w:rsidR="00000000" w:rsidRDefault="00C77CD5">
      <w:r>
        <w:rPr>
          <w:rFonts w:hint="eastAsia"/>
        </w:rPr>
        <w:t xml:space="preserve">　図説　数学の事典（１９９２）朝倉書店　</w:t>
      </w:r>
      <w:r>
        <w:t>W.Gellert</w:t>
      </w:r>
      <w:r>
        <w:rPr>
          <w:rFonts w:hint="eastAsia"/>
        </w:rPr>
        <w:t>ら編　藤田宏ら訳</w:t>
      </w:r>
    </w:p>
    <w:p w:rsidR="00000000" w:rsidRDefault="00C77CD5">
      <w:r>
        <w:rPr>
          <w:rFonts w:hint="eastAsia"/>
        </w:rPr>
        <w:t xml:space="preserve">　振動・波動入門（１９９２）サイエンス社　鹿児島誠一</w:t>
      </w:r>
    </w:p>
    <w:p w:rsidR="00000000" w:rsidRDefault="00C77CD5"/>
    <w:p w:rsidR="00000000" w:rsidRDefault="00C77CD5"/>
    <w:sectPr w:rsidR="00000000">
      <w:pgSz w:w="10319" w:h="14572"/>
      <w:pgMar w:top="1701" w:right="1542" w:bottom="1418" w:left="1418" w:header="851" w:footer="992" w:gutter="0"/>
      <w:cols w:space="425"/>
      <w:docGrid w:type="lines" w:linePitch="318" w:charSpace="22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5EF2465D"/>
    <w:multiLevelType w:val="singleLevel"/>
    <w:tmpl w:val="213ECE7C"/>
    <w:lvl w:ilvl="0">
      <w:start w:val="1"/>
      <w:numFmt w:val="decimalFullWidth"/>
      <w:lvlText w:val="（%1）"/>
      <w:legacy w:legacy="1" w:legacySpace="0" w:legacyIndent="645"/>
      <w:lvlJc w:val="left"/>
      <w:pPr>
        <w:ind w:left="1077" w:hanging="645"/>
      </w:pPr>
      <w:rPr>
        <w:rFonts w:ascii="ＭＳ 明朝" w:eastAsia="ＭＳ 明朝" w:hint="eastAsia"/>
        <w:b w:val="0"/>
        <w:i w:val="0"/>
        <w:sz w:val="21"/>
        <w:u w:val="none"/>
      </w:rPr>
    </w:lvl>
  </w:abstractNum>
  <w:num w:numId="1">
    <w:abstractNumId w:val="0"/>
    <w:lvlOverride w:ilvl="0">
      <w:lvl w:ilvl="0">
        <w:start w:val="1"/>
        <w:numFmt w:val="bullet"/>
        <w:lvlText w:val="・"/>
        <w:legacy w:legacy="1" w:legacySpace="0" w:legacyIndent="210"/>
        <w:lvlJc w:val="left"/>
        <w:pPr>
          <w:ind w:left="210" w:hanging="210"/>
        </w:pPr>
        <w:rPr>
          <w:rFonts w:ascii="ＭＳ 明朝" w:eastAsia="ＭＳ 明朝" w:hint="eastAsia"/>
          <w:b w:val="0"/>
          <w:i w:val="0"/>
          <w:sz w:val="21"/>
          <w:u w:val="none"/>
        </w:rPr>
      </w:lvl>
    </w:lvlOverride>
  </w:num>
  <w:num w:numId="2">
    <w:abstractNumId w:val="0"/>
    <w:lvlOverride w:ilvl="0">
      <w:lvl w:ilvl="0">
        <w:start w:val="1"/>
        <w:numFmt w:val="bullet"/>
        <w:lvlText w:val=""/>
        <w:legacy w:legacy="1" w:legacySpace="0" w:legacyIndent="425"/>
        <w:lvlJc w:val="left"/>
        <w:pPr>
          <w:ind w:left="425" w:hanging="425"/>
        </w:pPr>
        <w:rPr>
          <w:rFonts w:ascii="Wingdings" w:hAnsi="Wingdings"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36"/>
  <w:drawingGridHorizontalSpacing w:val="94"/>
  <w:drawingGridVerticalSpacing w:val="159"/>
  <w:displayHorizontalDrawingGridEvery w:val="0"/>
  <w:displayVerticalDrawingGridEvery w:val="2"/>
  <w:characterSpacingControl w:val="compressPunctuation"/>
  <w:noLineBreaksAfter w:lang="ja-JP" w:val="$([\{‘“〈《「『【〔＄（［｛｢￡￥"/>
  <w:noLineBreaksBefore w:lang="ja-JP" w:val="!%),.:;?]}°’”‰′″℃、。々〉》」』】〕゛゜ゝゞ・ヽヾ！％），．：；？］｝｡｣､･ﾞﾟ￠"/>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MarginAdjustment2" w:val="77.1 pt,6.2 pt"/>
    <w:docVar w:name="DocLay" w:val="YES"/>
    <w:docVar w:name="ValidCPLLPP" w:val="1"/>
    <w:docVar w:name="ViewGrid" w:val="0"/>
  </w:docVars>
  <w:rsids>
    <w:rsidRoot w:val="00C77CD5"/>
    <w:rsid w:val="00C77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437F6E2B-A670-418B-B94A-8C9BFC86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spacing w:val="-16"/>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oleObject" Target="embeddings/oleObject34.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8.bin"/><Relationship Id="rId5" Type="http://schemas.openxmlformats.org/officeDocument/2006/relationships/image" Target="media/image1.wmf"/><Relationship Id="rId61" Type="http://schemas.openxmlformats.org/officeDocument/2006/relationships/oleObject" Target="embeddings/oleObject29.bin"/><Relationship Id="rId82" Type="http://schemas.openxmlformats.org/officeDocument/2006/relationships/image" Target="media/image39.wmf"/><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6.bin"/><Relationship Id="rId83" Type="http://schemas.openxmlformats.org/officeDocument/2006/relationships/oleObject" Target="embeddings/oleObject40.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oleObject" Target="embeddings/oleObject39.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1105</Words>
  <Characters>6301</Characters>
  <Application>Microsoft Office Word</Application>
  <DocSecurity>0</DocSecurity>
  <Lines>52</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インダクタンスと静電容量のレポート</vt:lpstr>
      <vt:lpstr>インダクタンスと静電容量のレポート</vt:lpstr>
    </vt:vector>
  </TitlesOfParts>
  <Company> </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インダクタンスと静電容量のレポート</dc:title>
  <dc:subject/>
  <dc:creator>Ｙｕｕｓｈｉ Ｍａｇａｗａ</dc:creator>
  <cp:keywords/>
  <dc:description/>
  <cp:lastModifiedBy>桜庭玉藻</cp:lastModifiedBy>
  <cp:revision>2</cp:revision>
  <dcterms:created xsi:type="dcterms:W3CDTF">2014-08-09T08:36:00Z</dcterms:created>
  <dcterms:modified xsi:type="dcterms:W3CDTF">2014-08-09T08:36:00Z</dcterms:modified>
</cp:coreProperties>
</file>