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081" w:rsidRDefault="002B5081">
      <w:pPr>
        <w:numPr>
          <w:ilvl w:val="0"/>
          <w:numId w:val="2"/>
        </w:numPr>
        <w:rPr>
          <w:rFonts w:hint="eastAsia"/>
          <w:b w:val="0"/>
          <w:bCs w:val="0"/>
          <w:i w:val="0"/>
          <w:iCs w:val="0"/>
        </w:rPr>
      </w:pPr>
      <w:bookmarkStart w:id="0" w:name="_GoBack"/>
      <w:bookmarkEnd w:id="0"/>
      <w:r>
        <w:rPr>
          <w:rFonts w:hint="eastAsia"/>
          <w:b w:val="0"/>
          <w:bCs w:val="0"/>
          <w:i w:val="0"/>
          <w:iCs w:val="0"/>
        </w:rPr>
        <w:t>実験目的</w:t>
      </w:r>
    </w:p>
    <w:p w:rsidR="002B5081" w:rsidRDefault="002B5081">
      <w:pPr>
        <w:ind w:left="210" w:hangingChars="100" w:hanging="210"/>
        <w:rPr>
          <w:rFonts w:hint="eastAsia"/>
          <w:b w:val="0"/>
          <w:bCs w:val="0"/>
          <w:i w:val="0"/>
          <w:iCs w:val="0"/>
        </w:rPr>
      </w:pPr>
      <w:r>
        <w:rPr>
          <w:rFonts w:hint="eastAsia"/>
          <w:b w:val="0"/>
          <w:bCs w:val="0"/>
          <w:i w:val="0"/>
          <w:iCs w:val="0"/>
        </w:rPr>
        <w:t>・</w:t>
      </w:r>
      <w:r>
        <w:rPr>
          <w:rFonts w:hint="eastAsia"/>
          <w:b w:val="0"/>
          <w:bCs w:val="0"/>
          <w:i w:val="0"/>
          <w:iCs w:val="0"/>
        </w:rPr>
        <w:t xml:space="preserve"> </w:t>
      </w:r>
      <w:r>
        <w:rPr>
          <w:rFonts w:hint="eastAsia"/>
          <w:b w:val="0"/>
          <w:bCs w:val="0"/>
          <w:i w:val="0"/>
          <w:iCs w:val="0"/>
        </w:rPr>
        <w:t>レーザーを使った簡単な実験によって、光の反射と偏光について考察する。</w:t>
      </w:r>
    </w:p>
    <w:p w:rsidR="002B5081" w:rsidRDefault="002B5081">
      <w:pPr>
        <w:rPr>
          <w:rFonts w:hint="eastAsia"/>
          <w:b w:val="0"/>
          <w:bCs w:val="0"/>
          <w:i w:val="0"/>
          <w:iCs w:val="0"/>
        </w:rPr>
      </w:pPr>
      <w:r>
        <w:rPr>
          <w:rFonts w:hint="eastAsia"/>
          <w:b w:val="0"/>
          <w:bCs w:val="0"/>
          <w:i w:val="0"/>
          <w:iCs w:val="0"/>
        </w:rPr>
        <w:t>・</w:t>
      </w:r>
      <w:r>
        <w:rPr>
          <w:rFonts w:hint="eastAsia"/>
          <w:b w:val="0"/>
          <w:bCs w:val="0"/>
          <w:i w:val="0"/>
          <w:iCs w:val="0"/>
        </w:rPr>
        <w:t xml:space="preserve"> </w:t>
      </w:r>
      <w:r>
        <w:rPr>
          <w:rFonts w:hint="eastAsia"/>
          <w:b w:val="0"/>
          <w:bCs w:val="0"/>
          <w:i w:val="0"/>
          <w:iCs w:val="0"/>
        </w:rPr>
        <w:t>レーザーの波長を測定する。</w:t>
      </w:r>
    </w:p>
    <w:p w:rsidR="002B5081" w:rsidRDefault="002B5081">
      <w:pPr>
        <w:rPr>
          <w:rFonts w:hint="eastAsia"/>
          <w:b w:val="0"/>
          <w:bCs w:val="0"/>
          <w:i w:val="0"/>
          <w:iCs w:val="0"/>
        </w:rPr>
      </w:pPr>
    </w:p>
    <w:p w:rsidR="002B5081" w:rsidRDefault="002B5081">
      <w:pPr>
        <w:numPr>
          <w:ilvl w:val="0"/>
          <w:numId w:val="2"/>
        </w:numPr>
        <w:rPr>
          <w:rFonts w:hint="eastAsia"/>
          <w:b w:val="0"/>
          <w:bCs w:val="0"/>
          <w:i w:val="0"/>
          <w:iCs w:val="0"/>
        </w:rPr>
      </w:pPr>
      <w:r>
        <w:rPr>
          <w:rFonts w:hint="eastAsia"/>
          <w:b w:val="0"/>
          <w:bCs w:val="0"/>
          <w:i w:val="0"/>
          <w:iCs w:val="0"/>
        </w:rPr>
        <w:t>実験原理</w:t>
      </w:r>
    </w:p>
    <w:p w:rsidR="002B5081" w:rsidRDefault="002B5081">
      <w:pPr>
        <w:rPr>
          <w:rFonts w:hint="eastAsia"/>
          <w:b w:val="0"/>
          <w:bCs w:val="0"/>
          <w:i w:val="0"/>
          <w:iCs w:val="0"/>
        </w:rPr>
      </w:pPr>
      <w:r>
        <w:rPr>
          <w:rFonts w:hint="eastAsia"/>
          <w:b w:val="0"/>
          <w:bCs w:val="0"/>
          <w:i w:val="0"/>
          <w:iCs w:val="0"/>
        </w:rPr>
        <w:t>〈実験装置〉</w:t>
      </w:r>
    </w:p>
    <w:p w:rsidR="002B5081" w:rsidRDefault="002B5081">
      <w:pPr>
        <w:numPr>
          <w:ilvl w:val="0"/>
          <w:numId w:val="3"/>
        </w:numPr>
        <w:rPr>
          <w:rFonts w:hint="eastAsia"/>
          <w:b w:val="0"/>
          <w:bCs w:val="0"/>
          <w:i w:val="0"/>
          <w:iCs w:val="0"/>
        </w:rPr>
      </w:pPr>
      <w:r>
        <w:rPr>
          <w:rFonts w:hint="eastAsia"/>
          <w:b w:val="0"/>
          <w:bCs w:val="0"/>
          <w:i w:val="0"/>
          <w:iCs w:val="0"/>
        </w:rPr>
        <w:t>半導体レーザー：約</w:t>
      </w:r>
      <w:r>
        <w:rPr>
          <w:rFonts w:hint="eastAsia"/>
          <w:b w:val="0"/>
          <w:bCs w:val="0"/>
          <w:i w:val="0"/>
          <w:iCs w:val="0"/>
        </w:rPr>
        <w:t>1mW</w:t>
      </w:r>
      <w:r>
        <w:rPr>
          <w:rFonts w:hint="eastAsia"/>
          <w:b w:val="0"/>
          <w:bCs w:val="0"/>
          <w:i w:val="0"/>
          <w:iCs w:val="0"/>
        </w:rPr>
        <w:t>の赤い光（波長約</w:t>
      </w:r>
      <w:r>
        <w:rPr>
          <w:rFonts w:hint="eastAsia"/>
          <w:b w:val="0"/>
          <w:bCs w:val="0"/>
          <w:i w:val="0"/>
          <w:iCs w:val="0"/>
        </w:rPr>
        <w:t>670nm</w:t>
      </w:r>
      <w:r>
        <w:rPr>
          <w:rFonts w:hint="eastAsia"/>
          <w:b w:val="0"/>
          <w:bCs w:val="0"/>
          <w:i w:val="0"/>
          <w:iCs w:val="0"/>
        </w:rPr>
        <w:t>）を出す。</w:t>
      </w:r>
    </w:p>
    <w:p w:rsidR="002B5081" w:rsidRDefault="002B5081">
      <w:pPr>
        <w:numPr>
          <w:ilvl w:val="0"/>
          <w:numId w:val="3"/>
        </w:numPr>
        <w:rPr>
          <w:rFonts w:hint="eastAsia"/>
          <w:b w:val="0"/>
          <w:bCs w:val="0"/>
          <w:i w:val="0"/>
          <w:iCs w:val="0"/>
        </w:rPr>
      </w:pPr>
      <w:r>
        <w:rPr>
          <w:rFonts w:hint="eastAsia"/>
          <w:b w:val="0"/>
          <w:bCs w:val="0"/>
          <w:i w:val="0"/>
          <w:iCs w:val="0"/>
        </w:rPr>
        <w:t>ヘリウム・ネオンレーザー：</w:t>
      </w:r>
      <w:r>
        <w:rPr>
          <w:rFonts w:hint="eastAsia"/>
          <w:b w:val="0"/>
          <w:bCs w:val="0"/>
          <w:i w:val="0"/>
          <w:iCs w:val="0"/>
        </w:rPr>
        <w:t>0.5</w:t>
      </w:r>
      <w:r>
        <w:rPr>
          <w:rFonts w:hint="eastAsia"/>
          <w:b w:val="0"/>
          <w:bCs w:val="0"/>
          <w:i w:val="0"/>
          <w:iCs w:val="0"/>
        </w:rPr>
        <w:t>ないし３</w:t>
      </w:r>
      <w:proofErr w:type="spellStart"/>
      <w:r>
        <w:rPr>
          <w:rFonts w:hint="eastAsia"/>
          <w:b w:val="0"/>
          <w:bCs w:val="0"/>
          <w:i w:val="0"/>
          <w:iCs w:val="0"/>
        </w:rPr>
        <w:t>mW</w:t>
      </w:r>
      <w:proofErr w:type="spellEnd"/>
      <w:r>
        <w:rPr>
          <w:rFonts w:hint="eastAsia"/>
          <w:b w:val="0"/>
          <w:bCs w:val="0"/>
          <w:i w:val="0"/>
          <w:iCs w:val="0"/>
        </w:rPr>
        <w:t>の赤色、橙色、黄色、緑色のいずれかの光を出す。また、</w:t>
      </w:r>
      <w:r>
        <w:rPr>
          <w:rFonts w:hint="eastAsia"/>
          <w:b w:val="0"/>
          <w:bCs w:val="0"/>
          <w:i w:val="0"/>
          <w:iCs w:val="0"/>
          <w:szCs w:val="20"/>
        </w:rPr>
        <w:t>ヘリウム・ネオンレーザーは破壊性がなく，抗炎症作用と生体活性化作用によりダメージを受けた皮膚の回復を促進する。ニキビや湿疹の治療に使われる。</w:t>
      </w:r>
      <w:r>
        <w:rPr>
          <w:rFonts w:hint="eastAsia"/>
          <w:i w:val="0"/>
          <w:iCs w:val="0"/>
          <w:szCs w:val="20"/>
        </w:rPr>
        <w:t>.</w:t>
      </w:r>
    </w:p>
    <w:p w:rsidR="002B5081" w:rsidRDefault="002B5081">
      <w:pPr>
        <w:numPr>
          <w:ilvl w:val="0"/>
          <w:numId w:val="3"/>
        </w:numPr>
        <w:rPr>
          <w:rFonts w:hint="eastAsia"/>
          <w:b w:val="0"/>
          <w:bCs w:val="0"/>
          <w:i w:val="0"/>
          <w:iCs w:val="0"/>
        </w:rPr>
      </w:pPr>
      <w:r>
        <w:rPr>
          <w:rFonts w:hint="eastAsia"/>
          <w:b w:val="0"/>
          <w:bCs w:val="0"/>
          <w:i w:val="0"/>
          <w:iCs w:val="0"/>
        </w:rPr>
        <w:t>偏光板：特定の方向（透過容易軸）の光の成分だけを透過する。</w:t>
      </w:r>
    </w:p>
    <w:p w:rsidR="002B5081" w:rsidRDefault="002B5081">
      <w:pPr>
        <w:numPr>
          <w:ilvl w:val="0"/>
          <w:numId w:val="3"/>
        </w:numPr>
        <w:rPr>
          <w:rFonts w:hint="eastAsia"/>
          <w:b w:val="0"/>
          <w:bCs w:val="0"/>
          <w:i w:val="0"/>
          <w:iCs w:val="0"/>
        </w:rPr>
      </w:pPr>
      <w:r>
        <w:rPr>
          <w:rFonts w:hint="eastAsia"/>
          <w:b w:val="0"/>
          <w:bCs w:val="0"/>
          <w:i w:val="0"/>
          <w:iCs w:val="0"/>
        </w:rPr>
        <w:t>測光器：入射光強度に比例した電流を発生する検出器と、電流を電圧に変換する演算増幅器からなる。電圧は電圧計を接続して読む。</w:t>
      </w:r>
    </w:p>
    <w:p w:rsidR="002B5081" w:rsidRDefault="002B5081">
      <w:pPr>
        <w:numPr>
          <w:ilvl w:val="0"/>
          <w:numId w:val="3"/>
        </w:numPr>
        <w:rPr>
          <w:rFonts w:hint="eastAsia"/>
          <w:b w:val="0"/>
          <w:bCs w:val="0"/>
          <w:i w:val="0"/>
          <w:iCs w:val="0"/>
        </w:rPr>
      </w:pPr>
      <w:r>
        <w:rPr>
          <w:rFonts w:hint="eastAsia"/>
          <w:b w:val="0"/>
          <w:bCs w:val="0"/>
          <w:i w:val="0"/>
          <w:iCs w:val="0"/>
        </w:rPr>
        <w:t>電圧計と接続コード・金尺・竹尺・回転台</w:t>
      </w:r>
    </w:p>
    <w:p w:rsidR="002B5081" w:rsidRDefault="002B5081">
      <w:pPr>
        <w:numPr>
          <w:ilvl w:val="0"/>
          <w:numId w:val="3"/>
        </w:numPr>
        <w:rPr>
          <w:rFonts w:hint="eastAsia"/>
          <w:b w:val="0"/>
          <w:bCs w:val="0"/>
          <w:i w:val="0"/>
          <w:iCs w:val="0"/>
        </w:rPr>
      </w:pPr>
      <w:r>
        <w:rPr>
          <w:rFonts w:hint="eastAsia"/>
          <w:b w:val="0"/>
          <w:bCs w:val="0"/>
          <w:i w:val="0"/>
          <w:iCs w:val="0"/>
        </w:rPr>
        <w:t>ガラス板：裏面からの反射をなくすために裏面を黒く塗ってある。</w:t>
      </w:r>
    </w:p>
    <w:p w:rsidR="002B5081" w:rsidRDefault="002B5081">
      <w:pPr>
        <w:rPr>
          <w:rFonts w:hint="eastAsia"/>
          <w:b w:val="0"/>
          <w:bCs w:val="0"/>
          <w:i w:val="0"/>
          <w:iCs w:val="0"/>
        </w:rPr>
      </w:pPr>
    </w:p>
    <w:p w:rsidR="002B5081" w:rsidRDefault="002B5081">
      <w:pPr>
        <w:rPr>
          <w:rFonts w:hint="eastAsia"/>
          <w:b w:val="0"/>
          <w:bCs w:val="0"/>
          <w:i w:val="0"/>
          <w:iCs w:val="0"/>
        </w:rPr>
      </w:pPr>
      <w:r>
        <w:rPr>
          <w:rFonts w:hint="eastAsia"/>
          <w:b w:val="0"/>
          <w:bCs w:val="0"/>
          <w:i w:val="0"/>
          <w:iCs w:val="0"/>
        </w:rPr>
        <w:t>〈レーザーの波長〉</w:t>
      </w:r>
    </w:p>
    <w:p w:rsidR="002B5081" w:rsidRDefault="002B5081">
      <w:pPr>
        <w:ind w:firstLine="210"/>
        <w:rPr>
          <w:rFonts w:hint="eastAsia"/>
          <w:b w:val="0"/>
          <w:bCs w:val="0"/>
          <w:i w:val="0"/>
          <w:iCs w:val="0"/>
        </w:rPr>
      </w:pPr>
      <w:r>
        <w:rPr>
          <w:rFonts w:hint="eastAsia"/>
          <w:b w:val="0"/>
          <w:bCs w:val="0"/>
          <w:i w:val="0"/>
          <w:iCs w:val="0"/>
        </w:rPr>
        <w:t>原理</w:t>
      </w:r>
    </w:p>
    <w:p w:rsidR="002B5081" w:rsidRDefault="002B5081">
      <w:pPr>
        <w:rPr>
          <w:rFonts w:hint="eastAsia"/>
          <w:b w:val="0"/>
          <w:bCs w:val="0"/>
          <w:i w:val="0"/>
          <w:iCs w:val="0"/>
        </w:rPr>
      </w:pPr>
      <w:r>
        <w:rPr>
          <w:b w:val="0"/>
          <w:bCs w:val="0"/>
          <w:i w:val="0"/>
          <w:iCs w:val="0"/>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0.75pt;margin-top:54pt;width:117pt;height:31pt;z-index:251652608" o:allowincell="f">
            <v:imagedata r:id="rId7" o:title=""/>
            <w10:wrap type="topAndBottom"/>
          </v:shape>
          <o:OLEObject Type="Embed" ProgID="Equation.2" ShapeID="_x0000_s1026" DrawAspect="Content" ObjectID="_1469113496" r:id="rId8"/>
        </w:object>
      </w:r>
      <w:r>
        <w:rPr>
          <w:rFonts w:hint="eastAsia"/>
          <w:b w:val="0"/>
          <w:bCs w:val="0"/>
          <w:i w:val="0"/>
          <w:iCs w:val="0"/>
        </w:rPr>
        <w:t>金尺の目盛りがスリットの役目をし、金尺に反射されたレーザー光は干渉を起こし、同位相の点が輝点としてスクリーン上に現れる。次の図のように各長さを定めると、波長λは</w:t>
      </w:r>
    </w:p>
    <w:p w:rsidR="002B5081" w:rsidRDefault="002B5081">
      <w:pPr>
        <w:rPr>
          <w:rFonts w:hint="eastAsia"/>
          <w:b w:val="0"/>
          <w:bCs w:val="0"/>
          <w:i w:val="0"/>
          <w:iCs w:val="0"/>
        </w:rPr>
      </w:pPr>
      <w:r>
        <w:rPr>
          <w:rFonts w:hint="eastAsia"/>
          <w:b w:val="0"/>
          <w:bCs w:val="0"/>
          <w:i w:val="0"/>
          <w:iCs w:val="0"/>
        </w:rPr>
        <w:t xml:space="preserve">     </w:t>
      </w:r>
      <w:r>
        <w:rPr>
          <w:rFonts w:hint="eastAsia"/>
          <w:b w:val="0"/>
          <w:bCs w:val="0"/>
          <w:i w:val="0"/>
          <w:iCs w:val="0"/>
        </w:rPr>
        <w:t>（ｄ：目盛りの間隔</w:t>
      </w:r>
      <w:r>
        <w:rPr>
          <w:rFonts w:hint="eastAsia"/>
          <w:b w:val="0"/>
          <w:bCs w:val="0"/>
          <w:i w:val="0"/>
          <w:iCs w:val="0"/>
        </w:rPr>
        <w:t xml:space="preserve">    l</w:t>
      </w:r>
      <w:r>
        <w:rPr>
          <w:rFonts w:hint="eastAsia"/>
          <w:b w:val="0"/>
          <w:bCs w:val="0"/>
          <w:i w:val="0"/>
          <w:iCs w:val="0"/>
          <w:sz w:val="14"/>
        </w:rPr>
        <w:t>m</w:t>
      </w:r>
      <w:r>
        <w:rPr>
          <w:rFonts w:hint="eastAsia"/>
          <w:b w:val="0"/>
          <w:bCs w:val="0"/>
          <w:i w:val="0"/>
          <w:iCs w:val="0"/>
        </w:rPr>
        <w:t>：原点からｍ番目の輝点までの距離）</w:t>
      </w:r>
    </w:p>
    <w:p w:rsidR="002B5081" w:rsidRDefault="002B5081">
      <w:pPr>
        <w:rPr>
          <w:rFonts w:hint="eastAsia"/>
          <w:b w:val="0"/>
          <w:bCs w:val="0"/>
          <w:i w:val="0"/>
          <w:iCs w:val="0"/>
        </w:rPr>
      </w:pPr>
      <w:r>
        <w:rPr>
          <w:rFonts w:hint="eastAsia"/>
          <w:b w:val="0"/>
          <w:bCs w:val="0"/>
          <w:i w:val="0"/>
          <w:iCs w:val="0"/>
        </w:rPr>
        <w:t>の式により近似される。</w:t>
      </w:r>
    </w:p>
    <w:p w:rsidR="002B5081" w:rsidRDefault="002B5081">
      <w:pPr>
        <w:rPr>
          <w:rFonts w:hint="eastAsia"/>
        </w:rPr>
      </w:pPr>
    </w:p>
    <w:p w:rsidR="002B5081" w:rsidRDefault="002B5081">
      <w:pPr>
        <w:rPr>
          <w:rFonts w:hint="eastAsia"/>
        </w:rPr>
      </w:pPr>
    </w:p>
    <w:p w:rsidR="002B5081" w:rsidRDefault="002B5081">
      <w:pPr>
        <w:numPr>
          <w:ilvl w:val="0"/>
          <w:numId w:val="2"/>
        </w:numPr>
        <w:rPr>
          <w:rFonts w:hint="eastAsia"/>
          <w:b w:val="0"/>
          <w:bCs w:val="0"/>
          <w:i w:val="0"/>
          <w:iCs w:val="0"/>
        </w:rPr>
      </w:pPr>
      <w:r>
        <w:rPr>
          <w:rFonts w:hint="eastAsia"/>
          <w:b w:val="0"/>
          <w:bCs w:val="0"/>
          <w:i w:val="0"/>
          <w:iCs w:val="0"/>
        </w:rPr>
        <w:t>実験方法</w:t>
      </w:r>
    </w:p>
    <w:p w:rsidR="002B5081" w:rsidRDefault="002B5081">
      <w:pPr>
        <w:rPr>
          <w:rFonts w:hint="eastAsia"/>
          <w:b w:val="0"/>
          <w:bCs w:val="0"/>
          <w:i w:val="0"/>
          <w:iCs w:val="0"/>
        </w:rPr>
      </w:pPr>
    </w:p>
    <w:p w:rsidR="002B5081" w:rsidRDefault="002B5081">
      <w:pPr>
        <w:rPr>
          <w:rFonts w:hint="eastAsia"/>
          <w:b w:val="0"/>
          <w:bCs w:val="0"/>
          <w:i w:val="0"/>
          <w:iCs w:val="0"/>
        </w:rPr>
      </w:pPr>
      <w:r>
        <w:rPr>
          <w:rFonts w:hint="eastAsia"/>
          <w:b w:val="0"/>
          <w:bCs w:val="0"/>
          <w:i w:val="0"/>
          <w:iCs w:val="0"/>
        </w:rPr>
        <w:t>〈偏光〉</w:t>
      </w:r>
      <w:r>
        <w:rPr>
          <w:rFonts w:hint="eastAsia"/>
          <w:b w:val="0"/>
          <w:bCs w:val="0"/>
          <w:i w:val="0"/>
          <w:iCs w:val="0"/>
        </w:rPr>
        <w:t xml:space="preserve">  </w:t>
      </w:r>
    </w:p>
    <w:p w:rsidR="002B5081" w:rsidRDefault="002B5081">
      <w:pPr>
        <w:numPr>
          <w:ilvl w:val="0"/>
          <w:numId w:val="1"/>
        </w:numPr>
        <w:rPr>
          <w:rFonts w:hint="eastAsia"/>
          <w:b w:val="0"/>
          <w:bCs w:val="0"/>
          <w:i w:val="0"/>
          <w:iCs w:val="0"/>
        </w:rPr>
      </w:pPr>
      <w:r>
        <w:rPr>
          <w:rFonts w:hint="eastAsia"/>
          <w:b w:val="0"/>
          <w:bCs w:val="0"/>
          <w:i w:val="0"/>
          <w:iCs w:val="0"/>
        </w:rPr>
        <w:t>半導体レーザーと検出器の間に２枚の偏光板を置いた。片方の偏光版の角度は固定し、もう一方の偏光板のみの回転角φを変えることによって透過光強度を測定した。</w:t>
      </w:r>
    </w:p>
    <w:p w:rsidR="002B5081" w:rsidRDefault="002B5081">
      <w:pPr>
        <w:numPr>
          <w:ilvl w:val="0"/>
          <w:numId w:val="1"/>
        </w:numPr>
        <w:rPr>
          <w:rFonts w:hint="eastAsia"/>
          <w:b w:val="0"/>
          <w:bCs w:val="0"/>
          <w:i w:val="0"/>
          <w:iCs w:val="0"/>
        </w:rPr>
      </w:pPr>
      <w:r>
        <w:rPr>
          <w:rFonts w:hint="eastAsia"/>
          <w:b w:val="0"/>
          <w:bCs w:val="0"/>
          <w:i w:val="0"/>
          <w:iCs w:val="0"/>
        </w:rPr>
        <w:t>偏光板を枠ごと回転させて、透過容易軸を偏光方向と正確に直角（φ＝</w:t>
      </w:r>
      <w:r>
        <w:rPr>
          <w:rFonts w:hint="eastAsia"/>
          <w:b w:val="0"/>
          <w:bCs w:val="0"/>
          <w:i w:val="0"/>
          <w:iCs w:val="0"/>
        </w:rPr>
        <w:t>90</w:t>
      </w:r>
      <w:r>
        <w:rPr>
          <w:rFonts w:hint="eastAsia"/>
          <w:b w:val="0"/>
          <w:bCs w:val="0"/>
          <w:i w:val="0"/>
          <w:iCs w:val="0"/>
        </w:rPr>
        <w:t>°）にした。次に、偏光板だけφ＝０°からφ＝９０°まで１０°ずつできるだけ正確に回転し、その強度を測定した。φ＝０°のときの強度を１として、φと強度の関係をグラフに表した。また、偏光板を</w:t>
      </w:r>
      <w:r>
        <w:rPr>
          <w:rFonts w:hint="eastAsia"/>
          <w:b w:val="0"/>
          <w:bCs w:val="0"/>
          <w:i w:val="0"/>
          <w:iCs w:val="0"/>
        </w:rPr>
        <w:t>2</w:t>
      </w:r>
      <w:r>
        <w:rPr>
          <w:rFonts w:hint="eastAsia"/>
          <w:b w:val="0"/>
          <w:bCs w:val="0"/>
          <w:i w:val="0"/>
          <w:iCs w:val="0"/>
        </w:rPr>
        <w:t>枚用いたのは、半導体レーザー本体についている偏光板の偏光の度合があまり強くないため、光源の偏光度を上げようとしたからである。</w:t>
      </w:r>
    </w:p>
    <w:p w:rsidR="002B5081" w:rsidRDefault="002B5081">
      <w:pPr>
        <w:rPr>
          <w:rFonts w:hint="eastAsia"/>
          <w:b w:val="0"/>
          <w:bCs w:val="0"/>
          <w:i w:val="0"/>
          <w:iCs w:val="0"/>
        </w:rPr>
      </w:pPr>
      <w:r>
        <w:rPr>
          <w:rFonts w:hint="eastAsia"/>
          <w:b w:val="0"/>
          <w:bCs w:val="0"/>
          <w:i w:val="0"/>
          <w:iCs w:val="0"/>
        </w:rPr>
        <w:lastRenderedPageBreak/>
        <w:t>〈反射率〉</w:t>
      </w:r>
    </w:p>
    <w:p w:rsidR="002B5081" w:rsidRDefault="002B5081">
      <w:pPr>
        <w:numPr>
          <w:ilvl w:val="0"/>
          <w:numId w:val="4"/>
        </w:numPr>
        <w:rPr>
          <w:rFonts w:hint="eastAsia"/>
          <w:b w:val="0"/>
          <w:bCs w:val="0"/>
          <w:i w:val="0"/>
          <w:iCs w:val="0"/>
        </w:rPr>
      </w:pPr>
      <w:r>
        <w:rPr>
          <w:rFonts w:hint="eastAsia"/>
          <w:b w:val="0"/>
          <w:bCs w:val="0"/>
          <w:i w:val="0"/>
          <w:iCs w:val="0"/>
        </w:rPr>
        <w:t>半導体レーザー、ガラス板を図１のように配置した。</w:t>
      </w:r>
    </w:p>
    <w:p w:rsidR="002B5081" w:rsidRDefault="002B5081">
      <w:pPr>
        <w:numPr>
          <w:ilvl w:val="0"/>
          <w:numId w:val="4"/>
        </w:numPr>
        <w:rPr>
          <w:rFonts w:hint="eastAsia"/>
          <w:b w:val="0"/>
          <w:bCs w:val="0"/>
          <w:i w:val="0"/>
          <w:iCs w:val="0"/>
        </w:rPr>
      </w:pPr>
      <w:r>
        <w:rPr>
          <w:rFonts w:hint="eastAsia"/>
          <w:b w:val="0"/>
          <w:bCs w:val="0"/>
          <w:i w:val="0"/>
          <w:iCs w:val="0"/>
        </w:rPr>
        <w:t>まず、レーザーの偏光方向が実験台の面に垂直の場合に測光器を用いて入射光を</w:t>
      </w:r>
      <w:r>
        <w:rPr>
          <w:rFonts w:hint="eastAsia"/>
          <w:b w:val="0"/>
          <w:bCs w:val="0"/>
          <w:i w:val="0"/>
          <w:iCs w:val="0"/>
        </w:rPr>
        <w:t>0</w:t>
      </w:r>
      <w:r>
        <w:rPr>
          <w:rFonts w:hint="eastAsia"/>
          <w:b w:val="0"/>
          <w:bCs w:val="0"/>
          <w:i w:val="0"/>
          <w:iCs w:val="0"/>
        </w:rPr>
        <w:t>°</w:t>
      </w:r>
      <w:r>
        <w:rPr>
          <w:rFonts w:hint="eastAsia"/>
          <w:b w:val="0"/>
          <w:bCs w:val="0"/>
          <w:i w:val="0"/>
          <w:iCs w:val="0"/>
        </w:rPr>
        <w:t>~90</w:t>
      </w:r>
      <w:r>
        <w:rPr>
          <w:rFonts w:hint="eastAsia"/>
          <w:b w:val="0"/>
          <w:bCs w:val="0"/>
          <w:i w:val="0"/>
          <w:iCs w:val="0"/>
        </w:rPr>
        <w:t>°の範囲で変化させたときの反射光の強度を測定した｡このとき、ガラス板は</w:t>
      </w:r>
      <w:r>
        <w:rPr>
          <w:rFonts w:hint="eastAsia"/>
          <w:b w:val="0"/>
          <w:bCs w:val="0"/>
          <w:i w:val="0"/>
          <w:iCs w:val="0"/>
        </w:rPr>
        <w:t>10</w:t>
      </w:r>
      <w:r>
        <w:rPr>
          <w:rFonts w:hint="eastAsia"/>
          <w:b w:val="0"/>
          <w:bCs w:val="0"/>
          <w:i w:val="0"/>
          <w:iCs w:val="0"/>
        </w:rPr>
        <w:t>°ずつ回転させた。</w:t>
      </w:r>
    </w:p>
    <w:p w:rsidR="002B5081" w:rsidRDefault="002B5081">
      <w:pPr>
        <w:numPr>
          <w:ilvl w:val="0"/>
          <w:numId w:val="4"/>
        </w:numPr>
        <w:rPr>
          <w:rFonts w:hint="eastAsia"/>
          <w:b w:val="0"/>
          <w:bCs w:val="0"/>
          <w:i w:val="0"/>
          <w:iCs w:val="0"/>
        </w:rPr>
      </w:pPr>
      <w:r>
        <w:rPr>
          <w:rFonts w:hint="eastAsia"/>
          <w:b w:val="0"/>
          <w:bCs w:val="0"/>
          <w:i w:val="0"/>
          <w:iCs w:val="0"/>
        </w:rPr>
        <w:t>レーザーの偏光方向が実験台の面に平行の場合についても同様の操作を行い、反射光の強度を測定した。そして、２つの場合について、θ＝</w:t>
      </w:r>
      <w:r>
        <w:rPr>
          <w:rFonts w:hint="eastAsia"/>
          <w:b w:val="0"/>
          <w:bCs w:val="0"/>
          <w:i w:val="0"/>
          <w:iCs w:val="0"/>
        </w:rPr>
        <w:t>90</w:t>
      </w:r>
      <w:r>
        <w:rPr>
          <w:rFonts w:hint="eastAsia"/>
          <w:b w:val="0"/>
          <w:bCs w:val="0"/>
          <w:i w:val="0"/>
          <w:iCs w:val="0"/>
        </w:rPr>
        <w:t>°のときの反射率を</w:t>
      </w:r>
      <w:r>
        <w:rPr>
          <w:rFonts w:hint="eastAsia"/>
          <w:b w:val="0"/>
          <w:bCs w:val="0"/>
          <w:i w:val="0"/>
          <w:iCs w:val="0"/>
        </w:rPr>
        <w:t>1</w:t>
      </w:r>
      <w:r>
        <w:rPr>
          <w:rFonts w:hint="eastAsia"/>
          <w:b w:val="0"/>
          <w:bCs w:val="0"/>
          <w:i w:val="0"/>
          <w:iCs w:val="0"/>
        </w:rPr>
        <w:t>としてθと反射率の関係をグラフに表した。</w:t>
      </w:r>
    </w:p>
    <w:p w:rsidR="002B5081" w:rsidRDefault="002B5081">
      <w:pPr>
        <w:ind w:left="425"/>
        <w:rPr>
          <w:rFonts w:hint="eastAsia"/>
          <w:b w:val="0"/>
          <w:bCs w:val="0"/>
          <w:i w:val="0"/>
          <w:iCs w:val="0"/>
        </w:rPr>
      </w:pPr>
    </w:p>
    <w:p w:rsidR="002B5081" w:rsidRDefault="002B5081">
      <w:pPr>
        <w:ind w:left="425"/>
        <w:rPr>
          <w:rFonts w:hint="eastAsia"/>
          <w:b w:val="0"/>
          <w:bCs w:val="0"/>
          <w:i w:val="0"/>
          <w:iCs w:val="0"/>
        </w:rPr>
      </w:pPr>
      <w:r>
        <w:rPr>
          <w:rFonts w:hint="eastAsia"/>
          <w:b w:val="0"/>
          <w:bCs w:val="0"/>
          <w:i w:val="0"/>
          <w:iCs w:val="0"/>
        </w:rPr>
        <w:t>注）θ＝</w:t>
      </w:r>
      <w:r>
        <w:rPr>
          <w:rFonts w:hint="eastAsia"/>
          <w:b w:val="0"/>
          <w:bCs w:val="0"/>
          <w:i w:val="0"/>
          <w:iCs w:val="0"/>
        </w:rPr>
        <w:t>0</w:t>
      </w:r>
      <w:r>
        <w:rPr>
          <w:rFonts w:hint="eastAsia"/>
          <w:b w:val="0"/>
          <w:bCs w:val="0"/>
          <w:i w:val="0"/>
          <w:iCs w:val="0"/>
        </w:rPr>
        <w:t>°のときは、測定不可能である。</w:t>
      </w:r>
    </w:p>
    <w:p w:rsidR="002B5081" w:rsidRDefault="002B5081">
      <w:pPr>
        <w:rPr>
          <w:rFonts w:hint="eastAsia"/>
          <w:b w:val="0"/>
          <w:bCs w:val="0"/>
          <w:i w:val="0"/>
          <w:iCs w:val="0"/>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pStyle w:val="a3"/>
        <w:jc w:val="center"/>
        <w:rPr>
          <w:rFonts w:hint="eastAsia"/>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C73645">
        <w:rPr>
          <w:noProof/>
        </w:rPr>
        <w:t>1</w:t>
      </w:r>
      <w:r>
        <w:fldChar w:fldCharType="end"/>
      </w:r>
    </w:p>
    <w:p w:rsidR="002B5081" w:rsidRDefault="002B5081">
      <w:pPr>
        <w:rPr>
          <w:rFonts w:hint="eastAsia"/>
          <w:b w:val="0"/>
          <w:bCs w:val="0"/>
          <w:i w:val="0"/>
          <w:iCs w:val="0"/>
        </w:rPr>
      </w:pPr>
      <w:r>
        <w:rPr>
          <w:rFonts w:hint="eastAsia"/>
          <w:b w:val="0"/>
          <w:bCs w:val="0"/>
          <w:i w:val="0"/>
          <w:iCs w:val="0"/>
        </w:rPr>
        <w:t>＜レーザーの波長＞</w:t>
      </w:r>
    </w:p>
    <w:p w:rsidR="002B5081" w:rsidRDefault="002B5081">
      <w:pPr>
        <w:numPr>
          <w:ilvl w:val="0"/>
          <w:numId w:val="5"/>
        </w:numPr>
        <w:rPr>
          <w:rFonts w:hint="eastAsia"/>
          <w:b w:val="0"/>
          <w:bCs w:val="0"/>
          <w:i w:val="0"/>
          <w:iCs w:val="0"/>
        </w:rPr>
      </w:pPr>
      <w:r>
        <w:rPr>
          <w:rFonts w:hint="eastAsia"/>
          <w:b w:val="0"/>
          <w:bCs w:val="0"/>
          <w:i w:val="0"/>
          <w:iCs w:val="0"/>
        </w:rPr>
        <w:t>ヘリウム・ネオンレーザー光を金尺の目盛りのついた部分（図２のＡ）に、入射角が</w:t>
      </w:r>
      <w:r>
        <w:rPr>
          <w:rFonts w:hint="eastAsia"/>
          <w:b w:val="0"/>
          <w:bCs w:val="0"/>
          <w:i w:val="0"/>
          <w:iCs w:val="0"/>
        </w:rPr>
        <w:t>90</w:t>
      </w:r>
      <w:r>
        <w:rPr>
          <w:rFonts w:hint="eastAsia"/>
          <w:b w:val="0"/>
          <w:bCs w:val="0"/>
          <w:i w:val="0"/>
          <w:iCs w:val="0"/>
        </w:rPr>
        <w:t>°に近くなるように当て、スクリーンに映る輝点（原点からの距離）の位置を測定した（原点は金尺のないときにレーザー光の当たる点）。</w:t>
      </w:r>
    </w:p>
    <w:p w:rsidR="002B5081" w:rsidRDefault="002B5081">
      <w:pPr>
        <w:numPr>
          <w:ilvl w:val="0"/>
          <w:numId w:val="5"/>
        </w:numPr>
        <w:rPr>
          <w:rFonts w:hint="eastAsia"/>
          <w:b w:val="0"/>
          <w:bCs w:val="0"/>
          <w:i w:val="0"/>
          <w:iCs w:val="0"/>
        </w:rPr>
      </w:pPr>
      <w:r>
        <w:rPr>
          <w:rFonts w:hint="eastAsia"/>
          <w:b w:val="0"/>
          <w:bCs w:val="0"/>
          <w:i w:val="0"/>
          <w:iCs w:val="0"/>
        </w:rPr>
        <w:t>金尺を上下にずらして、レーザー光の当たる部分が下図のＡからＢに変わるとき（金尺の溝の間隔が</w:t>
      </w:r>
      <w:r>
        <w:rPr>
          <w:rFonts w:hint="eastAsia"/>
          <w:b w:val="0"/>
          <w:bCs w:val="0"/>
          <w:i w:val="0"/>
          <w:iCs w:val="0"/>
        </w:rPr>
        <w:t>0.5mm</w:t>
      </w:r>
      <w:r>
        <w:rPr>
          <w:rFonts w:hint="eastAsia"/>
          <w:b w:val="0"/>
          <w:bCs w:val="0"/>
          <w:i w:val="0"/>
          <w:iCs w:val="0"/>
        </w:rPr>
        <w:t>から</w:t>
      </w:r>
      <w:r>
        <w:rPr>
          <w:rFonts w:hint="eastAsia"/>
          <w:b w:val="0"/>
          <w:bCs w:val="0"/>
          <w:i w:val="0"/>
          <w:iCs w:val="0"/>
        </w:rPr>
        <w:t>1.0mm</w:t>
      </w:r>
      <w:r>
        <w:rPr>
          <w:rFonts w:hint="eastAsia"/>
          <w:b w:val="0"/>
          <w:bCs w:val="0"/>
          <w:i w:val="0"/>
          <w:iCs w:val="0"/>
        </w:rPr>
        <w:t>に変わるとき）、スクリーン上の輝点がどのように変化するか観察した。</w:t>
      </w:r>
    </w:p>
    <w:p w:rsidR="002B5081" w:rsidRDefault="002B5081">
      <w:pPr>
        <w:numPr>
          <w:ilvl w:val="0"/>
          <w:numId w:val="5"/>
        </w:numPr>
        <w:rPr>
          <w:rFonts w:hint="eastAsia"/>
          <w:b w:val="0"/>
          <w:bCs w:val="0"/>
          <w:i w:val="0"/>
          <w:iCs w:val="0"/>
        </w:rPr>
      </w:pPr>
      <w:r>
        <w:rPr>
          <w:rFonts w:hint="eastAsia"/>
          <w:b w:val="0"/>
          <w:bCs w:val="0"/>
          <w:i w:val="0"/>
          <w:iCs w:val="0"/>
        </w:rPr>
        <w:t>1</w:t>
      </w:r>
      <w:r>
        <w:rPr>
          <w:rFonts w:hint="eastAsia"/>
          <w:b w:val="0"/>
          <w:bCs w:val="0"/>
          <w:i w:val="0"/>
          <w:iCs w:val="0"/>
        </w:rPr>
        <w:t>番明るい輝点より内側にも輝点は現れるかどうかを金尺の角度を変えることで観察した。</w:t>
      </w:r>
    </w:p>
    <w:p w:rsidR="002B5081" w:rsidRDefault="002B5081">
      <w:pPr>
        <w:rPr>
          <w:rFonts w:hint="eastAsia"/>
          <w:b w:val="0"/>
          <w:bCs w:val="0"/>
          <w:i w:val="0"/>
          <w:iCs w:val="0"/>
        </w:rPr>
      </w:pPr>
    </w:p>
    <w:p w:rsidR="002B5081" w:rsidRDefault="002B5081">
      <w:pPr>
        <w:rPr>
          <w:rFonts w:hint="eastAsia"/>
          <w:b w:val="0"/>
          <w:bCs w:val="0"/>
          <w:i w:val="0"/>
          <w:iCs w:val="0"/>
        </w:rPr>
      </w:pPr>
      <w:r>
        <w:rPr>
          <w:rFonts w:hint="eastAsia"/>
          <w:b w:val="0"/>
          <w:bCs w:val="0"/>
          <w:i w:val="0"/>
          <w:iCs w:val="0"/>
        </w:rPr>
        <w:t>〈実験中に注意したこと〉</w:t>
      </w:r>
    </w:p>
    <w:p w:rsidR="002B5081" w:rsidRDefault="002B5081">
      <w:pPr>
        <w:numPr>
          <w:ilvl w:val="0"/>
          <w:numId w:val="6"/>
        </w:numPr>
        <w:rPr>
          <w:rFonts w:hint="eastAsia"/>
          <w:b w:val="0"/>
          <w:bCs w:val="0"/>
          <w:i w:val="0"/>
          <w:iCs w:val="0"/>
        </w:rPr>
      </w:pPr>
      <w:r>
        <w:rPr>
          <w:rFonts w:hint="eastAsia"/>
          <w:b w:val="0"/>
          <w:bCs w:val="0"/>
          <w:i w:val="0"/>
          <w:iCs w:val="0"/>
        </w:rPr>
        <w:t>レーザーが直接目に入らないように注意した。</w:t>
      </w:r>
    </w:p>
    <w:p w:rsidR="002B5081" w:rsidRDefault="002B5081">
      <w:pPr>
        <w:numPr>
          <w:ilvl w:val="0"/>
          <w:numId w:val="6"/>
        </w:numPr>
        <w:rPr>
          <w:rFonts w:hint="eastAsia"/>
          <w:b w:val="0"/>
          <w:bCs w:val="0"/>
          <w:i w:val="0"/>
          <w:iCs w:val="0"/>
        </w:rPr>
      </w:pPr>
      <w:r>
        <w:rPr>
          <w:rFonts w:hint="eastAsia"/>
          <w:b w:val="0"/>
          <w:bCs w:val="0"/>
          <w:i w:val="0"/>
          <w:iCs w:val="0"/>
        </w:rPr>
        <w:t>偏光板・ガラス板の角度をできるだけ正確に変化させて、慎重に測定をした。</w:t>
      </w:r>
    </w:p>
    <w:p w:rsidR="002B5081" w:rsidRDefault="002B5081">
      <w:pPr>
        <w:numPr>
          <w:ilvl w:val="0"/>
          <w:numId w:val="6"/>
        </w:numPr>
        <w:rPr>
          <w:rFonts w:hint="eastAsia"/>
          <w:b w:val="0"/>
          <w:bCs w:val="0"/>
          <w:i w:val="0"/>
          <w:iCs w:val="0"/>
        </w:rPr>
      </w:pPr>
      <w:r>
        <w:rPr>
          <w:rFonts w:hint="eastAsia"/>
          <w:b w:val="0"/>
          <w:bCs w:val="0"/>
          <w:i w:val="0"/>
          <w:iCs w:val="0"/>
        </w:rPr>
        <w:t>反射光がすべて測光器の中へ入るように注意した。</w:t>
      </w:r>
    </w:p>
    <w:p w:rsidR="002B5081" w:rsidRDefault="002B5081">
      <w:pPr>
        <w:rPr>
          <w:rFonts w:hint="eastAsia"/>
        </w:rPr>
      </w:pPr>
      <w:r>
        <w:rPr>
          <w:rFonts w:hint="eastAsia"/>
        </w:rPr>
        <w:lastRenderedPageBreak/>
        <w:t xml:space="preserve">                </w:t>
      </w: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p>
    <w:p w:rsidR="002B5081" w:rsidRDefault="002B5081">
      <w:pPr>
        <w:rPr>
          <w:rFonts w:hint="eastAsia"/>
        </w:rPr>
      </w:pPr>
      <w:r>
        <w:rPr>
          <w:rFonts w:hint="eastAsia"/>
        </w:rPr>
        <w:t xml:space="preserve">       </w:t>
      </w:r>
    </w:p>
    <w:p w:rsidR="002B5081" w:rsidRDefault="002B5081">
      <w:pPr>
        <w:pStyle w:val="a3"/>
        <w:jc w:val="center"/>
        <w:rPr>
          <w:rFonts w:hint="eastAsia"/>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C73645">
        <w:rPr>
          <w:noProof/>
        </w:rPr>
        <w:t>2</w:t>
      </w:r>
      <w:r>
        <w:fldChar w:fldCharType="end"/>
      </w:r>
    </w:p>
    <w:p w:rsidR="002B5081" w:rsidRDefault="002B5081">
      <w:pPr>
        <w:rPr>
          <w:rFonts w:hint="eastAsia"/>
        </w:rPr>
      </w:pPr>
    </w:p>
    <w:p w:rsidR="002B5081" w:rsidRDefault="002B5081">
      <w:pPr>
        <w:numPr>
          <w:ilvl w:val="0"/>
          <w:numId w:val="2"/>
        </w:numPr>
        <w:rPr>
          <w:rFonts w:hint="eastAsia"/>
          <w:b w:val="0"/>
          <w:bCs w:val="0"/>
          <w:i w:val="0"/>
          <w:iCs w:val="0"/>
        </w:rPr>
      </w:pPr>
      <w:r>
        <w:rPr>
          <w:rFonts w:hint="eastAsia"/>
          <w:b w:val="0"/>
          <w:bCs w:val="0"/>
          <w:i w:val="0"/>
          <w:iCs w:val="0"/>
        </w:rPr>
        <w:t>実験結果</w:t>
      </w:r>
    </w:p>
    <w:p w:rsidR="002B5081" w:rsidRDefault="002B5081">
      <w:pPr>
        <w:rPr>
          <w:rFonts w:hint="eastAsia"/>
          <w:b w:val="0"/>
          <w:bCs w:val="0"/>
          <w:i w:val="0"/>
          <w:iCs w:val="0"/>
        </w:rPr>
      </w:pPr>
      <w:r>
        <w:rPr>
          <w:rFonts w:hint="eastAsia"/>
          <w:b w:val="0"/>
          <w:bCs w:val="0"/>
          <w:i w:val="0"/>
          <w:iCs w:val="0"/>
        </w:rPr>
        <w:t>〈偏光〉</w:t>
      </w:r>
    </w:p>
    <w:p w:rsidR="002B5081" w:rsidRDefault="002B5081">
      <w:pPr>
        <w:rPr>
          <w:rFonts w:hint="eastAsia"/>
          <w:b w:val="0"/>
          <w:bCs w:val="0"/>
          <w:i w:val="0"/>
          <w:iCs w:val="0"/>
        </w:rPr>
      </w:pPr>
      <w:r>
        <w:rPr>
          <w:rFonts w:hint="eastAsia"/>
          <w:b w:val="0"/>
          <w:bCs w:val="0"/>
          <w:i w:val="0"/>
          <w:iCs w:val="0"/>
        </w:rPr>
        <w:t>実験で得られた値を用いて、偏光板回転角と透過光強度の関係を表</w:t>
      </w:r>
      <w:r>
        <w:rPr>
          <w:rFonts w:hint="eastAsia"/>
          <w:b w:val="0"/>
          <w:bCs w:val="0"/>
          <w:i w:val="0"/>
          <w:iCs w:val="0"/>
        </w:rPr>
        <w:t>1</w:t>
      </w:r>
      <w:r>
        <w:rPr>
          <w:rFonts w:hint="eastAsia"/>
          <w:b w:val="0"/>
          <w:bCs w:val="0"/>
          <w:i w:val="0"/>
          <w:iCs w:val="0"/>
        </w:rPr>
        <w:t>と図３にまとめる。</w:t>
      </w:r>
    </w:p>
    <w:p w:rsidR="002B5081" w:rsidRDefault="002B5081">
      <w:pPr>
        <w:rPr>
          <w:rFonts w:hint="eastAsia"/>
          <w:b w:val="0"/>
          <w:bCs w:val="0"/>
          <w:i w:val="0"/>
          <w:iCs w:val="0"/>
        </w:rPr>
      </w:pPr>
      <w:r>
        <w:rPr>
          <w:rFonts w:hint="eastAsia"/>
          <w:b w:val="0"/>
          <w:bCs w:val="0"/>
          <w:i w:val="0"/>
          <w:iCs w:val="0"/>
        </w:rPr>
        <w:t>また、</w:t>
      </w:r>
      <w:r>
        <w:rPr>
          <w:rFonts w:eastAsia="ＭＳ Ｐゴシック"/>
          <w:b w:val="0"/>
          <w:bCs w:val="0"/>
          <w:i w:val="0"/>
          <w:iCs w:val="0"/>
          <w:szCs w:val="21"/>
        </w:rPr>
        <w:t>cos</w:t>
      </w:r>
      <w:r>
        <w:rPr>
          <w:rFonts w:eastAsia="ＭＳ Ｐゴシック"/>
          <w:b w:val="0"/>
          <w:bCs w:val="0"/>
          <w:i w:val="0"/>
          <w:iCs w:val="0"/>
          <w:szCs w:val="21"/>
          <w:vertAlign w:val="superscript"/>
        </w:rPr>
        <w:t>2</w:t>
      </w:r>
      <w:r>
        <w:rPr>
          <w:rFonts w:ascii="ＭＳ 明朝" w:hint="eastAsia"/>
          <w:b w:val="0"/>
          <w:bCs w:val="0"/>
          <w:i w:val="0"/>
          <w:iCs w:val="0"/>
          <w:szCs w:val="21"/>
        </w:rPr>
        <w:t>φは偏光角度θにおける透過率の理論値である</w:t>
      </w:r>
    </w:p>
    <w:p w:rsidR="002B5081" w:rsidRDefault="002B5081">
      <w:pPr>
        <w:jc w:val="center"/>
        <w:rPr>
          <w:rFonts w:hint="eastAsia"/>
          <w:b w:val="0"/>
          <w:bCs w:val="0"/>
          <w:i w:val="0"/>
          <w:iCs w:val="0"/>
          <w:sz w:val="20"/>
        </w:rPr>
      </w:pPr>
      <w:r>
        <w:rPr>
          <w:rFonts w:hint="eastAsia"/>
          <w:b w:val="0"/>
          <w:bCs w:val="0"/>
          <w:i w:val="0"/>
          <w:iCs w:val="0"/>
          <w:sz w:val="20"/>
        </w:rPr>
        <w:t>表１：偏光版回転角と透過光強度の測定値</w:t>
      </w:r>
    </w:p>
    <w:tbl>
      <w:tblPr>
        <w:tblW w:w="9020" w:type="dxa"/>
        <w:tblInd w:w="-20" w:type="dxa"/>
        <w:tblCellMar>
          <w:left w:w="0" w:type="dxa"/>
          <w:right w:w="0" w:type="dxa"/>
        </w:tblCellMar>
        <w:tblLook w:val="0000" w:firstRow="0" w:lastRow="0" w:firstColumn="0" w:lastColumn="0" w:noHBand="0" w:noVBand="0"/>
      </w:tblPr>
      <w:tblGrid>
        <w:gridCol w:w="1080"/>
        <w:gridCol w:w="1080"/>
        <w:gridCol w:w="1180"/>
        <w:gridCol w:w="1080"/>
        <w:gridCol w:w="280"/>
        <w:gridCol w:w="1080"/>
        <w:gridCol w:w="1080"/>
        <w:gridCol w:w="1080"/>
        <w:gridCol w:w="1080"/>
      </w:tblGrid>
      <w:tr w:rsidR="002B5081">
        <w:trPr>
          <w:trHeight w:val="330"/>
        </w:trPr>
        <w:tc>
          <w:tcPr>
            <w:tcW w:w="1080" w:type="dxa"/>
            <w:tcBorders>
              <w:top w:val="single" w:sz="8" w:space="0" w:color="auto"/>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φ</w:t>
            </w:r>
          </w:p>
        </w:tc>
        <w:tc>
          <w:tcPr>
            <w:tcW w:w="1080" w:type="dxa"/>
            <w:tcBorders>
              <w:top w:val="single" w:sz="8" w:space="0" w:color="auto"/>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出力（Ｖ）</w:t>
            </w:r>
          </w:p>
        </w:tc>
        <w:tc>
          <w:tcPr>
            <w:tcW w:w="1180" w:type="dxa"/>
            <w:tcBorders>
              <w:top w:val="single" w:sz="8" w:space="0" w:color="auto"/>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透過率</w:t>
            </w:r>
          </w:p>
        </w:tc>
        <w:tc>
          <w:tcPr>
            <w:tcW w:w="1080" w:type="dxa"/>
            <w:tcBorders>
              <w:top w:val="single" w:sz="8" w:space="0" w:color="auto"/>
              <w:left w:val="nil"/>
              <w:bottom w:val="single" w:sz="4" w:space="0" w:color="auto"/>
              <w:right w:val="single" w:sz="8" w:space="0" w:color="auto"/>
            </w:tcBorders>
            <w:noWrap/>
            <w:vAlign w:val="bottom"/>
          </w:tcPr>
          <w:p w:rsidR="002B5081" w:rsidRDefault="002B5081">
            <w:pPr>
              <w:jc w:val="center"/>
              <w:rPr>
                <w:rFonts w:eastAsia="ＭＳ Ｐゴシック" w:cs="Arial Unicode MS"/>
                <w:b w:val="0"/>
                <w:bCs w:val="0"/>
                <w:i w:val="0"/>
                <w:iCs w:val="0"/>
                <w:szCs w:val="21"/>
              </w:rPr>
            </w:pPr>
            <w:r>
              <w:rPr>
                <w:rFonts w:eastAsia="ＭＳ Ｐゴシック"/>
                <w:b w:val="0"/>
                <w:bCs w:val="0"/>
                <w:i w:val="0"/>
                <w:iCs w:val="0"/>
                <w:szCs w:val="21"/>
              </w:rPr>
              <w:t>cos</w:t>
            </w:r>
            <w:r>
              <w:rPr>
                <w:rFonts w:eastAsia="ＭＳ Ｐゴシック"/>
                <w:b w:val="0"/>
                <w:bCs w:val="0"/>
                <w:i w:val="0"/>
                <w:iCs w:val="0"/>
                <w:szCs w:val="21"/>
                <w:vertAlign w:val="superscript"/>
              </w:rPr>
              <w:t>2</w:t>
            </w:r>
            <w:r>
              <w:rPr>
                <w:rFonts w:ascii="ＭＳ 明朝" w:hint="eastAsia"/>
                <w:b w:val="0"/>
                <w:bCs w:val="0"/>
                <w:i w:val="0"/>
                <w:iCs w:val="0"/>
                <w:szCs w:val="21"/>
              </w:rPr>
              <w:t>φ</w:t>
            </w:r>
          </w:p>
        </w:tc>
        <w:tc>
          <w:tcPr>
            <w:tcW w:w="280" w:type="dxa"/>
            <w:tcBorders>
              <w:top w:val="nil"/>
              <w:left w:val="nil"/>
              <w:bottom w:val="nil"/>
              <w:right w:val="nil"/>
            </w:tcBorders>
            <w:noWrap/>
            <w:vAlign w:val="bottom"/>
          </w:tcPr>
          <w:p w:rsidR="002B5081" w:rsidRDefault="002B5081">
            <w:pPr>
              <w:rPr>
                <w:rFonts w:ascii="ＭＳ Ｐゴシック" w:eastAsia="ＭＳ Ｐゴシック" w:cs="Arial Unicode MS"/>
                <w:b w:val="0"/>
                <w:bCs w:val="0"/>
                <w:i w:val="0"/>
                <w:iCs w:val="0"/>
                <w:sz w:val="22"/>
                <w:szCs w:val="22"/>
              </w:rPr>
            </w:pPr>
          </w:p>
        </w:tc>
        <w:tc>
          <w:tcPr>
            <w:tcW w:w="1080" w:type="dxa"/>
            <w:tcBorders>
              <w:top w:val="single" w:sz="8" w:space="0" w:color="auto"/>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hint="eastAsia"/>
                <w:b w:val="0"/>
                <w:bCs w:val="0"/>
                <w:i w:val="0"/>
                <w:iCs w:val="0"/>
                <w:sz w:val="22"/>
                <w:szCs w:val="22"/>
              </w:rPr>
            </w:pPr>
            <w:r>
              <w:rPr>
                <w:rFonts w:ascii="ＭＳ Ｐゴシック" w:eastAsia="ＭＳ Ｐゴシック" w:cs="Arial Unicode MS" w:hint="eastAsia"/>
                <w:b w:val="0"/>
                <w:bCs w:val="0"/>
                <w:i w:val="0"/>
                <w:iCs w:val="0"/>
                <w:sz w:val="22"/>
                <w:szCs w:val="22"/>
              </w:rPr>
              <w:t>φ</w:t>
            </w:r>
          </w:p>
        </w:tc>
        <w:tc>
          <w:tcPr>
            <w:tcW w:w="1080" w:type="dxa"/>
            <w:tcBorders>
              <w:top w:val="single" w:sz="8" w:space="0" w:color="auto"/>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出力（Ｖ）</w:t>
            </w:r>
          </w:p>
        </w:tc>
        <w:tc>
          <w:tcPr>
            <w:tcW w:w="1080" w:type="dxa"/>
            <w:tcBorders>
              <w:top w:val="single" w:sz="8" w:space="0" w:color="auto"/>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透過率</w:t>
            </w:r>
          </w:p>
        </w:tc>
        <w:tc>
          <w:tcPr>
            <w:tcW w:w="1080" w:type="dxa"/>
            <w:tcBorders>
              <w:top w:val="single" w:sz="8" w:space="0" w:color="auto"/>
              <w:left w:val="nil"/>
              <w:bottom w:val="single" w:sz="4" w:space="0" w:color="auto"/>
              <w:right w:val="single" w:sz="8" w:space="0" w:color="auto"/>
            </w:tcBorders>
            <w:noWrap/>
            <w:vAlign w:val="bottom"/>
          </w:tcPr>
          <w:p w:rsidR="002B5081" w:rsidRDefault="002B5081">
            <w:pPr>
              <w:jc w:val="center"/>
              <w:rPr>
                <w:rFonts w:eastAsia="ＭＳ Ｐゴシック" w:cs="Arial Unicode MS"/>
                <w:b w:val="0"/>
                <w:bCs w:val="0"/>
                <w:i w:val="0"/>
                <w:iCs w:val="0"/>
                <w:szCs w:val="21"/>
              </w:rPr>
            </w:pPr>
            <w:r>
              <w:rPr>
                <w:rFonts w:eastAsia="ＭＳ Ｐゴシック"/>
                <w:b w:val="0"/>
                <w:bCs w:val="0"/>
                <w:i w:val="0"/>
                <w:iCs w:val="0"/>
                <w:szCs w:val="21"/>
              </w:rPr>
              <w:t>cos</w:t>
            </w:r>
            <w:r>
              <w:rPr>
                <w:rFonts w:eastAsia="ＭＳ Ｐゴシック"/>
                <w:b w:val="0"/>
                <w:bCs w:val="0"/>
                <w:i w:val="0"/>
                <w:iCs w:val="0"/>
                <w:szCs w:val="21"/>
                <w:vertAlign w:val="superscript"/>
              </w:rPr>
              <w:t>2</w:t>
            </w:r>
            <w:r>
              <w:rPr>
                <w:rFonts w:ascii="ＭＳ 明朝" w:hint="eastAsia"/>
                <w:b w:val="0"/>
                <w:bCs w:val="0"/>
                <w:i w:val="0"/>
                <w:iCs w:val="0"/>
                <w:szCs w:val="21"/>
              </w:rPr>
              <w:t>φ</w:t>
            </w:r>
          </w:p>
        </w:tc>
      </w:tr>
      <w:tr w:rsidR="002B5081">
        <w:trPr>
          <w:trHeight w:val="270"/>
        </w:trPr>
        <w:tc>
          <w:tcPr>
            <w:tcW w:w="0" w:type="auto"/>
            <w:tcBorders>
              <w:top w:val="nil"/>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1.16</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1.00</w:t>
            </w:r>
          </w:p>
        </w:tc>
        <w:tc>
          <w:tcPr>
            <w:tcW w:w="0" w:type="auto"/>
            <w:tcBorders>
              <w:top w:val="nil"/>
              <w:left w:val="nil"/>
              <w:bottom w:val="single" w:sz="4"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1.00</w:t>
            </w:r>
          </w:p>
        </w:tc>
        <w:tc>
          <w:tcPr>
            <w:tcW w:w="0" w:type="auto"/>
            <w:tcBorders>
              <w:top w:val="nil"/>
              <w:left w:val="nil"/>
              <w:bottom w:val="nil"/>
              <w:right w:val="nil"/>
            </w:tcBorders>
            <w:noWrap/>
            <w:vAlign w:val="bottom"/>
          </w:tcPr>
          <w:p w:rsidR="002B5081" w:rsidRDefault="002B5081">
            <w:pPr>
              <w:rPr>
                <w:rFonts w:ascii="ＭＳ Ｐゴシック" w:eastAsia="ＭＳ Ｐゴシック" w:cs="Arial Unicode MS"/>
                <w:b w:val="0"/>
                <w:bCs w:val="0"/>
                <w:i w:val="0"/>
                <w:iCs w:val="0"/>
                <w:sz w:val="22"/>
                <w:szCs w:val="22"/>
              </w:rPr>
            </w:pPr>
          </w:p>
        </w:tc>
        <w:tc>
          <w:tcPr>
            <w:tcW w:w="0" w:type="auto"/>
            <w:tcBorders>
              <w:top w:val="nil"/>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50</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0.45</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0.388</w:t>
            </w:r>
          </w:p>
        </w:tc>
        <w:tc>
          <w:tcPr>
            <w:tcW w:w="0" w:type="auto"/>
            <w:tcBorders>
              <w:top w:val="nil"/>
              <w:left w:val="nil"/>
              <w:bottom w:val="single" w:sz="4"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0.413</w:t>
            </w:r>
          </w:p>
        </w:tc>
      </w:tr>
      <w:tr w:rsidR="002B5081">
        <w:trPr>
          <w:trHeight w:val="270"/>
        </w:trPr>
        <w:tc>
          <w:tcPr>
            <w:tcW w:w="0" w:type="auto"/>
            <w:tcBorders>
              <w:top w:val="nil"/>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10</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1.12</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0.966</w:t>
            </w:r>
          </w:p>
        </w:tc>
        <w:tc>
          <w:tcPr>
            <w:tcW w:w="0" w:type="auto"/>
            <w:tcBorders>
              <w:top w:val="nil"/>
              <w:left w:val="nil"/>
              <w:bottom w:val="single" w:sz="4"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0.970</w:t>
            </w:r>
          </w:p>
        </w:tc>
        <w:tc>
          <w:tcPr>
            <w:tcW w:w="0" w:type="auto"/>
            <w:tcBorders>
              <w:top w:val="nil"/>
              <w:left w:val="nil"/>
              <w:bottom w:val="nil"/>
              <w:right w:val="nil"/>
            </w:tcBorders>
            <w:noWrap/>
            <w:vAlign w:val="bottom"/>
          </w:tcPr>
          <w:p w:rsidR="002B5081" w:rsidRDefault="002B5081">
            <w:pPr>
              <w:rPr>
                <w:rFonts w:ascii="ＭＳ Ｐゴシック" w:eastAsia="ＭＳ Ｐゴシック" w:cs="Arial Unicode MS"/>
                <w:b w:val="0"/>
                <w:bCs w:val="0"/>
                <w:i w:val="0"/>
                <w:iCs w:val="0"/>
                <w:sz w:val="22"/>
                <w:szCs w:val="22"/>
              </w:rPr>
            </w:pPr>
          </w:p>
        </w:tc>
        <w:tc>
          <w:tcPr>
            <w:tcW w:w="0" w:type="auto"/>
            <w:tcBorders>
              <w:top w:val="nil"/>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60</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0.266</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0.229</w:t>
            </w:r>
          </w:p>
        </w:tc>
        <w:tc>
          <w:tcPr>
            <w:tcW w:w="0" w:type="auto"/>
            <w:tcBorders>
              <w:top w:val="nil"/>
              <w:left w:val="nil"/>
              <w:bottom w:val="single" w:sz="4"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0.250</w:t>
            </w:r>
          </w:p>
        </w:tc>
      </w:tr>
      <w:tr w:rsidR="002B5081">
        <w:trPr>
          <w:trHeight w:val="270"/>
        </w:trPr>
        <w:tc>
          <w:tcPr>
            <w:tcW w:w="0" w:type="auto"/>
            <w:tcBorders>
              <w:top w:val="nil"/>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20</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1.02</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0.879</w:t>
            </w:r>
          </w:p>
        </w:tc>
        <w:tc>
          <w:tcPr>
            <w:tcW w:w="0" w:type="auto"/>
            <w:tcBorders>
              <w:top w:val="nil"/>
              <w:left w:val="nil"/>
              <w:bottom w:val="single" w:sz="4"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0.883</w:t>
            </w:r>
          </w:p>
        </w:tc>
        <w:tc>
          <w:tcPr>
            <w:tcW w:w="0" w:type="auto"/>
            <w:tcBorders>
              <w:top w:val="nil"/>
              <w:left w:val="nil"/>
              <w:bottom w:val="nil"/>
              <w:right w:val="nil"/>
            </w:tcBorders>
            <w:noWrap/>
            <w:vAlign w:val="bottom"/>
          </w:tcPr>
          <w:p w:rsidR="002B5081" w:rsidRDefault="002B5081">
            <w:pPr>
              <w:rPr>
                <w:rFonts w:ascii="ＭＳ Ｐゴシック" w:eastAsia="ＭＳ Ｐゴシック" w:cs="Arial Unicode MS"/>
                <w:b w:val="0"/>
                <w:bCs w:val="0"/>
                <w:i w:val="0"/>
                <w:iCs w:val="0"/>
                <w:sz w:val="22"/>
                <w:szCs w:val="22"/>
              </w:rPr>
            </w:pPr>
          </w:p>
        </w:tc>
        <w:tc>
          <w:tcPr>
            <w:tcW w:w="0" w:type="auto"/>
            <w:tcBorders>
              <w:top w:val="nil"/>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70</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0.134</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0.116</w:t>
            </w:r>
          </w:p>
        </w:tc>
        <w:tc>
          <w:tcPr>
            <w:tcW w:w="0" w:type="auto"/>
            <w:tcBorders>
              <w:top w:val="nil"/>
              <w:left w:val="nil"/>
              <w:bottom w:val="single" w:sz="4"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0.117</w:t>
            </w:r>
          </w:p>
        </w:tc>
      </w:tr>
      <w:tr w:rsidR="002B5081">
        <w:trPr>
          <w:trHeight w:val="270"/>
        </w:trPr>
        <w:tc>
          <w:tcPr>
            <w:tcW w:w="0" w:type="auto"/>
            <w:tcBorders>
              <w:top w:val="nil"/>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30</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0.85</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0.733</w:t>
            </w:r>
          </w:p>
        </w:tc>
        <w:tc>
          <w:tcPr>
            <w:tcW w:w="0" w:type="auto"/>
            <w:tcBorders>
              <w:top w:val="nil"/>
              <w:left w:val="nil"/>
              <w:bottom w:val="single" w:sz="4"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0.750</w:t>
            </w:r>
          </w:p>
        </w:tc>
        <w:tc>
          <w:tcPr>
            <w:tcW w:w="0" w:type="auto"/>
            <w:tcBorders>
              <w:top w:val="nil"/>
              <w:left w:val="nil"/>
              <w:bottom w:val="nil"/>
              <w:right w:val="nil"/>
            </w:tcBorders>
            <w:noWrap/>
            <w:vAlign w:val="bottom"/>
          </w:tcPr>
          <w:p w:rsidR="002B5081" w:rsidRDefault="002B5081">
            <w:pPr>
              <w:rPr>
                <w:rFonts w:ascii="ＭＳ Ｐゴシック" w:eastAsia="ＭＳ Ｐゴシック" w:cs="Arial Unicode MS"/>
                <w:b w:val="0"/>
                <w:bCs w:val="0"/>
                <w:i w:val="0"/>
                <w:iCs w:val="0"/>
                <w:sz w:val="22"/>
                <w:szCs w:val="22"/>
              </w:rPr>
            </w:pPr>
          </w:p>
        </w:tc>
        <w:tc>
          <w:tcPr>
            <w:tcW w:w="0" w:type="auto"/>
            <w:tcBorders>
              <w:top w:val="nil"/>
              <w:left w:val="single" w:sz="8" w:space="0" w:color="auto"/>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80</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0.034</w:t>
            </w:r>
          </w:p>
        </w:tc>
        <w:tc>
          <w:tcPr>
            <w:tcW w:w="0" w:type="auto"/>
            <w:tcBorders>
              <w:top w:val="nil"/>
              <w:left w:val="nil"/>
              <w:bottom w:val="single" w:sz="4"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0.0293</w:t>
            </w:r>
          </w:p>
        </w:tc>
        <w:tc>
          <w:tcPr>
            <w:tcW w:w="0" w:type="auto"/>
            <w:tcBorders>
              <w:top w:val="nil"/>
              <w:left w:val="nil"/>
              <w:bottom w:val="single" w:sz="4"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0.0301</w:t>
            </w:r>
          </w:p>
        </w:tc>
      </w:tr>
      <w:tr w:rsidR="002B5081">
        <w:trPr>
          <w:trHeight w:val="285"/>
        </w:trPr>
        <w:tc>
          <w:tcPr>
            <w:tcW w:w="0" w:type="auto"/>
            <w:tcBorders>
              <w:top w:val="nil"/>
              <w:left w:val="single" w:sz="8" w:space="0" w:color="auto"/>
              <w:bottom w:val="single" w:sz="8"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40</w:t>
            </w:r>
          </w:p>
        </w:tc>
        <w:tc>
          <w:tcPr>
            <w:tcW w:w="0" w:type="auto"/>
            <w:tcBorders>
              <w:top w:val="nil"/>
              <w:left w:val="nil"/>
              <w:bottom w:val="single" w:sz="8"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0.68</w:t>
            </w:r>
          </w:p>
        </w:tc>
        <w:tc>
          <w:tcPr>
            <w:tcW w:w="0" w:type="auto"/>
            <w:tcBorders>
              <w:top w:val="nil"/>
              <w:left w:val="nil"/>
              <w:bottom w:val="single" w:sz="8"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0.586</w:t>
            </w:r>
          </w:p>
        </w:tc>
        <w:tc>
          <w:tcPr>
            <w:tcW w:w="0" w:type="auto"/>
            <w:tcBorders>
              <w:top w:val="nil"/>
              <w:left w:val="nil"/>
              <w:bottom w:val="single" w:sz="8"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0.587</w:t>
            </w:r>
          </w:p>
        </w:tc>
        <w:tc>
          <w:tcPr>
            <w:tcW w:w="0" w:type="auto"/>
            <w:tcBorders>
              <w:top w:val="nil"/>
              <w:left w:val="nil"/>
              <w:bottom w:val="nil"/>
              <w:right w:val="nil"/>
            </w:tcBorders>
            <w:noWrap/>
            <w:vAlign w:val="bottom"/>
          </w:tcPr>
          <w:p w:rsidR="002B5081" w:rsidRDefault="002B5081">
            <w:pPr>
              <w:rPr>
                <w:rFonts w:ascii="ＭＳ Ｐゴシック" w:eastAsia="ＭＳ Ｐゴシック" w:cs="Arial Unicode MS"/>
                <w:b w:val="0"/>
                <w:bCs w:val="0"/>
                <w:i w:val="0"/>
                <w:iCs w:val="0"/>
                <w:sz w:val="22"/>
                <w:szCs w:val="22"/>
              </w:rPr>
            </w:pPr>
          </w:p>
        </w:tc>
        <w:tc>
          <w:tcPr>
            <w:tcW w:w="0" w:type="auto"/>
            <w:tcBorders>
              <w:top w:val="nil"/>
              <w:left w:val="single" w:sz="8" w:space="0" w:color="auto"/>
              <w:bottom w:val="single" w:sz="8"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90</w:t>
            </w:r>
          </w:p>
        </w:tc>
        <w:tc>
          <w:tcPr>
            <w:tcW w:w="0" w:type="auto"/>
            <w:tcBorders>
              <w:top w:val="nil"/>
              <w:left w:val="nil"/>
              <w:bottom w:val="single" w:sz="8"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0.009</w:t>
            </w:r>
          </w:p>
        </w:tc>
        <w:tc>
          <w:tcPr>
            <w:tcW w:w="0" w:type="auto"/>
            <w:tcBorders>
              <w:top w:val="nil"/>
              <w:left w:val="nil"/>
              <w:bottom w:val="single" w:sz="8" w:space="0" w:color="auto"/>
              <w:right w:val="single" w:sz="4"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0.00776</w:t>
            </w:r>
          </w:p>
        </w:tc>
        <w:tc>
          <w:tcPr>
            <w:tcW w:w="0" w:type="auto"/>
            <w:tcBorders>
              <w:top w:val="nil"/>
              <w:left w:val="nil"/>
              <w:bottom w:val="single" w:sz="8" w:space="0" w:color="auto"/>
              <w:right w:val="single" w:sz="8" w:space="0" w:color="auto"/>
            </w:tcBorders>
            <w:noWrap/>
            <w:vAlign w:val="bottom"/>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0.00</w:t>
            </w:r>
          </w:p>
        </w:tc>
      </w:tr>
    </w:tbl>
    <w:p w:rsidR="002B5081" w:rsidRDefault="007C2232">
      <w:pPr>
        <w:jc w:val="center"/>
        <w:rPr>
          <w:rFonts w:hint="eastAsia"/>
        </w:rPr>
      </w:pPr>
      <w:r>
        <w:rPr>
          <w:noProof/>
        </w:rPr>
        <w:drawing>
          <wp:inline distT="0" distB="0" distL="0" distR="0">
            <wp:extent cx="4864100" cy="2870200"/>
            <wp:effectExtent l="0" t="0" r="0" b="0"/>
            <wp:docPr id="10" name="オブジェクト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5081" w:rsidRDefault="002B5081">
      <w:pPr>
        <w:rPr>
          <w:rFonts w:hint="eastAsia"/>
          <w:b w:val="0"/>
          <w:bCs w:val="0"/>
          <w:i w:val="0"/>
          <w:iCs w:val="0"/>
        </w:rPr>
      </w:pPr>
      <w:r>
        <w:rPr>
          <w:rFonts w:hint="eastAsia"/>
          <w:b w:val="0"/>
          <w:bCs w:val="0"/>
          <w:i w:val="0"/>
          <w:iCs w:val="0"/>
        </w:rPr>
        <w:lastRenderedPageBreak/>
        <w:t>〈反射〉</w:t>
      </w:r>
    </w:p>
    <w:p w:rsidR="002B5081" w:rsidRDefault="002B5081">
      <w:pPr>
        <w:rPr>
          <w:rFonts w:hint="eastAsia"/>
          <w:b w:val="0"/>
          <w:bCs w:val="0"/>
          <w:i w:val="0"/>
          <w:iCs w:val="0"/>
        </w:rPr>
      </w:pPr>
      <w:r>
        <w:rPr>
          <w:rFonts w:hint="eastAsia"/>
          <w:b w:val="0"/>
          <w:bCs w:val="0"/>
          <w:i w:val="0"/>
          <w:iCs w:val="0"/>
        </w:rPr>
        <w:t>実験台の面に対して垂直な方向に偏光された光（Ｐ波）、平行な方向に偏光された光（Ｓ波）の２つについて、実験値を基にして得られた反射率を表２、図４によって表す。</w:t>
      </w:r>
    </w:p>
    <w:p w:rsidR="002B5081" w:rsidRDefault="002B5081">
      <w:pPr>
        <w:rPr>
          <w:rFonts w:hint="eastAsia"/>
          <w:b w:val="0"/>
          <w:bCs w:val="0"/>
          <w:i w:val="0"/>
          <w:iCs w:val="0"/>
        </w:rPr>
      </w:pPr>
    </w:p>
    <w:p w:rsidR="002B5081" w:rsidRDefault="002B5081">
      <w:pPr>
        <w:jc w:val="center"/>
        <w:rPr>
          <w:rFonts w:hint="eastAsia"/>
          <w:b w:val="0"/>
          <w:bCs w:val="0"/>
          <w:i w:val="0"/>
          <w:iCs w:val="0"/>
        </w:rPr>
      </w:pPr>
      <w:r>
        <w:rPr>
          <w:rFonts w:hint="eastAsia"/>
          <w:b w:val="0"/>
          <w:bCs w:val="0"/>
          <w:i w:val="0"/>
          <w:iCs w:val="0"/>
        </w:rPr>
        <w:t>表２：Ｐ波とＳ波の反射率の測定値</w:t>
      </w:r>
    </w:p>
    <w:tbl>
      <w:tblPr>
        <w:tblW w:w="5432" w:type="dxa"/>
        <w:tblInd w:w="1537" w:type="dxa"/>
        <w:tblCellMar>
          <w:left w:w="0" w:type="dxa"/>
          <w:right w:w="0" w:type="dxa"/>
        </w:tblCellMar>
        <w:tblLook w:val="0000" w:firstRow="0" w:lastRow="0" w:firstColumn="0" w:lastColumn="0" w:noHBand="0" w:noVBand="0"/>
      </w:tblPr>
      <w:tblGrid>
        <w:gridCol w:w="1080"/>
        <w:gridCol w:w="1088"/>
        <w:gridCol w:w="1088"/>
        <w:gridCol w:w="1088"/>
        <w:gridCol w:w="1088"/>
      </w:tblGrid>
      <w:tr w:rsidR="002B5081">
        <w:trPr>
          <w:trHeight w:val="270"/>
        </w:trPr>
        <w:tc>
          <w:tcPr>
            <w:tcW w:w="1080" w:type="dxa"/>
            <w:tcBorders>
              <w:top w:val="single" w:sz="8" w:space="0" w:color="auto"/>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 xml:space="preserve">　</w:t>
            </w:r>
          </w:p>
        </w:tc>
        <w:tc>
          <w:tcPr>
            <w:tcW w:w="1088" w:type="dxa"/>
            <w:tcBorders>
              <w:top w:val="single" w:sz="8" w:space="0" w:color="auto"/>
              <w:left w:val="nil"/>
              <w:bottom w:val="single" w:sz="4" w:space="0" w:color="auto"/>
              <w:right w:val="nil"/>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 xml:space="preserve">      Ｐ</w:t>
            </w:r>
          </w:p>
        </w:tc>
        <w:tc>
          <w:tcPr>
            <w:tcW w:w="1088" w:type="dxa"/>
            <w:tcBorders>
              <w:top w:val="single" w:sz="8" w:space="0" w:color="auto"/>
              <w:left w:val="nil"/>
              <w:bottom w:val="single" w:sz="4" w:space="0" w:color="auto"/>
              <w:right w:val="single" w:sz="4" w:space="0" w:color="auto"/>
            </w:tcBorders>
            <w:noWrap/>
            <w:vAlign w:val="center"/>
          </w:tcPr>
          <w:p w:rsidR="002B5081" w:rsidRDefault="002B5081">
            <w:pPr>
              <w:rPr>
                <w:rFonts w:ascii="ＭＳ Ｐゴシック" w:eastAsia="ＭＳ Ｐゴシック" w:cs="Arial Unicode MS" w:hint="eastAsia"/>
                <w:b w:val="0"/>
                <w:bCs w:val="0"/>
                <w:i w:val="0"/>
                <w:iCs w:val="0"/>
                <w:sz w:val="22"/>
                <w:szCs w:val="22"/>
              </w:rPr>
            </w:pPr>
            <w:r>
              <w:rPr>
                <w:rFonts w:ascii="ＭＳ Ｐゴシック" w:eastAsia="ＭＳ Ｐゴシック" w:cs="Arial Unicode MS" w:hint="eastAsia"/>
                <w:b w:val="0"/>
                <w:bCs w:val="0"/>
                <w:i w:val="0"/>
                <w:iCs w:val="0"/>
                <w:sz w:val="22"/>
                <w:szCs w:val="22"/>
              </w:rPr>
              <w:t>波</w:t>
            </w:r>
          </w:p>
        </w:tc>
        <w:tc>
          <w:tcPr>
            <w:tcW w:w="1088" w:type="dxa"/>
            <w:tcBorders>
              <w:top w:val="single" w:sz="8" w:space="0" w:color="auto"/>
              <w:left w:val="nil"/>
              <w:bottom w:val="single" w:sz="4" w:space="0" w:color="auto"/>
              <w:right w:val="nil"/>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 xml:space="preserve">      Ｓ</w:t>
            </w:r>
          </w:p>
        </w:tc>
        <w:tc>
          <w:tcPr>
            <w:tcW w:w="1088" w:type="dxa"/>
            <w:tcBorders>
              <w:top w:val="single" w:sz="8" w:space="0" w:color="auto"/>
              <w:left w:val="nil"/>
              <w:bottom w:val="single" w:sz="4" w:space="0" w:color="auto"/>
              <w:right w:val="single" w:sz="8" w:space="0" w:color="auto"/>
            </w:tcBorders>
            <w:noWrap/>
            <w:vAlign w:val="center"/>
          </w:tcPr>
          <w:p w:rsidR="002B5081" w:rsidRDefault="002B5081">
            <w:pP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 xml:space="preserve">波　</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θ（度）</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出力（Ｖ）</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反射率</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出力（Ｖ）</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反射率</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w:t>
            </w:r>
          </w:p>
        </w:tc>
        <w:tc>
          <w:tcPr>
            <w:tcW w:w="0" w:type="auto"/>
            <w:tcBorders>
              <w:top w:val="nil"/>
              <w:left w:val="nil"/>
              <w:bottom w:val="single" w:sz="4" w:space="0" w:color="auto"/>
              <w:right w:val="single" w:sz="4" w:space="0" w:color="auto"/>
              <w:tl2br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 xml:space="preserve">　</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w:t>
            </w:r>
          </w:p>
        </w:tc>
        <w:tc>
          <w:tcPr>
            <w:tcW w:w="0" w:type="auto"/>
            <w:tcBorders>
              <w:top w:val="nil"/>
              <w:left w:val="nil"/>
              <w:bottom w:val="single" w:sz="4" w:space="0" w:color="auto"/>
              <w:right w:val="single" w:sz="4" w:space="0" w:color="auto"/>
              <w:tl2br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 xml:space="preserve">　</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hint="eastAsia"/>
                <w:b w:val="0"/>
                <w:bCs w:val="0"/>
                <w:i w:val="0"/>
                <w:iCs w:val="0"/>
                <w:sz w:val="22"/>
                <w:szCs w:val="22"/>
              </w:rPr>
              <w:t>－</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10</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0.12</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0.0316</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0.016</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0.00421</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20</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0.081</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0.0213</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0.136</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0.0358</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30</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0.05</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0.0132</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0.159</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0.0418</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40</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0.013</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0.00342</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0.188</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0.0495</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50</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0.014</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0.00368</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0.248</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0.0653</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60</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0.036</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0.00947</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0.41</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0.108</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70</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0.254</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0.0668</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0.95</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0.250</w:t>
            </w:r>
          </w:p>
        </w:tc>
      </w:tr>
      <w:tr w:rsidR="002B5081">
        <w:trPr>
          <w:trHeight w:val="270"/>
        </w:trPr>
        <w:tc>
          <w:tcPr>
            <w:tcW w:w="0" w:type="auto"/>
            <w:tcBorders>
              <w:top w:val="nil"/>
              <w:left w:val="single" w:sz="8" w:space="0" w:color="auto"/>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80</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1.6</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0.421</w:t>
            </w:r>
          </w:p>
        </w:tc>
        <w:tc>
          <w:tcPr>
            <w:tcW w:w="0" w:type="auto"/>
            <w:tcBorders>
              <w:top w:val="nil"/>
              <w:left w:val="nil"/>
              <w:bottom w:val="single" w:sz="4"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1.72</w:t>
            </w:r>
          </w:p>
        </w:tc>
        <w:tc>
          <w:tcPr>
            <w:tcW w:w="0" w:type="auto"/>
            <w:tcBorders>
              <w:top w:val="nil"/>
              <w:left w:val="nil"/>
              <w:bottom w:val="single" w:sz="4"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0.453</w:t>
            </w:r>
          </w:p>
        </w:tc>
      </w:tr>
      <w:tr w:rsidR="002B5081">
        <w:trPr>
          <w:trHeight w:val="285"/>
        </w:trPr>
        <w:tc>
          <w:tcPr>
            <w:tcW w:w="0" w:type="auto"/>
            <w:tcBorders>
              <w:top w:val="nil"/>
              <w:left w:val="single" w:sz="8" w:space="0" w:color="auto"/>
              <w:bottom w:val="single" w:sz="8"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90</w:t>
            </w:r>
          </w:p>
        </w:tc>
        <w:tc>
          <w:tcPr>
            <w:tcW w:w="0" w:type="auto"/>
            <w:tcBorders>
              <w:top w:val="nil"/>
              <w:left w:val="nil"/>
              <w:bottom w:val="single" w:sz="8"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3.8</w:t>
            </w:r>
          </w:p>
        </w:tc>
        <w:tc>
          <w:tcPr>
            <w:tcW w:w="0" w:type="auto"/>
            <w:tcBorders>
              <w:top w:val="nil"/>
              <w:left w:val="nil"/>
              <w:bottom w:val="single" w:sz="8"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1.00</w:t>
            </w:r>
          </w:p>
        </w:tc>
        <w:tc>
          <w:tcPr>
            <w:tcW w:w="0" w:type="auto"/>
            <w:tcBorders>
              <w:top w:val="nil"/>
              <w:left w:val="nil"/>
              <w:bottom w:val="single" w:sz="8" w:space="0" w:color="auto"/>
              <w:right w:val="single" w:sz="4"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3.8</w:t>
            </w:r>
          </w:p>
        </w:tc>
        <w:tc>
          <w:tcPr>
            <w:tcW w:w="0" w:type="auto"/>
            <w:tcBorders>
              <w:top w:val="nil"/>
              <w:left w:val="nil"/>
              <w:bottom w:val="single" w:sz="8" w:space="0" w:color="auto"/>
              <w:right w:val="single" w:sz="8" w:space="0" w:color="auto"/>
            </w:tcBorders>
            <w:noWrap/>
            <w:vAlign w:val="center"/>
          </w:tcPr>
          <w:p w:rsidR="002B5081" w:rsidRDefault="002B5081">
            <w:pPr>
              <w:jc w:val="center"/>
              <w:rPr>
                <w:rFonts w:ascii="ＭＳ Ｐゴシック" w:eastAsia="ＭＳ Ｐゴシック" w:cs="Arial Unicode MS"/>
                <w:b w:val="0"/>
                <w:bCs w:val="0"/>
                <w:i w:val="0"/>
                <w:iCs w:val="0"/>
                <w:sz w:val="22"/>
                <w:szCs w:val="22"/>
              </w:rPr>
            </w:pPr>
            <w:r>
              <w:rPr>
                <w:rFonts w:ascii="ＭＳ Ｐゴシック" w:eastAsia="ＭＳ Ｐゴシック"/>
                <w:b w:val="0"/>
                <w:bCs w:val="0"/>
                <w:i w:val="0"/>
                <w:iCs w:val="0"/>
                <w:sz w:val="22"/>
                <w:szCs w:val="22"/>
              </w:rPr>
              <w:t>1.00</w:t>
            </w:r>
          </w:p>
        </w:tc>
      </w:tr>
    </w:tbl>
    <w:p w:rsidR="002B5081" w:rsidRDefault="002B5081">
      <w:pPr>
        <w:rPr>
          <w:rFonts w:hint="eastAsia"/>
          <w:b w:val="0"/>
          <w:bCs w:val="0"/>
          <w:i w:val="0"/>
          <w:iCs w:val="0"/>
          <w:sz w:val="20"/>
        </w:rPr>
      </w:pPr>
    </w:p>
    <w:p w:rsidR="002B5081" w:rsidRDefault="007C2232">
      <w:pPr>
        <w:jc w:val="center"/>
      </w:pPr>
      <w:r>
        <w:rPr>
          <w:noProof/>
        </w:rPr>
        <w:drawing>
          <wp:inline distT="0" distB="0" distL="0" distR="0">
            <wp:extent cx="4572000" cy="2495550"/>
            <wp:effectExtent l="0" t="0" r="0" b="0"/>
            <wp:docPr id="11" name="オブジェクト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5081" w:rsidRDefault="002B5081">
      <w:pPr>
        <w:rPr>
          <w:rFonts w:hint="eastAsia"/>
          <w:b w:val="0"/>
          <w:bCs w:val="0"/>
          <w:i w:val="0"/>
          <w:iCs w:val="0"/>
        </w:rPr>
      </w:pPr>
      <w:r>
        <w:br w:type="page"/>
      </w:r>
      <w:r>
        <w:rPr>
          <w:rFonts w:hint="eastAsia"/>
          <w:b w:val="0"/>
          <w:bCs w:val="0"/>
          <w:i w:val="0"/>
          <w:iCs w:val="0"/>
        </w:rPr>
        <w:lastRenderedPageBreak/>
        <w:t>〈レーザーの波長〉</w:t>
      </w:r>
    </w:p>
    <w:p w:rsidR="002B5081" w:rsidRDefault="002B5081">
      <w:pPr>
        <w:rPr>
          <w:rFonts w:hint="eastAsia"/>
          <w:b w:val="0"/>
          <w:bCs w:val="0"/>
          <w:i w:val="0"/>
          <w:iCs w:val="0"/>
        </w:rPr>
      </w:pPr>
      <w:r>
        <w:rPr>
          <w:noProof/>
        </w:rPr>
        <w:object w:dxaOrig="1440" w:dyaOrig="1440">
          <v:shape id="_x0000_s1030" type="#_x0000_t75" style="position:absolute;left:0;text-align:left;margin-left:9pt;margin-top:45pt;width:237.6pt;height:216.05pt;z-index:251654656">
            <v:imagedata r:id="rId11" o:title=""/>
            <w10:wrap type="topAndBottom"/>
          </v:shape>
          <o:OLEObject Type="Embed" ProgID="Excel.Sheet.8" ShapeID="_x0000_s1030" DrawAspect="Content" ObjectID="_1469113498" r:id="rId12"/>
        </w:object>
      </w:r>
      <w:r>
        <w:rPr>
          <w:rFonts w:hint="eastAsia"/>
          <w:b w:val="0"/>
          <w:bCs w:val="0"/>
          <w:i w:val="0"/>
          <w:iCs w:val="0"/>
        </w:rPr>
        <w:t>レーザーの金尺との接点からスクリーンまでの距離をＬ、原点から輝点までの距離を</w:t>
      </w:r>
      <w:r>
        <w:rPr>
          <w:rFonts w:hint="eastAsia"/>
          <w:b w:val="0"/>
          <w:bCs w:val="0"/>
          <w:i w:val="0"/>
        </w:rPr>
        <w:t>l</w:t>
      </w:r>
      <w:r>
        <w:rPr>
          <w:rFonts w:hint="eastAsia"/>
          <w:b w:val="0"/>
          <w:bCs w:val="0"/>
          <w:vertAlign w:val="subscript"/>
        </w:rPr>
        <w:t>ｍ</w:t>
      </w:r>
      <w:r>
        <w:rPr>
          <w:rFonts w:hint="eastAsia"/>
          <w:b w:val="0"/>
          <w:bCs w:val="0"/>
          <w:i w:val="0"/>
          <w:iCs w:val="0"/>
        </w:rPr>
        <w:t>として、表３・４、図５・６にまとめる。</w:t>
      </w:r>
    </w:p>
    <w:p w:rsidR="002B5081" w:rsidRDefault="002B5081">
      <w:pPr>
        <w:tabs>
          <w:tab w:val="left" w:pos="4694"/>
        </w:tabs>
        <w:sectPr w:rsidR="002B5081">
          <w:footerReference w:type="even" r:id="rId13"/>
          <w:footerReference w:type="default" r:id="rId14"/>
          <w:pgSz w:w="11906" w:h="16838"/>
          <w:pgMar w:top="1985" w:right="1701" w:bottom="1701" w:left="1701" w:header="851" w:footer="992" w:gutter="0"/>
          <w:cols w:space="425"/>
          <w:docGrid w:type="lines" w:linePitch="360"/>
        </w:sectPr>
      </w:pPr>
    </w:p>
    <w:p w:rsidR="002B5081" w:rsidRDefault="002B5081">
      <w:pPr>
        <w:tabs>
          <w:tab w:val="left" w:pos="4694"/>
        </w:tabs>
        <w:rPr>
          <w:rFonts w:hint="eastAsia"/>
        </w:rPr>
      </w:pPr>
      <w:r>
        <w:rPr>
          <w:noProof/>
        </w:rPr>
        <w:object w:dxaOrig="1440" w:dyaOrig="1440">
          <v:shape id="_x0000_s1029" type="#_x0000_t75" style="position:absolute;left:0;text-align:left;margin-left:0;margin-top:378pt;width:287.3pt;height:252pt;z-index:251653632">
            <v:imagedata r:id="rId15" o:title=""/>
            <w10:wrap type="topAndBottom"/>
          </v:shape>
          <o:OLEObject Type="Embed" ProgID="Excel.Sheet.8" ShapeID="_x0000_s1029" DrawAspect="Content" ObjectID="_1469113497" r:id="rId16"/>
        </w:object>
      </w:r>
      <w:r w:rsidR="007C2232">
        <w:rPr>
          <w:noProof/>
        </w:rPr>
        <w:drawing>
          <wp:inline distT="0" distB="0" distL="0" distR="0">
            <wp:extent cx="2514600" cy="1752600"/>
            <wp:effectExtent l="0" t="0" r="0" b="0"/>
            <wp:docPr id="12" name="オブジェクト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B5081" w:rsidRDefault="007C2232">
      <w:pPr>
        <w:tabs>
          <w:tab w:val="left" w:pos="4694"/>
        </w:tabs>
        <w:rPr>
          <w:rFonts w:hint="eastAsia"/>
        </w:rPr>
      </w:pPr>
      <w:r>
        <w:rPr>
          <w:noProof/>
        </w:rPr>
        <w:drawing>
          <wp:inline distT="0" distB="0" distL="0" distR="0">
            <wp:extent cx="2565400" cy="1752600"/>
            <wp:effectExtent l="0" t="0" r="0" b="0"/>
            <wp:docPr id="13" name="オブジェクト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B5081" w:rsidRDefault="002B5081">
      <w:pPr>
        <w:tabs>
          <w:tab w:val="left" w:pos="4694"/>
        </w:tabs>
        <w:rPr>
          <w:rFonts w:hint="eastAsia"/>
          <w:b w:val="0"/>
          <w:bCs w:val="0"/>
          <w:i w:val="0"/>
          <w:iCs w:val="0"/>
        </w:rPr>
        <w:sectPr w:rsidR="002B5081">
          <w:type w:val="continuous"/>
          <w:pgSz w:w="11906" w:h="16838"/>
          <w:pgMar w:top="1985" w:right="1701" w:bottom="1701" w:left="1701" w:header="851" w:footer="992" w:gutter="0"/>
          <w:cols w:num="2" w:space="425"/>
          <w:docGrid w:type="lines" w:linePitch="360"/>
        </w:sectPr>
      </w:pPr>
      <w:r>
        <w:rPr>
          <w:b w:val="0"/>
          <w:bCs w:val="0"/>
          <w:i w:val="0"/>
          <w:iCs w:val="0"/>
          <w:noProof/>
          <w:sz w:val="20"/>
        </w:rPr>
        <w:lastRenderedPageBreak/>
        <w:object w:dxaOrig="1440" w:dyaOrig="1440">
          <v:shape id="_x0000_s1031" type="#_x0000_t75" style="position:absolute;left:0;text-align:left;margin-left:0;margin-top:0;width:117pt;height:31pt;z-index:251655680">
            <v:imagedata r:id="rId7" o:title=""/>
            <w10:wrap type="topAndBottom"/>
          </v:shape>
          <o:OLEObject Type="Embed" ProgID="Equation.2" ShapeID="_x0000_s1031" DrawAspect="Content" ObjectID="_1469113499" r:id="rId19"/>
        </w:object>
      </w:r>
      <w:r>
        <w:rPr>
          <w:rFonts w:hint="eastAsia"/>
          <w:b w:val="0"/>
          <w:bCs w:val="0"/>
          <w:i w:val="0"/>
          <w:iCs w:val="0"/>
        </w:rPr>
        <w:tab/>
      </w:r>
      <w:r>
        <w:rPr>
          <w:rFonts w:hint="eastAsia"/>
          <w:b w:val="0"/>
          <w:bCs w:val="0"/>
          <w:i w:val="0"/>
          <w:iCs w:val="0"/>
        </w:rPr>
        <w:tab/>
      </w:r>
      <w:r>
        <w:rPr>
          <w:rFonts w:hint="eastAsia"/>
          <w:b w:val="0"/>
          <w:bCs w:val="0"/>
          <w:i w:val="0"/>
          <w:iCs w:val="0"/>
        </w:rPr>
        <w:tab/>
      </w:r>
      <w:r>
        <w:rPr>
          <w:rFonts w:hint="eastAsia"/>
          <w:b w:val="0"/>
          <w:bCs w:val="0"/>
          <w:i w:val="0"/>
          <w:iCs w:val="0"/>
        </w:rPr>
        <w:tab/>
      </w:r>
      <w:r>
        <w:rPr>
          <w:rFonts w:hint="eastAsia"/>
          <w:b w:val="0"/>
          <w:bCs w:val="0"/>
          <w:i w:val="0"/>
          <w:iCs w:val="0"/>
        </w:rPr>
        <w:tab/>
      </w:r>
      <w:r>
        <w:rPr>
          <w:rFonts w:hint="eastAsia"/>
          <w:b w:val="0"/>
          <w:bCs w:val="0"/>
          <w:i w:val="0"/>
          <w:iCs w:val="0"/>
        </w:rPr>
        <w:tab/>
      </w:r>
      <w:r>
        <w:rPr>
          <w:rFonts w:hint="eastAsia"/>
          <w:b w:val="0"/>
          <w:bCs w:val="0"/>
          <w:i w:val="0"/>
          <w:iCs w:val="0"/>
        </w:rPr>
        <w:tab/>
      </w:r>
      <w:r>
        <w:rPr>
          <w:rFonts w:hint="eastAsia"/>
          <w:b w:val="0"/>
          <w:bCs w:val="0"/>
          <w:i w:val="0"/>
          <w:iCs w:val="0"/>
        </w:rPr>
        <w:tab/>
      </w:r>
      <w:r>
        <w:rPr>
          <w:rFonts w:hint="eastAsia"/>
          <w:b w:val="0"/>
          <w:bCs w:val="0"/>
          <w:i w:val="0"/>
          <w:iCs w:val="0"/>
        </w:rPr>
        <w:tab/>
      </w:r>
    </w:p>
    <w:p w:rsidR="002B5081" w:rsidRDefault="002B5081">
      <w:pPr>
        <w:tabs>
          <w:tab w:val="left" w:pos="4484"/>
        </w:tabs>
        <w:rPr>
          <w:rFonts w:hint="eastAsia"/>
          <w:b w:val="0"/>
          <w:bCs w:val="0"/>
          <w:i w:val="0"/>
          <w:iCs w:val="0"/>
        </w:rPr>
      </w:pPr>
      <w:r>
        <w:rPr>
          <w:rFonts w:hint="eastAsia"/>
          <w:b w:val="0"/>
          <w:bCs w:val="0"/>
          <w:i w:val="0"/>
          <w:iCs w:val="0"/>
        </w:rPr>
        <w:t>この式を変形して、</w:t>
      </w:r>
    </w:p>
    <w:p w:rsidR="002B5081" w:rsidRDefault="002B5081">
      <w:pPr>
        <w:tabs>
          <w:tab w:val="left" w:pos="4484"/>
        </w:tabs>
        <w:rPr>
          <w:rFonts w:hint="eastAsia"/>
          <w:b w:val="0"/>
          <w:bCs w:val="0"/>
          <w:i w:val="0"/>
          <w:iCs w:val="0"/>
        </w:rPr>
      </w:pPr>
      <w:r>
        <w:rPr>
          <w:rFonts w:hint="eastAsia"/>
          <w:b w:val="0"/>
          <w:bCs w:val="0"/>
          <w:i w:val="0"/>
        </w:rPr>
        <w:t>l</w:t>
      </w:r>
      <w:r>
        <w:rPr>
          <w:rFonts w:hint="eastAsia"/>
          <w:b w:val="0"/>
          <w:bCs w:val="0"/>
          <w:vertAlign w:val="subscript"/>
        </w:rPr>
        <w:t>ｍ</w:t>
      </w:r>
      <w:r>
        <w:rPr>
          <w:rFonts w:hint="eastAsia"/>
          <w:b w:val="0"/>
          <w:bCs w:val="0"/>
        </w:rPr>
        <w:t>（</w:t>
      </w:r>
      <w:r>
        <w:rPr>
          <w:rFonts w:hint="eastAsia"/>
          <w:b w:val="0"/>
          <w:bCs w:val="0"/>
          <w:i w:val="0"/>
        </w:rPr>
        <w:t>l</w:t>
      </w:r>
      <w:r>
        <w:rPr>
          <w:rFonts w:hint="eastAsia"/>
          <w:b w:val="0"/>
          <w:bCs w:val="0"/>
          <w:vertAlign w:val="subscript"/>
        </w:rPr>
        <w:t>ｍ</w:t>
      </w:r>
      <w:r>
        <w:rPr>
          <w:rFonts w:hint="eastAsia"/>
          <w:b w:val="0"/>
          <w:bCs w:val="0"/>
        </w:rPr>
        <w:t>－</w:t>
      </w:r>
      <w:r>
        <w:rPr>
          <w:rFonts w:hint="eastAsia"/>
          <w:b w:val="0"/>
          <w:bCs w:val="0"/>
          <w:i w:val="0"/>
        </w:rPr>
        <w:t>l</w:t>
      </w:r>
      <w:r>
        <w:rPr>
          <w:rFonts w:hint="eastAsia"/>
          <w:b w:val="0"/>
          <w:bCs w:val="0"/>
          <w:i w:val="0"/>
          <w:iCs w:val="0"/>
          <w:vertAlign w:val="subscript"/>
        </w:rPr>
        <w:t>０</w:t>
      </w:r>
      <w:r>
        <w:rPr>
          <w:rFonts w:hint="eastAsia"/>
          <w:b w:val="0"/>
          <w:bCs w:val="0"/>
        </w:rPr>
        <w:t>）＝（</w:t>
      </w:r>
      <w:r>
        <w:rPr>
          <w:rFonts w:hint="eastAsia"/>
          <w:b w:val="0"/>
          <w:bCs w:val="0"/>
          <w:i w:val="0"/>
          <w:iCs w:val="0"/>
        </w:rPr>
        <w:t>２</w:t>
      </w:r>
      <w:r>
        <w:rPr>
          <w:rFonts w:hint="eastAsia"/>
          <w:b w:val="0"/>
          <w:bCs w:val="0"/>
          <w:i w:val="0"/>
          <w:iCs w:val="0"/>
        </w:rPr>
        <w:t>L</w:t>
      </w:r>
      <w:r>
        <w:rPr>
          <w:rFonts w:hint="eastAsia"/>
          <w:b w:val="0"/>
          <w:bCs w:val="0"/>
          <w:i w:val="0"/>
          <w:iCs w:val="0"/>
          <w:vertAlign w:val="superscript"/>
        </w:rPr>
        <w:t>２</w:t>
      </w:r>
      <w:r>
        <w:rPr>
          <w:rFonts w:hint="eastAsia"/>
          <w:b w:val="0"/>
          <w:bCs w:val="0"/>
          <w:i w:val="0"/>
          <w:iCs w:val="0"/>
        </w:rPr>
        <w:t>λ</w:t>
      </w:r>
      <w:r>
        <w:rPr>
          <w:rFonts w:hint="eastAsia"/>
          <w:b w:val="0"/>
          <w:bCs w:val="0"/>
          <w:i w:val="0"/>
          <w:iCs w:val="0"/>
        </w:rPr>
        <w:t>/</w:t>
      </w:r>
      <w:r>
        <w:rPr>
          <w:rFonts w:hint="eastAsia"/>
          <w:b w:val="0"/>
          <w:bCs w:val="0"/>
          <w:i w:val="0"/>
          <w:iCs w:val="0"/>
        </w:rPr>
        <w:t>ｄ）×</w:t>
      </w:r>
      <w:r>
        <w:rPr>
          <w:rFonts w:hint="eastAsia"/>
          <w:b w:val="0"/>
          <w:bCs w:val="0"/>
          <w:i w:val="0"/>
          <w:iCs w:val="0"/>
        </w:rPr>
        <w:t xml:space="preserve"> </w:t>
      </w:r>
      <w:r>
        <w:rPr>
          <w:rFonts w:hint="eastAsia"/>
          <w:b w:val="0"/>
          <w:bCs w:val="0"/>
          <w:i w:val="0"/>
          <w:iCs w:val="0"/>
        </w:rPr>
        <w:t>ｍ</w:t>
      </w:r>
    </w:p>
    <w:p w:rsidR="002B5081" w:rsidRDefault="002B5081">
      <w:pPr>
        <w:tabs>
          <w:tab w:val="left" w:pos="4484"/>
        </w:tabs>
        <w:rPr>
          <w:rFonts w:hint="eastAsia"/>
          <w:b w:val="0"/>
          <w:bCs w:val="0"/>
          <w:i w:val="0"/>
          <w:iCs w:val="0"/>
        </w:rPr>
      </w:pPr>
      <w:r>
        <w:rPr>
          <w:rFonts w:hint="eastAsia"/>
          <w:b w:val="0"/>
          <w:bCs w:val="0"/>
          <w:i w:val="0"/>
          <w:iCs w:val="0"/>
        </w:rPr>
        <w:t>となり、図５・６のグラフの傾きが</w:t>
      </w:r>
      <w:r>
        <w:rPr>
          <w:rFonts w:hint="eastAsia"/>
          <w:b w:val="0"/>
          <w:bCs w:val="0"/>
          <w:i w:val="0"/>
          <w:iCs w:val="0"/>
        </w:rPr>
        <w:t xml:space="preserve"> </w:t>
      </w:r>
      <w:r>
        <w:rPr>
          <w:rFonts w:hint="eastAsia"/>
          <w:b w:val="0"/>
          <w:bCs w:val="0"/>
          <w:i w:val="0"/>
          <w:iCs w:val="0"/>
        </w:rPr>
        <w:t>２</w:t>
      </w:r>
      <w:r>
        <w:rPr>
          <w:rFonts w:hint="eastAsia"/>
          <w:b w:val="0"/>
          <w:bCs w:val="0"/>
          <w:i w:val="0"/>
          <w:iCs w:val="0"/>
        </w:rPr>
        <w:t>L</w:t>
      </w:r>
      <w:r>
        <w:rPr>
          <w:rFonts w:hint="eastAsia"/>
          <w:b w:val="0"/>
          <w:bCs w:val="0"/>
          <w:i w:val="0"/>
          <w:iCs w:val="0"/>
          <w:vertAlign w:val="superscript"/>
        </w:rPr>
        <w:t>２</w:t>
      </w:r>
      <w:r>
        <w:rPr>
          <w:rFonts w:hint="eastAsia"/>
          <w:b w:val="0"/>
          <w:bCs w:val="0"/>
          <w:i w:val="0"/>
          <w:iCs w:val="0"/>
        </w:rPr>
        <w:t>λ</w:t>
      </w:r>
      <w:r>
        <w:rPr>
          <w:rFonts w:hint="eastAsia"/>
          <w:b w:val="0"/>
          <w:bCs w:val="0"/>
          <w:i w:val="0"/>
          <w:iCs w:val="0"/>
        </w:rPr>
        <w:t>/</w:t>
      </w:r>
      <w:r>
        <w:rPr>
          <w:rFonts w:hint="eastAsia"/>
          <w:b w:val="0"/>
          <w:bCs w:val="0"/>
          <w:i w:val="0"/>
          <w:iCs w:val="0"/>
        </w:rPr>
        <w:t>ｄ</w:t>
      </w:r>
      <w:r>
        <w:rPr>
          <w:rFonts w:hint="eastAsia"/>
          <w:b w:val="0"/>
          <w:bCs w:val="0"/>
          <w:i w:val="0"/>
          <w:iCs w:val="0"/>
        </w:rPr>
        <w:t xml:space="preserve"> </w:t>
      </w:r>
      <w:r>
        <w:rPr>
          <w:rFonts w:hint="eastAsia"/>
          <w:b w:val="0"/>
          <w:bCs w:val="0"/>
          <w:i w:val="0"/>
          <w:iCs w:val="0"/>
        </w:rPr>
        <w:t>となる。</w:t>
      </w:r>
    </w:p>
    <w:p w:rsidR="002B5081" w:rsidRDefault="002B5081">
      <w:pPr>
        <w:tabs>
          <w:tab w:val="left" w:pos="4484"/>
        </w:tabs>
        <w:rPr>
          <w:rFonts w:hint="eastAsia"/>
          <w:b w:val="0"/>
          <w:bCs w:val="0"/>
          <w:i w:val="0"/>
          <w:iCs w:val="0"/>
        </w:rPr>
      </w:pPr>
      <w:r>
        <w:rPr>
          <w:rFonts w:hint="eastAsia"/>
          <w:b w:val="0"/>
          <w:bCs w:val="0"/>
          <w:i w:val="0"/>
          <w:iCs w:val="0"/>
        </w:rPr>
        <w:t>ｄ＝</w:t>
      </w:r>
      <w:r>
        <w:rPr>
          <w:rFonts w:hint="eastAsia"/>
          <w:b w:val="0"/>
          <w:bCs w:val="0"/>
          <w:i w:val="0"/>
          <w:iCs w:val="0"/>
        </w:rPr>
        <w:t>0.5 mm</w:t>
      </w:r>
      <w:r>
        <w:rPr>
          <w:rFonts w:hint="eastAsia"/>
          <w:b w:val="0"/>
          <w:bCs w:val="0"/>
          <w:i w:val="0"/>
          <w:iCs w:val="0"/>
        </w:rPr>
        <w:t>のとき、</w:t>
      </w:r>
      <w:r>
        <w:rPr>
          <w:rFonts w:hint="eastAsia"/>
          <w:b w:val="0"/>
          <w:bCs w:val="0"/>
          <w:i w:val="0"/>
          <w:iCs w:val="0"/>
        </w:rPr>
        <w:t xml:space="preserve">L=0.35 m </w:t>
      </w:r>
      <w:r>
        <w:rPr>
          <w:rFonts w:hint="eastAsia"/>
          <w:b w:val="0"/>
          <w:bCs w:val="0"/>
          <w:i w:val="0"/>
          <w:iCs w:val="0"/>
        </w:rPr>
        <w:t>、グラフの傾きが</w:t>
      </w:r>
      <w:r>
        <w:rPr>
          <w:rFonts w:hint="eastAsia"/>
          <w:b w:val="0"/>
          <w:bCs w:val="0"/>
          <w:i w:val="0"/>
          <w:iCs w:val="0"/>
        </w:rPr>
        <w:t xml:space="preserve"> 0.0003 </w:t>
      </w:r>
      <w:r>
        <w:rPr>
          <w:rFonts w:hint="eastAsia"/>
          <w:b w:val="0"/>
          <w:bCs w:val="0"/>
          <w:i w:val="0"/>
          <w:iCs w:val="0"/>
        </w:rPr>
        <w:t>であることから、</w:t>
      </w:r>
    </w:p>
    <w:p w:rsidR="002B5081" w:rsidRDefault="002B5081">
      <w:pPr>
        <w:tabs>
          <w:tab w:val="left" w:pos="4484"/>
        </w:tabs>
        <w:ind w:firstLineChars="100" w:firstLine="210"/>
        <w:rPr>
          <w:rFonts w:hint="eastAsia"/>
          <w:b w:val="0"/>
          <w:bCs w:val="0"/>
          <w:i w:val="0"/>
          <w:iCs w:val="0"/>
        </w:rPr>
      </w:pPr>
      <w:r>
        <w:rPr>
          <w:rFonts w:hint="eastAsia"/>
          <w:b w:val="0"/>
          <w:bCs w:val="0"/>
          <w:i w:val="0"/>
          <w:iCs w:val="0"/>
        </w:rPr>
        <w:t>λ＝</w:t>
      </w:r>
      <w:r>
        <w:rPr>
          <w:rFonts w:hint="eastAsia"/>
          <w:b w:val="0"/>
          <w:bCs w:val="0"/>
          <w:i w:val="0"/>
          <w:iCs w:val="0"/>
        </w:rPr>
        <w:t xml:space="preserve">612 nm </w:t>
      </w:r>
      <w:r>
        <w:rPr>
          <w:rFonts w:hint="eastAsia"/>
          <w:b w:val="0"/>
          <w:bCs w:val="0"/>
          <w:i w:val="0"/>
          <w:iCs w:val="0"/>
        </w:rPr>
        <w:t>となる。</w:t>
      </w:r>
    </w:p>
    <w:p w:rsidR="002B5081" w:rsidRDefault="002B5081">
      <w:pPr>
        <w:tabs>
          <w:tab w:val="left" w:pos="4484"/>
        </w:tabs>
        <w:rPr>
          <w:rFonts w:hint="eastAsia"/>
          <w:b w:val="0"/>
          <w:bCs w:val="0"/>
          <w:i w:val="0"/>
          <w:iCs w:val="0"/>
        </w:rPr>
      </w:pPr>
      <w:r>
        <w:rPr>
          <w:rFonts w:hint="eastAsia"/>
          <w:b w:val="0"/>
          <w:bCs w:val="0"/>
          <w:i w:val="0"/>
          <w:iCs w:val="0"/>
        </w:rPr>
        <w:t>ｄ＝</w:t>
      </w:r>
      <w:r>
        <w:rPr>
          <w:rFonts w:hint="eastAsia"/>
          <w:b w:val="0"/>
          <w:bCs w:val="0"/>
          <w:i w:val="0"/>
          <w:iCs w:val="0"/>
        </w:rPr>
        <w:t xml:space="preserve">1.0 mm </w:t>
      </w:r>
      <w:r>
        <w:rPr>
          <w:rFonts w:hint="eastAsia"/>
          <w:b w:val="0"/>
          <w:bCs w:val="0"/>
          <w:i w:val="0"/>
          <w:iCs w:val="0"/>
        </w:rPr>
        <w:t>のときも同様にして、</w:t>
      </w:r>
      <w:r>
        <w:rPr>
          <w:rFonts w:hint="eastAsia"/>
          <w:b w:val="0"/>
          <w:bCs w:val="0"/>
          <w:i w:val="0"/>
          <w:iCs w:val="0"/>
        </w:rPr>
        <w:t>L</w:t>
      </w:r>
      <w:r>
        <w:rPr>
          <w:rFonts w:hint="eastAsia"/>
          <w:b w:val="0"/>
          <w:bCs w:val="0"/>
          <w:i w:val="0"/>
          <w:iCs w:val="0"/>
        </w:rPr>
        <w:t>＝</w:t>
      </w:r>
      <w:r>
        <w:rPr>
          <w:rFonts w:hint="eastAsia"/>
          <w:b w:val="0"/>
          <w:bCs w:val="0"/>
          <w:i w:val="0"/>
          <w:iCs w:val="0"/>
        </w:rPr>
        <w:t xml:space="preserve">0.509 </w:t>
      </w:r>
      <w:r>
        <w:rPr>
          <w:rFonts w:hint="eastAsia"/>
          <w:b w:val="0"/>
          <w:bCs w:val="0"/>
          <w:i w:val="0"/>
          <w:iCs w:val="0"/>
        </w:rPr>
        <w:t>、グラフの傾きが</w:t>
      </w:r>
      <w:r>
        <w:rPr>
          <w:rFonts w:hint="eastAsia"/>
          <w:b w:val="0"/>
          <w:bCs w:val="0"/>
          <w:i w:val="0"/>
          <w:iCs w:val="0"/>
        </w:rPr>
        <w:t xml:space="preserve"> 0.0003 </w:t>
      </w:r>
      <w:r>
        <w:rPr>
          <w:rFonts w:hint="eastAsia"/>
          <w:b w:val="0"/>
          <w:bCs w:val="0"/>
          <w:i w:val="0"/>
          <w:iCs w:val="0"/>
        </w:rPr>
        <w:t>であることから、</w:t>
      </w:r>
    </w:p>
    <w:p w:rsidR="002B5081" w:rsidRDefault="002B5081">
      <w:pPr>
        <w:tabs>
          <w:tab w:val="left" w:pos="4484"/>
        </w:tabs>
        <w:rPr>
          <w:rFonts w:hint="eastAsia"/>
          <w:b w:val="0"/>
          <w:bCs w:val="0"/>
          <w:i w:val="0"/>
          <w:iCs w:val="0"/>
        </w:rPr>
      </w:pPr>
      <w:r>
        <w:rPr>
          <w:rFonts w:hint="eastAsia"/>
          <w:b w:val="0"/>
          <w:bCs w:val="0"/>
          <w:i w:val="0"/>
          <w:iCs w:val="0"/>
        </w:rPr>
        <w:t xml:space="preserve">  </w:t>
      </w:r>
      <w:r>
        <w:rPr>
          <w:rFonts w:hint="eastAsia"/>
          <w:b w:val="0"/>
          <w:bCs w:val="0"/>
          <w:i w:val="0"/>
          <w:iCs w:val="0"/>
        </w:rPr>
        <w:t>λ＝</w:t>
      </w:r>
      <w:r>
        <w:rPr>
          <w:rFonts w:hint="eastAsia"/>
          <w:b w:val="0"/>
          <w:bCs w:val="0"/>
          <w:i w:val="0"/>
          <w:iCs w:val="0"/>
        </w:rPr>
        <w:t>578 nm</w:t>
      </w:r>
      <w:r>
        <w:rPr>
          <w:rFonts w:hint="eastAsia"/>
          <w:b w:val="0"/>
          <w:bCs w:val="0"/>
          <w:i w:val="0"/>
          <w:iCs w:val="0"/>
        </w:rPr>
        <w:t>となる。</w:t>
      </w:r>
    </w:p>
    <w:p w:rsidR="002B5081" w:rsidRDefault="002B5081">
      <w:pPr>
        <w:tabs>
          <w:tab w:val="left" w:pos="4484"/>
        </w:tabs>
        <w:rPr>
          <w:rFonts w:hint="eastAsia"/>
          <w:b w:val="0"/>
          <w:bCs w:val="0"/>
          <w:i w:val="0"/>
          <w:iCs w:val="0"/>
        </w:rPr>
      </w:pPr>
    </w:p>
    <w:p w:rsidR="002B5081" w:rsidRDefault="002B5081">
      <w:pPr>
        <w:tabs>
          <w:tab w:val="left" w:pos="4484"/>
        </w:tabs>
        <w:rPr>
          <w:rFonts w:hint="eastAsia"/>
          <w:b w:val="0"/>
          <w:bCs w:val="0"/>
          <w:i w:val="0"/>
          <w:iCs w:val="0"/>
        </w:rPr>
      </w:pPr>
    </w:p>
    <w:p w:rsidR="002B5081" w:rsidRDefault="002B5081">
      <w:pPr>
        <w:tabs>
          <w:tab w:val="left" w:pos="4484"/>
        </w:tabs>
        <w:rPr>
          <w:rFonts w:hint="eastAsia"/>
          <w:b w:val="0"/>
          <w:bCs w:val="0"/>
          <w:i w:val="0"/>
          <w:iCs w:val="0"/>
        </w:rPr>
      </w:pPr>
      <w:r>
        <w:rPr>
          <w:rFonts w:hint="eastAsia"/>
          <w:b w:val="0"/>
          <w:bCs w:val="0"/>
          <w:i w:val="0"/>
          <w:iCs w:val="0"/>
        </w:rPr>
        <w:t>５．考察</w:t>
      </w:r>
    </w:p>
    <w:p w:rsidR="002B5081" w:rsidRDefault="002B5081">
      <w:pPr>
        <w:tabs>
          <w:tab w:val="left" w:pos="4484"/>
        </w:tabs>
        <w:rPr>
          <w:rFonts w:hint="eastAsia"/>
          <w:b w:val="0"/>
          <w:bCs w:val="0"/>
          <w:i w:val="0"/>
          <w:iCs w:val="0"/>
        </w:rPr>
      </w:pPr>
      <w:r>
        <w:rPr>
          <w:rFonts w:hint="eastAsia"/>
          <w:b w:val="0"/>
          <w:bCs w:val="0"/>
          <w:i w:val="0"/>
          <w:iCs w:val="0"/>
        </w:rPr>
        <w:t>〈偏光に関する考察〉</w:t>
      </w:r>
    </w:p>
    <w:p w:rsidR="002B5081" w:rsidRDefault="002B5081">
      <w:pPr>
        <w:ind w:firstLineChars="100" w:firstLine="210"/>
        <w:rPr>
          <w:rFonts w:hint="eastAsia"/>
          <w:b w:val="0"/>
          <w:bCs w:val="0"/>
          <w:i w:val="0"/>
          <w:iCs w:val="0"/>
        </w:rPr>
      </w:pPr>
      <w:r>
        <w:rPr>
          <w:rFonts w:hint="eastAsia"/>
          <w:b w:val="0"/>
          <w:bCs w:val="0"/>
          <w:i w:val="0"/>
          <w:iCs w:val="0"/>
        </w:rPr>
        <w:t>光は多数の原子、分子から発せられる光波の集まりである。こういった集団では各々の光波の振動方向はまちまちであって、平均としては光の</w:t>
      </w:r>
      <w:r>
        <w:rPr>
          <w:b w:val="0"/>
          <w:bCs w:val="0"/>
          <w:i w:val="0"/>
          <w:iCs w:val="0"/>
        </w:rPr>
        <w:t>進行</w:t>
      </w:r>
      <w:r>
        <w:rPr>
          <w:rFonts w:hint="eastAsia"/>
          <w:b w:val="0"/>
          <w:bCs w:val="0"/>
          <w:i w:val="0"/>
          <w:iCs w:val="0"/>
        </w:rPr>
        <w:t>方向と垂直な面内においてあらゆる向きに均等に分布しているとみなしてよい。このような光の束を偏りのない光という。これに対して物体の面で反射した光は多少振動の方向が揃っている。この現象を偏光と呼ぶ。とくに振動が一方向に定まっている光を直線偏光または平面偏光という。</w:t>
      </w:r>
    </w:p>
    <w:p w:rsidR="002B5081" w:rsidRDefault="002B5081">
      <w:pPr>
        <w:tabs>
          <w:tab w:val="left" w:pos="4484"/>
        </w:tabs>
        <w:rPr>
          <w:rFonts w:hint="eastAsia"/>
          <w:b w:val="0"/>
          <w:bCs w:val="0"/>
          <w:i w:val="0"/>
          <w:iCs w:val="0"/>
        </w:rPr>
      </w:pPr>
    </w:p>
    <w:p w:rsidR="002B5081" w:rsidRDefault="002B5081">
      <w:pPr>
        <w:tabs>
          <w:tab w:val="left" w:pos="4484"/>
        </w:tabs>
        <w:rPr>
          <w:rFonts w:hint="eastAsia"/>
          <w:b w:val="0"/>
          <w:bCs w:val="0"/>
          <w:i w:val="0"/>
          <w:iCs w:val="0"/>
        </w:rPr>
      </w:pPr>
      <w:r>
        <w:rPr>
          <w:rFonts w:hint="eastAsia"/>
          <w:b w:val="0"/>
          <w:bCs w:val="0"/>
          <w:i w:val="0"/>
          <w:iCs w:val="0"/>
        </w:rPr>
        <w:t>図</w:t>
      </w:r>
      <w:r>
        <w:rPr>
          <w:rFonts w:hint="eastAsia"/>
          <w:b w:val="0"/>
          <w:bCs w:val="0"/>
          <w:i w:val="0"/>
          <w:iCs w:val="0"/>
        </w:rPr>
        <w:t>3</w:t>
      </w:r>
      <w:r>
        <w:rPr>
          <w:rFonts w:hint="eastAsia"/>
          <w:b w:val="0"/>
          <w:bCs w:val="0"/>
          <w:i w:val="0"/>
          <w:iCs w:val="0"/>
        </w:rPr>
        <w:t>、表１から明らかなように、φ＝０°からφ＝９０°へと偏光板を回転させると、徐々に光を通さなくなっていく。そして、φ＝９０°ではほとんど光を通さなくなる。</w:t>
      </w:r>
    </w:p>
    <w:p w:rsidR="002B5081" w:rsidRDefault="002B5081">
      <w:pPr>
        <w:tabs>
          <w:tab w:val="left" w:pos="4484"/>
        </w:tabs>
        <w:rPr>
          <w:rFonts w:hint="eastAsia"/>
          <w:b w:val="0"/>
          <w:bCs w:val="0"/>
          <w:i w:val="0"/>
          <w:iCs w:val="0"/>
        </w:rPr>
      </w:pPr>
      <w:r>
        <w:rPr>
          <w:rFonts w:hint="eastAsia"/>
          <w:b w:val="0"/>
          <w:bCs w:val="0"/>
          <w:i w:val="0"/>
          <w:iCs w:val="0"/>
        </w:rPr>
        <w:t>また、ここで、偏光の性質を考え、偏光時の光の透過率を求めると次のようになる。</w:t>
      </w:r>
    </w:p>
    <w:p w:rsidR="002B5081" w:rsidRDefault="002B5081">
      <w:pPr>
        <w:ind w:firstLine="210"/>
        <w:rPr>
          <w:rFonts w:hint="eastAsia"/>
          <w:b w:val="0"/>
          <w:bCs w:val="0"/>
          <w:i w:val="0"/>
          <w:iCs w:val="0"/>
        </w:rPr>
      </w:pPr>
      <w:r>
        <w:rPr>
          <w:rFonts w:hint="eastAsia"/>
          <w:b w:val="0"/>
          <w:bCs w:val="0"/>
          <w:i w:val="0"/>
          <w:iCs w:val="0"/>
        </w:rPr>
        <w:t>いま、レーザーから実験台に垂直な成分の光</w:t>
      </w:r>
      <w:r>
        <w:rPr>
          <w:rFonts w:hint="eastAsia"/>
          <w:b w:val="0"/>
          <w:bCs w:val="0"/>
          <w:i w:val="0"/>
          <w:iCs w:val="0"/>
        </w:rPr>
        <w:t>E</w:t>
      </w:r>
      <w:r>
        <w:rPr>
          <w:rFonts w:hint="eastAsia"/>
          <w:b w:val="0"/>
          <w:bCs w:val="0"/>
          <w:i w:val="0"/>
          <w:iCs w:val="0"/>
        </w:rPr>
        <w:t>が出ている場合を考える。偏光板は、偏光板の縞模様に平行な成分の光だけ通すことができるものとする。つまり、下図のように偏光板の縞模様に平行な方向</w:t>
      </w:r>
      <w:r>
        <w:rPr>
          <w:rFonts w:hint="eastAsia"/>
          <w:b w:val="0"/>
          <w:bCs w:val="0"/>
          <w:i w:val="0"/>
          <w:iCs w:val="0"/>
        </w:rPr>
        <w:t>e</w:t>
      </w:r>
      <w:r>
        <w:rPr>
          <w:rFonts w:hint="eastAsia"/>
          <w:b w:val="0"/>
          <w:bCs w:val="0"/>
          <w:i w:val="0"/>
          <w:iCs w:val="0"/>
          <w:sz w:val="16"/>
        </w:rPr>
        <w:t>１</w:t>
      </w:r>
      <w:r>
        <w:rPr>
          <w:rFonts w:hint="eastAsia"/>
          <w:b w:val="0"/>
          <w:bCs w:val="0"/>
          <w:i w:val="0"/>
          <w:iCs w:val="0"/>
        </w:rPr>
        <w:t>の成分、すなわち</w:t>
      </w:r>
      <w:r>
        <w:rPr>
          <w:rFonts w:hint="eastAsia"/>
          <w:b w:val="0"/>
          <w:bCs w:val="0"/>
          <w:i w:val="0"/>
          <w:iCs w:val="0"/>
        </w:rPr>
        <w:t>E</w:t>
      </w:r>
      <w:r>
        <w:rPr>
          <w:rFonts w:hint="eastAsia"/>
          <w:b w:val="0"/>
          <w:bCs w:val="0"/>
          <w:i w:val="0"/>
          <w:iCs w:val="0"/>
        </w:rPr>
        <w:t>･</w:t>
      </w:r>
      <w:r>
        <w:rPr>
          <w:rFonts w:hint="eastAsia"/>
          <w:b w:val="0"/>
          <w:bCs w:val="0"/>
          <w:i w:val="0"/>
          <w:iCs w:val="0"/>
        </w:rPr>
        <w:t>e</w:t>
      </w:r>
      <w:r>
        <w:rPr>
          <w:rFonts w:hint="eastAsia"/>
          <w:b w:val="0"/>
          <w:bCs w:val="0"/>
          <w:i w:val="0"/>
          <w:iCs w:val="0"/>
          <w:sz w:val="16"/>
        </w:rPr>
        <w:t>１</w:t>
      </w:r>
      <w:r>
        <w:rPr>
          <w:rFonts w:hint="eastAsia"/>
          <w:b w:val="0"/>
          <w:bCs w:val="0"/>
          <w:i w:val="0"/>
          <w:iCs w:val="0"/>
        </w:rPr>
        <w:t>cos</w:t>
      </w:r>
      <w:r>
        <w:rPr>
          <w:rFonts w:hint="eastAsia"/>
          <w:b w:val="0"/>
          <w:bCs w:val="0"/>
          <w:i w:val="0"/>
          <w:iCs w:val="0"/>
        </w:rPr>
        <w:t>φは明らかに偏光板を通過することができるが、垂直な方向</w:t>
      </w:r>
      <w:r>
        <w:rPr>
          <w:rFonts w:hint="eastAsia"/>
          <w:b w:val="0"/>
          <w:bCs w:val="0"/>
          <w:i w:val="0"/>
          <w:iCs w:val="0"/>
        </w:rPr>
        <w:t>e</w:t>
      </w:r>
      <w:r>
        <w:rPr>
          <w:rFonts w:hint="eastAsia"/>
          <w:b w:val="0"/>
          <w:bCs w:val="0"/>
          <w:i w:val="0"/>
          <w:iCs w:val="0"/>
          <w:sz w:val="16"/>
        </w:rPr>
        <w:t>２</w:t>
      </w:r>
      <w:r>
        <w:rPr>
          <w:rFonts w:hint="eastAsia"/>
          <w:b w:val="0"/>
          <w:bCs w:val="0"/>
          <w:i w:val="0"/>
          <w:iCs w:val="0"/>
        </w:rPr>
        <w:t>の成分、すなわち</w:t>
      </w:r>
      <w:r>
        <w:rPr>
          <w:rFonts w:hint="eastAsia"/>
          <w:b w:val="0"/>
          <w:bCs w:val="0"/>
          <w:i w:val="0"/>
          <w:iCs w:val="0"/>
        </w:rPr>
        <w:t>E</w:t>
      </w:r>
      <w:r>
        <w:rPr>
          <w:rFonts w:hint="eastAsia"/>
          <w:b w:val="0"/>
          <w:bCs w:val="0"/>
          <w:i w:val="0"/>
          <w:iCs w:val="0"/>
        </w:rPr>
        <w:t>･</w:t>
      </w:r>
      <w:r>
        <w:rPr>
          <w:rFonts w:hint="eastAsia"/>
          <w:b w:val="0"/>
          <w:bCs w:val="0"/>
          <w:i w:val="0"/>
          <w:iCs w:val="0"/>
        </w:rPr>
        <w:t>e</w:t>
      </w:r>
      <w:r>
        <w:rPr>
          <w:rFonts w:hint="eastAsia"/>
          <w:b w:val="0"/>
          <w:bCs w:val="0"/>
          <w:i w:val="0"/>
          <w:iCs w:val="0"/>
          <w:sz w:val="16"/>
        </w:rPr>
        <w:t>２</w:t>
      </w:r>
      <w:r>
        <w:rPr>
          <w:rFonts w:hint="eastAsia"/>
          <w:b w:val="0"/>
          <w:bCs w:val="0"/>
          <w:i w:val="0"/>
          <w:iCs w:val="0"/>
        </w:rPr>
        <w:t>sin</w:t>
      </w:r>
      <w:r>
        <w:rPr>
          <w:rFonts w:hint="eastAsia"/>
          <w:b w:val="0"/>
          <w:bCs w:val="0"/>
          <w:i w:val="0"/>
          <w:iCs w:val="0"/>
        </w:rPr>
        <w:t>φは偏光板を通過することができない。したがって、偏光板は特定な方向の光しか通すことができない。</w:t>
      </w:r>
    </w:p>
    <w:p w:rsidR="002B5081" w:rsidRDefault="007C2232">
      <w:pPr>
        <w:pStyle w:val="a4"/>
        <w:jc w:val="left"/>
        <w:rPr>
          <w:rFonts w:hint="eastAsia"/>
          <w:b/>
          <w:bCs/>
          <w:sz w:val="21"/>
        </w:rPr>
      </w:pPr>
      <w:r>
        <w:rPr>
          <w:b/>
          <w:bCs/>
          <w:noProof/>
          <w:sz w:val="21"/>
        </w:rPr>
        <w:drawing>
          <wp:anchor distT="0" distB="0" distL="114300" distR="114300" simplePos="0" relativeHeight="251656704" behindDoc="0" locked="0" layoutInCell="1" allowOverlap="1">
            <wp:simplePos x="0" y="0"/>
            <wp:positionH relativeFrom="column">
              <wp:posOffset>1714500</wp:posOffset>
            </wp:positionH>
            <wp:positionV relativeFrom="paragraph">
              <wp:posOffset>177800</wp:posOffset>
            </wp:positionV>
            <wp:extent cx="902335" cy="1143000"/>
            <wp:effectExtent l="0" t="0" r="0" b="0"/>
            <wp:wrapTopAndBottom/>
            <wp:docPr id="1" name="図 11" descr="光 図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光 図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233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5081">
        <w:rPr>
          <w:rFonts w:hint="eastAsia"/>
          <w:b/>
          <w:bCs/>
          <w:sz w:val="21"/>
        </w:rPr>
        <w:t xml:space="preserve">                             </w:t>
      </w:r>
      <w:r w:rsidR="002B5081">
        <w:rPr>
          <w:rFonts w:hint="eastAsia"/>
          <w:b/>
          <w:bCs/>
          <w:sz w:val="21"/>
        </w:rPr>
        <w:t>図</w:t>
      </w:r>
      <w:r w:rsidR="002B5081">
        <w:rPr>
          <w:rFonts w:hint="eastAsia"/>
          <w:b/>
          <w:bCs/>
          <w:sz w:val="21"/>
        </w:rPr>
        <w:t>7</w:t>
      </w:r>
    </w:p>
    <w:p w:rsidR="002B5081" w:rsidRDefault="002B5081">
      <w:pPr>
        <w:pStyle w:val="a4"/>
        <w:jc w:val="left"/>
        <w:rPr>
          <w:rFonts w:hint="eastAsia"/>
          <w:sz w:val="21"/>
        </w:rPr>
      </w:pPr>
      <w:r>
        <w:rPr>
          <w:rFonts w:hint="eastAsia"/>
          <w:sz w:val="21"/>
        </w:rPr>
        <w:t>言い換えれば､Ｅの式は</w:t>
      </w:r>
    </w:p>
    <w:p w:rsidR="002B5081" w:rsidRDefault="002B5081">
      <w:pPr>
        <w:pStyle w:val="a4"/>
        <w:ind w:firstLineChars="100" w:firstLine="240"/>
        <w:jc w:val="left"/>
        <w:rPr>
          <w:rFonts w:hint="eastAsia"/>
        </w:rPr>
      </w:pPr>
      <w:r>
        <w:rPr>
          <w:position w:val="-10"/>
        </w:rPr>
        <w:object w:dxaOrig="3200" w:dyaOrig="400">
          <v:shape id="_x0000_i1038" type="#_x0000_t75" style="width:160pt;height:20pt" o:ole="" fillcolor="window">
            <v:imagedata r:id="rId21" o:title=""/>
          </v:shape>
          <o:OLEObject Type="Embed" ProgID="Equation.3" ShapeID="_x0000_i1038" DrawAspect="Content" ObjectID="_1469113490" r:id="rId22"/>
        </w:object>
      </w:r>
    </w:p>
    <w:p w:rsidR="002B5081" w:rsidRDefault="002B5081">
      <w:pPr>
        <w:rPr>
          <w:rFonts w:hint="eastAsia"/>
          <w:b w:val="0"/>
          <w:bCs w:val="0"/>
          <w:i w:val="0"/>
          <w:iCs w:val="0"/>
        </w:rPr>
      </w:pPr>
      <w:r>
        <w:rPr>
          <w:rFonts w:hint="eastAsia"/>
          <w:b w:val="0"/>
          <w:bCs w:val="0"/>
          <w:i w:val="0"/>
          <w:iCs w:val="0"/>
        </w:rPr>
        <w:lastRenderedPageBreak/>
        <w:t>とおけるが、偏光板は右辺の第</w:t>
      </w:r>
      <w:r>
        <w:rPr>
          <w:rFonts w:hint="eastAsia"/>
          <w:b w:val="0"/>
          <w:bCs w:val="0"/>
          <w:i w:val="0"/>
          <w:iCs w:val="0"/>
        </w:rPr>
        <w:t>2</w:t>
      </w:r>
      <w:r>
        <w:rPr>
          <w:rFonts w:hint="eastAsia"/>
          <w:b w:val="0"/>
          <w:bCs w:val="0"/>
          <w:i w:val="0"/>
          <w:iCs w:val="0"/>
        </w:rPr>
        <w:t>項を除いてしまい、第</w:t>
      </w:r>
      <w:r>
        <w:rPr>
          <w:rFonts w:hint="eastAsia"/>
          <w:b w:val="0"/>
          <w:bCs w:val="0"/>
          <w:i w:val="0"/>
          <w:iCs w:val="0"/>
        </w:rPr>
        <w:t>1</w:t>
      </w:r>
      <w:r>
        <w:rPr>
          <w:rFonts w:hint="eastAsia"/>
          <w:b w:val="0"/>
          <w:bCs w:val="0"/>
          <w:i w:val="0"/>
          <w:iCs w:val="0"/>
        </w:rPr>
        <w:t>項だけを通すのである。</w:t>
      </w:r>
    </w:p>
    <w:p w:rsidR="002B5081" w:rsidRDefault="002B5081">
      <w:pPr>
        <w:ind w:firstLine="210"/>
        <w:rPr>
          <w:rFonts w:hint="eastAsia"/>
          <w:b w:val="0"/>
          <w:bCs w:val="0"/>
          <w:i w:val="0"/>
          <w:iCs w:val="0"/>
        </w:rPr>
      </w:pPr>
      <w:r>
        <w:rPr>
          <w:b w:val="0"/>
          <w:bCs w:val="0"/>
          <w:i w:val="0"/>
          <w:iCs w:val="0"/>
          <w:noProof/>
        </w:rPr>
        <w:object w:dxaOrig="1440" w:dyaOrig="1440">
          <v:shape id="_x0000_s1037" type="#_x0000_t75" style="position:absolute;left:0;text-align:left;margin-left:162.75pt;margin-top:1in;width:62pt;height:18pt;z-index:251658752" o:allowincell="f">
            <v:imagedata r:id="rId23" o:title=""/>
            <w10:wrap type="topAndBottom"/>
          </v:shape>
          <o:OLEObject Type="Embed" ProgID="Equation.2" ShapeID="_x0000_s1037" DrawAspect="Content" ObjectID="_1469113500" r:id="rId24"/>
        </w:object>
      </w:r>
      <w:r>
        <w:rPr>
          <w:b w:val="0"/>
          <w:bCs w:val="0"/>
          <w:i w:val="0"/>
          <w:iCs w:val="0"/>
          <w:noProof/>
        </w:rPr>
        <w:object w:dxaOrig="1440" w:dyaOrig="1440">
          <v:shape id="_x0000_s1036" type="#_x0000_t75" style="position:absolute;left:0;text-align:left;margin-left:78.75pt;margin-top:63pt;width:51pt;height:31pt;z-index:251657728" o:allowincell="f">
            <v:imagedata r:id="rId25" o:title=""/>
            <w10:wrap type="topAndBottom"/>
          </v:shape>
          <o:OLEObject Type="Embed" ProgID="Equation.2" ShapeID="_x0000_s1036" DrawAspect="Content" ObjectID="_1469113501" r:id="rId26"/>
        </w:object>
      </w:r>
      <w:r>
        <w:rPr>
          <w:rFonts w:hint="eastAsia"/>
          <w:b w:val="0"/>
          <w:bCs w:val="0"/>
          <w:i w:val="0"/>
          <w:iCs w:val="0"/>
        </w:rPr>
        <w:t>ところで、光は波動性を持っているので、光の強度は光という波のエネルギーとして考えることができる。このエネルギーを</w:t>
      </w:r>
      <w:r>
        <w:rPr>
          <w:rFonts w:hint="eastAsia"/>
          <w:b w:val="0"/>
          <w:bCs w:val="0"/>
          <w:i w:val="0"/>
          <w:iCs w:val="0"/>
        </w:rPr>
        <w:t>I</w:t>
      </w:r>
      <w:r>
        <w:rPr>
          <w:rFonts w:hint="eastAsia"/>
          <w:b w:val="0"/>
          <w:bCs w:val="0"/>
          <w:i w:val="0"/>
          <w:iCs w:val="0"/>
        </w:rPr>
        <w:t>、光の振動の振幅を</w:t>
      </w:r>
      <w:r>
        <w:rPr>
          <w:rFonts w:hint="eastAsia"/>
          <w:b w:val="0"/>
          <w:bCs w:val="0"/>
          <w:i w:val="0"/>
          <w:iCs w:val="0"/>
        </w:rPr>
        <w:t>E</w:t>
      </w:r>
      <w:r>
        <w:rPr>
          <w:rFonts w:hint="eastAsia"/>
          <w:b w:val="0"/>
          <w:bCs w:val="0"/>
          <w:i w:val="0"/>
          <w:iCs w:val="0"/>
        </w:rPr>
        <w:t>とすると</w:t>
      </w:r>
    </w:p>
    <w:p w:rsidR="002B5081" w:rsidRDefault="002B5081">
      <w:pPr>
        <w:rPr>
          <w:rFonts w:hint="eastAsia"/>
          <w:b w:val="0"/>
          <w:bCs w:val="0"/>
          <w:i w:val="0"/>
          <w:iCs w:val="0"/>
        </w:rPr>
      </w:pPr>
      <w:r>
        <w:rPr>
          <w:rFonts w:hint="eastAsia"/>
          <w:b w:val="0"/>
          <w:bCs w:val="0"/>
          <w:i w:val="0"/>
          <w:iCs w:val="0"/>
        </w:rPr>
        <w:t>という関係が成り立つことが分かっている。これより</w:t>
      </w:r>
    </w:p>
    <w:p w:rsidR="002B5081" w:rsidRDefault="002B5081">
      <w:pPr>
        <w:pStyle w:val="a4"/>
        <w:rPr>
          <w:rFonts w:hint="eastAsia"/>
          <w:sz w:val="21"/>
        </w:rPr>
      </w:pPr>
      <w:r>
        <w:rPr>
          <w:rFonts w:hint="eastAsia"/>
          <w:sz w:val="21"/>
        </w:rPr>
        <w:t>θ＝０のときの強度を</w:t>
      </w:r>
      <w:r>
        <w:rPr>
          <w:rFonts w:hint="eastAsia"/>
          <w:sz w:val="21"/>
        </w:rPr>
        <w:t>I</w:t>
      </w:r>
      <w:r>
        <w:rPr>
          <w:rFonts w:hint="eastAsia"/>
          <w:sz w:val="21"/>
          <w:vertAlign w:val="subscript"/>
        </w:rPr>
        <w:t>０</w:t>
      </w:r>
      <w:r>
        <w:rPr>
          <w:rFonts w:hint="eastAsia"/>
          <w:sz w:val="21"/>
        </w:rPr>
        <w:t>とすると、</w:t>
      </w:r>
    </w:p>
    <w:p w:rsidR="002B5081" w:rsidRDefault="002B5081">
      <w:pPr>
        <w:pStyle w:val="a4"/>
        <w:rPr>
          <w:rFonts w:hint="eastAsia"/>
          <w:sz w:val="21"/>
        </w:rPr>
      </w:pPr>
      <w:r>
        <w:rPr>
          <w:position w:val="-18"/>
          <w:sz w:val="21"/>
        </w:rPr>
        <w:object w:dxaOrig="4200" w:dyaOrig="440">
          <v:shape id="_x0000_i1039" type="#_x0000_t75" style="width:189pt;height:22pt" o:ole="" fillcolor="window">
            <v:imagedata r:id="rId27" o:title=""/>
          </v:shape>
          <o:OLEObject Type="Embed" ProgID="Equation.3" ShapeID="_x0000_i1039" DrawAspect="Content" ObjectID="_1469113491" r:id="rId28"/>
        </w:object>
      </w:r>
    </w:p>
    <w:p w:rsidR="002B5081" w:rsidRDefault="002B5081">
      <w:pPr>
        <w:rPr>
          <w:rFonts w:hint="eastAsia"/>
          <w:b w:val="0"/>
          <w:bCs w:val="0"/>
          <w:i w:val="0"/>
          <w:iCs w:val="0"/>
        </w:rPr>
      </w:pPr>
      <w:r>
        <w:rPr>
          <w:rFonts w:hint="eastAsia"/>
          <w:b w:val="0"/>
          <w:bCs w:val="0"/>
          <w:i w:val="0"/>
          <w:iCs w:val="0"/>
        </w:rPr>
        <w:t>が成り立つ。透過光の振幅は入射光のそれの</w:t>
      </w:r>
      <w:r>
        <w:rPr>
          <w:rFonts w:hint="eastAsia"/>
          <w:b w:val="0"/>
          <w:bCs w:val="0"/>
          <w:i w:val="0"/>
          <w:iCs w:val="0"/>
        </w:rPr>
        <w:t>cos</w:t>
      </w:r>
      <w:r>
        <w:rPr>
          <w:rFonts w:hint="eastAsia"/>
          <w:b w:val="0"/>
          <w:bCs w:val="0"/>
          <w:i w:val="0"/>
          <w:iCs w:val="0"/>
        </w:rPr>
        <w:t>θ倍になっているので、振幅の</w:t>
      </w:r>
      <w:r>
        <w:rPr>
          <w:rFonts w:hint="eastAsia"/>
          <w:b w:val="0"/>
          <w:bCs w:val="0"/>
          <w:i w:val="0"/>
          <w:iCs w:val="0"/>
        </w:rPr>
        <w:t>2</w:t>
      </w:r>
      <w:r>
        <w:rPr>
          <w:rFonts w:hint="eastAsia"/>
          <w:b w:val="0"/>
          <w:bCs w:val="0"/>
          <w:i w:val="0"/>
          <w:iCs w:val="0"/>
        </w:rPr>
        <w:t>乗に比例する光の強度は</w:t>
      </w:r>
      <w:r>
        <w:rPr>
          <w:rFonts w:hint="eastAsia"/>
          <w:b w:val="0"/>
          <w:bCs w:val="0"/>
          <w:i w:val="0"/>
          <w:iCs w:val="0"/>
        </w:rPr>
        <w:t>cos</w:t>
      </w:r>
      <w:r>
        <w:rPr>
          <w:rFonts w:hint="eastAsia"/>
          <w:b w:val="0"/>
          <w:bCs w:val="0"/>
          <w:i w:val="0"/>
          <w:iCs w:val="0"/>
          <w:vertAlign w:val="superscript"/>
        </w:rPr>
        <w:t>２</w:t>
      </w:r>
      <w:r>
        <w:rPr>
          <w:rFonts w:hint="eastAsia"/>
          <w:b w:val="0"/>
          <w:bCs w:val="0"/>
          <w:i w:val="0"/>
          <w:iCs w:val="0"/>
        </w:rPr>
        <w:t>θ倍に減少する。透過光の強度</w:t>
      </w:r>
      <w:r>
        <w:rPr>
          <w:rFonts w:hint="eastAsia"/>
          <w:b w:val="0"/>
          <w:bCs w:val="0"/>
          <w:i w:val="0"/>
          <w:iCs w:val="0"/>
        </w:rPr>
        <w:t>I</w:t>
      </w:r>
      <w:r>
        <w:rPr>
          <w:rFonts w:hint="eastAsia"/>
          <w:b w:val="0"/>
          <w:bCs w:val="0"/>
          <w:i w:val="0"/>
          <w:iCs w:val="0"/>
        </w:rPr>
        <w:t>はこれをマリュスの法則という。</w:t>
      </w:r>
    </w:p>
    <w:p w:rsidR="002B5081" w:rsidRDefault="002B5081">
      <w:pPr>
        <w:ind w:firstLine="210"/>
        <w:rPr>
          <w:rFonts w:hint="eastAsia"/>
          <w:b w:val="0"/>
          <w:bCs w:val="0"/>
          <w:i w:val="0"/>
          <w:iCs w:val="0"/>
        </w:rPr>
      </w:pPr>
      <w:r>
        <w:rPr>
          <w:b w:val="0"/>
          <w:bCs w:val="0"/>
          <w:i w:val="0"/>
          <w:iCs w:val="0"/>
          <w:noProof/>
        </w:rPr>
        <w:object w:dxaOrig="1440" w:dyaOrig="1440">
          <v:shape id="_x0000_s1038" type="#_x0000_t75" style="position:absolute;left:0;text-align:left;margin-left:73.5pt;margin-top:37pt;width:78.95pt;height:18pt;z-index:251659776" o:allowincell="f">
            <v:imagedata r:id="rId29" o:title=""/>
            <w10:wrap type="topAndBottom"/>
          </v:shape>
          <o:OLEObject Type="Embed" ProgID="Equation.2" ShapeID="_x0000_s1038" DrawAspect="Content" ObjectID="_1469113502" r:id="rId30"/>
        </w:object>
      </w:r>
      <w:r>
        <w:rPr>
          <w:rFonts w:hint="eastAsia"/>
          <w:b w:val="0"/>
          <w:bCs w:val="0"/>
          <w:i w:val="0"/>
          <w:iCs w:val="0"/>
        </w:rPr>
        <w:t>以上より、透過容易軸に平行な方向を</w:t>
      </w:r>
      <w:r>
        <w:rPr>
          <w:rFonts w:hint="eastAsia"/>
          <w:b w:val="0"/>
          <w:bCs w:val="0"/>
          <w:i w:val="0"/>
          <w:iCs w:val="0"/>
        </w:rPr>
        <w:t>e</w:t>
      </w:r>
      <w:r>
        <w:rPr>
          <w:rFonts w:hint="eastAsia"/>
          <w:b w:val="0"/>
          <w:bCs w:val="0"/>
          <w:i w:val="0"/>
          <w:iCs w:val="0"/>
        </w:rPr>
        <w:t>とすると偏向角φのときの光の強度は</w:t>
      </w:r>
    </w:p>
    <w:p w:rsidR="002B5081" w:rsidRDefault="002B5081">
      <w:pPr>
        <w:rPr>
          <w:rFonts w:hint="eastAsia"/>
          <w:b w:val="0"/>
          <w:bCs w:val="0"/>
          <w:i w:val="0"/>
          <w:iCs w:val="0"/>
        </w:rPr>
      </w:pPr>
      <w:r>
        <w:rPr>
          <w:b w:val="0"/>
          <w:bCs w:val="0"/>
          <w:i w:val="0"/>
          <w:iCs w:val="0"/>
          <w:noProof/>
        </w:rPr>
        <w:object w:dxaOrig="1440" w:dyaOrig="1440">
          <v:shape id="_x0000_s1040" type="#_x0000_t75" style="position:absolute;left:0;text-align:left;margin-left:162.75pt;margin-top:46pt;width:57pt;height:17pt;z-index:251661824" o:allowincell="f">
            <v:imagedata r:id="rId31" o:title=""/>
            <w10:wrap type="topAndBottom"/>
          </v:shape>
          <o:OLEObject Type="Embed" ProgID="Equation.2" ShapeID="_x0000_s1040" DrawAspect="Content" ObjectID="_1469113503" r:id="rId32"/>
        </w:object>
      </w:r>
      <w:r>
        <w:rPr>
          <w:b w:val="0"/>
          <w:bCs w:val="0"/>
          <w:i w:val="0"/>
          <w:iCs w:val="0"/>
          <w:noProof/>
        </w:rPr>
        <w:object w:dxaOrig="1440" w:dyaOrig="1440">
          <v:shape id="_x0000_s1039" type="#_x0000_t75" style="position:absolute;left:0;text-align:left;margin-left:73.5pt;margin-top:46pt;width:78pt;height:18pt;z-index:251660800" o:allowincell="f">
            <v:imagedata r:id="rId33" o:title=""/>
            <w10:wrap type="topAndBottom"/>
          </v:shape>
          <o:OLEObject Type="Embed" ProgID="Equation.2" ShapeID="_x0000_s1039" DrawAspect="Content" ObjectID="_1469113504" r:id="rId34"/>
        </w:object>
      </w:r>
      <w:r>
        <w:rPr>
          <w:rFonts w:hint="eastAsia"/>
          <w:b w:val="0"/>
          <w:bCs w:val="0"/>
          <w:i w:val="0"/>
          <w:iCs w:val="0"/>
        </w:rPr>
        <w:t>となり、φ＝０°のときの光の強度を</w:t>
      </w:r>
      <w:r>
        <w:rPr>
          <w:rFonts w:hint="eastAsia"/>
          <w:b w:val="0"/>
          <w:bCs w:val="0"/>
          <w:i w:val="0"/>
        </w:rPr>
        <w:t>l</w:t>
      </w:r>
      <w:r>
        <w:rPr>
          <w:rFonts w:hint="eastAsia"/>
          <w:b w:val="0"/>
          <w:bCs w:val="0"/>
          <w:i w:val="0"/>
          <w:iCs w:val="0"/>
          <w:vertAlign w:val="subscript"/>
        </w:rPr>
        <w:t>０</w:t>
      </w:r>
      <w:r>
        <w:rPr>
          <w:rFonts w:hint="eastAsia"/>
          <w:b w:val="0"/>
          <w:bCs w:val="0"/>
          <w:i w:val="0"/>
          <w:iCs w:val="0"/>
        </w:rPr>
        <w:t>とすると、光の相対強度は</w:t>
      </w:r>
    </w:p>
    <w:p w:rsidR="002B5081" w:rsidRDefault="002B5081">
      <w:pPr>
        <w:rPr>
          <w:rFonts w:hint="eastAsia"/>
          <w:b w:val="0"/>
          <w:bCs w:val="0"/>
          <w:i w:val="0"/>
          <w:iCs w:val="0"/>
        </w:rPr>
      </w:pPr>
      <w:r>
        <w:rPr>
          <w:rFonts w:hint="eastAsia"/>
          <w:b w:val="0"/>
          <w:bCs w:val="0"/>
          <w:i w:val="0"/>
          <w:iCs w:val="0"/>
        </w:rPr>
        <w:t>となる。</w:t>
      </w:r>
    </w:p>
    <w:p w:rsidR="002B5081" w:rsidRDefault="002B5081">
      <w:pPr>
        <w:tabs>
          <w:tab w:val="left" w:pos="4484"/>
        </w:tabs>
        <w:ind w:firstLineChars="100" w:firstLine="210"/>
        <w:rPr>
          <w:rFonts w:ascii="ＭＳ 明朝" w:hint="eastAsia"/>
          <w:b w:val="0"/>
          <w:bCs w:val="0"/>
          <w:i w:val="0"/>
          <w:iCs w:val="0"/>
          <w:szCs w:val="21"/>
        </w:rPr>
      </w:pPr>
      <w:r>
        <w:rPr>
          <w:rFonts w:hint="eastAsia"/>
          <w:b w:val="0"/>
          <w:bCs w:val="0"/>
          <w:i w:val="0"/>
          <w:iCs w:val="0"/>
        </w:rPr>
        <w:t>よって、透過率は</w:t>
      </w:r>
      <w:r>
        <w:rPr>
          <w:rFonts w:eastAsia="ＭＳ Ｐゴシック"/>
          <w:b w:val="0"/>
          <w:bCs w:val="0"/>
          <w:i w:val="0"/>
          <w:iCs w:val="0"/>
          <w:szCs w:val="21"/>
        </w:rPr>
        <w:t>cos</w:t>
      </w:r>
      <w:r>
        <w:rPr>
          <w:rFonts w:eastAsia="ＭＳ Ｐゴシック"/>
          <w:b w:val="0"/>
          <w:bCs w:val="0"/>
          <w:i w:val="0"/>
          <w:iCs w:val="0"/>
          <w:szCs w:val="21"/>
          <w:vertAlign w:val="superscript"/>
        </w:rPr>
        <w:t>2</w:t>
      </w:r>
      <w:r>
        <w:rPr>
          <w:rFonts w:ascii="ＭＳ 明朝" w:hint="eastAsia"/>
          <w:b w:val="0"/>
          <w:bCs w:val="0"/>
          <w:i w:val="0"/>
          <w:iCs w:val="0"/>
          <w:szCs w:val="21"/>
        </w:rPr>
        <w:t>φ である。図3より、今回の実験では理論値とほとんど差の無い値が得られたといえる。このことから、今回の実験は正確であったということがわかる。</w:t>
      </w:r>
    </w:p>
    <w:p w:rsidR="002B5081" w:rsidRDefault="002B5081">
      <w:pPr>
        <w:tabs>
          <w:tab w:val="left" w:pos="4484"/>
        </w:tabs>
        <w:ind w:firstLineChars="100" w:firstLine="210"/>
        <w:rPr>
          <w:rFonts w:ascii="ＭＳ 明朝" w:hint="eastAsia"/>
          <w:b w:val="0"/>
          <w:bCs w:val="0"/>
          <w:i w:val="0"/>
          <w:iCs w:val="0"/>
          <w:szCs w:val="21"/>
        </w:rPr>
      </w:pPr>
    </w:p>
    <w:p w:rsidR="002B5081" w:rsidRDefault="002B5081">
      <w:pPr>
        <w:tabs>
          <w:tab w:val="left" w:pos="4484"/>
        </w:tabs>
        <w:ind w:firstLineChars="100" w:firstLine="210"/>
        <w:rPr>
          <w:rFonts w:ascii="ＭＳ 明朝" w:hint="eastAsia"/>
          <w:b w:val="0"/>
          <w:bCs w:val="0"/>
          <w:i w:val="0"/>
          <w:iCs w:val="0"/>
          <w:szCs w:val="21"/>
        </w:rPr>
      </w:pPr>
    </w:p>
    <w:p w:rsidR="002B5081" w:rsidRDefault="002B5081">
      <w:pPr>
        <w:tabs>
          <w:tab w:val="left" w:pos="4484"/>
        </w:tabs>
        <w:ind w:firstLineChars="100" w:firstLine="210"/>
        <w:rPr>
          <w:rFonts w:ascii="ＭＳ 明朝" w:hint="eastAsia"/>
          <w:b w:val="0"/>
          <w:bCs w:val="0"/>
          <w:i w:val="0"/>
          <w:iCs w:val="0"/>
          <w:szCs w:val="21"/>
        </w:rPr>
      </w:pPr>
      <w:r>
        <w:rPr>
          <w:rFonts w:ascii="ＭＳ 明朝" w:hint="eastAsia"/>
          <w:b w:val="0"/>
          <w:bCs w:val="0"/>
          <w:i w:val="0"/>
          <w:iCs w:val="0"/>
          <w:szCs w:val="21"/>
        </w:rPr>
        <w:t>〈反射に関する考察〉</w:t>
      </w:r>
    </w:p>
    <w:p w:rsidR="002B5081" w:rsidRDefault="002B5081">
      <w:pPr>
        <w:tabs>
          <w:tab w:val="left" w:pos="4484"/>
        </w:tabs>
        <w:ind w:firstLineChars="100" w:firstLine="210"/>
        <w:rPr>
          <w:rFonts w:hint="eastAsia"/>
          <w:b w:val="0"/>
          <w:bCs w:val="0"/>
          <w:i w:val="0"/>
          <w:iCs w:val="0"/>
        </w:rPr>
      </w:pPr>
      <w:r>
        <w:rPr>
          <w:rFonts w:hint="eastAsia"/>
          <w:b w:val="0"/>
          <w:bCs w:val="0"/>
          <w:i w:val="0"/>
          <w:iCs w:val="0"/>
        </w:rPr>
        <w:t>表</w:t>
      </w:r>
      <w:r>
        <w:rPr>
          <w:rFonts w:hint="eastAsia"/>
          <w:b w:val="0"/>
          <w:bCs w:val="0"/>
          <w:i w:val="0"/>
          <w:iCs w:val="0"/>
        </w:rPr>
        <w:t>2</w:t>
      </w:r>
      <w:r>
        <w:rPr>
          <w:rFonts w:hint="eastAsia"/>
          <w:b w:val="0"/>
          <w:bCs w:val="0"/>
          <w:i w:val="0"/>
          <w:iCs w:val="0"/>
        </w:rPr>
        <w:t>、図</w:t>
      </w:r>
      <w:r>
        <w:rPr>
          <w:rFonts w:hint="eastAsia"/>
          <w:b w:val="0"/>
          <w:bCs w:val="0"/>
          <w:i w:val="0"/>
          <w:iCs w:val="0"/>
        </w:rPr>
        <w:t>4</w:t>
      </w:r>
      <w:r>
        <w:rPr>
          <w:rFonts w:hint="eastAsia"/>
          <w:b w:val="0"/>
          <w:bCs w:val="0"/>
          <w:i w:val="0"/>
          <w:iCs w:val="0"/>
        </w:rPr>
        <w:t>より、θを０°→９０°としたとき</w:t>
      </w:r>
      <w:r>
        <w:rPr>
          <w:rFonts w:hint="eastAsia"/>
          <w:b w:val="0"/>
          <w:bCs w:val="0"/>
          <w:i w:val="0"/>
          <w:iCs w:val="0"/>
        </w:rPr>
        <w:t>S</w:t>
      </w:r>
      <w:r>
        <w:rPr>
          <w:rFonts w:hint="eastAsia"/>
          <w:b w:val="0"/>
          <w:bCs w:val="0"/>
          <w:i w:val="0"/>
          <w:iCs w:val="0"/>
        </w:rPr>
        <w:t>波の反射率は増加する一方であるのに対し、</w:t>
      </w:r>
      <w:r>
        <w:rPr>
          <w:rFonts w:hint="eastAsia"/>
          <w:b w:val="0"/>
          <w:bCs w:val="0"/>
          <w:i w:val="0"/>
          <w:iCs w:val="0"/>
        </w:rPr>
        <w:t>P</w:t>
      </w:r>
      <w:r>
        <w:rPr>
          <w:rFonts w:hint="eastAsia"/>
          <w:b w:val="0"/>
          <w:bCs w:val="0"/>
          <w:i w:val="0"/>
          <w:iCs w:val="0"/>
        </w:rPr>
        <w:t>波はθ＝４０°まで一度減少してから急激に増加するという結果が得られた。</w:t>
      </w:r>
    </w:p>
    <w:p w:rsidR="002B5081" w:rsidRDefault="002B5081">
      <w:pPr>
        <w:tabs>
          <w:tab w:val="left" w:pos="4484"/>
        </w:tabs>
        <w:ind w:firstLineChars="100" w:firstLine="210"/>
        <w:rPr>
          <w:rFonts w:hint="eastAsia"/>
          <w:b w:val="0"/>
          <w:bCs w:val="0"/>
          <w:i w:val="0"/>
          <w:iCs w:val="0"/>
        </w:rPr>
      </w:pPr>
      <w:r>
        <w:rPr>
          <w:rFonts w:hint="eastAsia"/>
          <w:b w:val="0"/>
          <w:bCs w:val="0"/>
          <w:i w:val="0"/>
          <w:iCs w:val="0"/>
        </w:rPr>
        <w:t>光の偏光方向によってどうしてこのような違いが出るのかを検討してみる</w:t>
      </w:r>
    </w:p>
    <w:p w:rsidR="002B5081" w:rsidRDefault="002B5081">
      <w:pPr>
        <w:ind w:firstLineChars="100" w:firstLine="210"/>
        <w:rPr>
          <w:rFonts w:hint="eastAsia"/>
          <w:b w:val="0"/>
          <w:bCs w:val="0"/>
          <w:i w:val="0"/>
          <w:iCs w:val="0"/>
        </w:rPr>
      </w:pPr>
      <w:r>
        <w:rPr>
          <w:rFonts w:hint="eastAsia"/>
          <w:b w:val="0"/>
          <w:bCs w:val="0"/>
          <w:i w:val="0"/>
          <w:iCs w:val="0"/>
        </w:rPr>
        <w:t>光は透明体の表面で発射されるとき一部偏光が起こり、特定の角度では完全な偏光となる。Ⅰの媒質を進む光がⅡの媒質との境界面で反射および屈折するとする。入射光および反射光に対する電場に振幅をそれぞれＡ，Ｒとする。これらの振幅を入射面に垂直な成分ｓ</w:t>
      </w:r>
      <w:r>
        <w:rPr>
          <w:rFonts w:hint="eastAsia"/>
          <w:b w:val="0"/>
          <w:bCs w:val="0"/>
          <w:i w:val="0"/>
          <w:iCs w:val="0"/>
        </w:rPr>
        <w:t>(</w:t>
      </w:r>
      <w:r>
        <w:rPr>
          <w:rFonts w:hint="eastAsia"/>
          <w:b w:val="0"/>
          <w:bCs w:val="0"/>
          <w:i w:val="0"/>
          <w:iCs w:val="0"/>
        </w:rPr>
        <w:t>縦波</w:t>
      </w:r>
      <w:r>
        <w:rPr>
          <w:rFonts w:hint="eastAsia"/>
          <w:b w:val="0"/>
          <w:bCs w:val="0"/>
          <w:i w:val="0"/>
          <w:iCs w:val="0"/>
        </w:rPr>
        <w:t>)</w:t>
      </w:r>
      <w:r>
        <w:rPr>
          <w:rFonts w:hint="eastAsia"/>
          <w:b w:val="0"/>
          <w:bCs w:val="0"/>
          <w:i w:val="0"/>
          <w:iCs w:val="0"/>
        </w:rPr>
        <w:t>と、面内の振動成分ｐ</w:t>
      </w:r>
      <w:r>
        <w:rPr>
          <w:rFonts w:hint="eastAsia"/>
          <w:b w:val="0"/>
          <w:bCs w:val="0"/>
          <w:i w:val="0"/>
          <w:iCs w:val="0"/>
        </w:rPr>
        <w:t>(</w:t>
      </w:r>
      <w:r>
        <w:rPr>
          <w:rFonts w:hint="eastAsia"/>
          <w:b w:val="0"/>
          <w:bCs w:val="0"/>
          <w:i w:val="0"/>
          <w:iCs w:val="0"/>
        </w:rPr>
        <w:t>横波</w:t>
      </w:r>
      <w:r>
        <w:rPr>
          <w:rFonts w:hint="eastAsia"/>
          <w:b w:val="0"/>
          <w:bCs w:val="0"/>
          <w:i w:val="0"/>
          <w:iCs w:val="0"/>
        </w:rPr>
        <w:t>)</w:t>
      </w:r>
      <w:r>
        <w:rPr>
          <w:rFonts w:hint="eastAsia"/>
          <w:b w:val="0"/>
          <w:bCs w:val="0"/>
          <w:i w:val="0"/>
          <w:iCs w:val="0"/>
        </w:rPr>
        <w:t>とに分けると、比Ｒ</w:t>
      </w:r>
      <w:r>
        <w:rPr>
          <w:rFonts w:hint="eastAsia"/>
          <w:b w:val="0"/>
          <w:bCs w:val="0"/>
          <w:i w:val="0"/>
          <w:iCs w:val="0"/>
          <w:vertAlign w:val="subscript"/>
        </w:rPr>
        <w:t>ｐ</w:t>
      </w:r>
      <w:r>
        <w:rPr>
          <w:rFonts w:hint="eastAsia"/>
          <w:b w:val="0"/>
          <w:bCs w:val="0"/>
          <w:i w:val="0"/>
          <w:iCs w:val="0"/>
        </w:rPr>
        <w:t>/</w:t>
      </w:r>
      <w:r>
        <w:rPr>
          <w:rFonts w:hint="eastAsia"/>
          <w:b w:val="0"/>
          <w:bCs w:val="0"/>
          <w:i w:val="0"/>
          <w:iCs w:val="0"/>
        </w:rPr>
        <w:t>Ａ</w:t>
      </w:r>
      <w:r>
        <w:rPr>
          <w:rFonts w:hint="eastAsia"/>
          <w:b w:val="0"/>
          <w:bCs w:val="0"/>
          <w:i w:val="0"/>
          <w:iCs w:val="0"/>
          <w:vertAlign w:val="subscript"/>
        </w:rPr>
        <w:t>ｐ</w:t>
      </w:r>
      <w:r>
        <w:rPr>
          <w:rFonts w:hint="eastAsia"/>
          <w:b w:val="0"/>
          <w:bCs w:val="0"/>
          <w:i w:val="0"/>
          <w:iCs w:val="0"/>
        </w:rPr>
        <w:t>および比Ｒ</w:t>
      </w:r>
      <w:r>
        <w:rPr>
          <w:rFonts w:hint="eastAsia"/>
          <w:b w:val="0"/>
          <w:bCs w:val="0"/>
          <w:i w:val="0"/>
          <w:iCs w:val="0"/>
          <w:vertAlign w:val="subscript"/>
        </w:rPr>
        <w:t>ｓ</w:t>
      </w:r>
      <w:r>
        <w:rPr>
          <w:rFonts w:hint="eastAsia"/>
          <w:b w:val="0"/>
          <w:bCs w:val="0"/>
          <w:i w:val="0"/>
          <w:iCs w:val="0"/>
        </w:rPr>
        <w:t>/</w:t>
      </w:r>
      <w:r>
        <w:rPr>
          <w:rFonts w:hint="eastAsia"/>
          <w:b w:val="0"/>
          <w:bCs w:val="0"/>
          <w:i w:val="0"/>
          <w:iCs w:val="0"/>
        </w:rPr>
        <w:t>Ａ</w:t>
      </w:r>
      <w:r>
        <w:rPr>
          <w:rFonts w:hint="eastAsia"/>
          <w:b w:val="0"/>
          <w:bCs w:val="0"/>
          <w:i w:val="0"/>
          <w:iCs w:val="0"/>
          <w:vertAlign w:val="subscript"/>
        </w:rPr>
        <w:t>ｓ</w:t>
      </w:r>
      <w:r>
        <w:rPr>
          <w:rFonts w:hint="eastAsia"/>
          <w:b w:val="0"/>
          <w:bCs w:val="0"/>
          <w:i w:val="0"/>
          <w:iCs w:val="0"/>
        </w:rPr>
        <w:t>は入射角ｉによって違ったように変化する。入射角と反射率との関係を表すグラフからも明らかなように、横波ではある角度のとき反射がまったくなくなる。したがって、この角度で入射した光の反射光は垂直成分だけをもった直線偏光となる。反射光が完全に偏光する角度を偏光角と呼ぶ。偏光角θ</w:t>
      </w:r>
      <w:r>
        <w:rPr>
          <w:rFonts w:hint="eastAsia"/>
          <w:b w:val="0"/>
          <w:bCs w:val="0"/>
          <w:i w:val="0"/>
          <w:iCs w:val="0"/>
          <w:vertAlign w:val="subscript"/>
        </w:rPr>
        <w:t>B</w:t>
      </w:r>
      <w:r>
        <w:rPr>
          <w:rFonts w:hint="eastAsia"/>
          <w:b w:val="0"/>
          <w:bCs w:val="0"/>
          <w:i w:val="0"/>
          <w:iCs w:val="0"/>
        </w:rPr>
        <w:t>は、</w:t>
      </w:r>
    </w:p>
    <w:p w:rsidR="002B5081" w:rsidRDefault="002B5081">
      <w:pPr>
        <w:rPr>
          <w:rFonts w:hint="eastAsia"/>
          <w:b w:val="0"/>
          <w:bCs w:val="0"/>
          <w:i w:val="0"/>
          <w:iCs w:val="0"/>
        </w:rPr>
      </w:pPr>
      <w:r>
        <w:rPr>
          <w:rFonts w:hint="eastAsia"/>
          <w:b w:val="0"/>
          <w:bCs w:val="0"/>
          <w:i w:val="0"/>
          <w:iCs w:val="0"/>
        </w:rPr>
        <w:t xml:space="preserve">　　　　　　　　　　　　</w:t>
      </w:r>
      <w:r>
        <w:rPr>
          <w:b w:val="0"/>
          <w:bCs w:val="0"/>
          <w:i w:val="0"/>
          <w:iCs w:val="0"/>
          <w:position w:val="-10"/>
        </w:rPr>
        <w:object w:dxaOrig="180" w:dyaOrig="340">
          <v:shape id="_x0000_i1040" type="#_x0000_t75" style="width:9pt;height:17pt" o:ole="" fillcolor="window">
            <v:imagedata r:id="rId35" o:title=""/>
          </v:shape>
          <o:OLEObject Type="Embed" ProgID="Equation.3" ShapeID="_x0000_i1040" DrawAspect="Content" ObjectID="_1469113492" r:id="rId36"/>
        </w:object>
      </w:r>
      <w:r>
        <w:rPr>
          <w:b w:val="0"/>
          <w:bCs w:val="0"/>
          <w:i w:val="0"/>
          <w:iCs w:val="0"/>
          <w:position w:val="-10"/>
        </w:rPr>
        <w:object w:dxaOrig="1040" w:dyaOrig="340">
          <v:shape id="_x0000_i1041" type="#_x0000_t75" style="width:65.5pt;height:21pt" o:ole="" fillcolor="window">
            <v:imagedata r:id="rId37" o:title=""/>
          </v:shape>
          <o:OLEObject Type="Embed" ProgID="Equation.3" ShapeID="_x0000_i1041" DrawAspect="Content" ObjectID="_1469113493" r:id="rId38"/>
        </w:object>
      </w:r>
    </w:p>
    <w:p w:rsidR="002B5081" w:rsidRDefault="002B5081">
      <w:pPr>
        <w:rPr>
          <w:rFonts w:hint="eastAsia"/>
          <w:b w:val="0"/>
          <w:bCs w:val="0"/>
          <w:i w:val="0"/>
          <w:iCs w:val="0"/>
        </w:rPr>
      </w:pPr>
      <w:r>
        <w:rPr>
          <w:rFonts w:hint="eastAsia"/>
          <w:b w:val="0"/>
          <w:bCs w:val="0"/>
          <w:i w:val="0"/>
          <w:iCs w:val="0"/>
        </w:rPr>
        <w:t>を満たす角度である。偏光角を定める上記の関係式をブリュスターの法則という。</w:t>
      </w:r>
      <w:r>
        <w:rPr>
          <w:b w:val="0"/>
          <w:bCs w:val="0"/>
          <w:i w:val="0"/>
          <w:iCs w:val="0"/>
          <w:position w:val="-6"/>
        </w:rPr>
        <w:object w:dxaOrig="840" w:dyaOrig="279">
          <v:shape id="_x0000_i1042" type="#_x0000_t75" style="width:42pt;height:14pt" o:ole="" fillcolor="window">
            <v:imagedata r:id="rId39" o:title=""/>
          </v:shape>
          <o:OLEObject Type="Embed" ProgID="Equation.3" ShapeID="_x0000_i1042" DrawAspect="Content" ObjectID="_1469113494" r:id="rId40"/>
        </w:object>
      </w:r>
      <w:r>
        <w:rPr>
          <w:rFonts w:hint="eastAsia"/>
          <w:b w:val="0"/>
          <w:bCs w:val="0"/>
          <w:i w:val="0"/>
          <w:iCs w:val="0"/>
        </w:rPr>
        <w:t>のガラスでは偏光角は約</w:t>
      </w:r>
      <w:r>
        <w:rPr>
          <w:rFonts w:hint="eastAsia"/>
          <w:b w:val="0"/>
          <w:bCs w:val="0"/>
          <w:i w:val="0"/>
          <w:iCs w:val="0"/>
        </w:rPr>
        <w:t>55</w:t>
      </w:r>
      <w:r>
        <w:rPr>
          <w:rFonts w:hint="eastAsia"/>
          <w:b w:val="0"/>
          <w:bCs w:val="0"/>
          <w:i w:val="0"/>
          <w:iCs w:val="0"/>
        </w:rPr>
        <w:t>．</w:t>
      </w:r>
      <w:r>
        <w:rPr>
          <w:rFonts w:hint="eastAsia"/>
          <w:b w:val="0"/>
          <w:bCs w:val="0"/>
          <w:i w:val="0"/>
          <w:iCs w:val="0"/>
        </w:rPr>
        <w:t>4</w:t>
      </w:r>
      <w:r>
        <w:rPr>
          <w:rFonts w:hint="eastAsia"/>
          <w:b w:val="0"/>
          <w:bCs w:val="0"/>
          <w:i w:val="0"/>
          <w:iCs w:val="0"/>
        </w:rPr>
        <w:t>°である。今回の実験では光を反射させたガラスの屈折率</w:t>
      </w:r>
      <w:r>
        <w:rPr>
          <w:b w:val="0"/>
          <w:bCs w:val="0"/>
          <w:i w:val="0"/>
          <w:iCs w:val="0"/>
          <w:position w:val="-6"/>
        </w:rPr>
        <w:object w:dxaOrig="200" w:dyaOrig="220">
          <v:shape id="_x0000_i1043" type="#_x0000_t75" style="width:10pt;height:11pt" o:ole="" fillcolor="window">
            <v:imagedata r:id="rId41" o:title=""/>
          </v:shape>
          <o:OLEObject Type="Embed" ProgID="Equation.3" ShapeID="_x0000_i1043" DrawAspect="Content" ObjectID="_1469113495" r:id="rId42"/>
        </w:object>
      </w:r>
      <w:r>
        <w:rPr>
          <w:rFonts w:hint="eastAsia"/>
          <w:b w:val="0"/>
          <w:bCs w:val="0"/>
          <w:i w:val="0"/>
          <w:iCs w:val="0"/>
        </w:rPr>
        <w:t>がわからないので、この値をある程度理論値として採用することにする。では実際に、θ</w:t>
      </w:r>
      <w:r>
        <w:rPr>
          <w:rFonts w:hint="eastAsia"/>
          <w:b w:val="0"/>
          <w:bCs w:val="0"/>
          <w:i w:val="0"/>
          <w:iCs w:val="0"/>
          <w:vertAlign w:val="subscript"/>
        </w:rPr>
        <w:t>B</w:t>
      </w:r>
      <w:r>
        <w:rPr>
          <w:rFonts w:hint="eastAsia"/>
          <w:b w:val="0"/>
          <w:bCs w:val="0"/>
          <w:i w:val="0"/>
          <w:iCs w:val="0"/>
        </w:rPr>
        <w:t>に</w:t>
      </w:r>
      <w:r>
        <w:rPr>
          <w:rFonts w:hint="eastAsia"/>
          <w:b w:val="0"/>
          <w:bCs w:val="0"/>
          <w:i w:val="0"/>
          <w:iCs w:val="0"/>
        </w:rPr>
        <w:t>40</w:t>
      </w:r>
      <w:r>
        <w:rPr>
          <w:rFonts w:hint="eastAsia"/>
          <w:b w:val="0"/>
          <w:bCs w:val="0"/>
          <w:i w:val="0"/>
          <w:iCs w:val="0"/>
        </w:rPr>
        <w:t>°を代入してみると</w:t>
      </w:r>
    </w:p>
    <w:p w:rsidR="002B5081" w:rsidRDefault="002B5081">
      <w:pPr>
        <w:rPr>
          <w:rFonts w:hint="eastAsia"/>
          <w:b w:val="0"/>
          <w:bCs w:val="0"/>
          <w:i w:val="0"/>
          <w:iCs w:val="0"/>
        </w:rPr>
      </w:pPr>
      <w:r>
        <w:rPr>
          <w:rFonts w:hint="eastAsia"/>
          <w:b w:val="0"/>
          <w:bCs w:val="0"/>
          <w:i w:val="0"/>
          <w:iCs w:val="0"/>
        </w:rPr>
        <w:t xml:space="preserve">     n = tan</w:t>
      </w:r>
      <w:r>
        <w:rPr>
          <w:rFonts w:hint="eastAsia"/>
          <w:b w:val="0"/>
          <w:bCs w:val="0"/>
          <w:i w:val="0"/>
          <w:iCs w:val="0"/>
        </w:rPr>
        <w:t>θ</w:t>
      </w:r>
      <w:r>
        <w:rPr>
          <w:rFonts w:hint="eastAsia"/>
          <w:b w:val="0"/>
          <w:bCs w:val="0"/>
          <w:i w:val="0"/>
          <w:iCs w:val="0"/>
          <w:vertAlign w:val="subscript"/>
        </w:rPr>
        <w:t>B</w:t>
      </w:r>
      <w:r>
        <w:rPr>
          <w:rFonts w:hint="eastAsia"/>
          <w:b w:val="0"/>
          <w:bCs w:val="0"/>
          <w:i w:val="0"/>
          <w:iCs w:val="0"/>
        </w:rPr>
        <w:t xml:space="preserve"> </w:t>
      </w:r>
      <w:r>
        <w:rPr>
          <w:rFonts w:hint="eastAsia"/>
          <w:b w:val="0"/>
          <w:bCs w:val="0"/>
          <w:i w:val="0"/>
          <w:iCs w:val="0"/>
        </w:rPr>
        <w:t>＝</w:t>
      </w:r>
      <w:r>
        <w:rPr>
          <w:rFonts w:hint="eastAsia"/>
          <w:b w:val="0"/>
          <w:bCs w:val="0"/>
          <w:i w:val="0"/>
          <w:iCs w:val="0"/>
        </w:rPr>
        <w:t>tan 40</w:t>
      </w:r>
      <w:r>
        <w:rPr>
          <w:rFonts w:hint="eastAsia"/>
          <w:b w:val="0"/>
          <w:bCs w:val="0"/>
          <w:i w:val="0"/>
          <w:iCs w:val="0"/>
        </w:rPr>
        <w:t>°</w:t>
      </w:r>
      <w:r>
        <w:rPr>
          <w:rFonts w:hint="eastAsia"/>
          <w:b w:val="0"/>
          <w:bCs w:val="0"/>
          <w:i w:val="0"/>
          <w:iCs w:val="0"/>
        </w:rPr>
        <w:t>=0.84</w:t>
      </w:r>
    </w:p>
    <w:p w:rsidR="002B5081" w:rsidRDefault="002B5081">
      <w:pPr>
        <w:rPr>
          <w:rFonts w:hint="eastAsia"/>
          <w:b w:val="0"/>
          <w:bCs w:val="0"/>
          <w:i w:val="0"/>
          <w:iCs w:val="0"/>
        </w:rPr>
      </w:pPr>
      <w:r>
        <w:rPr>
          <w:rFonts w:hint="eastAsia"/>
          <w:b w:val="0"/>
          <w:bCs w:val="0"/>
          <w:i w:val="0"/>
          <w:iCs w:val="0"/>
        </w:rPr>
        <w:t>となる。理論値との誤差は</w:t>
      </w:r>
      <w:r>
        <w:rPr>
          <w:rFonts w:hint="eastAsia"/>
          <w:b w:val="0"/>
          <w:bCs w:val="0"/>
          <w:i w:val="0"/>
          <w:iCs w:val="0"/>
        </w:rPr>
        <w:t xml:space="preserve"> 0.61 </w:t>
      </w:r>
      <w:r>
        <w:rPr>
          <w:rFonts w:hint="eastAsia"/>
          <w:b w:val="0"/>
          <w:bCs w:val="0"/>
          <w:i w:val="0"/>
          <w:iCs w:val="0"/>
        </w:rPr>
        <w:t>となり、誤差が生じてしまった。この誤差の原因については、次のようなことが考えられる。</w:t>
      </w:r>
    </w:p>
    <w:p w:rsidR="002B5081" w:rsidRDefault="002B5081">
      <w:pPr>
        <w:numPr>
          <w:ilvl w:val="0"/>
          <w:numId w:val="9"/>
        </w:numPr>
        <w:rPr>
          <w:rFonts w:hint="eastAsia"/>
          <w:b w:val="0"/>
          <w:bCs w:val="0"/>
          <w:i w:val="0"/>
          <w:iCs w:val="0"/>
        </w:rPr>
      </w:pPr>
      <w:r>
        <w:rPr>
          <w:rFonts w:hint="eastAsia"/>
          <w:b w:val="0"/>
          <w:bCs w:val="0"/>
          <w:i w:val="0"/>
          <w:iCs w:val="0"/>
        </w:rPr>
        <w:t>反射角の調整が正確ではなかった。</w:t>
      </w:r>
    </w:p>
    <w:p w:rsidR="002B5081" w:rsidRDefault="002B5081">
      <w:pPr>
        <w:numPr>
          <w:ilvl w:val="0"/>
          <w:numId w:val="9"/>
        </w:numPr>
        <w:rPr>
          <w:rFonts w:hint="eastAsia"/>
          <w:b w:val="0"/>
          <w:bCs w:val="0"/>
          <w:i w:val="0"/>
          <w:iCs w:val="0"/>
        </w:rPr>
      </w:pPr>
      <w:r>
        <w:rPr>
          <w:rFonts w:hint="eastAsia"/>
          <w:b w:val="0"/>
          <w:bCs w:val="0"/>
          <w:i w:val="0"/>
          <w:iCs w:val="0"/>
        </w:rPr>
        <w:t>反射光を残らず測光器に採り入れることが出来なかった。</w:t>
      </w:r>
    </w:p>
    <w:p w:rsidR="002B5081" w:rsidRDefault="002B5081">
      <w:pPr>
        <w:numPr>
          <w:ilvl w:val="0"/>
          <w:numId w:val="9"/>
        </w:numPr>
        <w:rPr>
          <w:rFonts w:hint="eastAsia"/>
          <w:b w:val="0"/>
          <w:bCs w:val="0"/>
          <w:i w:val="0"/>
          <w:iCs w:val="0"/>
        </w:rPr>
      </w:pPr>
      <w:r>
        <w:rPr>
          <w:rFonts w:hint="eastAsia"/>
          <w:b w:val="0"/>
          <w:bCs w:val="0"/>
          <w:i w:val="0"/>
          <w:iCs w:val="0"/>
        </w:rPr>
        <w:t>反射角を</w:t>
      </w:r>
      <w:r>
        <w:rPr>
          <w:rFonts w:hint="eastAsia"/>
          <w:b w:val="0"/>
          <w:bCs w:val="0"/>
          <w:i w:val="0"/>
          <w:iCs w:val="0"/>
        </w:rPr>
        <w:t>10</w:t>
      </w:r>
      <w:r>
        <w:rPr>
          <w:rFonts w:hint="eastAsia"/>
          <w:b w:val="0"/>
          <w:bCs w:val="0"/>
          <w:i w:val="0"/>
          <w:iCs w:val="0"/>
        </w:rPr>
        <w:t>°ずつと、大まかに変化させたため、細かな値が得られなかった。</w:t>
      </w:r>
    </w:p>
    <w:p w:rsidR="002B5081" w:rsidRDefault="002B5081">
      <w:pPr>
        <w:rPr>
          <w:rFonts w:hint="eastAsia"/>
          <w:b w:val="0"/>
          <w:bCs w:val="0"/>
          <w:i w:val="0"/>
          <w:iCs w:val="0"/>
        </w:rPr>
      </w:pPr>
    </w:p>
    <w:p w:rsidR="002B5081" w:rsidRDefault="002B5081">
      <w:pPr>
        <w:rPr>
          <w:rFonts w:hint="eastAsia"/>
          <w:b w:val="0"/>
          <w:bCs w:val="0"/>
          <w:i w:val="0"/>
          <w:iCs w:val="0"/>
        </w:rPr>
      </w:pPr>
      <w:r>
        <w:rPr>
          <w:rFonts w:ascii="Times New Roman" w:hAnsi="Times New Roman"/>
          <w:b w:val="0"/>
          <w:bCs w:val="0"/>
          <w:i w:val="0"/>
          <w:iCs w:val="0"/>
          <w:kern w:val="0"/>
          <w:szCs w:val="21"/>
        </w:rPr>
        <w:tab/>
      </w:r>
    </w:p>
    <w:p w:rsidR="002B5081" w:rsidRDefault="002B5081">
      <w:pPr>
        <w:tabs>
          <w:tab w:val="left" w:pos="4484"/>
        </w:tabs>
        <w:ind w:firstLineChars="100" w:firstLine="210"/>
        <w:rPr>
          <w:rFonts w:hint="eastAsia"/>
          <w:b w:val="0"/>
          <w:bCs w:val="0"/>
          <w:i w:val="0"/>
          <w:iCs w:val="0"/>
        </w:rPr>
      </w:pPr>
      <w:r>
        <w:rPr>
          <w:rFonts w:hint="eastAsia"/>
          <w:b w:val="0"/>
          <w:bCs w:val="0"/>
          <w:i w:val="0"/>
          <w:iCs w:val="0"/>
        </w:rPr>
        <w:t>〈レーザーの波長に関する考察〉</w:t>
      </w:r>
    </w:p>
    <w:p w:rsidR="002B5081" w:rsidRDefault="002B5081">
      <w:pPr>
        <w:tabs>
          <w:tab w:val="left" w:pos="4484"/>
        </w:tabs>
        <w:ind w:firstLineChars="100" w:firstLine="210"/>
        <w:rPr>
          <w:rFonts w:hint="eastAsia"/>
          <w:b w:val="0"/>
          <w:bCs w:val="0"/>
          <w:i w:val="0"/>
          <w:iCs w:val="0"/>
        </w:rPr>
      </w:pPr>
      <w:r>
        <w:rPr>
          <w:rFonts w:hint="eastAsia"/>
          <w:b w:val="0"/>
          <w:bCs w:val="0"/>
          <w:i w:val="0"/>
          <w:iCs w:val="0"/>
        </w:rPr>
        <w:t>実験結果より、ｄ＝</w:t>
      </w:r>
      <w:r>
        <w:rPr>
          <w:rFonts w:hint="eastAsia"/>
          <w:b w:val="0"/>
          <w:bCs w:val="0"/>
          <w:i w:val="0"/>
          <w:iCs w:val="0"/>
        </w:rPr>
        <w:t xml:space="preserve">0.5 mm </w:t>
      </w:r>
      <w:r>
        <w:rPr>
          <w:rFonts w:hint="eastAsia"/>
          <w:b w:val="0"/>
          <w:bCs w:val="0"/>
          <w:i w:val="0"/>
          <w:iCs w:val="0"/>
        </w:rPr>
        <w:t>のとき、λ＝</w:t>
      </w:r>
      <w:r>
        <w:rPr>
          <w:rFonts w:hint="eastAsia"/>
          <w:b w:val="0"/>
          <w:bCs w:val="0"/>
          <w:i w:val="0"/>
          <w:iCs w:val="0"/>
        </w:rPr>
        <w:t>612 nm</w:t>
      </w:r>
      <w:r>
        <w:rPr>
          <w:rFonts w:hint="eastAsia"/>
          <w:b w:val="0"/>
          <w:bCs w:val="0"/>
          <w:i w:val="0"/>
          <w:iCs w:val="0"/>
        </w:rPr>
        <w:t>となり、</w:t>
      </w:r>
      <w:r>
        <w:rPr>
          <w:rFonts w:hint="eastAsia"/>
          <w:b w:val="0"/>
          <w:bCs w:val="0"/>
          <w:i w:val="0"/>
          <w:iCs w:val="0"/>
        </w:rPr>
        <w:t>d =1.0 mm</w:t>
      </w:r>
      <w:r>
        <w:rPr>
          <w:rFonts w:hint="eastAsia"/>
          <w:b w:val="0"/>
          <w:bCs w:val="0"/>
          <w:i w:val="0"/>
          <w:iCs w:val="0"/>
        </w:rPr>
        <w:t>のとき、λ＝</w:t>
      </w:r>
      <w:r>
        <w:rPr>
          <w:rFonts w:hint="eastAsia"/>
          <w:b w:val="0"/>
          <w:bCs w:val="0"/>
          <w:i w:val="0"/>
          <w:iCs w:val="0"/>
        </w:rPr>
        <w:t>578 nm</w:t>
      </w:r>
      <w:r>
        <w:rPr>
          <w:rFonts w:hint="eastAsia"/>
          <w:b w:val="0"/>
          <w:bCs w:val="0"/>
          <w:i w:val="0"/>
          <w:iCs w:val="0"/>
        </w:rPr>
        <w:t>となった。ヘリウム・ネオンレーザーの実際の波長は</w:t>
      </w:r>
      <w:r>
        <w:rPr>
          <w:rFonts w:hint="eastAsia"/>
          <w:b w:val="0"/>
          <w:bCs w:val="0"/>
          <w:i w:val="0"/>
          <w:iCs w:val="0"/>
        </w:rPr>
        <w:t>632.8 nm</w:t>
      </w:r>
      <w:r>
        <w:rPr>
          <w:rFonts w:hint="eastAsia"/>
          <w:b w:val="0"/>
          <w:bCs w:val="0"/>
          <w:i w:val="0"/>
          <w:iCs w:val="0"/>
        </w:rPr>
        <w:t>であるので比較的近い値が得られた。だが、誤差が生じてしまっている。その理由としては、</w:t>
      </w:r>
    </w:p>
    <w:p w:rsidR="002B5081" w:rsidRDefault="002B5081">
      <w:pPr>
        <w:numPr>
          <w:ilvl w:val="0"/>
          <w:numId w:val="10"/>
        </w:numPr>
        <w:tabs>
          <w:tab w:val="left" w:pos="4484"/>
        </w:tabs>
        <w:rPr>
          <w:rFonts w:hint="eastAsia"/>
          <w:b w:val="0"/>
          <w:bCs w:val="0"/>
          <w:i w:val="0"/>
          <w:iCs w:val="0"/>
        </w:rPr>
      </w:pPr>
      <w:r>
        <w:rPr>
          <w:rFonts w:hint="eastAsia"/>
          <w:b w:val="0"/>
          <w:bCs w:val="0"/>
          <w:i w:val="0"/>
          <w:iCs w:val="0"/>
        </w:rPr>
        <w:t>スクリーンに映った輝点がぼやけていて、正確な距離を測れなかった。</w:t>
      </w:r>
    </w:p>
    <w:p w:rsidR="002B5081" w:rsidRDefault="002B5081">
      <w:pPr>
        <w:numPr>
          <w:ilvl w:val="0"/>
          <w:numId w:val="10"/>
        </w:numPr>
        <w:tabs>
          <w:tab w:val="left" w:pos="4484"/>
        </w:tabs>
        <w:rPr>
          <w:rFonts w:hint="eastAsia"/>
          <w:b w:val="0"/>
          <w:bCs w:val="0"/>
          <w:i w:val="0"/>
          <w:iCs w:val="0"/>
        </w:rPr>
      </w:pPr>
      <w:r>
        <w:rPr>
          <w:rFonts w:hint="eastAsia"/>
          <w:b w:val="0"/>
          <w:bCs w:val="0"/>
          <w:i w:val="0"/>
          <w:iCs w:val="0"/>
        </w:rPr>
        <w:t>金尺に反射している部分が点ではなく、線になっていたので、正確な</w:t>
      </w:r>
      <w:r>
        <w:rPr>
          <w:rFonts w:hint="eastAsia"/>
          <w:b w:val="0"/>
          <w:bCs w:val="0"/>
          <w:i w:val="0"/>
          <w:iCs w:val="0"/>
        </w:rPr>
        <w:t>L</w:t>
      </w:r>
      <w:r>
        <w:rPr>
          <w:rFonts w:hint="eastAsia"/>
          <w:b w:val="0"/>
          <w:bCs w:val="0"/>
          <w:i w:val="0"/>
          <w:iCs w:val="0"/>
        </w:rPr>
        <w:t>の長さも測れなかった。</w:t>
      </w:r>
    </w:p>
    <w:p w:rsidR="002B5081" w:rsidRDefault="002B5081">
      <w:pPr>
        <w:numPr>
          <w:ilvl w:val="0"/>
          <w:numId w:val="10"/>
        </w:numPr>
        <w:tabs>
          <w:tab w:val="left" w:pos="4484"/>
        </w:tabs>
        <w:rPr>
          <w:rFonts w:hint="eastAsia"/>
          <w:b w:val="0"/>
          <w:bCs w:val="0"/>
          <w:i w:val="0"/>
          <w:iCs w:val="0"/>
        </w:rPr>
      </w:pPr>
      <w:r>
        <w:rPr>
          <w:rFonts w:hint="eastAsia"/>
          <w:b w:val="0"/>
          <w:bCs w:val="0"/>
          <w:i w:val="0"/>
          <w:iCs w:val="0"/>
        </w:rPr>
        <w:t>全ての長さの測定に竹尺を用いたため、細かな値が読み取れなかった。</w:t>
      </w:r>
    </w:p>
    <w:p w:rsidR="002B5081" w:rsidRDefault="002B5081">
      <w:pPr>
        <w:tabs>
          <w:tab w:val="left" w:pos="4484"/>
        </w:tabs>
        <w:rPr>
          <w:rFonts w:hint="eastAsia"/>
          <w:b w:val="0"/>
          <w:bCs w:val="0"/>
          <w:i w:val="0"/>
          <w:iCs w:val="0"/>
        </w:rPr>
      </w:pPr>
      <w:r>
        <w:rPr>
          <w:rFonts w:hint="eastAsia"/>
          <w:b w:val="0"/>
          <w:bCs w:val="0"/>
          <w:i w:val="0"/>
          <w:iCs w:val="0"/>
        </w:rPr>
        <w:t>などが挙げられる。特に、</w:t>
      </w:r>
      <w:r>
        <w:rPr>
          <w:rFonts w:hint="eastAsia"/>
          <w:b w:val="0"/>
          <w:bCs w:val="0"/>
          <w:i w:val="0"/>
          <w:iCs w:val="0"/>
        </w:rPr>
        <w:t>L</w:t>
      </w:r>
      <w:r>
        <w:rPr>
          <w:rFonts w:hint="eastAsia"/>
          <w:b w:val="0"/>
          <w:bCs w:val="0"/>
          <w:i w:val="0"/>
          <w:iCs w:val="0"/>
        </w:rPr>
        <w:t>については</w:t>
      </w:r>
      <w:r>
        <w:rPr>
          <w:rFonts w:hint="eastAsia"/>
          <w:b w:val="0"/>
          <w:bCs w:val="0"/>
          <w:i w:val="0"/>
          <w:iCs w:val="0"/>
        </w:rPr>
        <w:t>2</w:t>
      </w:r>
      <w:r>
        <w:rPr>
          <w:rFonts w:hint="eastAsia"/>
          <w:b w:val="0"/>
          <w:bCs w:val="0"/>
          <w:i w:val="0"/>
          <w:iCs w:val="0"/>
        </w:rPr>
        <w:t>乗するため、その誤差が大きく反映されてしまったように思われる。また、一番明るい輝点よりも内側に輝点が現れたが、その理由は次のようになる。</w:t>
      </w:r>
    </w:p>
    <w:p w:rsidR="002B5081" w:rsidRDefault="007C2232">
      <w:pPr>
        <w:rPr>
          <w:rFonts w:hint="eastAsia"/>
          <w:b w:val="0"/>
          <w:bCs w:val="0"/>
          <w:i w:val="0"/>
          <w:iCs w:val="0"/>
        </w:rPr>
      </w:pPr>
      <w:r>
        <w:rPr>
          <w:b w:val="0"/>
          <w:bCs w:val="0"/>
          <w:i w:val="0"/>
          <w:iCs w:val="0"/>
          <w:noProof/>
        </w:rPr>
        <w:drawing>
          <wp:anchor distT="0" distB="0" distL="114300" distR="114300" simplePos="0" relativeHeight="251662848" behindDoc="0" locked="0" layoutInCell="0" allowOverlap="1">
            <wp:simplePos x="0" y="0"/>
            <wp:positionH relativeFrom="column">
              <wp:posOffset>666750</wp:posOffset>
            </wp:positionH>
            <wp:positionV relativeFrom="paragraph">
              <wp:posOffset>342900</wp:posOffset>
            </wp:positionV>
            <wp:extent cx="2773680" cy="1228725"/>
            <wp:effectExtent l="0" t="0" r="0" b="0"/>
            <wp:wrapTopAndBottom/>
            <wp:docPr id="17" name="図 17" descr="光 図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光 図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7368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081" w:rsidRDefault="002B5081">
      <w:pPr>
        <w:ind w:firstLineChars="1400" w:firstLine="2951"/>
        <w:rPr>
          <w:rFonts w:hint="eastAsia"/>
          <w:i w:val="0"/>
          <w:iCs w:val="0"/>
        </w:rPr>
      </w:pPr>
      <w:r>
        <w:rPr>
          <w:rFonts w:hint="eastAsia"/>
          <w:i w:val="0"/>
          <w:iCs w:val="0"/>
        </w:rPr>
        <w:t>図</w:t>
      </w:r>
      <w:r>
        <w:rPr>
          <w:rFonts w:hint="eastAsia"/>
          <w:i w:val="0"/>
          <w:iCs w:val="0"/>
        </w:rPr>
        <w:t>8</w:t>
      </w:r>
    </w:p>
    <w:p w:rsidR="002B5081" w:rsidRDefault="002B5081">
      <w:pPr>
        <w:rPr>
          <w:rFonts w:hint="eastAsia"/>
          <w:b w:val="0"/>
          <w:bCs w:val="0"/>
          <w:i w:val="0"/>
          <w:iCs w:val="0"/>
        </w:rPr>
      </w:pPr>
    </w:p>
    <w:p w:rsidR="002B5081" w:rsidRDefault="002B5081">
      <w:pPr>
        <w:ind w:firstLine="210"/>
        <w:rPr>
          <w:rFonts w:hint="eastAsia"/>
          <w:b w:val="0"/>
          <w:bCs w:val="0"/>
          <w:i w:val="0"/>
          <w:iCs w:val="0"/>
        </w:rPr>
      </w:pPr>
      <w:r>
        <w:rPr>
          <w:rFonts w:hint="eastAsia"/>
          <w:b w:val="0"/>
          <w:bCs w:val="0"/>
          <w:i w:val="0"/>
          <w:iCs w:val="0"/>
        </w:rPr>
        <w:t>内側に点ができるのは上図でα＞βとなるときである。入射角が</w:t>
      </w:r>
      <w:r>
        <w:rPr>
          <w:rFonts w:hint="eastAsia"/>
          <w:b w:val="0"/>
          <w:bCs w:val="0"/>
          <w:i w:val="0"/>
          <w:iCs w:val="0"/>
        </w:rPr>
        <w:t>90</w:t>
      </w:r>
      <w:r>
        <w:rPr>
          <w:rFonts w:hint="eastAsia"/>
          <w:b w:val="0"/>
          <w:bCs w:val="0"/>
          <w:i w:val="0"/>
          <w:iCs w:val="0"/>
        </w:rPr>
        <w:t>°に近いときは、</w:t>
      </w:r>
    </w:p>
    <w:p w:rsidR="002B5081" w:rsidRDefault="002B5081">
      <w:pPr>
        <w:rPr>
          <w:rFonts w:hint="eastAsia"/>
          <w:b w:val="0"/>
          <w:bCs w:val="0"/>
          <w:i w:val="0"/>
          <w:iCs w:val="0"/>
        </w:rPr>
      </w:pPr>
      <w:r>
        <w:rPr>
          <w:rFonts w:hint="eastAsia"/>
          <w:b w:val="0"/>
          <w:bCs w:val="0"/>
          <w:i w:val="0"/>
          <w:iCs w:val="0"/>
        </w:rPr>
        <w:t>α＞βとならないから外側にしか輝点はできない。しかし、入射角が</w:t>
      </w:r>
      <w:r>
        <w:rPr>
          <w:rFonts w:hint="eastAsia"/>
          <w:b w:val="0"/>
          <w:bCs w:val="0"/>
          <w:i w:val="0"/>
          <w:iCs w:val="0"/>
        </w:rPr>
        <w:t>90</w:t>
      </w:r>
      <w:r>
        <w:rPr>
          <w:rFonts w:hint="eastAsia"/>
          <w:b w:val="0"/>
          <w:bCs w:val="0"/>
          <w:i w:val="0"/>
          <w:iCs w:val="0"/>
        </w:rPr>
        <w:t>°より小さくなっていくとα＞βとなる場合ができ、そうなると光路差が</w:t>
      </w:r>
      <w:r>
        <w:rPr>
          <w:rFonts w:hint="eastAsia"/>
          <w:b w:val="0"/>
          <w:bCs w:val="0"/>
          <w:i w:val="0"/>
          <w:iCs w:val="0"/>
        </w:rPr>
        <w:t>d ( cos</w:t>
      </w:r>
      <w:r>
        <w:rPr>
          <w:rFonts w:hint="eastAsia"/>
          <w:b w:val="0"/>
          <w:bCs w:val="0"/>
          <w:i w:val="0"/>
          <w:iCs w:val="0"/>
        </w:rPr>
        <w:t>α－</w:t>
      </w:r>
      <w:r>
        <w:rPr>
          <w:rFonts w:hint="eastAsia"/>
          <w:b w:val="0"/>
          <w:bCs w:val="0"/>
          <w:i w:val="0"/>
          <w:iCs w:val="0"/>
        </w:rPr>
        <w:t>cos</w:t>
      </w:r>
      <w:r>
        <w:rPr>
          <w:rFonts w:hint="eastAsia"/>
          <w:b w:val="0"/>
          <w:bCs w:val="0"/>
          <w:i w:val="0"/>
          <w:iCs w:val="0"/>
        </w:rPr>
        <w:t>β</w:t>
      </w:r>
      <w:r>
        <w:rPr>
          <w:rFonts w:hint="eastAsia"/>
          <w:b w:val="0"/>
          <w:bCs w:val="0"/>
          <w:i w:val="0"/>
          <w:iCs w:val="0"/>
        </w:rPr>
        <w:t>)</w:t>
      </w:r>
      <w:r>
        <w:rPr>
          <w:rFonts w:hint="eastAsia"/>
          <w:b w:val="0"/>
          <w:bCs w:val="0"/>
          <w:i w:val="0"/>
          <w:iCs w:val="0"/>
        </w:rPr>
        <w:t>と</w:t>
      </w:r>
      <w:r>
        <w:rPr>
          <w:rFonts w:hint="eastAsia"/>
          <w:b w:val="0"/>
          <w:bCs w:val="0"/>
          <w:i w:val="0"/>
          <w:iCs w:val="0"/>
        </w:rPr>
        <w:t>d ( cos</w:t>
      </w:r>
      <w:r>
        <w:rPr>
          <w:rFonts w:hint="eastAsia"/>
          <w:b w:val="0"/>
          <w:bCs w:val="0"/>
          <w:i w:val="0"/>
          <w:iCs w:val="0"/>
        </w:rPr>
        <w:t>β－</w:t>
      </w:r>
      <w:r>
        <w:rPr>
          <w:rFonts w:hint="eastAsia"/>
          <w:b w:val="0"/>
          <w:bCs w:val="0"/>
          <w:i w:val="0"/>
          <w:iCs w:val="0"/>
        </w:rPr>
        <w:t>cos</w:t>
      </w:r>
      <w:r>
        <w:rPr>
          <w:rFonts w:hint="eastAsia"/>
          <w:b w:val="0"/>
          <w:bCs w:val="0"/>
          <w:i w:val="0"/>
          <w:iCs w:val="0"/>
        </w:rPr>
        <w:t>α</w:t>
      </w:r>
      <w:r>
        <w:rPr>
          <w:rFonts w:hint="eastAsia"/>
          <w:b w:val="0"/>
          <w:bCs w:val="0"/>
          <w:i w:val="0"/>
          <w:iCs w:val="0"/>
        </w:rPr>
        <w:t>)</w:t>
      </w:r>
      <w:r>
        <w:rPr>
          <w:rFonts w:hint="eastAsia"/>
          <w:b w:val="0"/>
          <w:bCs w:val="0"/>
          <w:i w:val="0"/>
          <w:iCs w:val="0"/>
        </w:rPr>
        <w:t>の</w:t>
      </w:r>
      <w:r>
        <w:rPr>
          <w:rFonts w:hint="eastAsia"/>
          <w:b w:val="0"/>
          <w:bCs w:val="0"/>
          <w:i w:val="0"/>
          <w:iCs w:val="0"/>
        </w:rPr>
        <w:t>2</w:t>
      </w:r>
      <w:r>
        <w:rPr>
          <w:rFonts w:hint="eastAsia"/>
          <w:b w:val="0"/>
          <w:bCs w:val="0"/>
          <w:i w:val="0"/>
          <w:iCs w:val="0"/>
        </w:rPr>
        <w:t>通りができ、内側にも輝点が現れた。</w:t>
      </w:r>
    </w:p>
    <w:p w:rsidR="002B5081" w:rsidRDefault="002B5081">
      <w:pPr>
        <w:tabs>
          <w:tab w:val="left" w:pos="4484"/>
        </w:tabs>
        <w:rPr>
          <w:rFonts w:hint="eastAsia"/>
          <w:b w:val="0"/>
          <w:bCs w:val="0"/>
          <w:i w:val="0"/>
          <w:iCs w:val="0"/>
        </w:rPr>
      </w:pPr>
    </w:p>
    <w:p w:rsidR="002B5081" w:rsidRDefault="002B5081">
      <w:pPr>
        <w:rPr>
          <w:rFonts w:hint="eastAsia"/>
          <w:b w:val="0"/>
          <w:bCs w:val="0"/>
          <w:i w:val="0"/>
          <w:iCs w:val="0"/>
        </w:rPr>
      </w:pPr>
      <w:r>
        <w:rPr>
          <w:b w:val="0"/>
          <w:bCs w:val="0"/>
          <w:i w:val="0"/>
          <w:iCs w:val="0"/>
        </w:rPr>
        <w:br w:type="page"/>
      </w:r>
      <w:r>
        <w:rPr>
          <w:rFonts w:hint="eastAsia"/>
          <w:b w:val="0"/>
          <w:bCs w:val="0"/>
          <w:i w:val="0"/>
          <w:iCs w:val="0"/>
        </w:rPr>
        <w:lastRenderedPageBreak/>
        <w:t>〈レーザーとは何か〉</w:t>
      </w:r>
    </w:p>
    <w:p w:rsidR="002B5081" w:rsidRDefault="002B5081">
      <w:pPr>
        <w:pStyle w:val="a5"/>
        <w:rPr>
          <w:rFonts w:hint="eastAsia"/>
        </w:rPr>
      </w:pPr>
      <w:r>
        <w:rPr>
          <w:rFonts w:hint="eastAsia"/>
        </w:rPr>
        <w:t>最後に、今回の実験で使用した｢レーザー｣とはいったいどのようなものかと思ったので簡単に調べてみた。</w:t>
      </w:r>
    </w:p>
    <w:p w:rsidR="002B5081" w:rsidRDefault="002B5081">
      <w:pPr>
        <w:ind w:firstLine="210"/>
        <w:rPr>
          <w:rFonts w:hint="eastAsia"/>
          <w:b w:val="0"/>
          <w:bCs w:val="0"/>
          <w:i w:val="0"/>
          <w:iCs w:val="0"/>
        </w:rPr>
      </w:pPr>
      <w:r>
        <w:rPr>
          <w:rFonts w:hint="eastAsia"/>
          <w:b w:val="0"/>
          <w:bCs w:val="0"/>
          <w:i w:val="0"/>
          <w:iCs w:val="0"/>
        </w:rPr>
        <w:t>レーザーとは多数の原子から位相と方向のそろった強い光を出すようにした装置である。よって光の干渉を起こすとき、位相と方向がそろっているので偏光板を用いなくてもレーザーをスリットに当てるだけで光の干渉を観察することができる。</w:t>
      </w:r>
    </w:p>
    <w:p w:rsidR="002B5081" w:rsidRDefault="002B5081">
      <w:pPr>
        <w:tabs>
          <w:tab w:val="left" w:pos="4484"/>
        </w:tabs>
        <w:ind w:firstLineChars="100" w:firstLine="210"/>
        <w:rPr>
          <w:rFonts w:hint="eastAsia"/>
          <w:b w:val="0"/>
          <w:bCs w:val="0"/>
          <w:i w:val="0"/>
          <w:iCs w:val="0"/>
        </w:rPr>
      </w:pPr>
    </w:p>
    <w:p w:rsidR="002B5081" w:rsidRDefault="002B5081">
      <w:pPr>
        <w:tabs>
          <w:tab w:val="left" w:pos="4484"/>
        </w:tabs>
        <w:ind w:firstLineChars="100" w:firstLine="210"/>
        <w:rPr>
          <w:rFonts w:hint="eastAsia"/>
          <w:b w:val="0"/>
          <w:bCs w:val="0"/>
          <w:i w:val="0"/>
          <w:iCs w:val="0"/>
        </w:rPr>
      </w:pPr>
      <w:r>
        <w:rPr>
          <w:rFonts w:hint="eastAsia"/>
          <w:b w:val="0"/>
          <w:bCs w:val="0"/>
          <w:i w:val="0"/>
          <w:iCs w:val="0"/>
        </w:rPr>
        <w:t>６．感想</w:t>
      </w:r>
    </w:p>
    <w:p w:rsidR="002B5081" w:rsidRDefault="002B5081">
      <w:pPr>
        <w:pStyle w:val="a5"/>
        <w:tabs>
          <w:tab w:val="left" w:pos="4484"/>
        </w:tabs>
        <w:ind w:firstLineChars="100"/>
        <w:rPr>
          <w:rFonts w:hint="eastAsia"/>
          <w:szCs w:val="24"/>
        </w:rPr>
      </w:pPr>
      <w:r>
        <w:rPr>
          <w:rFonts w:hint="eastAsia"/>
          <w:szCs w:val="24"/>
        </w:rPr>
        <w:t>今回の実験は実験装置が厳密でなかったので正確に測定値を得るのに苦労した。しかも、途中で電圧計の目盛りの読み間違いに気づいてやり直したため、余計に時間がかかってしまった。</w:t>
      </w:r>
    </w:p>
    <w:sectPr w:rsidR="002B5081">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C2232">
      <w:r>
        <w:separator/>
      </w:r>
    </w:p>
  </w:endnote>
  <w:endnote w:type="continuationSeparator" w:id="0">
    <w:p w:rsidR="00000000" w:rsidRDefault="007C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81" w:rsidRDefault="002B5081">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B5081" w:rsidRDefault="002B508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81" w:rsidRDefault="002B5081">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C2232">
      <w:rPr>
        <w:rStyle w:val="a7"/>
        <w:noProof/>
      </w:rPr>
      <w:t>1</w:t>
    </w:r>
    <w:r>
      <w:rPr>
        <w:rStyle w:val="a7"/>
      </w:rPr>
      <w:fldChar w:fldCharType="end"/>
    </w:r>
  </w:p>
  <w:p w:rsidR="002B5081" w:rsidRDefault="002B508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C2232">
      <w:r>
        <w:separator/>
      </w:r>
    </w:p>
  </w:footnote>
  <w:footnote w:type="continuationSeparator" w:id="0">
    <w:p w:rsidR="00000000" w:rsidRDefault="007C22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236"/>
    <w:multiLevelType w:val="hybridMultilevel"/>
    <w:tmpl w:val="E4E24C82"/>
    <w:lvl w:ilvl="0" w:tplc="6EC26952">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CEA2171"/>
    <w:multiLevelType w:val="singleLevel"/>
    <w:tmpl w:val="04090011"/>
    <w:lvl w:ilvl="0">
      <w:start w:val="1"/>
      <w:numFmt w:val="decimalEnclosedCircle"/>
      <w:lvlText w:val="%1"/>
      <w:lvlJc w:val="left"/>
      <w:pPr>
        <w:tabs>
          <w:tab w:val="num" w:pos="425"/>
        </w:tabs>
        <w:ind w:left="425" w:hanging="425"/>
      </w:pPr>
    </w:lvl>
  </w:abstractNum>
  <w:abstractNum w:abstractNumId="2">
    <w:nsid w:val="18C27EF9"/>
    <w:multiLevelType w:val="hybridMultilevel"/>
    <w:tmpl w:val="C3DC8594"/>
    <w:lvl w:ilvl="0" w:tplc="6EC26952">
      <w:start w:val="1"/>
      <w:numFmt w:val="bullet"/>
      <w:lvlText w:val=""/>
      <w:lvlJc w:val="left"/>
      <w:pPr>
        <w:tabs>
          <w:tab w:val="num" w:pos="630"/>
        </w:tabs>
        <w:ind w:left="630" w:hanging="420"/>
      </w:pPr>
      <w:rPr>
        <w:rFonts w:ascii="Symbol" w:hAnsi="Symbol" w:hint="default"/>
        <w:color w:val="auto"/>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3">
    <w:nsid w:val="216B3019"/>
    <w:multiLevelType w:val="hybridMultilevel"/>
    <w:tmpl w:val="E4E24C8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2C557F32"/>
    <w:multiLevelType w:val="singleLevel"/>
    <w:tmpl w:val="04090011"/>
    <w:lvl w:ilvl="0">
      <w:start w:val="1"/>
      <w:numFmt w:val="decimalEnclosedCircle"/>
      <w:lvlText w:val="%1"/>
      <w:lvlJc w:val="left"/>
      <w:pPr>
        <w:tabs>
          <w:tab w:val="num" w:pos="425"/>
        </w:tabs>
        <w:ind w:left="425" w:hanging="425"/>
      </w:pPr>
    </w:lvl>
  </w:abstractNum>
  <w:abstractNum w:abstractNumId="5">
    <w:nsid w:val="37DE04E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nsid w:val="47751952"/>
    <w:multiLevelType w:val="hybridMultilevel"/>
    <w:tmpl w:val="361423B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70831872"/>
    <w:multiLevelType w:val="singleLevel"/>
    <w:tmpl w:val="04090011"/>
    <w:lvl w:ilvl="0">
      <w:start w:val="1"/>
      <w:numFmt w:val="decimalEnclosedCircle"/>
      <w:lvlText w:val="%1"/>
      <w:lvlJc w:val="left"/>
      <w:pPr>
        <w:tabs>
          <w:tab w:val="num" w:pos="425"/>
        </w:tabs>
        <w:ind w:left="425" w:hanging="425"/>
      </w:pPr>
    </w:lvl>
  </w:abstractNum>
  <w:abstractNum w:abstractNumId="8">
    <w:nsid w:val="72450DA0"/>
    <w:multiLevelType w:val="hybridMultilevel"/>
    <w:tmpl w:val="7C320386"/>
    <w:lvl w:ilvl="0" w:tplc="8B5A930A">
      <w:start w:val="1"/>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7E9E353A"/>
    <w:multiLevelType w:val="singleLevel"/>
    <w:tmpl w:val="0409000F"/>
    <w:lvl w:ilvl="0">
      <w:start w:val="1"/>
      <w:numFmt w:val="decimal"/>
      <w:lvlText w:val="%1."/>
      <w:lvlJc w:val="left"/>
      <w:pPr>
        <w:tabs>
          <w:tab w:val="num" w:pos="425"/>
        </w:tabs>
        <w:ind w:left="425" w:hanging="425"/>
      </w:pPr>
    </w:lvl>
  </w:abstractNum>
  <w:num w:numId="1">
    <w:abstractNumId w:val="7"/>
  </w:num>
  <w:num w:numId="2">
    <w:abstractNumId w:val="9"/>
  </w:num>
  <w:num w:numId="3">
    <w:abstractNumId w:val="8"/>
  </w:num>
  <w:num w:numId="4">
    <w:abstractNumId w:val="1"/>
  </w:num>
  <w:num w:numId="5">
    <w:abstractNumId w:val="4"/>
  </w:num>
  <w:num w:numId="6">
    <w:abstractNumId w:val="5"/>
  </w:num>
  <w:num w:numId="7">
    <w:abstractNumId w:val="6"/>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45"/>
    <w:rsid w:val="002B5081"/>
    <w:rsid w:val="007C2232"/>
    <w:rsid w:val="00C73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BF26D6B6-F484-4C1A-BA31-AD736EFF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b/>
      <w:bCs/>
      <w:i/>
      <w:iCs/>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caption"/>
    <w:basedOn w:val="a"/>
    <w:next w:val="a"/>
    <w:qFormat/>
    <w:pPr>
      <w:spacing w:before="120" w:after="240"/>
    </w:pPr>
    <w:rPr>
      <w:i w:val="0"/>
      <w:iCs w:val="0"/>
      <w:sz w:val="20"/>
      <w:szCs w:val="20"/>
    </w:rPr>
  </w:style>
  <w:style w:type="paragraph" w:styleId="a4">
    <w:name w:val="Body Text"/>
    <w:basedOn w:val="a"/>
    <w:rPr>
      <w:b w:val="0"/>
      <w:bCs w:val="0"/>
      <w:i w:val="0"/>
      <w:iCs w:val="0"/>
      <w:sz w:val="24"/>
      <w:szCs w:val="20"/>
    </w:rPr>
  </w:style>
  <w:style w:type="paragraph" w:styleId="a5">
    <w:name w:val="Body Text Indent"/>
    <w:basedOn w:val="a"/>
    <w:pPr>
      <w:ind w:firstLine="210"/>
    </w:pPr>
    <w:rPr>
      <w:b w:val="0"/>
      <w:bCs w:val="0"/>
      <w:i w:val="0"/>
      <w:iCs w:val="0"/>
      <w:szCs w:val="20"/>
    </w:rPr>
  </w:style>
  <w:style w:type="paragraph" w:styleId="a6">
    <w:name w:val="footer"/>
    <w:basedOn w:val="a"/>
    <w:pPr>
      <w:tabs>
        <w:tab w:val="center" w:pos="4252"/>
        <w:tab w:val="right" w:pos="8504"/>
      </w:tabs>
      <w:snapToGrid w:val="0"/>
    </w:p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chart" Target="charts/chart4.xml"/><Relationship Id="rId26" Type="http://schemas.openxmlformats.org/officeDocument/2006/relationships/oleObject" Target="embeddings/oleObject5.bin"/><Relationship Id="rId39"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oleObject" Target="embeddings/oleObject9.bin"/><Relationship Id="rId42" Type="http://schemas.openxmlformats.org/officeDocument/2006/relationships/oleObject" Target="embeddings/oleObject13.bin"/><Relationship Id="rId7" Type="http://schemas.openxmlformats.org/officeDocument/2006/relationships/image" Target="media/image1.wmf"/><Relationship Id="rId12" Type="http://schemas.openxmlformats.org/officeDocument/2006/relationships/oleObject" Target="embeddings/Microsoft_Excel_97-2003_Worksheet1.xls"/><Relationship Id="rId17" Type="http://schemas.openxmlformats.org/officeDocument/2006/relationships/chart" Target="charts/chart3.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Microsoft_Excel_97-2003_Worksheet2.xls"/><Relationship Id="rId20" Type="http://schemas.openxmlformats.org/officeDocument/2006/relationships/image" Target="media/image4.png"/><Relationship Id="rId29" Type="http://schemas.openxmlformats.org/officeDocument/2006/relationships/image" Target="media/image9.wmf"/><Relationship Id="rId41"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chart" Target="charts/chart2.xml"/><Relationship Id="rId19" Type="http://schemas.openxmlformats.org/officeDocument/2006/relationships/oleObject" Target="embeddings/oleObject2.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oleObject" Target="embeddings/oleObject7.bin"/><Relationship Id="rId35" Type="http://schemas.openxmlformats.org/officeDocument/2006/relationships/image" Target="media/image12.wmf"/><Relationship Id="rId43"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0" i="0" u="none" strike="noStrike" baseline="0">
                <a:solidFill>
                  <a:srgbClr val="000000"/>
                </a:solidFill>
                <a:latin typeface="ＭＳ Ｐゴシック"/>
                <a:ea typeface="ＭＳ Ｐゴシック"/>
                <a:cs typeface="ＭＳ Ｐゴシック"/>
              </a:defRPr>
            </a:pPr>
            <a:r>
              <a:rPr lang="ja-JP" altLang="en-US"/>
              <a:t>図</a:t>
            </a:r>
            <a:r>
              <a:rPr lang="en-US" altLang="ja-JP"/>
              <a:t>3</a:t>
            </a:r>
            <a:r>
              <a:rPr lang="ja-JP" altLang="en-US"/>
              <a:t>：透過率の理論値と実験値の比較</a:t>
            </a:r>
          </a:p>
        </c:rich>
      </c:tx>
      <c:layout>
        <c:manualLayout>
          <c:xMode val="edge"/>
          <c:yMode val="edge"/>
          <c:x val="0.25349301397205587"/>
          <c:y val="0.8797250859106529"/>
        </c:manualLayout>
      </c:layout>
      <c:overlay val="0"/>
      <c:spPr>
        <a:noFill/>
        <a:ln w="25384">
          <a:noFill/>
        </a:ln>
      </c:spPr>
    </c:title>
    <c:autoTitleDeleted val="0"/>
    <c:plotArea>
      <c:layout>
        <c:manualLayout>
          <c:layoutTarget val="inner"/>
          <c:xMode val="edge"/>
          <c:yMode val="edge"/>
          <c:x val="0.16966067864271456"/>
          <c:y val="8.247422680412371E-2"/>
          <c:w val="0.52295409181636732"/>
          <c:h val="0.46048109965635736"/>
        </c:manualLayout>
      </c:layout>
      <c:scatterChart>
        <c:scatterStyle val="lineMarker"/>
        <c:varyColors val="0"/>
        <c:ser>
          <c:idx val="0"/>
          <c:order val="0"/>
          <c:tx>
            <c:strRef>
              <c:f>Sheet1!$C$1</c:f>
              <c:strCache>
                <c:ptCount val="1"/>
                <c:pt idx="0">
                  <c:v>透過率</c:v>
                </c:pt>
              </c:strCache>
            </c:strRef>
          </c:tx>
          <c:spPr>
            <a:ln w="19038">
              <a:noFill/>
            </a:ln>
          </c:spPr>
          <c:marker>
            <c:symbol val="diamond"/>
            <c:size val="4"/>
            <c:spPr>
              <a:solidFill>
                <a:srgbClr val="000080"/>
              </a:solidFill>
              <a:ln>
                <a:solidFill>
                  <a:srgbClr val="000080"/>
                </a:solidFill>
                <a:prstDash val="solid"/>
              </a:ln>
            </c:spPr>
          </c:marker>
          <c:trendline>
            <c:spPr>
              <a:ln w="25384">
                <a:solidFill>
                  <a:srgbClr val="00CCFF"/>
                </a:solidFill>
                <a:prstDash val="solid"/>
              </a:ln>
            </c:spPr>
            <c:trendlineType val="poly"/>
            <c:order val="3"/>
            <c:dispRSqr val="0"/>
            <c:dispEq val="0"/>
          </c:trendline>
          <c:xVal>
            <c:numRef>
              <c:f>Sheet1!$A$2:$A$11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Sheet1!$C$2:$C$11</c:f>
              <c:numCache>
                <c:formatCode>0.000</c:formatCode>
                <c:ptCount val="10"/>
                <c:pt idx="0" formatCode="0.00">
                  <c:v>1</c:v>
                </c:pt>
                <c:pt idx="1">
                  <c:v>0.9655172413793105</c:v>
                </c:pt>
                <c:pt idx="2">
                  <c:v>0.8793103448275863</c:v>
                </c:pt>
                <c:pt idx="3">
                  <c:v>0.73275862068965525</c:v>
                </c:pt>
                <c:pt idx="4">
                  <c:v>0.5862068965517242</c:v>
                </c:pt>
                <c:pt idx="5">
                  <c:v>0.38793103448275867</c:v>
                </c:pt>
                <c:pt idx="6">
                  <c:v>0.22931034482758625</c:v>
                </c:pt>
                <c:pt idx="7">
                  <c:v>0.11551724137931035</c:v>
                </c:pt>
                <c:pt idx="8" formatCode="0.0000">
                  <c:v>2.931034482758621E-2</c:v>
                </c:pt>
                <c:pt idx="9" formatCode="0.00000">
                  <c:v>7.7586206896551723E-3</c:v>
                </c:pt>
              </c:numCache>
            </c:numRef>
          </c:yVal>
          <c:smooth val="0"/>
        </c:ser>
        <c:ser>
          <c:idx val="1"/>
          <c:order val="1"/>
          <c:tx>
            <c:strRef>
              <c:f>Sheet1!$D$1</c:f>
              <c:strCache>
                <c:ptCount val="1"/>
                <c:pt idx="0">
                  <c:v>cos2φ</c:v>
                </c:pt>
              </c:strCache>
            </c:strRef>
          </c:tx>
          <c:spPr>
            <a:ln w="19038">
              <a:noFill/>
            </a:ln>
          </c:spPr>
          <c:marker>
            <c:symbol val="triangle"/>
            <c:size val="4"/>
            <c:spPr>
              <a:solidFill>
                <a:srgbClr val="FF00FF"/>
              </a:solidFill>
              <a:ln>
                <a:solidFill>
                  <a:srgbClr val="FF00FF"/>
                </a:solidFill>
                <a:prstDash val="solid"/>
              </a:ln>
            </c:spPr>
          </c:marker>
          <c:trendline>
            <c:spPr>
              <a:ln w="12692">
                <a:solidFill>
                  <a:srgbClr val="FF0000"/>
                </a:solidFill>
                <a:prstDash val="solid"/>
              </a:ln>
            </c:spPr>
            <c:trendlineType val="poly"/>
            <c:order val="3"/>
            <c:dispRSqr val="0"/>
            <c:dispEq val="0"/>
          </c:trendline>
          <c:xVal>
            <c:numRef>
              <c:f>Sheet1!$A$2:$A$11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Sheet1!$D$2:$D$11</c:f>
              <c:numCache>
                <c:formatCode>0.000</c:formatCode>
                <c:ptCount val="10"/>
                <c:pt idx="0" formatCode="0.00">
                  <c:v>1</c:v>
                </c:pt>
                <c:pt idx="1">
                  <c:v>0.97</c:v>
                </c:pt>
                <c:pt idx="2" formatCode="General">
                  <c:v>0.88300000000000001</c:v>
                </c:pt>
                <c:pt idx="3">
                  <c:v>0.75</c:v>
                </c:pt>
                <c:pt idx="4" formatCode="General">
                  <c:v>0.58699999999999997</c:v>
                </c:pt>
                <c:pt idx="5" formatCode="General">
                  <c:v>0.41299999999999998</c:v>
                </c:pt>
                <c:pt idx="6">
                  <c:v>0.25</c:v>
                </c:pt>
                <c:pt idx="7" formatCode="General">
                  <c:v>0.11700000000000001</c:v>
                </c:pt>
                <c:pt idx="8" formatCode="General">
                  <c:v>3.0099999999999998E-2</c:v>
                </c:pt>
                <c:pt idx="9" formatCode="0.00">
                  <c:v>0</c:v>
                </c:pt>
              </c:numCache>
            </c:numRef>
          </c:yVal>
          <c:smooth val="0"/>
        </c:ser>
        <c:dLbls>
          <c:showLegendKey val="0"/>
          <c:showVal val="0"/>
          <c:showCatName val="0"/>
          <c:showSerName val="0"/>
          <c:showPercent val="0"/>
          <c:showBubbleSize val="0"/>
        </c:dLbls>
        <c:axId val="350507808"/>
        <c:axId val="500822088"/>
      </c:scatterChart>
      <c:valAx>
        <c:axId val="350507808"/>
        <c:scaling>
          <c:orientation val="minMax"/>
        </c:scaling>
        <c:delete val="0"/>
        <c:axPos val="b"/>
        <c:title>
          <c:tx>
            <c:rich>
              <a:bodyPr/>
              <a:lstStyle/>
              <a:p>
                <a:pPr>
                  <a:defRPr sz="1549" b="0" i="0" u="none" strike="noStrike" baseline="0">
                    <a:solidFill>
                      <a:srgbClr val="000000"/>
                    </a:solidFill>
                    <a:latin typeface="ＭＳ Ｐゴシック"/>
                    <a:ea typeface="ＭＳ Ｐゴシック"/>
                    <a:cs typeface="ＭＳ Ｐゴシック"/>
                  </a:defRPr>
                </a:pPr>
                <a:r>
                  <a:rPr lang="ja-JP" altLang="en-US"/>
                  <a:t>偏光角度（度）</a:t>
                </a:r>
              </a:p>
            </c:rich>
          </c:tx>
          <c:layout>
            <c:manualLayout>
              <c:xMode val="edge"/>
              <c:yMode val="edge"/>
              <c:x val="0.29740518962075846"/>
              <c:y val="0.69415807560137455"/>
            </c:manualLayout>
          </c:layout>
          <c:overlay val="0"/>
          <c:spPr>
            <a:noFill/>
            <a:ln w="25384">
              <a:noFill/>
            </a:ln>
          </c:spPr>
        </c:title>
        <c:numFmt formatCode="General" sourceLinked="1"/>
        <c:majorTickMark val="in"/>
        <c:minorTickMark val="none"/>
        <c:tickLblPos val="nextTo"/>
        <c:spPr>
          <a:ln w="3173">
            <a:solidFill>
              <a:srgbClr val="000000"/>
            </a:solidFill>
            <a:prstDash val="solid"/>
          </a:ln>
        </c:spPr>
        <c:txPr>
          <a:bodyPr rot="0" vert="horz"/>
          <a:lstStyle/>
          <a:p>
            <a:pPr>
              <a:defRPr sz="1549" b="0" i="0" u="none" strike="noStrike" baseline="0">
                <a:solidFill>
                  <a:srgbClr val="000000"/>
                </a:solidFill>
                <a:latin typeface="ＭＳ Ｐゴシック"/>
                <a:ea typeface="ＭＳ Ｐゴシック"/>
                <a:cs typeface="ＭＳ Ｐゴシック"/>
              </a:defRPr>
            </a:pPr>
            <a:endParaRPr lang="ja-JP"/>
          </a:p>
        </c:txPr>
        <c:crossAx val="500822088"/>
        <c:crosses val="autoZero"/>
        <c:crossBetween val="midCat"/>
      </c:valAx>
      <c:valAx>
        <c:axId val="500822088"/>
        <c:scaling>
          <c:orientation val="minMax"/>
          <c:max val="1"/>
        </c:scaling>
        <c:delete val="0"/>
        <c:axPos val="l"/>
        <c:majorGridlines>
          <c:spPr>
            <a:ln w="3173">
              <a:solidFill>
                <a:srgbClr val="000000"/>
              </a:solidFill>
              <a:prstDash val="solid"/>
            </a:ln>
          </c:spPr>
        </c:majorGridlines>
        <c:title>
          <c:tx>
            <c:rich>
              <a:bodyPr/>
              <a:lstStyle/>
              <a:p>
                <a:pPr>
                  <a:defRPr sz="1549" b="0" i="0" u="none" strike="noStrike" baseline="0">
                    <a:solidFill>
                      <a:srgbClr val="000000"/>
                    </a:solidFill>
                    <a:latin typeface="ＭＳ Ｐゴシック"/>
                    <a:ea typeface="ＭＳ Ｐゴシック"/>
                    <a:cs typeface="ＭＳ Ｐゴシック"/>
                  </a:defRPr>
                </a:pPr>
                <a:r>
                  <a:rPr lang="ja-JP" altLang="en-US"/>
                  <a:t>透過率</a:t>
                </a:r>
              </a:p>
            </c:rich>
          </c:tx>
          <c:layout>
            <c:manualLayout>
              <c:xMode val="edge"/>
              <c:yMode val="edge"/>
              <c:x val="0"/>
              <c:y val="0.19243986254295534"/>
            </c:manualLayout>
          </c:layout>
          <c:overlay val="0"/>
          <c:spPr>
            <a:noFill/>
            <a:ln w="25384">
              <a:noFill/>
            </a:ln>
          </c:spPr>
        </c:title>
        <c:numFmt formatCode="0.00" sourceLinked="1"/>
        <c:majorTickMark val="in"/>
        <c:minorTickMark val="none"/>
        <c:tickLblPos val="nextTo"/>
        <c:spPr>
          <a:ln w="3173">
            <a:solidFill>
              <a:srgbClr val="000000"/>
            </a:solidFill>
            <a:prstDash val="solid"/>
          </a:ln>
        </c:spPr>
        <c:txPr>
          <a:bodyPr rot="0" vert="horz"/>
          <a:lstStyle/>
          <a:p>
            <a:pPr>
              <a:defRPr sz="1549" b="0" i="0" u="none" strike="noStrike" baseline="0">
                <a:solidFill>
                  <a:srgbClr val="000000"/>
                </a:solidFill>
                <a:latin typeface="ＭＳ Ｐゴシック"/>
                <a:ea typeface="ＭＳ Ｐゴシック"/>
                <a:cs typeface="ＭＳ Ｐゴシック"/>
              </a:defRPr>
            </a:pPr>
            <a:endParaRPr lang="ja-JP"/>
          </a:p>
        </c:txPr>
        <c:crossAx val="350507808"/>
        <c:crosses val="autoZero"/>
        <c:crossBetween val="midCat"/>
      </c:valAx>
      <c:spPr>
        <a:solidFill>
          <a:srgbClr val="C0C0C0"/>
        </a:solidFill>
        <a:ln w="12692">
          <a:solidFill>
            <a:srgbClr val="808080"/>
          </a:solidFill>
          <a:prstDash val="solid"/>
        </a:ln>
      </c:spPr>
    </c:plotArea>
    <c:legend>
      <c:legendPos val="r"/>
      <c:layout>
        <c:manualLayout>
          <c:xMode val="edge"/>
          <c:yMode val="edge"/>
          <c:x val="0.70459081836327342"/>
          <c:y val="0.18556701030927836"/>
          <c:w val="0.28542914171656686"/>
          <c:h val="0.27835051546391754"/>
        </c:manualLayout>
      </c:layout>
      <c:overlay val="0"/>
      <c:spPr>
        <a:solidFill>
          <a:srgbClr val="FFFFFF"/>
        </a:solidFill>
        <a:ln w="3173">
          <a:solidFill>
            <a:srgbClr val="000000"/>
          </a:solidFill>
          <a:prstDash val="solid"/>
        </a:ln>
      </c:spPr>
      <c:txPr>
        <a:bodyPr/>
        <a:lstStyle/>
        <a:p>
          <a:pPr>
            <a:defRPr sz="1009"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3">
      <a:solidFill>
        <a:srgbClr val="000000"/>
      </a:solidFill>
      <a:prstDash val="solid"/>
    </a:ln>
  </c:spPr>
  <c:txPr>
    <a:bodyPr/>
    <a:lstStyle/>
    <a:p>
      <a:pPr>
        <a:defRPr sz="1724"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00" b="0" i="0" u="none" strike="noStrike" baseline="0">
                <a:solidFill>
                  <a:srgbClr val="000000"/>
                </a:solidFill>
                <a:latin typeface="ＭＳ Ｐゴシック"/>
                <a:ea typeface="ＭＳ Ｐゴシック"/>
                <a:cs typeface="ＭＳ Ｐゴシック"/>
              </a:defRPr>
            </a:pPr>
            <a:r>
              <a:rPr lang="ja-JP" altLang="en-US"/>
              <a:t>図４：Ｐ波とＳ波の反射率の実験値の比較</a:t>
            </a:r>
          </a:p>
        </c:rich>
      </c:tx>
      <c:layout>
        <c:manualLayout>
          <c:xMode val="edge"/>
          <c:yMode val="edge"/>
          <c:x val="0.13191489361702127"/>
          <c:y val="0.87301587301587302"/>
        </c:manualLayout>
      </c:layout>
      <c:overlay val="0"/>
      <c:spPr>
        <a:noFill/>
        <a:ln w="25400">
          <a:noFill/>
        </a:ln>
      </c:spPr>
    </c:title>
    <c:autoTitleDeleted val="0"/>
    <c:plotArea>
      <c:layout>
        <c:manualLayout>
          <c:layoutTarget val="inner"/>
          <c:xMode val="edge"/>
          <c:yMode val="edge"/>
          <c:x val="0.17659574468085107"/>
          <c:y val="0.16666666666666666"/>
          <c:w val="0.44893617021276594"/>
          <c:h val="0.41269841269841268"/>
        </c:manualLayout>
      </c:layout>
      <c:scatterChart>
        <c:scatterStyle val="smoothMarker"/>
        <c:varyColors val="0"/>
        <c:ser>
          <c:idx val="0"/>
          <c:order val="0"/>
          <c:tx>
            <c:strRef>
              <c:f>Sheet1!$C$2</c:f>
              <c:strCache>
                <c:ptCount val="1"/>
                <c:pt idx="0">
                  <c:v>反射率(Ｐ波)</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xVal>
            <c:numRef>
              <c:f>Sheet1!$A$3:$A$12</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Sheet1!$C$3:$C$12</c:f>
              <c:numCache>
                <c:formatCode>0.0000</c:formatCode>
                <c:ptCount val="10"/>
                <c:pt idx="1">
                  <c:v>3.1578947368421054E-2</c:v>
                </c:pt>
                <c:pt idx="2">
                  <c:v>2.1315789473684212E-2</c:v>
                </c:pt>
                <c:pt idx="3">
                  <c:v>1.3157894736842106E-2</c:v>
                </c:pt>
                <c:pt idx="4" formatCode="0.00000">
                  <c:v>3.4210526315789475E-3</c:v>
                </c:pt>
                <c:pt idx="5" formatCode="0.00000">
                  <c:v>3.6842105263157898E-3</c:v>
                </c:pt>
                <c:pt idx="6" formatCode="0.00000">
                  <c:v>9.4736842105263147E-3</c:v>
                </c:pt>
                <c:pt idx="7">
                  <c:v>6.6842105263157897E-2</c:v>
                </c:pt>
                <c:pt idx="8" formatCode="0.000">
                  <c:v>0.4210526315789474</c:v>
                </c:pt>
                <c:pt idx="9" formatCode="0.00">
                  <c:v>1</c:v>
                </c:pt>
              </c:numCache>
            </c:numRef>
          </c:yVal>
          <c:smooth val="1"/>
        </c:ser>
        <c:ser>
          <c:idx val="1"/>
          <c:order val="1"/>
          <c:tx>
            <c:strRef>
              <c:f>Sheet1!$E$2</c:f>
              <c:strCache>
                <c:ptCount val="1"/>
                <c:pt idx="0">
                  <c:v>反射率（Ｓ波）</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Sheet1!$A$3:$A$12</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Sheet1!$E$3:$E$12</c:f>
              <c:numCache>
                <c:formatCode>0.00000</c:formatCode>
                <c:ptCount val="10"/>
                <c:pt idx="1">
                  <c:v>4.2105263157894736E-3</c:v>
                </c:pt>
                <c:pt idx="2" formatCode="0.0000">
                  <c:v>3.5789473684210531E-2</c:v>
                </c:pt>
                <c:pt idx="3" formatCode="0.0000">
                  <c:v>4.1842105263157896E-2</c:v>
                </c:pt>
                <c:pt idx="4" formatCode="0.0000">
                  <c:v>4.9473684210526316E-2</c:v>
                </c:pt>
                <c:pt idx="5" formatCode="0.0000">
                  <c:v>6.5263157894736842E-2</c:v>
                </c:pt>
                <c:pt idx="6" formatCode="0.000">
                  <c:v>0.10789473684210527</c:v>
                </c:pt>
                <c:pt idx="7" formatCode="0.000">
                  <c:v>0.25</c:v>
                </c:pt>
                <c:pt idx="8" formatCode="0.000">
                  <c:v>0.45263157894736844</c:v>
                </c:pt>
                <c:pt idx="9" formatCode="0.00">
                  <c:v>1</c:v>
                </c:pt>
              </c:numCache>
            </c:numRef>
          </c:yVal>
          <c:smooth val="1"/>
        </c:ser>
        <c:dLbls>
          <c:showLegendKey val="0"/>
          <c:showVal val="0"/>
          <c:showCatName val="0"/>
          <c:showSerName val="0"/>
          <c:showPercent val="0"/>
          <c:showBubbleSize val="0"/>
        </c:dLbls>
        <c:axId val="212148264"/>
        <c:axId val="212148656"/>
      </c:scatterChart>
      <c:valAx>
        <c:axId val="212148264"/>
        <c:scaling>
          <c:orientation val="minMax"/>
          <c:max val="90"/>
          <c:min val="0"/>
        </c:scaling>
        <c:delete val="0"/>
        <c:axPos val="b"/>
        <c:title>
          <c:tx>
            <c:rich>
              <a:bodyPr/>
              <a:lstStyle/>
              <a:p>
                <a:pPr>
                  <a:defRPr sz="1500" b="0" i="0" u="none" strike="noStrike" baseline="0">
                    <a:solidFill>
                      <a:srgbClr val="000000"/>
                    </a:solidFill>
                    <a:latin typeface="ＭＳ Ｐゴシック"/>
                    <a:ea typeface="ＭＳ Ｐゴシック"/>
                    <a:cs typeface="ＭＳ Ｐゴシック"/>
                  </a:defRPr>
                </a:pPr>
                <a:r>
                  <a:rPr lang="ja-JP" altLang="en-US"/>
                  <a:t>偏光角度（度）</a:t>
                </a:r>
              </a:p>
            </c:rich>
          </c:tx>
          <c:layout>
            <c:manualLayout>
              <c:xMode val="edge"/>
              <c:yMode val="edge"/>
              <c:x val="0.26382978723404255"/>
              <c:y val="0.74206349206349209"/>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500" b="0" i="0" u="none" strike="noStrike" baseline="0">
                <a:solidFill>
                  <a:srgbClr val="000000"/>
                </a:solidFill>
                <a:latin typeface="ＭＳ Ｐゴシック"/>
                <a:ea typeface="ＭＳ Ｐゴシック"/>
                <a:cs typeface="ＭＳ Ｐゴシック"/>
              </a:defRPr>
            </a:pPr>
            <a:endParaRPr lang="ja-JP"/>
          </a:p>
        </c:txPr>
        <c:crossAx val="212148656"/>
        <c:crosses val="autoZero"/>
        <c:crossBetween val="midCat"/>
        <c:majorUnit val="20"/>
      </c:valAx>
      <c:valAx>
        <c:axId val="212148656"/>
        <c:scaling>
          <c:orientation val="minMax"/>
          <c:max val="1"/>
        </c:scaling>
        <c:delete val="0"/>
        <c:axPos val="l"/>
        <c:majorGridlines>
          <c:spPr>
            <a:ln w="3175">
              <a:solidFill>
                <a:srgbClr val="000000"/>
              </a:solidFill>
              <a:prstDash val="solid"/>
            </a:ln>
          </c:spPr>
        </c:majorGridlines>
        <c:title>
          <c:tx>
            <c:rich>
              <a:bodyPr/>
              <a:lstStyle/>
              <a:p>
                <a:pPr>
                  <a:defRPr sz="1500" b="0" i="0" u="none" strike="noStrike" baseline="0">
                    <a:solidFill>
                      <a:srgbClr val="000000"/>
                    </a:solidFill>
                    <a:latin typeface="ＭＳ Ｐゴシック"/>
                    <a:ea typeface="ＭＳ Ｐゴシック"/>
                    <a:cs typeface="ＭＳ Ｐゴシック"/>
                  </a:defRPr>
                </a:pPr>
                <a:r>
                  <a:rPr lang="ja-JP" altLang="en-US"/>
                  <a:t>反射率</a:t>
                </a:r>
              </a:p>
            </c:rich>
          </c:tx>
          <c:layout>
            <c:manualLayout>
              <c:xMode val="edge"/>
              <c:yMode val="edge"/>
              <c:x val="2.1276595744680851E-2"/>
              <c:y val="0.23809523809523808"/>
            </c:manualLayout>
          </c:layout>
          <c:overlay val="0"/>
          <c:spPr>
            <a:noFill/>
            <a:ln w="25400">
              <a:noFill/>
            </a:ln>
          </c:spPr>
        </c:title>
        <c:numFmt formatCode="0.0000" sourceLinked="1"/>
        <c:majorTickMark val="in"/>
        <c:minorTickMark val="none"/>
        <c:tickLblPos val="nextTo"/>
        <c:spPr>
          <a:ln w="3175">
            <a:solidFill>
              <a:srgbClr val="000000"/>
            </a:solidFill>
            <a:prstDash val="solid"/>
          </a:ln>
        </c:spPr>
        <c:txPr>
          <a:bodyPr rot="0" vert="horz"/>
          <a:lstStyle/>
          <a:p>
            <a:pPr>
              <a:defRPr sz="1500" b="0" i="0" u="none" strike="noStrike" baseline="0">
                <a:solidFill>
                  <a:srgbClr val="000000"/>
                </a:solidFill>
                <a:latin typeface="ＭＳ Ｐゴシック"/>
                <a:ea typeface="ＭＳ Ｐゴシック"/>
                <a:cs typeface="ＭＳ Ｐゴシック"/>
              </a:defRPr>
            </a:pPr>
            <a:endParaRPr lang="ja-JP"/>
          </a:p>
        </c:txPr>
        <c:crossAx val="212148264"/>
        <c:crosses val="autoZero"/>
        <c:crossBetween val="midCat"/>
        <c:majorUnit val="0.2"/>
      </c:valAx>
      <c:spPr>
        <a:solidFill>
          <a:srgbClr val="C0C0C0"/>
        </a:solidFill>
        <a:ln w="12700">
          <a:solidFill>
            <a:srgbClr val="808080"/>
          </a:solidFill>
          <a:prstDash val="solid"/>
        </a:ln>
      </c:spPr>
    </c:plotArea>
    <c:legend>
      <c:legendPos val="r"/>
      <c:layout>
        <c:manualLayout>
          <c:xMode val="edge"/>
          <c:yMode val="edge"/>
          <c:x val="0.64893617021276595"/>
          <c:y val="0.30952380952380953"/>
          <c:w val="0.34042553191489361"/>
          <c:h val="0.22619047619047619"/>
        </c:manualLayout>
      </c:layout>
      <c:overlay val="0"/>
      <c:spPr>
        <a:solidFill>
          <a:srgbClr val="FFFFFF"/>
        </a:solidFill>
        <a:ln w="3175">
          <a:solidFill>
            <a:srgbClr val="000000"/>
          </a:solidFill>
          <a:prstDash val="solid"/>
        </a:ln>
      </c:spPr>
      <c:txPr>
        <a:bodyPr/>
        <a:lstStyle/>
        <a:p>
          <a:pPr>
            <a:defRPr sz="138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5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75" b="0" i="0" u="none" strike="noStrike" baseline="0">
                <a:solidFill>
                  <a:srgbClr val="000000"/>
                </a:solidFill>
                <a:latin typeface="ＭＳ Ｐゴシック"/>
                <a:ea typeface="ＭＳ Ｐゴシック"/>
                <a:cs typeface="ＭＳ Ｐゴシック"/>
              </a:defRPr>
            </a:pPr>
            <a:r>
              <a:rPr lang="ja-JP" altLang="en-US"/>
              <a:t>図</a:t>
            </a:r>
            <a:r>
              <a:rPr lang="en-US" altLang="ja-JP"/>
              <a:t>5</a:t>
            </a:r>
            <a:r>
              <a:rPr lang="ja-JP" altLang="en-US"/>
              <a:t>：</a:t>
            </a:r>
            <a:r>
              <a:rPr lang="en-US" altLang="ja-JP"/>
              <a:t>lm (lm-l0)</a:t>
            </a:r>
            <a:r>
              <a:rPr lang="ja-JP" altLang="en-US"/>
              <a:t>とｍのグラフ</a:t>
            </a:r>
            <a:r>
              <a:rPr lang="en-US" altLang="ja-JP"/>
              <a:t>(d=0.5mm)</a:t>
            </a:r>
          </a:p>
        </c:rich>
      </c:tx>
      <c:layout>
        <c:manualLayout>
          <c:xMode val="edge"/>
          <c:yMode val="edge"/>
          <c:x val="0.12992125984251968"/>
          <c:y val="0.88505747126436785"/>
        </c:manualLayout>
      </c:layout>
      <c:overlay val="0"/>
      <c:spPr>
        <a:noFill/>
        <a:ln w="25400">
          <a:noFill/>
        </a:ln>
      </c:spPr>
    </c:title>
    <c:autoTitleDeleted val="0"/>
    <c:plotArea>
      <c:layout>
        <c:manualLayout>
          <c:layoutTarget val="inner"/>
          <c:xMode val="edge"/>
          <c:yMode val="edge"/>
          <c:x val="0.35039370078740156"/>
          <c:y val="8.6206896551724144E-2"/>
          <c:w val="0.33858267716535434"/>
          <c:h val="0.51724137931034486"/>
        </c:manualLayout>
      </c:layout>
      <c:scatterChart>
        <c:scatterStyle val="lineMarker"/>
        <c:varyColors val="0"/>
        <c:ser>
          <c:idx val="0"/>
          <c:order val="0"/>
          <c:tx>
            <c:strRef>
              <c:f>Sheet1!$C$3</c:f>
              <c:strCache>
                <c:ptCount val="1"/>
                <c:pt idx="0">
                  <c:v>lm (lm-l0)</c:v>
                </c:pt>
              </c:strCache>
            </c:strRef>
          </c:tx>
          <c:spPr>
            <a:ln w="19050">
              <a:noFill/>
            </a:ln>
          </c:spPr>
          <c:marker>
            <c:symbol val="diamond"/>
            <c:size val="5"/>
            <c:spPr>
              <a:solidFill>
                <a:srgbClr val="000080"/>
              </a:solidFill>
              <a:ln>
                <a:solidFill>
                  <a:srgbClr val="000080"/>
                </a:solidFill>
                <a:prstDash val="solid"/>
              </a:ln>
            </c:spPr>
          </c:marker>
          <c:trendline>
            <c:spPr>
              <a:ln w="25400">
                <a:solidFill>
                  <a:srgbClr val="3366FF"/>
                </a:solidFill>
                <a:prstDash val="solid"/>
              </a:ln>
            </c:spPr>
            <c:trendlineType val="linear"/>
            <c:intercept val="0"/>
            <c:dispRSqr val="0"/>
            <c:dispEq val="1"/>
            <c:trendlineLbl>
              <c:numFmt formatCode="General" sourceLinked="0"/>
              <c:spPr>
                <a:noFill/>
                <a:ln w="25400">
                  <a:noFill/>
                </a:ln>
              </c:spPr>
              <c:txPr>
                <a:bodyPr/>
                <a:lstStyle/>
                <a:p>
                  <a:pPr>
                    <a:defRPr sz="875" b="0" i="0" u="none" strike="noStrike" baseline="0">
                      <a:solidFill>
                        <a:srgbClr val="000000"/>
                      </a:solidFill>
                      <a:latin typeface="ＭＳ Ｐゴシック"/>
                      <a:ea typeface="ＭＳ Ｐゴシック"/>
                      <a:cs typeface="ＭＳ Ｐゴシック"/>
                    </a:defRPr>
                  </a:pPr>
                  <a:endParaRPr lang="ja-JP"/>
                </a:p>
              </c:txPr>
            </c:trendlineLbl>
          </c:trendline>
          <c:xVal>
            <c:numRef>
              <c:f>Sheet1!$A$4:$A$13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Sheet1!$C$4:$C$13</c:f>
              <c:numCache>
                <c:formatCode>0.00E+00</c:formatCode>
                <c:ptCount val="10"/>
                <c:pt idx="0">
                  <c:v>3.9599999999999971E-4</c:v>
                </c:pt>
                <c:pt idx="1">
                  <c:v>6.8599999999999998E-4</c:v>
                </c:pt>
                <c:pt idx="2">
                  <c:v>1.0259999999999998E-3</c:v>
                </c:pt>
                <c:pt idx="3">
                  <c:v>1.3340000000000001E-3</c:v>
                </c:pt>
                <c:pt idx="4">
                  <c:v>1.7639999999999997E-3</c:v>
                </c:pt>
                <c:pt idx="5">
                  <c:v>2.1440000000000001E-3</c:v>
                </c:pt>
                <c:pt idx="6">
                  <c:v>2.4500000000000004E-3</c:v>
                </c:pt>
                <c:pt idx="7">
                  <c:v>2.7739999999999991E-3</c:v>
                </c:pt>
                <c:pt idx="8">
                  <c:v>3.1159999999999994E-3</c:v>
                </c:pt>
                <c:pt idx="9">
                  <c:v>3.4759999999999999E-3</c:v>
                </c:pt>
              </c:numCache>
            </c:numRef>
          </c:yVal>
          <c:smooth val="0"/>
        </c:ser>
        <c:dLbls>
          <c:showLegendKey val="0"/>
          <c:showVal val="0"/>
          <c:showCatName val="0"/>
          <c:showSerName val="0"/>
          <c:showPercent val="0"/>
          <c:showBubbleSize val="0"/>
        </c:dLbls>
        <c:axId val="354603192"/>
        <c:axId val="212147872"/>
      </c:scatterChart>
      <c:valAx>
        <c:axId val="354603192"/>
        <c:scaling>
          <c:orientation val="minMax"/>
          <c:max val="10"/>
          <c:min val="0"/>
        </c:scaling>
        <c:delete val="0"/>
        <c:axPos val="b"/>
        <c:title>
          <c:tx>
            <c:rich>
              <a:bodyPr/>
              <a:lstStyle/>
              <a:p>
                <a:pPr>
                  <a:defRPr sz="875" b="0" i="0" u="none" strike="noStrike" baseline="0">
                    <a:solidFill>
                      <a:srgbClr val="000000"/>
                    </a:solidFill>
                    <a:latin typeface="ＭＳ Ｐゴシック"/>
                    <a:ea typeface="ＭＳ Ｐゴシック"/>
                    <a:cs typeface="ＭＳ Ｐゴシック"/>
                  </a:defRPr>
                </a:pPr>
                <a:r>
                  <a:rPr lang="ja-JP" altLang="en-US"/>
                  <a:t>ｍ</a:t>
                </a:r>
              </a:p>
            </c:rich>
          </c:tx>
          <c:layout>
            <c:manualLayout>
              <c:xMode val="edge"/>
              <c:yMode val="edge"/>
              <c:x val="0.48818897637795278"/>
              <c:y val="0.75287356321839083"/>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ＭＳ Ｐゴシック"/>
                <a:ea typeface="ＭＳ Ｐゴシック"/>
                <a:cs typeface="ＭＳ Ｐゴシック"/>
              </a:defRPr>
            </a:pPr>
            <a:endParaRPr lang="ja-JP"/>
          </a:p>
        </c:txPr>
        <c:crossAx val="212147872"/>
        <c:crosses val="autoZero"/>
        <c:crossBetween val="midCat"/>
        <c:majorUnit val="3"/>
      </c:valAx>
      <c:valAx>
        <c:axId val="212147872"/>
        <c:scaling>
          <c:orientation val="minMax"/>
        </c:scaling>
        <c:delete val="0"/>
        <c:axPos val="l"/>
        <c:majorGridlines>
          <c:spPr>
            <a:ln w="3175">
              <a:solidFill>
                <a:srgbClr val="000000"/>
              </a:solidFill>
              <a:prstDash val="solid"/>
            </a:ln>
          </c:spPr>
        </c:majorGridlines>
        <c:title>
          <c:tx>
            <c:rich>
              <a:bodyPr/>
              <a:lstStyle/>
              <a:p>
                <a:pPr>
                  <a:defRPr sz="875" b="0" i="0" u="none" strike="noStrike" baseline="0">
                    <a:solidFill>
                      <a:srgbClr val="000000"/>
                    </a:solidFill>
                    <a:latin typeface="ＭＳ Ｐゴシック"/>
                    <a:ea typeface="ＭＳ Ｐゴシック"/>
                    <a:cs typeface="ＭＳ Ｐゴシック"/>
                  </a:defRPr>
                </a:pPr>
                <a:r>
                  <a:rPr lang="en-US" altLang="ja-JP"/>
                  <a:t>lm (lm-l0)</a:t>
                </a:r>
              </a:p>
            </c:rich>
          </c:tx>
          <c:layout>
            <c:manualLayout>
              <c:xMode val="edge"/>
              <c:yMode val="edge"/>
              <c:x val="4.7244094488188976E-2"/>
              <c:y val="0.18390804597701149"/>
            </c:manualLayout>
          </c:layout>
          <c:overlay val="0"/>
          <c:spPr>
            <a:noFill/>
            <a:ln w="25400">
              <a:noFill/>
            </a:ln>
          </c:spPr>
        </c:title>
        <c:numFmt formatCode="0.00E+00" sourceLinked="1"/>
        <c:majorTickMark val="in"/>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ＭＳ Ｐゴシック"/>
                <a:ea typeface="ＭＳ Ｐゴシック"/>
                <a:cs typeface="ＭＳ Ｐゴシック"/>
              </a:defRPr>
            </a:pPr>
            <a:endParaRPr lang="ja-JP"/>
          </a:p>
        </c:txPr>
        <c:crossAx val="354603192"/>
        <c:crosses val="autoZero"/>
        <c:crossBetween val="midCat"/>
      </c:valAx>
      <c:spPr>
        <a:solidFill>
          <a:srgbClr val="C0C0C0"/>
        </a:solidFill>
        <a:ln w="12700">
          <a:solidFill>
            <a:srgbClr val="808080"/>
          </a:solidFill>
          <a:prstDash val="solid"/>
        </a:ln>
      </c:spPr>
    </c:plotArea>
    <c:legend>
      <c:legendPos val="r"/>
      <c:layout>
        <c:manualLayout>
          <c:xMode val="edge"/>
          <c:yMode val="edge"/>
          <c:x val="0.65748031496062997"/>
          <c:y val="0.22413793103448276"/>
          <c:w val="0.34251968503937008"/>
          <c:h val="0.36206896551724138"/>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0" i="0" u="none" strike="noStrike" baseline="0">
                <a:solidFill>
                  <a:srgbClr val="000000"/>
                </a:solidFill>
                <a:latin typeface="ＭＳ Ｐゴシック"/>
                <a:ea typeface="ＭＳ Ｐゴシック"/>
                <a:cs typeface="ＭＳ Ｐゴシック"/>
              </a:defRPr>
            </a:pPr>
            <a:r>
              <a:rPr lang="ja-JP" altLang="en-US"/>
              <a:t>図</a:t>
            </a:r>
            <a:r>
              <a:rPr lang="en-US" altLang="ja-JP"/>
              <a:t>6</a:t>
            </a:r>
            <a:r>
              <a:rPr lang="ja-JP" altLang="en-US"/>
              <a:t>：</a:t>
            </a:r>
            <a:r>
              <a:rPr lang="en-US" altLang="ja-JP"/>
              <a:t>lm (lm-l0)</a:t>
            </a:r>
            <a:r>
              <a:rPr lang="ja-JP" altLang="en-US"/>
              <a:t>とｍのグラフ</a:t>
            </a:r>
            <a:r>
              <a:rPr lang="en-US" altLang="ja-JP"/>
              <a:t>(d=1.0mm) </a:t>
            </a:r>
          </a:p>
        </c:rich>
      </c:tx>
      <c:layout>
        <c:manualLayout>
          <c:xMode val="edge"/>
          <c:yMode val="edge"/>
          <c:x val="0.10810810810810811"/>
          <c:y val="0.87931034482758619"/>
        </c:manualLayout>
      </c:layout>
      <c:overlay val="0"/>
      <c:spPr>
        <a:noFill/>
        <a:ln w="25402">
          <a:noFill/>
        </a:ln>
      </c:spPr>
    </c:title>
    <c:autoTitleDeleted val="0"/>
    <c:plotArea>
      <c:layout>
        <c:manualLayout>
          <c:layoutTarget val="inner"/>
          <c:xMode val="edge"/>
          <c:yMode val="edge"/>
          <c:x val="0.35135135135135137"/>
          <c:y val="6.8965517241379309E-2"/>
          <c:w val="0.35135135135135137"/>
          <c:h val="0.54022988505747127"/>
        </c:manualLayout>
      </c:layout>
      <c:scatterChart>
        <c:scatterStyle val="lineMarker"/>
        <c:varyColors val="0"/>
        <c:ser>
          <c:idx val="0"/>
          <c:order val="0"/>
          <c:tx>
            <c:strRef>
              <c:f>Sheet1!$C$3</c:f>
              <c:strCache>
                <c:ptCount val="1"/>
                <c:pt idx="0">
                  <c:v>lm (lm-l0) </c:v>
                </c:pt>
              </c:strCache>
            </c:strRef>
          </c:tx>
          <c:spPr>
            <a:ln w="19051">
              <a:noFill/>
            </a:ln>
          </c:spPr>
          <c:marker>
            <c:symbol val="diamond"/>
            <c:size val="5"/>
            <c:spPr>
              <a:solidFill>
                <a:srgbClr val="000080"/>
              </a:solidFill>
              <a:ln>
                <a:solidFill>
                  <a:srgbClr val="000080"/>
                </a:solidFill>
                <a:prstDash val="solid"/>
              </a:ln>
            </c:spPr>
          </c:marker>
          <c:trendline>
            <c:spPr>
              <a:ln w="25402">
                <a:solidFill>
                  <a:srgbClr val="3366FF"/>
                </a:solidFill>
                <a:prstDash val="solid"/>
              </a:ln>
            </c:spPr>
            <c:trendlineType val="linear"/>
            <c:intercept val="0"/>
            <c:dispRSqr val="0"/>
            <c:dispEq val="1"/>
            <c:trendlineLbl>
              <c:layout>
                <c:manualLayout>
                  <c:xMode val="edge"/>
                  <c:yMode val="edge"/>
                  <c:x val="0.44401544401544402"/>
                  <c:y val="6.3218390804597707E-2"/>
                </c:manualLayout>
              </c:layout>
              <c:numFmt formatCode="General" sourceLinked="0"/>
              <c:spPr>
                <a:noFill/>
                <a:ln w="25402">
                  <a:noFill/>
                </a:ln>
              </c:spPr>
              <c:txPr>
                <a:bodyPr/>
                <a:lstStyle/>
                <a:p>
                  <a:pPr>
                    <a:defRPr sz="1050" b="0" i="0" u="none" strike="noStrike" baseline="0">
                      <a:solidFill>
                        <a:srgbClr val="000000"/>
                      </a:solidFill>
                      <a:latin typeface="ＭＳ Ｐゴシック"/>
                      <a:ea typeface="ＭＳ Ｐゴシック"/>
                      <a:cs typeface="ＭＳ Ｐゴシック"/>
                    </a:defRPr>
                  </a:pPr>
                  <a:endParaRPr lang="ja-JP"/>
                </a:p>
              </c:txPr>
            </c:trendlineLbl>
          </c:trendline>
          <c:xVal>
            <c:numRef>
              <c:f>Sheet1!$A$4:$A$13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Sheet1!$C$4:$C$13</c:f>
              <c:numCache>
                <c:formatCode>0.00E+00</c:formatCode>
                <c:ptCount val="10"/>
                <c:pt idx="0">
                  <c:v>3.2500000000000031E-4</c:v>
                </c:pt>
                <c:pt idx="1">
                  <c:v>6.2100000000000057E-4</c:v>
                </c:pt>
                <c:pt idx="2">
                  <c:v>9.4899999999999976E-4</c:v>
                </c:pt>
                <c:pt idx="3">
                  <c:v>1.3090000000000001E-3</c:v>
                </c:pt>
                <c:pt idx="4">
                  <c:v>1.6000000000000003E-3</c:v>
                </c:pt>
                <c:pt idx="5">
                  <c:v>1.9090000000000005E-3</c:v>
                </c:pt>
                <c:pt idx="6">
                  <c:v>2.2359999999999993E-3</c:v>
                </c:pt>
                <c:pt idx="7">
                  <c:v>2.5809999999999995E-3</c:v>
                </c:pt>
                <c:pt idx="8">
                  <c:v>2.8209999999999997E-3</c:v>
                </c:pt>
                <c:pt idx="9">
                  <c:v>3.1960000000000001E-3</c:v>
                </c:pt>
              </c:numCache>
            </c:numRef>
          </c:yVal>
          <c:smooth val="0"/>
        </c:ser>
        <c:dLbls>
          <c:showLegendKey val="0"/>
          <c:showVal val="0"/>
          <c:showCatName val="0"/>
          <c:showSerName val="0"/>
          <c:showPercent val="0"/>
          <c:showBubbleSize val="0"/>
        </c:dLbls>
        <c:axId val="354600840"/>
        <c:axId val="354600056"/>
      </c:scatterChart>
      <c:valAx>
        <c:axId val="354600840"/>
        <c:scaling>
          <c:orientation val="minMax"/>
          <c:max val="10"/>
          <c:min val="0"/>
        </c:scaling>
        <c:delete val="0"/>
        <c:axPos val="b"/>
        <c:title>
          <c:tx>
            <c:rich>
              <a:bodyPr/>
              <a:lstStyle/>
              <a:p>
                <a:pPr>
                  <a:defRPr sz="1050" b="0" i="0" u="none" strike="noStrike" baseline="0">
                    <a:solidFill>
                      <a:srgbClr val="000000"/>
                    </a:solidFill>
                    <a:latin typeface="ＭＳ Ｐゴシック"/>
                    <a:ea typeface="ＭＳ Ｐゴシック"/>
                    <a:cs typeface="ＭＳ Ｐゴシック"/>
                  </a:defRPr>
                </a:pPr>
                <a:r>
                  <a:rPr lang="en-US" altLang="ja-JP"/>
                  <a:t>m</a:t>
                </a:r>
              </a:p>
            </c:rich>
          </c:tx>
          <c:layout>
            <c:manualLayout>
              <c:xMode val="edge"/>
              <c:yMode val="edge"/>
              <c:x val="0.49420849420849422"/>
              <c:y val="0.76436781609195403"/>
            </c:manualLayout>
          </c:layout>
          <c:overlay val="0"/>
          <c:spPr>
            <a:noFill/>
            <a:ln w="25402">
              <a:noFill/>
            </a:ln>
          </c:spPr>
        </c:title>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ＭＳ Ｐゴシック"/>
                <a:ea typeface="ＭＳ Ｐゴシック"/>
                <a:cs typeface="ＭＳ Ｐゴシック"/>
              </a:defRPr>
            </a:pPr>
            <a:endParaRPr lang="ja-JP"/>
          </a:p>
        </c:txPr>
        <c:crossAx val="354600056"/>
        <c:crosses val="autoZero"/>
        <c:crossBetween val="midCat"/>
        <c:majorUnit val="3"/>
      </c:valAx>
      <c:valAx>
        <c:axId val="354600056"/>
        <c:scaling>
          <c:orientation val="minMax"/>
        </c:scaling>
        <c:delete val="0"/>
        <c:axPos val="l"/>
        <c:majorGridlines>
          <c:spPr>
            <a:ln w="3175">
              <a:solidFill>
                <a:srgbClr val="000000"/>
              </a:solidFill>
              <a:prstDash val="solid"/>
            </a:ln>
          </c:spPr>
        </c:majorGridlines>
        <c:title>
          <c:tx>
            <c:rich>
              <a:bodyPr/>
              <a:lstStyle/>
              <a:p>
                <a:pPr>
                  <a:defRPr sz="1050" b="0" i="0" u="none" strike="noStrike" baseline="0">
                    <a:solidFill>
                      <a:srgbClr val="000000"/>
                    </a:solidFill>
                    <a:latin typeface="ＭＳ Ｐゴシック"/>
                    <a:ea typeface="ＭＳ Ｐゴシック"/>
                    <a:cs typeface="ＭＳ Ｐゴシック"/>
                  </a:defRPr>
                </a:pPr>
                <a:r>
                  <a:rPr lang="en-US" altLang="ja-JP"/>
                  <a:t>lm (lm-l0)</a:t>
                </a:r>
              </a:p>
            </c:rich>
          </c:tx>
          <c:layout>
            <c:manualLayout>
              <c:xMode val="edge"/>
              <c:yMode val="edge"/>
              <c:x val="1.9305019305019305E-2"/>
              <c:y val="0.16666666666666666"/>
            </c:manualLayout>
          </c:layout>
          <c:overlay val="0"/>
          <c:spPr>
            <a:noFill/>
            <a:ln w="25402">
              <a:noFill/>
            </a:ln>
          </c:spPr>
        </c:title>
        <c:numFmt formatCode="0.00E+00"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ＭＳ Ｐゴシック"/>
                <a:ea typeface="ＭＳ Ｐゴシック"/>
                <a:cs typeface="ＭＳ Ｐゴシック"/>
              </a:defRPr>
            </a:pPr>
            <a:endParaRPr lang="ja-JP"/>
          </a:p>
        </c:txPr>
        <c:crossAx val="354600840"/>
        <c:crosses val="autoZero"/>
        <c:crossBetween val="midCat"/>
      </c:valAx>
      <c:spPr>
        <a:solidFill>
          <a:srgbClr val="C0C0C0"/>
        </a:solidFill>
        <a:ln w="12701">
          <a:solidFill>
            <a:srgbClr val="808080"/>
          </a:solidFill>
          <a:prstDash val="solid"/>
        </a:ln>
      </c:spPr>
    </c:plotArea>
    <c:legend>
      <c:legendPos val="r"/>
      <c:layout>
        <c:manualLayout>
          <c:xMode val="edge"/>
          <c:yMode val="edge"/>
          <c:x val="0.67567567567567566"/>
          <c:y val="0.2413793103448276"/>
          <c:w val="0.32046332046332049"/>
          <c:h val="0.34482758620689657"/>
        </c:manualLayout>
      </c:layout>
      <c:overlay val="0"/>
      <c:spPr>
        <a:solidFill>
          <a:srgbClr val="FFFFFF"/>
        </a:solidFill>
        <a:ln w="3175">
          <a:solidFill>
            <a:srgbClr val="000000"/>
          </a:solidFill>
          <a:prstDash val="solid"/>
        </a:ln>
      </c:spPr>
      <c:txPr>
        <a:bodyPr/>
        <a:lstStyle/>
        <a:p>
          <a:pPr>
            <a:defRPr sz="75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767</Words>
  <Characters>4378</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丸山佑司</dc:creator>
  <cp:keywords/>
  <dc:description/>
  <cp:lastModifiedBy>桜庭玉藻</cp:lastModifiedBy>
  <cp:revision>2</cp:revision>
  <cp:lastPrinted>2004-05-19T12:02:00Z</cp:lastPrinted>
  <dcterms:created xsi:type="dcterms:W3CDTF">2014-08-09T09:18:00Z</dcterms:created>
  <dcterms:modified xsi:type="dcterms:W3CDTF">2014-08-09T09:18:00Z</dcterms:modified>
</cp:coreProperties>
</file>