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57EC2">
      <w:pPr>
        <w:rPr>
          <w:rFonts w:hint="eastAsia"/>
        </w:rPr>
      </w:pPr>
      <w:bookmarkStart w:id="0" w:name="_GoBack"/>
      <w:bookmarkEnd w:id="0"/>
      <w:r>
        <w:rPr>
          <w:rFonts w:hint="eastAsia"/>
          <w:sz w:val="28"/>
        </w:rPr>
        <w:t>１：目的</w:t>
      </w:r>
    </w:p>
    <w:p w:rsidR="00000000" w:rsidRDefault="00A57EC2">
      <w:pPr>
        <w:rPr>
          <w:rFonts w:hint="eastAsia"/>
        </w:rPr>
      </w:pPr>
    </w:p>
    <w:p w:rsidR="00000000" w:rsidRDefault="00A57EC2">
      <w:pPr>
        <w:rPr>
          <w:sz w:val="24"/>
        </w:rPr>
      </w:pPr>
      <w:r>
        <w:rPr>
          <w:rFonts w:hint="eastAsia"/>
          <w:sz w:val="24"/>
        </w:rPr>
        <w:t>レーザーを使った簡単な実験によって、光の反射と偏光について学ぶ。また、レーザーの波長を測定する。</w:t>
      </w:r>
    </w:p>
    <w:p w:rsidR="00000000" w:rsidRDefault="00A57EC2">
      <w:pPr>
        <w:rPr>
          <w:sz w:val="24"/>
        </w:rPr>
      </w:pPr>
    </w:p>
    <w:p w:rsidR="00000000" w:rsidRDefault="00A57EC2">
      <w:pPr>
        <w:rPr>
          <w:rFonts w:hint="eastAsia"/>
          <w:sz w:val="28"/>
        </w:rPr>
      </w:pPr>
      <w:r>
        <w:rPr>
          <w:rFonts w:hint="eastAsia"/>
          <w:sz w:val="28"/>
        </w:rPr>
        <w:t>２：器材</w:t>
      </w:r>
    </w:p>
    <w:p w:rsidR="00000000" w:rsidRDefault="00A57EC2">
      <w:pPr>
        <w:rPr>
          <w:sz w:val="24"/>
        </w:rPr>
      </w:pPr>
    </w:p>
    <w:p w:rsidR="00000000" w:rsidRDefault="00A57EC2">
      <w:pPr>
        <w:rPr>
          <w:sz w:val="24"/>
        </w:rPr>
      </w:pPr>
      <w:r>
        <w:rPr>
          <w:rFonts w:hint="eastAsia"/>
          <w:sz w:val="24"/>
        </w:rPr>
        <w:t>半導体レーザー</w:t>
      </w:r>
    </w:p>
    <w:p w:rsidR="00000000" w:rsidRDefault="00A57EC2">
      <w:pPr>
        <w:rPr>
          <w:sz w:val="24"/>
        </w:rPr>
      </w:pPr>
      <w:r>
        <w:rPr>
          <w:rFonts w:hint="eastAsia"/>
          <w:sz w:val="24"/>
        </w:rPr>
        <w:t>ヘリウム･ネオンレーザー</w:t>
      </w:r>
    </w:p>
    <w:p w:rsidR="00000000" w:rsidRDefault="00A57EC2">
      <w:pPr>
        <w:rPr>
          <w:sz w:val="24"/>
        </w:rPr>
      </w:pPr>
      <w:r>
        <w:rPr>
          <w:rFonts w:hint="eastAsia"/>
          <w:sz w:val="24"/>
        </w:rPr>
        <w:t>偏光版</w:t>
      </w:r>
    </w:p>
    <w:p w:rsidR="00000000" w:rsidRDefault="00A57EC2">
      <w:pPr>
        <w:rPr>
          <w:sz w:val="24"/>
        </w:rPr>
      </w:pPr>
      <w:r>
        <w:rPr>
          <w:rFonts w:hint="eastAsia"/>
          <w:sz w:val="24"/>
        </w:rPr>
        <w:t>測光器</w:t>
      </w:r>
    </w:p>
    <w:p w:rsidR="00000000" w:rsidRDefault="00A57EC2">
      <w:pPr>
        <w:rPr>
          <w:sz w:val="24"/>
        </w:rPr>
      </w:pPr>
      <w:r>
        <w:rPr>
          <w:rFonts w:hint="eastAsia"/>
          <w:sz w:val="24"/>
        </w:rPr>
        <w:t>電圧計と接続コード</w:t>
      </w:r>
    </w:p>
    <w:p w:rsidR="00000000" w:rsidRDefault="00A57EC2">
      <w:pPr>
        <w:rPr>
          <w:sz w:val="24"/>
        </w:rPr>
      </w:pPr>
      <w:r>
        <w:rPr>
          <w:rFonts w:hint="eastAsia"/>
          <w:sz w:val="24"/>
        </w:rPr>
        <w:t>ガラス板</w:t>
      </w:r>
    </w:p>
    <w:p w:rsidR="00000000" w:rsidRDefault="00A57EC2">
      <w:pPr>
        <w:rPr>
          <w:sz w:val="24"/>
        </w:rPr>
      </w:pPr>
      <w:r>
        <w:rPr>
          <w:rFonts w:hint="eastAsia"/>
          <w:sz w:val="24"/>
        </w:rPr>
        <w:t>金尺、竹尺</w:t>
      </w:r>
    </w:p>
    <w:p w:rsidR="00000000" w:rsidRDefault="00A57EC2">
      <w:pPr>
        <w:rPr>
          <w:rFonts w:hint="eastAsia"/>
          <w:sz w:val="24"/>
        </w:rPr>
      </w:pPr>
      <w:r>
        <w:rPr>
          <w:rFonts w:hint="eastAsia"/>
          <w:sz w:val="24"/>
        </w:rPr>
        <w:t>回転台</w:t>
      </w:r>
    </w:p>
    <w:p w:rsidR="00000000" w:rsidRDefault="00A57EC2">
      <w:pPr>
        <w:rPr>
          <w:rFonts w:hint="eastAsia"/>
          <w:sz w:val="24"/>
        </w:rPr>
      </w:pPr>
    </w:p>
    <w:p w:rsidR="00000000" w:rsidRDefault="00A57EC2">
      <w:pPr>
        <w:rPr>
          <w:rFonts w:hint="eastAsia"/>
          <w:sz w:val="28"/>
        </w:rPr>
      </w:pPr>
      <w:r>
        <w:rPr>
          <w:rFonts w:hint="eastAsia"/>
          <w:sz w:val="28"/>
        </w:rPr>
        <w:t>３：実験方法</w:t>
      </w:r>
    </w:p>
    <w:p w:rsidR="00000000" w:rsidRDefault="00A57EC2">
      <w:pPr>
        <w:rPr>
          <w:sz w:val="24"/>
        </w:rPr>
      </w:pPr>
    </w:p>
    <w:p w:rsidR="00000000" w:rsidRDefault="00A57EC2">
      <w:pPr>
        <w:rPr>
          <w:sz w:val="24"/>
        </w:rPr>
      </w:pPr>
      <w:r>
        <w:rPr>
          <w:rFonts w:hint="eastAsia"/>
          <w:sz w:val="24"/>
        </w:rPr>
        <w:t>３－１：偏光</w:t>
      </w:r>
    </w:p>
    <w:p w:rsidR="00000000" w:rsidRDefault="00A57EC2">
      <w:pPr>
        <w:rPr>
          <w:sz w:val="24"/>
        </w:rPr>
      </w:pPr>
      <w:r>
        <w:rPr>
          <w:rFonts w:hint="eastAsia"/>
          <w:sz w:val="24"/>
        </w:rPr>
        <w:t>半導体レーザーと検出器の間に</w:t>
      </w:r>
      <w:r>
        <w:rPr>
          <w:sz w:val="24"/>
        </w:rPr>
        <w:t>1</w:t>
      </w:r>
      <w:r>
        <w:rPr>
          <w:rFonts w:hint="eastAsia"/>
          <w:sz w:val="24"/>
        </w:rPr>
        <w:t>枚の偏光板を置き、偏光板の回転角φを変えて透過光強度を測った。まず、偏光板を枠ごと回転させて、透過容易軸を偏光方向と正確に平行（φ</w:t>
      </w:r>
      <w:r>
        <w:rPr>
          <w:sz w:val="24"/>
        </w:rPr>
        <w:t>=0</w:t>
      </w:r>
      <w:r>
        <w:rPr>
          <w:rFonts w:hint="eastAsia"/>
          <w:sz w:val="24"/>
        </w:rPr>
        <w:t>°）または垂直（φ</w:t>
      </w:r>
      <w:r>
        <w:rPr>
          <w:sz w:val="24"/>
        </w:rPr>
        <w:t>=90</w:t>
      </w:r>
      <w:r>
        <w:rPr>
          <w:rFonts w:hint="eastAsia"/>
          <w:sz w:val="24"/>
        </w:rPr>
        <w:t>°）にした。次に、偏光板だけを回転し、φ</w:t>
      </w:r>
      <w:r>
        <w:rPr>
          <w:sz w:val="24"/>
        </w:rPr>
        <w:t>=0</w:t>
      </w:r>
      <w:r>
        <w:rPr>
          <w:rFonts w:hint="eastAsia"/>
          <w:sz w:val="24"/>
        </w:rPr>
        <w:t>°のときの強度を</w:t>
      </w:r>
      <w:r>
        <w:rPr>
          <w:sz w:val="24"/>
        </w:rPr>
        <w:t>1</w:t>
      </w:r>
      <w:r>
        <w:rPr>
          <w:rFonts w:hint="eastAsia"/>
          <w:sz w:val="24"/>
        </w:rPr>
        <w:t>として、φと強度の関係をグラフに表した。尚、この時のレーザーの偏光方向は実験台の面に垂直にした。</w:t>
      </w:r>
    </w:p>
    <w:p w:rsidR="00000000" w:rsidRDefault="00A57EC2">
      <w:pPr>
        <w:rPr>
          <w:sz w:val="24"/>
        </w:rPr>
      </w:pPr>
    </w:p>
    <w:p w:rsidR="00000000" w:rsidRDefault="00A57EC2">
      <w:pPr>
        <w:rPr>
          <w:sz w:val="24"/>
        </w:rPr>
      </w:pPr>
      <w:r>
        <w:rPr>
          <w:rFonts w:hint="eastAsia"/>
          <w:sz w:val="24"/>
        </w:rPr>
        <w:t>３－２：反射率</w:t>
      </w:r>
    </w:p>
    <w:p w:rsidR="00000000" w:rsidRDefault="00A57EC2">
      <w:pPr>
        <w:rPr>
          <w:sz w:val="24"/>
        </w:rPr>
      </w:pPr>
      <w:r>
        <w:rPr>
          <w:rFonts w:hint="eastAsia"/>
          <w:sz w:val="24"/>
        </w:rPr>
        <w:t>まず、レーザーの偏光方向が実験台の面に垂直の場合に、反射光の明るさが入射角θ（</w:t>
      </w:r>
      <w:r>
        <w:rPr>
          <w:sz w:val="24"/>
        </w:rPr>
        <w:t>0</w:t>
      </w:r>
      <w:r>
        <w:rPr>
          <w:rFonts w:hint="eastAsia"/>
          <w:sz w:val="24"/>
        </w:rPr>
        <w:t>°</w:t>
      </w:r>
      <w:r>
        <w:rPr>
          <w:sz w:val="24"/>
        </w:rPr>
        <w:t>&lt;</w:t>
      </w:r>
      <w:r>
        <w:rPr>
          <w:rFonts w:hint="eastAsia"/>
          <w:sz w:val="24"/>
        </w:rPr>
        <w:t>θ</w:t>
      </w:r>
      <w:r>
        <w:rPr>
          <w:sz w:val="24"/>
        </w:rPr>
        <w:t>&lt;90</w:t>
      </w:r>
      <w:r>
        <w:rPr>
          <w:rFonts w:hint="eastAsia"/>
          <w:sz w:val="24"/>
        </w:rPr>
        <w:t>°）によって大まかにどのように変化するかを観察した。また、偏光方向を実験台に平行にして同様の観察をした。次に、スクリーンを取り除き、測光器を用いて入射光と反射光の強度を測定する事により、</w:t>
      </w:r>
      <w:r>
        <w:rPr>
          <w:sz w:val="24"/>
        </w:rPr>
        <w:t>2</w:t>
      </w:r>
      <w:r>
        <w:rPr>
          <w:rFonts w:hint="eastAsia"/>
          <w:sz w:val="24"/>
        </w:rPr>
        <w:t>つの偏光方向のそれぞれの場合についてθと反射率の関係をグラフに描いた。</w:t>
      </w:r>
    </w:p>
    <w:p w:rsidR="00000000" w:rsidRDefault="00A57EC2">
      <w:pPr>
        <w:rPr>
          <w:sz w:val="24"/>
        </w:rPr>
      </w:pPr>
    </w:p>
    <w:p w:rsidR="00000000" w:rsidRDefault="00A57EC2">
      <w:pPr>
        <w:rPr>
          <w:sz w:val="24"/>
        </w:rPr>
      </w:pPr>
      <w:r>
        <w:rPr>
          <w:rFonts w:hint="eastAsia"/>
          <w:sz w:val="24"/>
        </w:rPr>
        <w:t>３－３：レーザーの波長</w:t>
      </w:r>
    </w:p>
    <w:p w:rsidR="00000000" w:rsidRDefault="00A57EC2">
      <w:pPr>
        <w:rPr>
          <w:sz w:val="24"/>
        </w:rPr>
      </w:pPr>
      <w:r>
        <w:rPr>
          <w:noProof/>
          <w:sz w:val="24"/>
        </w:rPr>
        <w:object w:dxaOrig="22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81pt;width:105pt;height:31.95pt;z-index:251651584;mso-position-horizontal:absolute;mso-position-horizontal-relative:text;mso-position-vertical:absolute;mso-position-vertical-relative:text" o:allowincell="f">
            <v:imagedata r:id="rId5" o:title=""/>
            <w10:wrap type="topAndBottom"/>
          </v:shape>
          <o:OLEObject Type="Embed" ProgID="Equation.3" ShapeID="_x0000_s1026" DrawAspect="Content" ObjectID="_1469113695" r:id="rId6"/>
        </w:object>
      </w:r>
      <w:r>
        <w:rPr>
          <w:rFonts w:hint="eastAsia"/>
          <w:sz w:val="24"/>
        </w:rPr>
        <w:t>ヘリウム･ネオ</w:t>
      </w:r>
      <w:r>
        <w:rPr>
          <w:rFonts w:hint="eastAsia"/>
          <w:sz w:val="24"/>
        </w:rPr>
        <w:t>ンレーザー光を金尺の目盛りのついた部分に、入射角が</w:t>
      </w:r>
      <w:r>
        <w:rPr>
          <w:sz w:val="24"/>
        </w:rPr>
        <w:t>90</w:t>
      </w:r>
      <w:r>
        <w:rPr>
          <w:rFonts w:hint="eastAsia"/>
          <w:sz w:val="24"/>
        </w:rPr>
        <w:t>°に近くなるように当て、</w:t>
      </w:r>
      <w:r>
        <w:rPr>
          <w:sz w:val="24"/>
        </w:rPr>
        <w:t>1m</w:t>
      </w:r>
      <w:r>
        <w:rPr>
          <w:rFonts w:hint="eastAsia"/>
          <w:sz w:val="24"/>
        </w:rPr>
        <w:t>先のスクリーンに映る輝点の位置を測定した。金尺がないときにレーザー光の当たる点を原点として、一番明るい輝点の位置を</w:t>
      </w:r>
      <w:r>
        <w:rPr>
          <w:sz w:val="24"/>
        </w:rPr>
        <w:t>l</w:t>
      </w:r>
      <w:r>
        <w:rPr>
          <w:sz w:val="24"/>
          <w:vertAlign w:val="subscript"/>
        </w:rPr>
        <w:t>0</w:t>
      </w:r>
      <w:r>
        <w:rPr>
          <w:rFonts w:hint="eastAsia"/>
          <w:sz w:val="24"/>
        </w:rPr>
        <w:t>、それより外側の点の位置を順次</w:t>
      </w:r>
      <w:r>
        <w:rPr>
          <w:sz w:val="24"/>
        </w:rPr>
        <w:t>l</w:t>
      </w:r>
      <w:r>
        <w:rPr>
          <w:sz w:val="24"/>
          <w:vertAlign w:val="subscript"/>
        </w:rPr>
        <w:t>1</w:t>
      </w:r>
      <w:r>
        <w:rPr>
          <w:sz w:val="24"/>
        </w:rPr>
        <w:t>,l</w:t>
      </w:r>
      <w:r>
        <w:rPr>
          <w:sz w:val="24"/>
          <w:vertAlign w:val="subscript"/>
        </w:rPr>
        <w:t>2</w:t>
      </w:r>
      <w:r>
        <w:rPr>
          <w:rFonts w:hint="eastAsia"/>
          <w:sz w:val="24"/>
        </w:rPr>
        <w:t>…とした。</w:t>
      </w:r>
    </w:p>
    <w:p w:rsidR="00000000" w:rsidRDefault="00A57EC2">
      <w:pPr>
        <w:rPr>
          <w:sz w:val="24"/>
        </w:rPr>
      </w:pPr>
      <w:r>
        <w:rPr>
          <w:rFonts w:hint="eastAsia"/>
          <w:sz w:val="24"/>
        </w:rPr>
        <w:lastRenderedPageBreak/>
        <w:t>によって、波長λを計算する事ができた。ここで、</w:t>
      </w:r>
      <w:r>
        <w:rPr>
          <w:i/>
          <w:sz w:val="24"/>
        </w:rPr>
        <w:t>d</w:t>
      </w:r>
      <w:r>
        <w:rPr>
          <w:rFonts w:hint="eastAsia"/>
          <w:sz w:val="24"/>
        </w:rPr>
        <w:t>は金尺の目盛りの間隔、</w:t>
      </w:r>
      <w:r>
        <w:rPr>
          <w:i/>
          <w:sz w:val="24"/>
        </w:rPr>
        <w:t>L</w:t>
      </w:r>
      <w:r>
        <w:rPr>
          <w:rFonts w:hint="eastAsia"/>
          <w:sz w:val="24"/>
        </w:rPr>
        <w:t>は反射点からスクリーンまでの距離である。</w:t>
      </w:r>
    </w:p>
    <w:p w:rsidR="00000000" w:rsidRDefault="00A57EC2">
      <w:pPr>
        <w:rPr>
          <w:sz w:val="24"/>
        </w:rPr>
      </w:pPr>
      <w:r>
        <w:rPr>
          <w:rFonts w:hint="eastAsia"/>
          <w:sz w:val="24"/>
        </w:rPr>
        <w:t>金尺の目盛りが</w:t>
      </w:r>
      <w:r>
        <w:rPr>
          <w:sz w:val="24"/>
        </w:rPr>
        <w:t>0.5mm</w:t>
      </w:r>
      <w:r>
        <w:rPr>
          <w:rFonts w:hint="eastAsia"/>
          <w:sz w:val="24"/>
        </w:rPr>
        <w:t>間隔のときと</w:t>
      </w:r>
      <w:r>
        <w:rPr>
          <w:sz w:val="24"/>
        </w:rPr>
        <w:t>1mm</w:t>
      </w:r>
      <w:r>
        <w:rPr>
          <w:rFonts w:hint="eastAsia"/>
          <w:sz w:val="24"/>
        </w:rPr>
        <w:t>間隔のときで、スクリーン上の輝点がどのように変化するかを観察した。</w:t>
      </w:r>
    </w:p>
    <w:p w:rsidR="00000000" w:rsidRDefault="00A57EC2">
      <w:pPr>
        <w:rPr>
          <w:rFonts w:hint="eastAsia"/>
        </w:rPr>
      </w:pPr>
    </w:p>
    <w:p w:rsidR="00000000" w:rsidRDefault="00A57EC2">
      <w:pPr>
        <w:rPr>
          <w:rFonts w:hint="eastAsia"/>
          <w:sz w:val="28"/>
        </w:rPr>
      </w:pPr>
      <w:r>
        <w:rPr>
          <w:rFonts w:hint="eastAsia"/>
          <w:sz w:val="28"/>
        </w:rPr>
        <w:t>４：実験結果</w:t>
      </w:r>
    </w:p>
    <w:p w:rsidR="00000000" w:rsidRDefault="00A57EC2">
      <w:pPr>
        <w:rPr>
          <w:rFonts w:hint="eastAsia"/>
          <w:sz w:val="28"/>
        </w:rPr>
      </w:pPr>
    </w:p>
    <w:p w:rsidR="00000000" w:rsidRDefault="00A57EC2">
      <w:pPr>
        <w:rPr>
          <w:rFonts w:hint="eastAsia"/>
          <w:sz w:val="24"/>
        </w:rPr>
      </w:pPr>
      <w:r>
        <w:rPr>
          <w:rFonts w:hint="eastAsia"/>
          <w:sz w:val="24"/>
        </w:rPr>
        <w:t>４－１：偏光角の測</w:t>
      </w:r>
      <w:r>
        <w:rPr>
          <w:rFonts w:hint="eastAsia"/>
          <w:sz w:val="24"/>
        </w:rPr>
        <w:t>定を行いそれを表１にまとめた。</w:t>
      </w:r>
    </w:p>
    <w:p w:rsidR="00000000" w:rsidRDefault="00A57EC2">
      <w:pPr>
        <w:rPr>
          <w:rFonts w:hint="eastAsia"/>
          <w:sz w:val="24"/>
        </w:rPr>
      </w:pPr>
    </w:p>
    <w:p w:rsidR="00000000" w:rsidRDefault="00A57EC2">
      <w:pPr>
        <w:jc w:val="center"/>
        <w:rPr>
          <w:rFonts w:hint="eastAsia"/>
          <w:sz w:val="24"/>
        </w:rPr>
      </w:pPr>
      <w:r>
        <w:rPr>
          <w:rFonts w:hint="eastAsia"/>
          <w:sz w:val="24"/>
        </w:rPr>
        <w:t>表１：偏光角</w:t>
      </w:r>
    </w:p>
    <w:tbl>
      <w:tblPr>
        <w:tblW w:w="0" w:type="auto"/>
        <w:tblLayout w:type="fixed"/>
        <w:tblCellMar>
          <w:left w:w="30" w:type="dxa"/>
          <w:right w:w="30" w:type="dxa"/>
        </w:tblCellMar>
        <w:tblLook w:val="0000" w:firstRow="0" w:lastRow="0" w:firstColumn="0" w:lastColumn="0" w:noHBand="0" w:noVBand="0"/>
      </w:tblPr>
      <w:tblGrid>
        <w:gridCol w:w="1008"/>
        <w:gridCol w:w="1008"/>
        <w:gridCol w:w="1008"/>
        <w:gridCol w:w="1008"/>
        <w:gridCol w:w="1008"/>
      </w:tblGrid>
      <w:tr w:rsidR="00000000">
        <w:tblPrEx>
          <w:tblCellMar>
            <w:top w:w="0" w:type="dxa"/>
            <w:bottom w:w="0" w:type="dxa"/>
          </w:tblCellMar>
        </w:tblPrEx>
        <w:trPr>
          <w:trHeight w:val="28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偏光角θ</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データ</w:t>
            </w:r>
            <w:r>
              <w:rPr>
                <w:rFonts w:ascii="ＭＳ Ｐゴシック" w:eastAsia="ＭＳ Ｐゴシック" w:hAnsi="Times New Roman"/>
                <w:color w:val="000000"/>
                <w:sz w:val="22"/>
              </w:rPr>
              <w:t>V</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透過率</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cos</w:t>
            </w:r>
            <w:r>
              <w:rPr>
                <w:rFonts w:ascii="ＭＳ Ｐゴシック" w:eastAsia="ＭＳ Ｐゴシック" w:hAnsi="Times New Roman" w:hint="eastAsia"/>
                <w:color w:val="000000"/>
                <w:sz w:val="22"/>
              </w:rPr>
              <w:t>θ</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cos</w:t>
            </w:r>
            <w:r>
              <w:rPr>
                <w:rFonts w:ascii="ＭＳ Ｐゴシック" w:eastAsia="ＭＳ Ｐゴシック" w:hAnsi="Times New Roman"/>
                <w:color w:val="000000"/>
                <w:sz w:val="22"/>
                <w:vertAlign w:val="superscript"/>
              </w:rPr>
              <w:t>2</w:t>
            </w:r>
            <w:r>
              <w:rPr>
                <w:rFonts w:ascii="ＭＳ Ｐゴシック" w:eastAsia="ＭＳ Ｐゴシック" w:hAnsi="Times New Roman" w:hint="eastAsia"/>
                <w:color w:val="000000"/>
                <w:sz w:val="22"/>
              </w:rPr>
              <w:t>θ</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1.32</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1.00E+00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1.00E+00</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1.23</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0.95</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9.96E-01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9.92E-01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0.91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9.85E-01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9.70E-01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0.82</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9.66E-01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9.33E-01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0.77</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9.40E-01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8.83E-01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0.93</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0.70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9.06E-01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8.21E-01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0.82</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0.62</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8.6</w:t>
            </w:r>
            <w:r>
              <w:rPr>
                <w:rFonts w:ascii="ＭＳ Ｐゴシック" w:eastAsia="ＭＳ Ｐゴシック" w:hAnsi="Times New Roman"/>
                <w:color w:val="000000"/>
                <w:sz w:val="22"/>
              </w:rPr>
              <w:t>6E-01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7.50E-01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0.75</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0.57</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8.19E-01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6.71E-01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0.61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0.48</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7.66E-01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5.87E-01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45</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0.53</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0.40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7.07E-01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5.00E-01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0.44</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0.33</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6.43E-01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4.13E-01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55</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0.34</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0.26</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5.74E-01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3.29E-01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0.22</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0.17</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5.00E-01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2.50E-01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65</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0.13</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4.23E-01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1.79E-01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0.07</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0.05</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3.4</w:t>
            </w:r>
            <w:r>
              <w:rPr>
                <w:rFonts w:ascii="ＭＳ Ｐゴシック" w:eastAsia="ＭＳ Ｐゴシック" w:hAnsi="Times New Roman"/>
                <w:color w:val="000000"/>
                <w:sz w:val="22"/>
              </w:rPr>
              <w:t>2E-01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1.17E-01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75</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0.02</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0.02</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2.59E-01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6.00E-02</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0.00E+00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0.00E+00</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85</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0.02</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0.02</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1.70E-01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3.00E-02</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0.04</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0.04</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9.00E-02</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7.60E-03</w:t>
            </w:r>
          </w:p>
        </w:tc>
      </w:tr>
    </w:tbl>
    <w:p w:rsidR="00000000" w:rsidRDefault="00A57EC2">
      <w:pPr>
        <w:jc w:val="center"/>
        <w:rPr>
          <w:rFonts w:hint="eastAsia"/>
          <w:sz w:val="24"/>
        </w:rPr>
      </w:pPr>
    </w:p>
    <w:p w:rsidR="00000000" w:rsidRDefault="00A57EC2">
      <w:pPr>
        <w:jc w:val="center"/>
        <w:rPr>
          <w:rFonts w:hint="eastAsia"/>
          <w:sz w:val="24"/>
        </w:rPr>
      </w:pPr>
    </w:p>
    <w:p w:rsidR="00000000" w:rsidRDefault="00A57EC2">
      <w:pPr>
        <w:jc w:val="center"/>
        <w:rPr>
          <w:rFonts w:hint="eastAsia"/>
          <w:sz w:val="24"/>
        </w:rPr>
      </w:pPr>
    </w:p>
    <w:p w:rsidR="00000000" w:rsidRDefault="00A57EC2">
      <w:pPr>
        <w:jc w:val="center"/>
        <w:rPr>
          <w:rFonts w:hint="eastAsia"/>
          <w:sz w:val="24"/>
        </w:rPr>
      </w:pPr>
    </w:p>
    <w:p w:rsidR="00000000" w:rsidRDefault="00A57EC2">
      <w:pPr>
        <w:jc w:val="center"/>
        <w:rPr>
          <w:rFonts w:hint="eastAsia"/>
          <w:sz w:val="24"/>
        </w:rPr>
      </w:pPr>
    </w:p>
    <w:p w:rsidR="00000000" w:rsidRDefault="00A57EC2">
      <w:pPr>
        <w:jc w:val="center"/>
        <w:rPr>
          <w:rFonts w:hint="eastAsia"/>
          <w:sz w:val="24"/>
        </w:rPr>
      </w:pPr>
    </w:p>
    <w:p w:rsidR="00000000" w:rsidRDefault="00A57EC2">
      <w:pPr>
        <w:jc w:val="center"/>
        <w:rPr>
          <w:rFonts w:hint="eastAsia"/>
          <w:sz w:val="24"/>
        </w:rPr>
      </w:pPr>
    </w:p>
    <w:p w:rsidR="00000000" w:rsidRDefault="00A57EC2">
      <w:pPr>
        <w:jc w:val="center"/>
        <w:rPr>
          <w:rFonts w:hint="eastAsia"/>
          <w:sz w:val="24"/>
        </w:rPr>
      </w:pPr>
    </w:p>
    <w:p w:rsidR="00000000" w:rsidRDefault="00A57EC2">
      <w:pPr>
        <w:jc w:val="center"/>
        <w:rPr>
          <w:rFonts w:hint="eastAsia"/>
          <w:sz w:val="24"/>
        </w:rPr>
      </w:pPr>
    </w:p>
    <w:p w:rsidR="00000000" w:rsidRDefault="00A57EC2">
      <w:pPr>
        <w:jc w:val="center"/>
        <w:rPr>
          <w:rFonts w:hint="eastAsia"/>
          <w:sz w:val="24"/>
        </w:rPr>
      </w:pPr>
    </w:p>
    <w:p w:rsidR="00000000" w:rsidRDefault="00A57EC2">
      <w:pPr>
        <w:jc w:val="center"/>
        <w:rPr>
          <w:rFonts w:hint="eastAsia"/>
          <w:sz w:val="24"/>
        </w:rPr>
      </w:pPr>
    </w:p>
    <w:p w:rsidR="00000000" w:rsidRDefault="00A57EC2">
      <w:pPr>
        <w:jc w:val="center"/>
        <w:rPr>
          <w:rFonts w:hint="eastAsia"/>
          <w:sz w:val="24"/>
        </w:rPr>
      </w:pPr>
      <w:r>
        <w:rPr>
          <w:rFonts w:hint="eastAsia"/>
          <w:sz w:val="24"/>
        </w:rPr>
        <w:t>グラフ１：透過率</w:t>
      </w:r>
    </w:p>
    <w:p w:rsidR="00000000" w:rsidRDefault="00A57EC2">
      <w:pPr>
        <w:rPr>
          <w:rFonts w:hint="eastAsia"/>
          <w:sz w:val="24"/>
        </w:rPr>
      </w:pPr>
      <w:r>
        <w:rPr>
          <w:noProof/>
        </w:rPr>
        <w:drawing>
          <wp:anchor distT="0" distB="0" distL="114300" distR="114300" simplePos="0" relativeHeight="251652608" behindDoc="0" locked="0" layoutInCell="0" allowOverlap="1">
            <wp:simplePos x="0" y="0"/>
            <wp:positionH relativeFrom="column">
              <wp:posOffset>0</wp:posOffset>
            </wp:positionH>
            <wp:positionV relativeFrom="paragraph">
              <wp:posOffset>0</wp:posOffset>
            </wp:positionV>
            <wp:extent cx="5552440" cy="2771140"/>
            <wp:effectExtent l="0" t="0" r="0" b="0"/>
            <wp:wrapTopAndBottom/>
            <wp:docPr id="4" name="オブジェクト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000000" w:rsidRDefault="00A57EC2">
      <w:pPr>
        <w:rPr>
          <w:rFonts w:hint="eastAsia"/>
          <w:sz w:val="24"/>
        </w:rPr>
      </w:pPr>
      <w:r>
        <w:rPr>
          <w:rFonts w:hint="eastAsia"/>
          <w:sz w:val="24"/>
        </w:rPr>
        <w:t>４－２：反射率の測定を行い表２のようにまとめた。</w:t>
      </w:r>
    </w:p>
    <w:p w:rsidR="00000000" w:rsidRDefault="00A57EC2">
      <w:pPr>
        <w:rPr>
          <w:rFonts w:hint="eastAsia"/>
          <w:sz w:val="24"/>
        </w:rPr>
      </w:pPr>
    </w:p>
    <w:p w:rsidR="00000000" w:rsidRDefault="00A57EC2">
      <w:pPr>
        <w:jc w:val="center"/>
        <w:rPr>
          <w:rFonts w:hint="eastAsia"/>
          <w:sz w:val="24"/>
        </w:rPr>
      </w:pPr>
      <w:r>
        <w:rPr>
          <w:rFonts w:hint="eastAsia"/>
          <w:sz w:val="24"/>
        </w:rPr>
        <w:t>表２：反射率</w:t>
      </w:r>
    </w:p>
    <w:tbl>
      <w:tblPr>
        <w:tblW w:w="0" w:type="auto"/>
        <w:tblLayout w:type="fixed"/>
        <w:tblCellMar>
          <w:left w:w="30" w:type="dxa"/>
          <w:right w:w="30" w:type="dxa"/>
        </w:tblCellMar>
        <w:tblLook w:val="0000" w:firstRow="0" w:lastRow="0" w:firstColumn="0" w:lastColumn="0" w:noHBand="0" w:noVBand="0"/>
      </w:tblPr>
      <w:tblGrid>
        <w:gridCol w:w="1080"/>
        <w:gridCol w:w="1080"/>
        <w:gridCol w:w="1080"/>
        <w:gridCol w:w="1080"/>
        <w:gridCol w:w="1080"/>
      </w:tblGrid>
      <w:tr w:rsidR="00000000">
        <w:tblPrEx>
          <w:tblCellMar>
            <w:top w:w="0" w:type="dxa"/>
            <w:bottom w:w="0" w:type="dxa"/>
          </w:tblCellMar>
        </w:tblPrEx>
        <w:trPr>
          <w:trHeight w:val="28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反射角θ</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S</w:t>
            </w:r>
            <w:r>
              <w:rPr>
                <w:rFonts w:ascii="ＭＳ Ｐゴシック" w:eastAsia="ＭＳ Ｐゴシック" w:hAnsi="Times New Roman" w:hint="eastAsia"/>
                <w:color w:val="000000"/>
                <w:sz w:val="22"/>
              </w:rPr>
              <w:t>波出力</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S</w:t>
            </w:r>
            <w:r>
              <w:rPr>
                <w:rFonts w:ascii="ＭＳ Ｐゴシック" w:eastAsia="ＭＳ Ｐゴシック" w:hAnsi="Times New Roman" w:hint="eastAsia"/>
                <w:color w:val="000000"/>
                <w:sz w:val="22"/>
              </w:rPr>
              <w:t>波反射率</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P</w:t>
            </w:r>
            <w:r>
              <w:rPr>
                <w:rFonts w:ascii="ＭＳ Ｐゴシック" w:eastAsia="ＭＳ Ｐゴシック" w:hAnsi="Times New Roman" w:hint="eastAsia"/>
                <w:color w:val="000000"/>
                <w:sz w:val="22"/>
              </w:rPr>
              <w:t>波出力</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P</w:t>
            </w:r>
            <w:r>
              <w:rPr>
                <w:rFonts w:ascii="ＭＳ Ｐゴシック" w:eastAsia="ＭＳ Ｐゴシック" w:hAnsi="Times New Roman" w:hint="eastAsia"/>
                <w:color w:val="000000"/>
                <w:sz w:val="22"/>
              </w:rPr>
              <w:t>波反射率</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0.0430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0.0439</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0.0880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0.0753</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0.0600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0.0612</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0.0865</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0.0740</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0.0760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0.0776</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0.0803</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0.0687</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w:t>
            </w:r>
          </w:p>
        </w:tc>
        <w:tc>
          <w:tcPr>
            <w:tcW w:w="1080" w:type="dxa"/>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0.0850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0.0867</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0.0714</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0.0611</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0.0920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0.0939</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0.0581</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0.0497</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0.1020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0.1041</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0.0530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w:t>
            </w:r>
            <w:r>
              <w:rPr>
                <w:rFonts w:ascii="ＭＳ Ｐゴシック" w:eastAsia="ＭＳ Ｐゴシック" w:hAnsi="Times New Roman"/>
                <w:color w:val="000000"/>
                <w:sz w:val="22"/>
              </w:rPr>
              <w:t>0453</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0.1100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0.1122</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0.0284</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0.0243</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w:t>
            </w:r>
          </w:p>
        </w:tc>
        <w:tc>
          <w:tcPr>
            <w:tcW w:w="1080" w:type="dxa"/>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0.1220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0.1245</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0.0201</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0.0172</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0.1330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0.1357</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0.0080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0.0068</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45</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0.1680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0.1714</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0.0098</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0.0084</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0.2170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0.2214</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0.0220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0.0188</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55</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0.2650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0.2704</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0.0387</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0.0331</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0.3840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0.3918</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0.0501</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0.0429</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65</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0.4610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0.4704</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0.0840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w:t>
            </w:r>
            <w:r>
              <w:rPr>
                <w:rFonts w:ascii="ＭＳ Ｐゴシック" w:eastAsia="ＭＳ Ｐゴシック" w:hAnsi="Times New Roman"/>
                <w:color w:val="000000"/>
                <w:sz w:val="22"/>
              </w:rPr>
              <w:t>0719</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0.5830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0.5949</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0.1210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0.1035</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75</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0.6670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0.6806</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0.1650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0.1411</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0.7420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0.7571</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0.2930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0.2506</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85</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0.8720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0.8898</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0.6320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0.5406</w:t>
            </w:r>
          </w:p>
        </w:tc>
      </w:tr>
      <w:tr w:rsidR="00000000">
        <w:tblPrEx>
          <w:tblCellMar>
            <w:top w:w="0" w:type="dxa"/>
            <w:bottom w:w="0" w:type="dxa"/>
          </w:tblCellMar>
        </w:tblPrEx>
        <w:trPr>
          <w:trHeight w:val="248"/>
        </w:trPr>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lastRenderedPageBreak/>
              <w:t>90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0.9800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1.0000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1.1690</w:t>
            </w:r>
          </w:p>
        </w:tc>
        <w:tc>
          <w:tcPr>
            <w:tcW w:w="1080"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1.0000</w:t>
            </w:r>
          </w:p>
        </w:tc>
      </w:tr>
    </w:tbl>
    <w:p w:rsidR="00000000" w:rsidRDefault="00A57EC2">
      <w:pPr>
        <w:jc w:val="center"/>
        <w:rPr>
          <w:rFonts w:hint="eastAsia"/>
          <w:sz w:val="24"/>
        </w:rPr>
      </w:pPr>
      <w:r>
        <w:rPr>
          <w:rFonts w:hint="eastAsia"/>
          <w:sz w:val="24"/>
        </w:rPr>
        <w:t>グラフ２：反射率</w:t>
      </w:r>
    </w:p>
    <w:p w:rsidR="00000000" w:rsidRDefault="00A57EC2">
      <w:pPr>
        <w:rPr>
          <w:rFonts w:hint="eastAsia"/>
          <w:sz w:val="24"/>
        </w:rPr>
      </w:pPr>
    </w:p>
    <w:p w:rsidR="00000000" w:rsidRDefault="00A57EC2">
      <w:pPr>
        <w:rPr>
          <w:rFonts w:hint="eastAsia"/>
          <w:sz w:val="24"/>
        </w:rPr>
      </w:pPr>
      <w:r>
        <w:rPr>
          <w:noProof/>
        </w:rPr>
        <w:drawing>
          <wp:anchor distT="0" distB="0" distL="114300" distR="114300" simplePos="0" relativeHeight="251653632" behindDoc="0" locked="0" layoutInCell="0" allowOverlap="1">
            <wp:simplePos x="0" y="0"/>
            <wp:positionH relativeFrom="column">
              <wp:posOffset>0</wp:posOffset>
            </wp:positionH>
            <wp:positionV relativeFrom="paragraph">
              <wp:posOffset>0</wp:posOffset>
            </wp:positionV>
            <wp:extent cx="5572760" cy="2943860"/>
            <wp:effectExtent l="0" t="0" r="0" b="0"/>
            <wp:wrapTopAndBottom/>
            <wp:docPr id="5" name="オブジェクト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rFonts w:hint="eastAsia"/>
          <w:sz w:val="24"/>
        </w:rPr>
        <w:t>４－３：レーザーの波長の測定を行い表３にまとめた。</w:t>
      </w:r>
    </w:p>
    <w:p w:rsidR="00000000" w:rsidRDefault="00A57EC2">
      <w:pPr>
        <w:rPr>
          <w:rFonts w:hint="eastAsia"/>
          <w:sz w:val="24"/>
        </w:rPr>
      </w:pPr>
    </w:p>
    <w:p w:rsidR="00000000" w:rsidRDefault="00A57EC2">
      <w:pPr>
        <w:jc w:val="center"/>
        <w:rPr>
          <w:rFonts w:hint="eastAsia"/>
          <w:sz w:val="24"/>
        </w:rPr>
      </w:pPr>
      <w:r>
        <w:rPr>
          <w:rFonts w:hint="eastAsia"/>
          <w:sz w:val="24"/>
        </w:rPr>
        <w:t>表３：レーザーの波長の測定</w:t>
      </w:r>
    </w:p>
    <w:tbl>
      <w:tblPr>
        <w:tblW w:w="0" w:type="auto"/>
        <w:tblLayout w:type="fixed"/>
        <w:tblCellMar>
          <w:left w:w="30" w:type="dxa"/>
          <w:right w:w="30" w:type="dxa"/>
        </w:tblCellMar>
        <w:tblLook w:val="0000" w:firstRow="0" w:lastRow="0" w:firstColumn="0" w:lastColumn="0" w:noHBand="0" w:noVBand="0"/>
      </w:tblPr>
      <w:tblGrid>
        <w:gridCol w:w="1008"/>
        <w:gridCol w:w="1416"/>
        <w:gridCol w:w="1026"/>
      </w:tblGrid>
      <w:tr w:rsidR="00000000">
        <w:tblPrEx>
          <w:tblCellMar>
            <w:top w:w="0" w:type="dxa"/>
            <w:bottom w:w="0" w:type="dxa"/>
          </w:tblCellMar>
        </w:tblPrEx>
        <w:trPr>
          <w:trHeight w:val="316"/>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０．５</w:t>
            </w:r>
            <w:r>
              <w:rPr>
                <w:rFonts w:ascii="ＭＳ Ｐゴシック" w:eastAsia="ＭＳ Ｐゴシック" w:hAnsi="Times New Roman"/>
                <w:color w:val="000000"/>
                <w:sz w:val="22"/>
              </w:rPr>
              <w:t>mm</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点の間の距離</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lm(lm-l</w:t>
            </w:r>
            <w:r>
              <w:rPr>
                <w:rFonts w:ascii="ＭＳ Ｐゴシック" w:eastAsia="ＭＳ Ｐゴシック" w:hAnsi="Times New Roman"/>
                <w:color w:val="000000"/>
                <w:sz w:val="22"/>
                <w:vertAlign w:val="subscript"/>
              </w:rPr>
              <w:t>0</w:t>
            </w:r>
            <w:r>
              <w:rPr>
                <w:rFonts w:ascii="ＭＳ Ｐゴシック" w:eastAsia="ＭＳ Ｐゴシック" w:hAnsi="Times New Roman"/>
                <w:color w:val="000000"/>
                <w:sz w:val="22"/>
              </w:rPr>
              <w:t>)</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0.61</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0.00</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0.62</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0.72</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-0.05</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0.78</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-0.06</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0.81</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-0.06</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0.88</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-0.05</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0.97</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1.10</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0.06</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1.26</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0.17</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316"/>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1.0mm</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点の間の距離</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lm(lm-l</w:t>
            </w:r>
            <w:r>
              <w:rPr>
                <w:rFonts w:ascii="ＭＳ Ｐゴシック" w:eastAsia="ＭＳ Ｐゴシック" w:hAnsi="Times New Roman"/>
                <w:color w:val="000000"/>
                <w:sz w:val="22"/>
                <w:vertAlign w:val="subscript"/>
              </w:rPr>
              <w:t>0</w:t>
            </w:r>
            <w:r>
              <w:rPr>
                <w:rFonts w:ascii="ＭＳ Ｐゴシック" w:eastAsia="ＭＳ Ｐゴシック" w:hAnsi="Times New Roman"/>
                <w:color w:val="000000"/>
                <w:sz w:val="22"/>
              </w:rPr>
              <w:t>)</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0.82</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0.00</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0.95</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1.04</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1.24</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0.09</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1.48</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0.23</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1.88</w:t>
            </w:r>
          </w:p>
        </w:tc>
        <w:tc>
          <w:tcPr>
            <w:tcW w:w="102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 xml:space="preserve"> 0.52</w:t>
            </w:r>
          </w:p>
        </w:tc>
      </w:tr>
    </w:tbl>
    <w:p w:rsidR="00000000" w:rsidRDefault="00A57EC2">
      <w:pPr>
        <w:rPr>
          <w:rFonts w:hint="eastAsia"/>
          <w:sz w:val="28"/>
        </w:rPr>
      </w:pPr>
      <w:r>
        <w:rPr>
          <w:rFonts w:hint="eastAsia"/>
          <w:sz w:val="28"/>
        </w:rPr>
        <w:lastRenderedPageBreak/>
        <w:t>５：検討と考察</w:t>
      </w:r>
    </w:p>
    <w:p w:rsidR="00000000" w:rsidRDefault="00A57EC2">
      <w:pPr>
        <w:rPr>
          <w:rFonts w:hint="eastAsia"/>
          <w:sz w:val="24"/>
        </w:rPr>
      </w:pPr>
    </w:p>
    <w:p w:rsidR="00000000" w:rsidRDefault="00A57EC2">
      <w:pPr>
        <w:rPr>
          <w:rFonts w:hint="eastAsia"/>
          <w:sz w:val="24"/>
        </w:rPr>
      </w:pPr>
      <w:r>
        <w:rPr>
          <w:rFonts w:hint="eastAsia"/>
          <w:sz w:val="24"/>
        </w:rPr>
        <w:t>５－１：偏光実験</w:t>
      </w:r>
    </w:p>
    <w:p w:rsidR="00000000" w:rsidRDefault="00A57EC2">
      <w:pPr>
        <w:ind w:firstLine="210"/>
        <w:rPr>
          <w:sz w:val="24"/>
        </w:rPr>
      </w:pPr>
      <w:r>
        <w:rPr>
          <w:rFonts w:hint="eastAsia"/>
          <w:sz w:val="24"/>
        </w:rPr>
        <w:t xml:space="preserve">  </w:t>
      </w:r>
      <w:r>
        <w:rPr>
          <w:rFonts w:hint="eastAsia"/>
          <w:sz w:val="24"/>
        </w:rPr>
        <w:t>実験結果を見ると、偏光角度が増えるに連れて透過率は低くなっている。今回の実験では半導体レーザーの偏光方向は透過容易軸と平行なときを</w:t>
      </w:r>
      <w:r>
        <w:rPr>
          <w:sz w:val="24"/>
        </w:rPr>
        <w:t>0</w:t>
      </w:r>
      <w:r>
        <w:rPr>
          <w:rFonts w:hint="eastAsia"/>
          <w:sz w:val="24"/>
        </w:rPr>
        <w:t>°としたが、偏光方向が仮に</w:t>
      </w:r>
      <w:r>
        <w:rPr>
          <w:sz w:val="24"/>
        </w:rPr>
        <w:t>90</w:t>
      </w:r>
      <w:r>
        <w:rPr>
          <w:rFonts w:hint="eastAsia"/>
          <w:sz w:val="24"/>
        </w:rPr>
        <w:t>°回転していても偏光板との相対的な角度は</w:t>
      </w:r>
      <w:r>
        <w:rPr>
          <w:sz w:val="24"/>
        </w:rPr>
        <w:t>(90-</w:t>
      </w:r>
      <w:r>
        <w:rPr>
          <w:rFonts w:hint="eastAsia"/>
          <w:sz w:val="24"/>
        </w:rPr>
        <w:t>θになるだけなので結局得られる偏光角度と透過率との関係は</w:t>
      </w:r>
      <w:r>
        <w:rPr>
          <w:sz w:val="24"/>
        </w:rPr>
        <w:t>0</w:t>
      </w:r>
      <w:r>
        <w:rPr>
          <w:rFonts w:hint="eastAsia"/>
          <w:sz w:val="24"/>
        </w:rPr>
        <w:t>°～</w:t>
      </w:r>
      <w:r>
        <w:rPr>
          <w:sz w:val="24"/>
        </w:rPr>
        <w:t>90</w:t>
      </w:r>
      <w:r>
        <w:rPr>
          <w:rFonts w:hint="eastAsia"/>
          <w:sz w:val="24"/>
        </w:rPr>
        <w:t>°に向かって大きくなるか小さくなるかの方向の違いしかない。偏光板にレーザー光が透過するとどうなる</w:t>
      </w:r>
      <w:r>
        <w:rPr>
          <w:rFonts w:hint="eastAsia"/>
          <w:sz w:val="24"/>
        </w:rPr>
        <w:t>のだろうか。まず、レーザー光の偏光方向というのは決めてある。つまり波の振動方向が限定されている。これが偏光板をとおるとき、その偏光板が振動方向（偏光方向）とθずれていると、波の振幅は</w:t>
      </w:r>
      <w:r>
        <w:rPr>
          <w:sz w:val="24"/>
        </w:rPr>
        <w:t>cos</w:t>
      </w:r>
      <w:r>
        <w:rPr>
          <w:rFonts w:hint="eastAsia"/>
          <w:sz w:val="24"/>
        </w:rPr>
        <w:t>θ倍されてしまう。というのは、振動方向のベクトルのうち偏光板のベクトル成分のみが透過できるからだ。ここで波の振幅</w:t>
      </w:r>
      <w:r>
        <w:rPr>
          <w:sz w:val="24"/>
        </w:rPr>
        <w:t>A</w:t>
      </w:r>
      <w:r>
        <w:rPr>
          <w:rFonts w:hint="eastAsia"/>
          <w:sz w:val="24"/>
        </w:rPr>
        <w:t>と強度</w:t>
      </w:r>
      <w:r>
        <w:rPr>
          <w:sz w:val="24"/>
        </w:rPr>
        <w:t>I</w:t>
      </w:r>
      <w:r>
        <w:rPr>
          <w:rFonts w:hint="eastAsia"/>
          <w:sz w:val="24"/>
        </w:rPr>
        <w:t>の関係は</w:t>
      </w:r>
    </w:p>
    <w:p w:rsidR="00000000" w:rsidRDefault="00A57EC2">
      <w:pPr>
        <w:ind w:firstLine="210"/>
        <w:rPr>
          <w:sz w:val="24"/>
        </w:rPr>
      </w:pPr>
      <w:r>
        <w:rPr>
          <w:noProof/>
          <w:sz w:val="24"/>
        </w:rPr>
        <w:object w:dxaOrig="2299" w:dyaOrig="680">
          <v:shape id="_x0000_s1030" type="#_x0000_t75" style="position:absolute;left:0;text-align:left;margin-left:0;margin-top:0;width:36pt;height:15pt;z-index:251654656;mso-position-horizontal:absolute;mso-position-horizontal-relative:text;mso-position-vertical:absolute;mso-position-vertical-relative:text" o:allowincell="f">
            <v:imagedata r:id="rId9" o:title=""/>
            <w10:wrap type="topAndBottom"/>
          </v:shape>
          <o:OLEObject Type="Embed" ProgID="Equation.3" ShapeID="_x0000_s1030" DrawAspect="Content" ObjectID="_1469113698" r:id="rId10"/>
        </w:object>
      </w:r>
      <w:r>
        <w:rPr>
          <w:rFonts w:hint="eastAsia"/>
          <w:sz w:val="24"/>
        </w:rPr>
        <w:t>という関係が成り立っているので振幅が</w:t>
      </w:r>
      <w:r>
        <w:rPr>
          <w:sz w:val="24"/>
        </w:rPr>
        <w:t>cos</w:t>
      </w:r>
      <w:r>
        <w:rPr>
          <w:rFonts w:hint="eastAsia"/>
          <w:sz w:val="24"/>
        </w:rPr>
        <w:t>θ倍されていれば、強度は</w:t>
      </w:r>
      <w:r>
        <w:rPr>
          <w:sz w:val="24"/>
        </w:rPr>
        <w:t>cos</w:t>
      </w:r>
      <w:r>
        <w:rPr>
          <w:sz w:val="24"/>
          <w:vertAlign w:val="superscript"/>
        </w:rPr>
        <w:t>2</w:t>
      </w:r>
      <w:r>
        <w:rPr>
          <w:rFonts w:hint="eastAsia"/>
          <w:sz w:val="24"/>
        </w:rPr>
        <w:t>θ倍になる。つまり、θ</w:t>
      </w:r>
      <w:r>
        <w:rPr>
          <w:sz w:val="24"/>
        </w:rPr>
        <w:t>=0</w:t>
      </w:r>
      <w:r>
        <w:rPr>
          <w:rFonts w:hint="eastAsia"/>
          <w:sz w:val="24"/>
        </w:rPr>
        <w:t>°のとき</w:t>
      </w:r>
      <w:r>
        <w:rPr>
          <w:sz w:val="24"/>
        </w:rPr>
        <w:t>cos</w:t>
      </w:r>
      <w:r>
        <w:rPr>
          <w:rFonts w:hint="eastAsia"/>
          <w:sz w:val="24"/>
        </w:rPr>
        <w:t>θ</w:t>
      </w:r>
      <w:r>
        <w:rPr>
          <w:sz w:val="24"/>
        </w:rPr>
        <w:t>=1</w:t>
      </w:r>
      <w:r>
        <w:rPr>
          <w:rFonts w:hint="eastAsia"/>
          <w:sz w:val="24"/>
        </w:rPr>
        <w:t>より、この時の</w:t>
      </w:r>
      <w:r>
        <w:rPr>
          <w:sz w:val="24"/>
        </w:rPr>
        <w:t>I</w:t>
      </w:r>
      <w:r>
        <w:rPr>
          <w:rFonts w:hint="eastAsia"/>
          <w:sz w:val="24"/>
        </w:rPr>
        <w:t>（</w:t>
      </w:r>
      <w:r>
        <w:rPr>
          <w:sz w:val="24"/>
        </w:rPr>
        <w:t>=I</w:t>
      </w:r>
      <w:r>
        <w:rPr>
          <w:sz w:val="24"/>
          <w:vertAlign w:val="subscript"/>
        </w:rPr>
        <w:t>0</w:t>
      </w:r>
      <w:r>
        <w:rPr>
          <w:rFonts w:hint="eastAsia"/>
          <w:sz w:val="24"/>
        </w:rPr>
        <w:t>とする</w:t>
      </w:r>
      <w:r>
        <w:rPr>
          <w:sz w:val="24"/>
        </w:rPr>
        <w:t>)</w:t>
      </w:r>
      <w:r>
        <w:rPr>
          <w:rFonts w:hint="eastAsia"/>
          <w:sz w:val="24"/>
        </w:rPr>
        <w:t>を強度の基準とするなら各々のθの時の値</w:t>
      </w:r>
      <w:r>
        <w:rPr>
          <w:rFonts w:hint="eastAsia"/>
          <w:sz w:val="24"/>
        </w:rPr>
        <w:t>は</w:t>
      </w:r>
      <w:r>
        <w:rPr>
          <w:sz w:val="24"/>
        </w:rPr>
        <w:t>I</w:t>
      </w:r>
      <w:r>
        <w:rPr>
          <w:sz w:val="24"/>
          <w:vertAlign w:val="subscript"/>
        </w:rPr>
        <w:t>0</w:t>
      </w:r>
      <w:r>
        <w:rPr>
          <w:sz w:val="24"/>
        </w:rPr>
        <w:t>cos</w:t>
      </w:r>
      <w:r>
        <w:rPr>
          <w:sz w:val="24"/>
          <w:vertAlign w:val="superscript"/>
        </w:rPr>
        <w:t>2</w:t>
      </w:r>
      <w:r>
        <w:rPr>
          <w:rFonts w:hint="eastAsia"/>
          <w:sz w:val="24"/>
        </w:rPr>
        <w:t>θと表せる。そのため、偏光角度がθのとき透過率は理論的には</w:t>
      </w:r>
    </w:p>
    <w:p w:rsidR="00000000" w:rsidRDefault="00A57EC2">
      <w:pPr>
        <w:rPr>
          <w:rFonts w:hint="eastAsia"/>
          <w:sz w:val="24"/>
        </w:rPr>
      </w:pPr>
      <w:r>
        <w:rPr>
          <w:noProof/>
          <w:sz w:val="24"/>
        </w:rPr>
        <w:object w:dxaOrig="2299" w:dyaOrig="680">
          <v:shape id="_x0000_s1031" type="#_x0000_t75" style="position:absolute;left:0;text-align:left;margin-left:0;margin-top:0;width:91pt;height:36pt;z-index:251655680;mso-position-horizontal:absolute;mso-position-horizontal-relative:text;mso-position-vertical:absolute;mso-position-vertical-relative:text" o:allowincell="f">
            <v:imagedata r:id="rId11" o:title=""/>
            <w10:wrap type="topAndBottom"/>
          </v:shape>
          <o:OLEObject Type="Embed" ProgID="Equation.3" ShapeID="_x0000_s1031" DrawAspect="Content" ObjectID="_1469113699" r:id="rId12"/>
        </w:object>
      </w:r>
      <w:r>
        <w:rPr>
          <w:rFonts w:hint="eastAsia"/>
          <w:sz w:val="24"/>
        </w:rPr>
        <w:t>となって</w:t>
      </w:r>
      <w:r>
        <w:rPr>
          <w:sz w:val="24"/>
        </w:rPr>
        <w:t>cos</w:t>
      </w:r>
      <w:r>
        <w:rPr>
          <w:sz w:val="24"/>
          <w:vertAlign w:val="superscript"/>
        </w:rPr>
        <w:t>2</w:t>
      </w:r>
      <w:r>
        <w:rPr>
          <w:rFonts w:hint="eastAsia"/>
          <w:sz w:val="24"/>
        </w:rPr>
        <w:t>θになっている。</w:t>
      </w:r>
    </w:p>
    <w:p w:rsidR="00000000" w:rsidRDefault="00A57EC2">
      <w:pPr>
        <w:ind w:firstLine="240"/>
        <w:rPr>
          <w:rFonts w:hint="eastAsia"/>
          <w:sz w:val="24"/>
        </w:rPr>
      </w:pPr>
      <w:r>
        <w:rPr>
          <w:rFonts w:hint="eastAsia"/>
          <w:sz w:val="24"/>
        </w:rPr>
        <w:t>そこで、グラフを見てみるとちょうど１０度だけ透過率と</w:t>
      </w:r>
      <w:r>
        <w:rPr>
          <w:sz w:val="24"/>
        </w:rPr>
        <w:t>cos</w:t>
      </w:r>
      <w:r>
        <w:rPr>
          <w:sz w:val="24"/>
          <w:vertAlign w:val="superscript"/>
        </w:rPr>
        <w:t>2</w:t>
      </w:r>
      <w:r>
        <w:rPr>
          <w:rFonts w:hint="eastAsia"/>
          <w:sz w:val="24"/>
        </w:rPr>
        <w:t>θがずれているように感じられた。これは、中にある偏光板が何らかのミスにより、約１０度ずれてしまっている為であろう。また、誤差としては、角度を合わせた時のずれや、レーザー光の強度の測定ミスなどがあげられる。</w:t>
      </w:r>
    </w:p>
    <w:p w:rsidR="00000000" w:rsidRDefault="00A57EC2">
      <w:pPr>
        <w:rPr>
          <w:rFonts w:hint="eastAsia"/>
          <w:sz w:val="24"/>
        </w:rPr>
      </w:pPr>
    </w:p>
    <w:p w:rsidR="00000000" w:rsidRDefault="00A57EC2">
      <w:pPr>
        <w:rPr>
          <w:rFonts w:hint="eastAsia"/>
          <w:sz w:val="24"/>
        </w:rPr>
      </w:pPr>
      <w:r>
        <w:rPr>
          <w:rFonts w:hint="eastAsia"/>
          <w:sz w:val="24"/>
        </w:rPr>
        <w:t>５－２：反射実験</w:t>
      </w:r>
    </w:p>
    <w:p w:rsidR="00000000" w:rsidRDefault="00A57EC2">
      <w:pPr>
        <w:ind w:firstLine="240"/>
        <w:rPr>
          <w:rFonts w:hint="eastAsia"/>
          <w:sz w:val="24"/>
        </w:rPr>
      </w:pPr>
      <w:r>
        <w:rPr>
          <w:rFonts w:hint="eastAsia"/>
          <w:sz w:val="24"/>
        </w:rPr>
        <w:t>光の振動方向が入射面（入射光と反射光を含む平面）に垂直な光をＳ波（Ｓ偏光）とよび、平行な光をＰ波（Ｐ偏光）とよぶ。反</w:t>
      </w:r>
      <w:r>
        <w:rPr>
          <w:rFonts w:hint="eastAsia"/>
          <w:sz w:val="24"/>
        </w:rPr>
        <w:t>射角度（入射角）を増やしていくと出力（つまり波の強度）が</w:t>
      </w:r>
      <w:r>
        <w:rPr>
          <w:sz w:val="24"/>
        </w:rPr>
        <w:t>S</w:t>
      </w:r>
      <w:r>
        <w:rPr>
          <w:rFonts w:hint="eastAsia"/>
          <w:sz w:val="24"/>
        </w:rPr>
        <w:t>波の場合は単純に増え、</w:t>
      </w:r>
      <w:r>
        <w:rPr>
          <w:sz w:val="24"/>
        </w:rPr>
        <w:t>P</w:t>
      </w:r>
      <w:r>
        <w:rPr>
          <w:rFonts w:hint="eastAsia"/>
          <w:sz w:val="24"/>
        </w:rPr>
        <w:t>波の場合は途中で減り始め、強度が</w:t>
      </w:r>
      <w:r>
        <w:rPr>
          <w:sz w:val="24"/>
        </w:rPr>
        <w:t>0</w:t>
      </w:r>
      <w:r>
        <w:rPr>
          <w:rFonts w:hint="eastAsia"/>
          <w:sz w:val="24"/>
        </w:rPr>
        <w:t>になるところがあるが、それを超えるとまた増え続ける。また、反射率も透過率と同様光の強度の比を表している。</w:t>
      </w:r>
    </w:p>
    <w:p w:rsidR="00000000" w:rsidRDefault="00A57EC2">
      <w:pPr>
        <w:ind w:firstLine="210"/>
        <w:rPr>
          <w:sz w:val="24"/>
        </w:rPr>
      </w:pPr>
      <w:r>
        <w:rPr>
          <w:rFonts w:hint="eastAsia"/>
          <w:sz w:val="24"/>
        </w:rPr>
        <w:t>Ｐ波のグラフに表れる反射率が</w:t>
      </w:r>
      <w:r>
        <w:rPr>
          <w:sz w:val="24"/>
        </w:rPr>
        <w:t>0</w:t>
      </w:r>
      <w:r>
        <w:rPr>
          <w:rFonts w:hint="eastAsia"/>
          <w:sz w:val="24"/>
        </w:rPr>
        <w:t>になってしまうという特殊な入射角はブルースター角とよばれ、反射光と屈折光のなす角が</w:t>
      </w:r>
      <w:r>
        <w:rPr>
          <w:sz w:val="24"/>
        </w:rPr>
        <w:t>90</w:t>
      </w:r>
      <w:r>
        <w:rPr>
          <w:rFonts w:hint="eastAsia"/>
          <w:sz w:val="24"/>
        </w:rPr>
        <w:t>°となる角である。反射というものを入射光によって励起された媒質中の電子の振動による再放射が反射光であると考えると、このブルースター角で入射した場合、電子の振動のうち、入射面で</w:t>
      </w:r>
      <w:r>
        <w:rPr>
          <w:rFonts w:hint="eastAsia"/>
          <w:sz w:val="24"/>
        </w:rPr>
        <w:t>の振動は屈折光の進行方向に垂直、つまり反射光の進行方向に振動するため、反射光を作り出すことができないのだ。そのため屈折光しかみられない。</w:t>
      </w:r>
    </w:p>
    <w:p w:rsidR="00000000" w:rsidRDefault="00A57EC2">
      <w:pPr>
        <w:ind w:firstLine="210"/>
        <w:rPr>
          <w:sz w:val="24"/>
        </w:rPr>
      </w:pPr>
      <w:r>
        <w:rPr>
          <w:rFonts w:hint="eastAsia"/>
          <w:sz w:val="24"/>
        </w:rPr>
        <w:lastRenderedPageBreak/>
        <w:t>では、入射角、反射角をθ、屈折角をφ、媒質の屈折率を</w:t>
      </w:r>
      <w:r>
        <w:rPr>
          <w:sz w:val="24"/>
        </w:rPr>
        <w:t>n</w:t>
      </w:r>
      <w:r>
        <w:rPr>
          <w:rFonts w:hint="eastAsia"/>
          <w:sz w:val="24"/>
        </w:rPr>
        <w:t>とすると、</w:t>
      </w:r>
    </w:p>
    <w:p w:rsidR="00000000" w:rsidRDefault="00A57EC2">
      <w:pPr>
        <w:ind w:firstLine="210"/>
        <w:rPr>
          <w:sz w:val="24"/>
        </w:rPr>
      </w:pPr>
      <w:r>
        <w:rPr>
          <w:noProof/>
          <w:sz w:val="24"/>
        </w:rPr>
        <w:object w:dxaOrig="2299" w:dyaOrig="680">
          <v:shape id="_x0000_s1033" type="#_x0000_t75" style="position:absolute;left:0;text-align:left;margin-left:0;margin-top:0;width:186.95pt;height:46pt;z-index:251657728;mso-position-horizontal:absolute;mso-position-horizontal-relative:text;mso-position-vertical:absolute;mso-position-vertical-relative:text" o:allowincell="f">
            <v:imagedata r:id="rId13" o:title=""/>
            <w10:wrap type="topAndBottom"/>
          </v:shape>
          <o:OLEObject Type="Embed" ProgID="Equation.3" ShapeID="_x0000_s1033" DrawAspect="Content" ObjectID="_1469113700" r:id="rId14"/>
        </w:object>
      </w:r>
      <w:r>
        <w:rPr>
          <w:rFonts w:hint="eastAsia"/>
          <w:sz w:val="24"/>
        </w:rPr>
        <w:t>より、屈折率</w:t>
      </w:r>
      <w:r>
        <w:rPr>
          <w:sz w:val="24"/>
        </w:rPr>
        <w:t>n</w:t>
      </w:r>
      <w:r>
        <w:rPr>
          <w:rFonts w:hint="eastAsia"/>
          <w:sz w:val="24"/>
        </w:rPr>
        <w:t>の物質ではブルースター角（偏向角）との間には</w:t>
      </w:r>
    </w:p>
    <w:p w:rsidR="00000000" w:rsidRDefault="00A57EC2">
      <w:pPr>
        <w:ind w:firstLine="240"/>
        <w:rPr>
          <w:rFonts w:hint="eastAsia"/>
          <w:sz w:val="24"/>
        </w:rPr>
      </w:pPr>
      <w:r>
        <w:rPr>
          <w:noProof/>
          <w:sz w:val="24"/>
        </w:rPr>
        <w:object w:dxaOrig="2299" w:dyaOrig="680">
          <v:shape id="_x0000_s1032" type="#_x0000_t75" style="position:absolute;left:0;text-align:left;margin-left:0;margin-top:0;width:46pt;height:13.95pt;z-index:251656704;mso-position-horizontal:absolute;mso-position-horizontal-relative:text;mso-position-vertical:absolute;mso-position-vertical-relative:text" o:allowincell="f">
            <v:imagedata r:id="rId15" o:title=""/>
            <w10:wrap type="topAndBottom"/>
          </v:shape>
          <o:OLEObject Type="Embed" ProgID="Equation.3" ShapeID="_x0000_s1032" DrawAspect="Content" ObjectID="_1469113701" r:id="rId16"/>
        </w:object>
      </w:r>
      <w:r>
        <w:rPr>
          <w:rFonts w:hint="eastAsia"/>
          <w:sz w:val="24"/>
        </w:rPr>
        <w:t>という関係がある。</w:t>
      </w:r>
    </w:p>
    <w:p w:rsidR="00000000" w:rsidRDefault="00A57EC2">
      <w:pPr>
        <w:ind w:firstLine="240"/>
        <w:rPr>
          <w:rFonts w:hint="eastAsia"/>
          <w:sz w:val="24"/>
        </w:rPr>
      </w:pPr>
      <w:r>
        <w:rPr>
          <w:rFonts w:hint="eastAsia"/>
          <w:sz w:val="24"/>
        </w:rPr>
        <w:t>今回は、４０～４５度の間にブルースター角があると考えられるので、便宜上、４３度にあるとすると、</w:t>
      </w:r>
      <w:r>
        <w:rPr>
          <w:sz w:val="24"/>
        </w:rPr>
        <w:t>tan</w:t>
      </w:r>
      <w:r>
        <w:rPr>
          <w:rFonts w:hint="eastAsia"/>
          <w:sz w:val="24"/>
        </w:rPr>
        <w:t>43</w:t>
      </w:r>
      <w:r>
        <w:rPr>
          <w:rFonts w:hint="eastAsia"/>
          <w:sz w:val="24"/>
        </w:rPr>
        <w:t>°</w:t>
      </w:r>
      <w:r>
        <w:rPr>
          <w:sz w:val="24"/>
        </w:rPr>
        <w:t>=</w:t>
      </w:r>
      <w:r>
        <w:rPr>
          <w:rFonts w:hint="eastAsia"/>
          <w:sz w:val="24"/>
        </w:rPr>
        <w:t>0.932</w:t>
      </w:r>
      <w:r>
        <w:rPr>
          <w:rFonts w:hint="eastAsia"/>
          <w:sz w:val="24"/>
        </w:rPr>
        <w:t>である。実験書の屈折率のガラスの部分と比較してみると、</w:t>
      </w:r>
      <w:r>
        <w:rPr>
          <w:rFonts w:hint="eastAsia"/>
          <w:sz w:val="24"/>
        </w:rPr>
        <w:t>1.456</w:t>
      </w:r>
      <w:r>
        <w:rPr>
          <w:rFonts w:hint="eastAsia"/>
          <w:sz w:val="24"/>
        </w:rPr>
        <w:t>とかなり違った値を取ってしまった。この理由</w:t>
      </w:r>
      <w:r>
        <w:rPr>
          <w:rFonts w:hint="eastAsia"/>
          <w:sz w:val="24"/>
        </w:rPr>
        <w:t>としては、実験</w:t>
      </w:r>
      <w:r>
        <w:rPr>
          <w:rFonts w:hint="eastAsia"/>
          <w:sz w:val="24"/>
        </w:rPr>
        <w:t>1</w:t>
      </w:r>
      <w:r>
        <w:rPr>
          <w:rFonts w:hint="eastAsia"/>
          <w:sz w:val="24"/>
        </w:rPr>
        <w:t>の時の偏光板が</w:t>
      </w:r>
      <w:r>
        <w:rPr>
          <w:rFonts w:hint="eastAsia"/>
          <w:sz w:val="24"/>
        </w:rPr>
        <w:t>10</w:t>
      </w:r>
      <w:r>
        <w:rPr>
          <w:rFonts w:hint="eastAsia"/>
          <w:sz w:val="24"/>
        </w:rPr>
        <w:t>度ずれていると言う事が関係するのではないだろうか。また、試しにレーザーを全く発射しないでいる状態で数字を見てみると、</w:t>
      </w:r>
      <w:r>
        <w:rPr>
          <w:rFonts w:hint="eastAsia"/>
          <w:sz w:val="24"/>
        </w:rPr>
        <w:t>0.008</w:t>
      </w:r>
      <w:r>
        <w:rPr>
          <w:rFonts w:hint="eastAsia"/>
          <w:sz w:val="24"/>
        </w:rPr>
        <w:t>位の値を常にとっていた。多分蛍光燈などの周りの光によって屈折した光を測定してしまったせいではないかと考えている。逆算してみると、ブルースター角は約５６度であった。</w:t>
      </w:r>
    </w:p>
    <w:p w:rsidR="00000000" w:rsidRDefault="00A57EC2">
      <w:pPr>
        <w:rPr>
          <w:rFonts w:hint="eastAsia"/>
          <w:sz w:val="24"/>
        </w:rPr>
      </w:pPr>
    </w:p>
    <w:p w:rsidR="00000000" w:rsidRDefault="00A57EC2">
      <w:pPr>
        <w:rPr>
          <w:rFonts w:hint="eastAsia"/>
          <w:sz w:val="24"/>
        </w:rPr>
      </w:pPr>
      <w:r>
        <w:rPr>
          <w:rFonts w:hint="eastAsia"/>
          <w:sz w:val="24"/>
        </w:rPr>
        <w:t>５－３：実験回折</w:t>
      </w:r>
    </w:p>
    <w:p w:rsidR="00000000" w:rsidRDefault="00A57EC2">
      <w:pPr>
        <w:ind w:firstLine="240"/>
        <w:rPr>
          <w:rFonts w:hint="eastAsia"/>
          <w:sz w:val="24"/>
        </w:rPr>
      </w:pPr>
      <w:r>
        <w:rPr>
          <w:noProof/>
          <w:sz w:val="24"/>
        </w:rPr>
        <w:object w:dxaOrig="2299" w:dyaOrig="680">
          <v:shape id="_x0000_s1034" type="#_x0000_t75" style="position:absolute;left:0;text-align:left;margin-left:0;margin-top:100.85pt;width:103pt;height:33pt;z-index:251658752;mso-position-horizontal:absolute;mso-position-horizontal-relative:text;mso-position-vertical:absolute;mso-position-vertical-relative:text" o:allowincell="f">
            <v:imagedata r:id="rId17" o:title=""/>
            <w10:wrap type="topAndBottom"/>
          </v:shape>
          <o:OLEObject Type="Embed" ProgID="Equation.3" ShapeID="_x0000_s1034" DrawAspect="Content" ObjectID="_1469113702" r:id="rId18"/>
        </w:object>
      </w:r>
      <w:r>
        <w:rPr>
          <w:rFonts w:hint="eastAsia"/>
          <w:sz w:val="24"/>
        </w:rPr>
        <w:t>回折とは光が非常に狭いスリットなどを通過する際、その後方の陰になる部分にも広がって進む現象のことで、スリットを通過した光は回折して、干渉しあう。光のそれぞれのスリット</w:t>
      </w:r>
      <w:r>
        <w:rPr>
          <w:rFonts w:hint="eastAsia"/>
          <w:sz w:val="24"/>
        </w:rPr>
        <w:t>による回折光はそれらの経路差が波長の整数倍の時、位相が同じになるので強め合い、明るくなる。</w:t>
      </w:r>
    </w:p>
    <w:p w:rsidR="00000000" w:rsidRDefault="00A57EC2">
      <w:pPr>
        <w:rPr>
          <w:sz w:val="24"/>
        </w:rPr>
      </w:pPr>
      <w:r>
        <w:rPr>
          <w:rFonts w:hint="eastAsia"/>
          <w:sz w:val="24"/>
        </w:rPr>
        <w:t>実験書よりλと</w:t>
      </w:r>
      <w:r>
        <w:rPr>
          <w:sz w:val="24"/>
        </w:rPr>
        <w:t>l</w:t>
      </w:r>
      <w:r>
        <w:rPr>
          <w:sz w:val="24"/>
          <w:vertAlign w:val="subscript"/>
        </w:rPr>
        <w:t>m</w:t>
      </w:r>
      <w:r>
        <w:rPr>
          <w:sz w:val="24"/>
        </w:rPr>
        <w:t>(l</w:t>
      </w:r>
      <w:r>
        <w:rPr>
          <w:sz w:val="24"/>
          <w:vertAlign w:val="subscript"/>
        </w:rPr>
        <w:t>m</w:t>
      </w:r>
      <w:r>
        <w:rPr>
          <w:sz w:val="24"/>
        </w:rPr>
        <w:t xml:space="preserve"> – l</w:t>
      </w:r>
      <w:r>
        <w:rPr>
          <w:sz w:val="24"/>
          <w:vertAlign w:val="subscript"/>
        </w:rPr>
        <w:t>0</w:t>
      </w:r>
      <w:r>
        <w:rPr>
          <w:sz w:val="24"/>
        </w:rPr>
        <w:t>)</w:t>
      </w:r>
      <w:r>
        <w:rPr>
          <w:rFonts w:hint="eastAsia"/>
          <w:sz w:val="24"/>
        </w:rPr>
        <w:t>の関係は</w:t>
      </w:r>
    </w:p>
    <w:p w:rsidR="00000000" w:rsidRDefault="00A57EC2">
      <w:pPr>
        <w:rPr>
          <w:rFonts w:hint="eastAsia"/>
          <w:sz w:val="24"/>
        </w:rPr>
      </w:pPr>
      <w:r>
        <w:rPr>
          <w:noProof/>
          <w:sz w:val="24"/>
        </w:rPr>
        <w:object w:dxaOrig="2299" w:dyaOrig="680">
          <v:shape id="_x0000_s1037" type="#_x0000_t75" style="position:absolute;left:0;text-align:left;margin-left:0;margin-top:67.85pt;width:81pt;height:31.95pt;z-index:251661824;mso-position-horizontal:absolute;mso-position-horizontal-relative:text;mso-position-vertical:absolute;mso-position-vertical-relative:text" o:allowincell="f">
            <v:imagedata r:id="rId19" o:title=""/>
            <w10:wrap type="topAndBottom"/>
          </v:shape>
          <o:OLEObject Type="Embed" ProgID="Equation.3" ShapeID="_x0000_s1037" DrawAspect="Content" ObjectID="_1469113705" r:id="rId20"/>
        </w:object>
      </w:r>
      <w:r>
        <w:rPr>
          <w:noProof/>
          <w:sz w:val="24"/>
        </w:rPr>
        <w:object w:dxaOrig="2299" w:dyaOrig="680">
          <v:shape id="_x0000_s1036" type="#_x0000_t75" style="position:absolute;left:0;text-align:left;margin-left:0;margin-top:49.85pt;width:3.55pt;height:.75pt;z-index:251660800;mso-position-horizontal:absolute;mso-position-horizontal-relative:text;mso-position-vertical:absolute;mso-position-vertical-relative:text" o:allowincell="f">
            <v:imagedata r:id="rId21" o:title=""/>
            <w10:wrap type="topAndBottom"/>
          </v:shape>
          <o:OLEObject Type="Embed" ProgID="Equation.3" ShapeID="_x0000_s1036" DrawAspect="Content" ObjectID="_1469113704" r:id="rId22"/>
        </w:object>
      </w:r>
      <w:r>
        <w:rPr>
          <w:noProof/>
          <w:sz w:val="24"/>
        </w:rPr>
        <w:object w:dxaOrig="2299" w:dyaOrig="680">
          <v:shape id="_x0000_s1035" type="#_x0000_t75" style="position:absolute;left:0;text-align:left;margin-left:0;margin-top:0;width:1.8pt;height:1.3pt;z-index:251659776;mso-position-horizontal:absolute;mso-position-horizontal-relative:text;mso-position-vertical:absolute;mso-position-vertical-relative:text" o:allowincell="f">
            <v:imagedata r:id="rId23" o:title=""/>
            <w10:wrap type="topAndBottom"/>
          </v:shape>
          <o:OLEObject Type="Embed" ProgID="Equation.3" ShapeID="_x0000_s1035" DrawAspect="Content" ObjectID="_1469113703" r:id="rId24"/>
        </w:object>
      </w:r>
      <w:r>
        <w:rPr>
          <w:rFonts w:hint="eastAsia"/>
          <w:sz w:val="24"/>
        </w:rPr>
        <w:t>として、λを求めることができる。</w:t>
      </w:r>
    </w:p>
    <w:p w:rsidR="00000000" w:rsidRDefault="00A57EC2">
      <w:pPr>
        <w:jc w:val="center"/>
        <w:rPr>
          <w:sz w:val="24"/>
        </w:rPr>
      </w:pPr>
      <w:r>
        <w:rPr>
          <w:rFonts w:hint="eastAsia"/>
          <w:sz w:val="24"/>
        </w:rPr>
        <w:t>表４</w:t>
      </w:r>
      <w:r>
        <w:rPr>
          <w:rFonts w:hint="eastAsia"/>
          <w:sz w:val="24"/>
        </w:rPr>
        <w:t>－１</w:t>
      </w:r>
      <w:r>
        <w:rPr>
          <w:rFonts w:hint="eastAsia"/>
          <w:sz w:val="24"/>
        </w:rPr>
        <w:t>：</w:t>
      </w:r>
      <w:r>
        <w:rPr>
          <w:rFonts w:hint="eastAsia"/>
          <w:sz w:val="24"/>
        </w:rPr>
        <w:t>回折の</w:t>
      </w:r>
      <w:r>
        <w:rPr>
          <w:rFonts w:hint="eastAsia"/>
          <w:sz w:val="24"/>
        </w:rPr>
        <w:t>計算値</w:t>
      </w:r>
      <w:r>
        <w:rPr>
          <w:rFonts w:hint="eastAsia"/>
          <w:sz w:val="24"/>
        </w:rPr>
        <w:t>１</w:t>
      </w:r>
    </w:p>
    <w:tbl>
      <w:tblPr>
        <w:tblW w:w="0" w:type="auto"/>
        <w:tblLayout w:type="fixed"/>
        <w:tblCellMar>
          <w:left w:w="30" w:type="dxa"/>
          <w:right w:w="30" w:type="dxa"/>
        </w:tblCellMar>
        <w:tblLook w:val="0000" w:firstRow="0" w:lastRow="0" w:firstColumn="0" w:lastColumn="0" w:noHBand="0" w:noVBand="0"/>
      </w:tblPr>
      <w:tblGrid>
        <w:gridCol w:w="1008"/>
        <w:gridCol w:w="1416"/>
        <w:gridCol w:w="1064"/>
        <w:gridCol w:w="1008"/>
      </w:tblGrid>
      <w:tr w:rsidR="00000000">
        <w:tblPrEx>
          <w:tblCellMar>
            <w:top w:w="0" w:type="dxa"/>
            <w:bottom w:w="0" w:type="dxa"/>
          </w:tblCellMar>
        </w:tblPrEx>
        <w:trPr>
          <w:trHeight w:val="316"/>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1.0mm</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点の間の距離</w:t>
            </w:r>
          </w:p>
        </w:tc>
        <w:tc>
          <w:tcPr>
            <w:tcW w:w="1064"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lm(lm-l</w:t>
            </w:r>
            <w:r>
              <w:rPr>
                <w:rFonts w:ascii="ＭＳ Ｐゴシック" w:eastAsia="ＭＳ Ｐゴシック" w:hAnsi="Times New Roman"/>
                <w:color w:val="000000"/>
                <w:sz w:val="22"/>
                <w:vertAlign w:val="subscript"/>
              </w:rPr>
              <w:t>0</w:t>
            </w:r>
            <w:r>
              <w:rPr>
                <w:rFonts w:ascii="ＭＳ Ｐゴシック" w:eastAsia="ＭＳ Ｐゴシック" w:hAnsi="Times New Roman"/>
                <w:color w:val="000000"/>
                <w:sz w:val="22"/>
              </w:rPr>
              <w:t>)</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λ</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0.82</w:t>
            </w:r>
          </w:p>
        </w:tc>
        <w:tc>
          <w:tcPr>
            <w:tcW w:w="1064"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center"/>
              <w:rPr>
                <w:rFonts w:ascii="ＭＳ Ｐゴシック" w:eastAsia="ＭＳ Ｐゴシック" w:hAnsi="Times New Roman" w:hint="eastAsia"/>
                <w:color w:val="000000"/>
                <w:sz w:val="22"/>
              </w:rPr>
            </w:pP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0.95</w:t>
            </w:r>
          </w:p>
        </w:tc>
        <w:tc>
          <w:tcPr>
            <w:tcW w:w="1064"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1.15E-05</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1.04</w:t>
            </w:r>
          </w:p>
        </w:tc>
        <w:tc>
          <w:tcPr>
            <w:tcW w:w="1064"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0.08</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7.32E-05</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1.24</w:t>
            </w:r>
          </w:p>
        </w:tc>
        <w:tc>
          <w:tcPr>
            <w:tcW w:w="1064"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0.13</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8.17E-05</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1.48</w:t>
            </w:r>
          </w:p>
        </w:tc>
        <w:tc>
          <w:tcPr>
            <w:tcW w:w="1064"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0.16</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7.49E-05</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1.88</w:t>
            </w:r>
          </w:p>
        </w:tc>
        <w:tc>
          <w:tcPr>
            <w:tcW w:w="1064"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0.24</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8.79E-05</w:t>
            </w:r>
          </w:p>
        </w:tc>
      </w:tr>
    </w:tbl>
    <w:p w:rsidR="00000000" w:rsidRDefault="00A57EC2">
      <w:pPr>
        <w:ind w:firstLine="240"/>
        <w:jc w:val="center"/>
        <w:rPr>
          <w:rFonts w:hint="eastAsia"/>
          <w:sz w:val="24"/>
        </w:rPr>
      </w:pPr>
      <w:r>
        <w:rPr>
          <w:rFonts w:hint="eastAsia"/>
          <w:sz w:val="24"/>
        </w:rPr>
        <w:t>表４－２</w:t>
      </w:r>
      <w:r>
        <w:rPr>
          <w:rFonts w:hint="eastAsia"/>
          <w:sz w:val="24"/>
        </w:rPr>
        <w:t>：回折の</w:t>
      </w:r>
      <w:r>
        <w:rPr>
          <w:rFonts w:hint="eastAsia"/>
          <w:sz w:val="24"/>
        </w:rPr>
        <w:t>計算値</w:t>
      </w:r>
      <w:r>
        <w:rPr>
          <w:rFonts w:hint="eastAsia"/>
          <w:sz w:val="24"/>
        </w:rPr>
        <w:t>２</w:t>
      </w:r>
    </w:p>
    <w:tbl>
      <w:tblPr>
        <w:tblW w:w="0" w:type="auto"/>
        <w:tblLayout w:type="fixed"/>
        <w:tblCellMar>
          <w:left w:w="30" w:type="dxa"/>
          <w:right w:w="30" w:type="dxa"/>
        </w:tblCellMar>
        <w:tblLook w:val="0000" w:firstRow="0" w:lastRow="0" w:firstColumn="0" w:lastColumn="0" w:noHBand="0" w:noVBand="0"/>
      </w:tblPr>
      <w:tblGrid>
        <w:gridCol w:w="1008"/>
        <w:gridCol w:w="1416"/>
        <w:gridCol w:w="1008"/>
        <w:gridCol w:w="1098"/>
      </w:tblGrid>
      <w:tr w:rsidR="00000000">
        <w:tblPrEx>
          <w:tblCellMar>
            <w:top w:w="0" w:type="dxa"/>
            <w:bottom w:w="0" w:type="dxa"/>
          </w:tblCellMar>
        </w:tblPrEx>
        <w:trPr>
          <w:trHeight w:val="316"/>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lastRenderedPageBreak/>
              <w:t>０．５</w:t>
            </w:r>
            <w:r>
              <w:rPr>
                <w:rFonts w:ascii="ＭＳ Ｐゴシック" w:eastAsia="ＭＳ Ｐゴシック" w:hAnsi="Times New Roman"/>
                <w:color w:val="000000"/>
                <w:sz w:val="22"/>
              </w:rPr>
              <w:t>mm</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点の間の距離</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lm(lm-l</w:t>
            </w:r>
            <w:r>
              <w:rPr>
                <w:rFonts w:ascii="ＭＳ Ｐゴシック" w:eastAsia="ＭＳ Ｐゴシック" w:hAnsi="Times New Roman"/>
                <w:color w:val="000000"/>
                <w:sz w:val="22"/>
                <w:vertAlign w:val="subscript"/>
              </w:rPr>
              <w:t>0</w:t>
            </w:r>
            <w:r>
              <w:rPr>
                <w:rFonts w:ascii="ＭＳ Ｐゴシック" w:eastAsia="ＭＳ Ｐゴシック" w:hAnsi="Times New Roman"/>
                <w:color w:val="000000"/>
                <w:sz w:val="22"/>
              </w:rPr>
              <w:t>)</w:t>
            </w:r>
          </w:p>
        </w:tc>
        <w:tc>
          <w:tcPr>
            <w:tcW w:w="109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λ</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0.61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0.00</w:t>
            </w:r>
          </w:p>
        </w:tc>
        <w:tc>
          <w:tcPr>
            <w:tcW w:w="109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center"/>
              <w:rPr>
                <w:rFonts w:ascii="ＭＳ Ｐゴシック" w:eastAsia="ＭＳ Ｐゴシック" w:hAnsi="Times New Roman" w:hint="eastAsia"/>
                <w:color w:val="000000"/>
                <w:sz w:val="22"/>
              </w:rPr>
            </w:pP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0.62</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0.01</w:t>
            </w:r>
          </w:p>
        </w:tc>
        <w:tc>
          <w:tcPr>
            <w:tcW w:w="109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5.73E-06</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0.72</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0.08</w:t>
            </w:r>
          </w:p>
        </w:tc>
        <w:tc>
          <w:tcPr>
            <w:tcW w:w="109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3.66E-05</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0.78</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0.13</w:t>
            </w:r>
          </w:p>
        </w:tc>
        <w:tc>
          <w:tcPr>
            <w:tcW w:w="109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4.09E-05</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0.81</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0.16</w:t>
            </w:r>
          </w:p>
        </w:tc>
        <w:tc>
          <w:tcPr>
            <w:tcW w:w="109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3.74E-05</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0.88</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0.24</w:t>
            </w:r>
          </w:p>
        </w:tc>
        <w:tc>
          <w:tcPr>
            <w:tcW w:w="109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4.39E-05</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0.97</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0.35</w:t>
            </w:r>
          </w:p>
        </w:tc>
        <w:tc>
          <w:tcPr>
            <w:tcW w:w="109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5.38E-05</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1.10</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0.54</w:t>
            </w:r>
          </w:p>
        </w:tc>
        <w:tc>
          <w:tcPr>
            <w:tcW w:w="109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7.12E-05</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w:t>
            </w:r>
          </w:p>
        </w:tc>
        <w:tc>
          <w:tcPr>
            <w:tcW w:w="1416"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1.26</w:t>
            </w:r>
          </w:p>
        </w:tc>
        <w:tc>
          <w:tcPr>
            <w:tcW w:w="100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0.82</w:t>
            </w:r>
          </w:p>
        </w:tc>
        <w:tc>
          <w:tcPr>
            <w:tcW w:w="1098" w:type="dxa"/>
            <w:tcBorders>
              <w:top w:val="single" w:sz="6" w:space="0" w:color="auto"/>
              <w:left w:val="single" w:sz="6" w:space="0" w:color="auto"/>
              <w:bottom w:val="single" w:sz="6" w:space="0" w:color="auto"/>
              <w:right w:val="single" w:sz="6" w:space="0" w:color="auto"/>
            </w:tcBorders>
          </w:tcPr>
          <w:p w:rsidR="00000000" w:rsidRDefault="00A57EC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9.47E-05</w:t>
            </w:r>
          </w:p>
        </w:tc>
      </w:tr>
    </w:tbl>
    <w:p w:rsidR="00000000" w:rsidRDefault="00A57EC2">
      <w:pPr>
        <w:rPr>
          <w:rFonts w:hint="eastAsia"/>
          <w:sz w:val="24"/>
        </w:rPr>
      </w:pPr>
    </w:p>
    <w:p w:rsidR="00000000" w:rsidRDefault="00A57EC2">
      <w:pPr>
        <w:ind w:firstLine="240"/>
        <w:rPr>
          <w:rFonts w:hint="eastAsia"/>
          <w:sz w:val="24"/>
        </w:rPr>
      </w:pPr>
      <w:r>
        <w:rPr>
          <w:rFonts w:hint="eastAsia"/>
          <w:sz w:val="24"/>
        </w:rPr>
        <w:t>λを</w:t>
      </w:r>
      <w:r>
        <w:rPr>
          <w:rFonts w:hint="eastAsia"/>
          <w:sz w:val="24"/>
        </w:rPr>
        <w:t>表４に</w:t>
      </w:r>
      <w:r>
        <w:rPr>
          <w:rFonts w:hint="eastAsia"/>
          <w:sz w:val="24"/>
        </w:rPr>
        <w:t>まとめたが</w:t>
      </w:r>
      <w:r>
        <w:rPr>
          <w:rFonts w:hint="eastAsia"/>
          <w:sz w:val="24"/>
        </w:rPr>
        <w:t>、ぐちゃぐちゃな</w:t>
      </w:r>
      <w:r>
        <w:rPr>
          <w:rFonts w:hint="eastAsia"/>
          <w:sz w:val="24"/>
        </w:rPr>
        <w:t>値に</w:t>
      </w:r>
      <w:r>
        <w:rPr>
          <w:rFonts w:hint="eastAsia"/>
          <w:sz w:val="24"/>
        </w:rPr>
        <w:t>なってしまった。何故</w:t>
      </w:r>
      <w:r>
        <w:rPr>
          <w:rFonts w:hint="eastAsia"/>
          <w:sz w:val="24"/>
        </w:rPr>
        <w:t>、こんなにも</w:t>
      </w:r>
      <w:r>
        <w:rPr>
          <w:rFonts w:hint="eastAsia"/>
          <w:sz w:val="24"/>
        </w:rPr>
        <w:t>誤差が</w:t>
      </w:r>
      <w:r>
        <w:rPr>
          <w:rFonts w:hint="eastAsia"/>
          <w:sz w:val="24"/>
        </w:rPr>
        <w:t>出たかというと</w:t>
      </w:r>
      <w:r>
        <w:rPr>
          <w:rFonts w:hint="eastAsia"/>
          <w:sz w:val="24"/>
        </w:rPr>
        <w:t>、測定の</w:t>
      </w:r>
      <w:r>
        <w:rPr>
          <w:rFonts w:hint="eastAsia"/>
          <w:sz w:val="24"/>
        </w:rPr>
        <w:t>時のミスが</w:t>
      </w:r>
      <w:r>
        <w:rPr>
          <w:rFonts w:hint="eastAsia"/>
          <w:sz w:val="24"/>
        </w:rPr>
        <w:t>一番の</w:t>
      </w:r>
      <w:r>
        <w:rPr>
          <w:rFonts w:hint="eastAsia"/>
          <w:sz w:val="24"/>
        </w:rPr>
        <w:t>要因で</w:t>
      </w:r>
      <w:r>
        <w:rPr>
          <w:rFonts w:hint="eastAsia"/>
          <w:sz w:val="24"/>
        </w:rPr>
        <w:t>あろう。</w:t>
      </w:r>
      <w:r>
        <w:rPr>
          <w:rFonts w:hint="eastAsia"/>
          <w:sz w:val="24"/>
        </w:rPr>
        <w:t>また</w:t>
      </w:r>
      <w:r>
        <w:rPr>
          <w:rFonts w:hint="eastAsia"/>
          <w:sz w:val="24"/>
        </w:rPr>
        <w:t>ものさしに</w:t>
      </w:r>
      <w:r>
        <w:rPr>
          <w:rFonts w:hint="eastAsia"/>
          <w:sz w:val="24"/>
        </w:rPr>
        <w:t>より</w:t>
      </w:r>
      <w:r>
        <w:rPr>
          <w:rFonts w:hint="eastAsia"/>
          <w:sz w:val="24"/>
        </w:rPr>
        <w:t>回折</w:t>
      </w:r>
      <w:r>
        <w:rPr>
          <w:rFonts w:hint="eastAsia"/>
          <w:sz w:val="24"/>
        </w:rPr>
        <w:t>を行っているので</w:t>
      </w:r>
      <w:r>
        <w:rPr>
          <w:rFonts w:hint="eastAsia"/>
          <w:sz w:val="24"/>
        </w:rPr>
        <w:t>、</w:t>
      </w:r>
      <w:r>
        <w:rPr>
          <w:rFonts w:hint="eastAsia"/>
          <w:sz w:val="24"/>
        </w:rPr>
        <w:t>ずれが</w:t>
      </w:r>
      <w:r>
        <w:rPr>
          <w:rFonts w:hint="eastAsia"/>
          <w:sz w:val="24"/>
        </w:rPr>
        <w:t>生じていても</w:t>
      </w:r>
      <w:r>
        <w:rPr>
          <w:rFonts w:hint="eastAsia"/>
          <w:sz w:val="24"/>
        </w:rPr>
        <w:t>仕方が</w:t>
      </w:r>
      <w:r>
        <w:rPr>
          <w:rFonts w:hint="eastAsia"/>
          <w:sz w:val="24"/>
        </w:rPr>
        <w:t>ないのかもしれない。</w:t>
      </w:r>
    </w:p>
    <w:p w:rsidR="00000000" w:rsidRDefault="00A57EC2">
      <w:pPr>
        <w:ind w:firstLine="240"/>
        <w:rPr>
          <w:rFonts w:hint="eastAsia"/>
          <w:sz w:val="24"/>
        </w:rPr>
      </w:pPr>
      <w:r>
        <w:rPr>
          <w:rFonts w:hint="eastAsia"/>
          <w:sz w:val="24"/>
        </w:rPr>
        <w:t>ｄ＝</w:t>
      </w:r>
      <w:r>
        <w:rPr>
          <w:rFonts w:hint="eastAsia"/>
          <w:sz w:val="24"/>
        </w:rPr>
        <w:t>0.5</w:t>
      </w:r>
      <w:r>
        <w:rPr>
          <w:rFonts w:hint="eastAsia"/>
          <w:sz w:val="24"/>
        </w:rPr>
        <w:t>から</w:t>
      </w:r>
      <w:r>
        <w:rPr>
          <w:rFonts w:hint="eastAsia"/>
          <w:sz w:val="24"/>
        </w:rPr>
        <w:t>1.0</w:t>
      </w:r>
      <w:r>
        <w:rPr>
          <w:rFonts w:hint="eastAsia"/>
          <w:sz w:val="24"/>
        </w:rPr>
        <w:t>に変化させると</w:t>
      </w:r>
      <w:r>
        <w:rPr>
          <w:rFonts w:hint="eastAsia"/>
          <w:sz w:val="24"/>
        </w:rPr>
        <w:t>、波長λ、距離</w:t>
      </w:r>
      <w:r>
        <w:rPr>
          <w:rFonts w:hint="eastAsia"/>
          <w:sz w:val="24"/>
        </w:rPr>
        <w:t>L</w:t>
      </w:r>
      <w:r>
        <w:rPr>
          <w:rFonts w:hint="eastAsia"/>
          <w:sz w:val="24"/>
        </w:rPr>
        <w:t>は変化</w:t>
      </w:r>
      <w:r>
        <w:rPr>
          <w:rFonts w:hint="eastAsia"/>
          <w:sz w:val="24"/>
        </w:rPr>
        <w:t>しないので</w:t>
      </w:r>
      <w:r>
        <w:rPr>
          <w:rFonts w:hint="eastAsia"/>
          <w:sz w:val="24"/>
        </w:rPr>
        <w:t>、</w:t>
      </w:r>
      <w:r>
        <w:rPr>
          <w:rFonts w:hint="eastAsia"/>
          <w:sz w:val="24"/>
        </w:rPr>
        <w:t>0.5</w:t>
      </w:r>
      <w:r>
        <w:rPr>
          <w:rFonts w:hint="eastAsia"/>
          <w:sz w:val="24"/>
        </w:rPr>
        <w:t>の時に</w:t>
      </w:r>
      <w:r>
        <w:rPr>
          <w:rFonts w:hint="eastAsia"/>
          <w:sz w:val="24"/>
        </w:rPr>
        <w:t>比べて</w:t>
      </w:r>
      <w:r>
        <w:rPr>
          <w:rFonts w:hint="eastAsia"/>
          <w:sz w:val="24"/>
        </w:rPr>
        <w:t>1.0</w:t>
      </w:r>
      <w:r>
        <w:rPr>
          <w:rFonts w:hint="eastAsia"/>
          <w:sz w:val="24"/>
        </w:rPr>
        <w:t>の時</w:t>
      </w:r>
      <w:r>
        <w:rPr>
          <w:rFonts w:hint="eastAsia"/>
          <w:sz w:val="24"/>
        </w:rPr>
        <w:t>の方が</w:t>
      </w:r>
      <w:r>
        <w:rPr>
          <w:rFonts w:hint="eastAsia"/>
          <w:sz w:val="24"/>
        </w:rPr>
        <w:t>レーザーの</w:t>
      </w:r>
      <w:r>
        <w:rPr>
          <w:rFonts w:hint="eastAsia"/>
          <w:sz w:val="24"/>
        </w:rPr>
        <w:t>光の</w:t>
      </w:r>
      <w:r>
        <w:rPr>
          <w:rFonts w:hint="eastAsia"/>
          <w:sz w:val="24"/>
        </w:rPr>
        <w:t>点の</w:t>
      </w:r>
      <w:r>
        <w:rPr>
          <w:rFonts w:hint="eastAsia"/>
          <w:sz w:val="24"/>
        </w:rPr>
        <w:t>感覚</w:t>
      </w:r>
      <w:r>
        <w:rPr>
          <w:rFonts w:hint="eastAsia"/>
          <w:sz w:val="24"/>
        </w:rPr>
        <w:t>が狭くなっている</w:t>
      </w:r>
      <w:r>
        <w:rPr>
          <w:rFonts w:hint="eastAsia"/>
          <w:sz w:val="24"/>
        </w:rPr>
        <w:t>のが</w:t>
      </w:r>
      <w:r>
        <w:rPr>
          <w:rFonts w:hint="eastAsia"/>
          <w:sz w:val="24"/>
        </w:rPr>
        <w:t>分かる</w:t>
      </w:r>
      <w:r>
        <w:rPr>
          <w:rFonts w:hint="eastAsia"/>
          <w:sz w:val="24"/>
        </w:rPr>
        <w:t>。</w:t>
      </w:r>
    </w:p>
    <w:p w:rsidR="00000000" w:rsidRDefault="00A57EC2">
      <w:pPr>
        <w:ind w:firstLine="240"/>
        <w:rPr>
          <w:rFonts w:hint="eastAsia"/>
          <w:sz w:val="24"/>
        </w:rPr>
      </w:pPr>
      <w:r>
        <w:rPr>
          <w:rFonts w:hint="eastAsia"/>
          <w:sz w:val="24"/>
        </w:rPr>
        <w:t>また</w:t>
      </w:r>
      <w:r>
        <w:rPr>
          <w:rFonts w:hint="eastAsia"/>
          <w:sz w:val="24"/>
        </w:rPr>
        <w:t>、回折とは</w:t>
      </w:r>
      <w:r>
        <w:rPr>
          <w:rFonts w:hint="eastAsia"/>
          <w:sz w:val="24"/>
        </w:rPr>
        <w:t>波動の</w:t>
      </w:r>
      <w:r>
        <w:rPr>
          <w:rFonts w:hint="eastAsia"/>
          <w:sz w:val="24"/>
        </w:rPr>
        <w:t>伝播</w:t>
      </w:r>
      <w:r>
        <w:rPr>
          <w:rFonts w:hint="eastAsia"/>
          <w:sz w:val="24"/>
        </w:rPr>
        <w:t>が障害物で</w:t>
      </w:r>
      <w:r>
        <w:rPr>
          <w:rFonts w:hint="eastAsia"/>
          <w:sz w:val="24"/>
        </w:rPr>
        <w:t>一部</w:t>
      </w:r>
      <w:r>
        <w:rPr>
          <w:rFonts w:hint="eastAsia"/>
          <w:sz w:val="24"/>
        </w:rPr>
        <w:t>遮られた時</w:t>
      </w:r>
      <w:r>
        <w:rPr>
          <w:rFonts w:hint="eastAsia"/>
          <w:sz w:val="24"/>
        </w:rPr>
        <w:t>、障害物の影の部分</w:t>
      </w:r>
      <w:r>
        <w:rPr>
          <w:rFonts w:hint="eastAsia"/>
          <w:sz w:val="24"/>
        </w:rPr>
        <w:t>にも</w:t>
      </w:r>
      <w:r>
        <w:rPr>
          <w:rFonts w:hint="eastAsia"/>
          <w:sz w:val="24"/>
        </w:rPr>
        <w:t>伝播</w:t>
      </w:r>
      <w:r>
        <w:rPr>
          <w:rFonts w:hint="eastAsia"/>
          <w:sz w:val="24"/>
        </w:rPr>
        <w:t>していく</w:t>
      </w:r>
      <w:r>
        <w:rPr>
          <w:rFonts w:hint="eastAsia"/>
          <w:sz w:val="24"/>
        </w:rPr>
        <w:t>現象で</w:t>
      </w:r>
      <w:r>
        <w:rPr>
          <w:rFonts w:hint="eastAsia"/>
          <w:sz w:val="24"/>
        </w:rPr>
        <w:t>、この実験では</w:t>
      </w:r>
      <w:r>
        <w:rPr>
          <w:rFonts w:hint="eastAsia"/>
          <w:sz w:val="24"/>
        </w:rPr>
        <w:t>レーザー</w:t>
      </w:r>
      <w:r>
        <w:rPr>
          <w:rFonts w:hint="eastAsia"/>
          <w:sz w:val="24"/>
        </w:rPr>
        <w:t>光</w:t>
      </w:r>
      <w:r>
        <w:rPr>
          <w:rFonts w:hint="eastAsia"/>
          <w:sz w:val="24"/>
        </w:rPr>
        <w:t>が金尺</w:t>
      </w:r>
      <w:r>
        <w:rPr>
          <w:rFonts w:hint="eastAsia"/>
          <w:sz w:val="24"/>
        </w:rPr>
        <w:t>の目盛りの溝で乱反射することにより</w:t>
      </w:r>
      <w:r>
        <w:rPr>
          <w:rFonts w:hint="eastAsia"/>
          <w:sz w:val="24"/>
        </w:rPr>
        <w:t>、</w:t>
      </w:r>
      <w:r>
        <w:rPr>
          <w:rFonts w:hint="eastAsia"/>
          <w:sz w:val="24"/>
        </w:rPr>
        <w:t>金尺</w:t>
      </w:r>
      <w:r>
        <w:rPr>
          <w:rFonts w:hint="eastAsia"/>
          <w:sz w:val="24"/>
        </w:rPr>
        <w:t>を高原の</w:t>
      </w:r>
      <w:r>
        <w:rPr>
          <w:rFonts w:hint="eastAsia"/>
          <w:sz w:val="24"/>
        </w:rPr>
        <w:t>線対称軸とした</w:t>
      </w:r>
      <w:r>
        <w:rPr>
          <w:rFonts w:hint="eastAsia"/>
          <w:sz w:val="24"/>
        </w:rPr>
        <w:t>対称位置から出た光が</w:t>
      </w:r>
      <w:r>
        <w:rPr>
          <w:rFonts w:hint="eastAsia"/>
          <w:sz w:val="24"/>
        </w:rPr>
        <w:t>金</w:t>
      </w:r>
      <w:r>
        <w:rPr>
          <w:rFonts w:hint="eastAsia"/>
          <w:sz w:val="24"/>
        </w:rPr>
        <w:t>尺の目盛りという</w:t>
      </w:r>
      <w:r>
        <w:rPr>
          <w:rFonts w:hint="eastAsia"/>
          <w:sz w:val="24"/>
        </w:rPr>
        <w:t>スリット</w:t>
      </w:r>
      <w:r>
        <w:rPr>
          <w:rFonts w:hint="eastAsia"/>
          <w:sz w:val="24"/>
        </w:rPr>
        <w:t>を</w:t>
      </w:r>
      <w:r>
        <w:rPr>
          <w:rFonts w:hint="eastAsia"/>
          <w:sz w:val="24"/>
        </w:rPr>
        <w:t>通過して</w:t>
      </w:r>
      <w:r>
        <w:rPr>
          <w:rFonts w:hint="eastAsia"/>
          <w:sz w:val="24"/>
        </w:rPr>
        <w:t>回折</w:t>
      </w:r>
      <w:r>
        <w:rPr>
          <w:rFonts w:hint="eastAsia"/>
          <w:sz w:val="24"/>
        </w:rPr>
        <w:t>していると</w:t>
      </w:r>
      <w:r>
        <w:rPr>
          <w:rFonts w:hint="eastAsia"/>
          <w:sz w:val="24"/>
        </w:rPr>
        <w:t>考えられる</w:t>
      </w:r>
      <w:r>
        <w:rPr>
          <w:rFonts w:hint="eastAsia"/>
          <w:sz w:val="24"/>
        </w:rPr>
        <w:t>。</w:t>
      </w:r>
    </w:p>
    <w:p w:rsidR="00000000" w:rsidRDefault="00A57EC2">
      <w:pPr>
        <w:rPr>
          <w:rFonts w:hint="eastAsia"/>
          <w:sz w:val="24"/>
        </w:rPr>
      </w:pPr>
    </w:p>
    <w:p w:rsidR="00000000" w:rsidRDefault="00A57EC2">
      <w:pPr>
        <w:rPr>
          <w:rFonts w:hint="eastAsia"/>
          <w:sz w:val="24"/>
        </w:rPr>
      </w:pPr>
      <w:r>
        <w:rPr>
          <w:rFonts w:hint="eastAsia"/>
          <w:sz w:val="24"/>
        </w:rPr>
        <w:t>５－４</w:t>
      </w:r>
      <w:r>
        <w:rPr>
          <w:rFonts w:hint="eastAsia"/>
          <w:sz w:val="24"/>
        </w:rPr>
        <w:t>：屈折</w:t>
      </w:r>
      <w:r>
        <w:rPr>
          <w:rFonts w:hint="eastAsia"/>
          <w:sz w:val="24"/>
        </w:rPr>
        <w:t>の法則</w:t>
      </w:r>
      <w:r>
        <w:rPr>
          <w:rFonts w:hint="eastAsia"/>
          <w:sz w:val="24"/>
        </w:rPr>
        <w:t>の証明</w:t>
      </w:r>
    </w:p>
    <w:p w:rsidR="00000000" w:rsidRDefault="00A57EC2">
      <w:pPr>
        <w:ind w:firstLine="240"/>
        <w:rPr>
          <w:rFonts w:hint="eastAsia"/>
          <w:sz w:val="24"/>
        </w:rPr>
      </w:pPr>
      <w:r>
        <w:rPr>
          <w:rFonts w:hint="eastAsia"/>
          <w:sz w:val="24"/>
        </w:rPr>
        <w:t>媒質</w:t>
      </w:r>
      <w:r>
        <w:rPr>
          <w:rFonts w:hint="eastAsia"/>
          <w:sz w:val="24"/>
        </w:rPr>
        <w:t>１の</w:t>
      </w:r>
      <w:r>
        <w:rPr>
          <w:rFonts w:hint="eastAsia"/>
          <w:sz w:val="24"/>
        </w:rPr>
        <w:t>中を速さ</w:t>
      </w:r>
      <w:r>
        <w:rPr>
          <w:rFonts w:hint="eastAsia"/>
          <w:sz w:val="24"/>
        </w:rPr>
        <w:t>V</w:t>
      </w:r>
      <w:r>
        <w:rPr>
          <w:rFonts w:hint="eastAsia"/>
          <w:sz w:val="24"/>
          <w:vertAlign w:val="subscript"/>
        </w:rPr>
        <w:t>1</w:t>
      </w:r>
      <w:r>
        <w:rPr>
          <w:rFonts w:hint="eastAsia"/>
          <w:sz w:val="24"/>
        </w:rPr>
        <w:t>（</w:t>
      </w:r>
      <w:r>
        <w:rPr>
          <w:rFonts w:hint="eastAsia"/>
          <w:sz w:val="24"/>
        </w:rPr>
        <w:t>m/s</w:t>
      </w:r>
      <w:r>
        <w:rPr>
          <w:rFonts w:hint="eastAsia"/>
          <w:sz w:val="24"/>
        </w:rPr>
        <w:t>）</w:t>
      </w:r>
      <w:r>
        <w:rPr>
          <w:rFonts w:hint="eastAsia"/>
          <w:sz w:val="24"/>
        </w:rPr>
        <w:t>で進む</w:t>
      </w:r>
      <w:r>
        <w:rPr>
          <w:rFonts w:hint="eastAsia"/>
          <w:sz w:val="24"/>
        </w:rPr>
        <w:t>平面</w:t>
      </w:r>
      <w:r>
        <w:rPr>
          <w:rFonts w:hint="eastAsia"/>
          <w:sz w:val="24"/>
        </w:rPr>
        <w:t>波で</w:t>
      </w:r>
      <w:r>
        <w:rPr>
          <w:rFonts w:hint="eastAsia"/>
          <w:sz w:val="24"/>
        </w:rPr>
        <w:t>1</w:t>
      </w:r>
      <w:r>
        <w:rPr>
          <w:rFonts w:hint="eastAsia"/>
          <w:sz w:val="24"/>
        </w:rPr>
        <w:t>つの</w:t>
      </w:r>
      <w:r>
        <w:rPr>
          <w:rFonts w:hint="eastAsia"/>
          <w:sz w:val="24"/>
        </w:rPr>
        <w:t>波面</w:t>
      </w:r>
      <w:r>
        <w:rPr>
          <w:rFonts w:hint="eastAsia"/>
          <w:sz w:val="24"/>
        </w:rPr>
        <w:t>PQ</w:t>
      </w:r>
      <w:r>
        <w:rPr>
          <w:rFonts w:hint="eastAsia"/>
          <w:sz w:val="24"/>
        </w:rPr>
        <w:t>を</w:t>
      </w:r>
      <w:r>
        <w:rPr>
          <w:rFonts w:hint="eastAsia"/>
          <w:sz w:val="24"/>
        </w:rPr>
        <w:t>考える</w:t>
      </w:r>
      <w:r>
        <w:rPr>
          <w:rFonts w:hint="eastAsia"/>
          <w:sz w:val="24"/>
        </w:rPr>
        <w:t>。波面上の</w:t>
      </w:r>
      <w:r>
        <w:rPr>
          <w:rFonts w:hint="eastAsia"/>
          <w:sz w:val="24"/>
        </w:rPr>
        <w:t>P</w:t>
      </w:r>
      <w:r>
        <w:rPr>
          <w:rFonts w:hint="eastAsia"/>
          <w:sz w:val="24"/>
        </w:rPr>
        <w:t>点が</w:t>
      </w:r>
      <w:r>
        <w:rPr>
          <w:rFonts w:hint="eastAsia"/>
          <w:sz w:val="24"/>
        </w:rPr>
        <w:t>媒質の</w:t>
      </w:r>
      <w:r>
        <w:rPr>
          <w:rFonts w:hint="eastAsia"/>
          <w:sz w:val="24"/>
        </w:rPr>
        <w:t>境界面</w:t>
      </w:r>
      <w:r>
        <w:rPr>
          <w:rFonts w:hint="eastAsia"/>
          <w:sz w:val="24"/>
        </w:rPr>
        <w:t>A</w:t>
      </w:r>
      <w:r>
        <w:rPr>
          <w:rFonts w:hint="eastAsia"/>
          <w:sz w:val="24"/>
        </w:rPr>
        <w:t>に</w:t>
      </w:r>
      <w:r>
        <w:rPr>
          <w:rFonts w:hint="eastAsia"/>
          <w:sz w:val="24"/>
        </w:rPr>
        <w:t>入射</w:t>
      </w:r>
      <w:r>
        <w:rPr>
          <w:rFonts w:hint="eastAsia"/>
          <w:sz w:val="24"/>
        </w:rPr>
        <w:t>した時</w:t>
      </w:r>
      <w:r>
        <w:rPr>
          <w:rFonts w:hint="eastAsia"/>
          <w:sz w:val="24"/>
        </w:rPr>
        <w:t>、</w:t>
      </w:r>
      <w:r>
        <w:rPr>
          <w:rFonts w:hint="eastAsia"/>
          <w:sz w:val="24"/>
        </w:rPr>
        <w:t>Q</w:t>
      </w:r>
      <w:r>
        <w:rPr>
          <w:rFonts w:hint="eastAsia"/>
          <w:sz w:val="24"/>
        </w:rPr>
        <w:t>点</w:t>
      </w:r>
      <w:r>
        <w:rPr>
          <w:rFonts w:hint="eastAsia"/>
          <w:sz w:val="24"/>
        </w:rPr>
        <w:t>は入射線上の</w:t>
      </w:r>
      <w:r>
        <w:rPr>
          <w:rFonts w:hint="eastAsia"/>
          <w:sz w:val="24"/>
        </w:rPr>
        <w:t>B</w:t>
      </w:r>
      <w:r>
        <w:rPr>
          <w:rFonts w:hint="eastAsia"/>
          <w:sz w:val="24"/>
        </w:rPr>
        <w:t>点</w:t>
      </w:r>
      <w:r>
        <w:rPr>
          <w:rFonts w:hint="eastAsia"/>
          <w:sz w:val="24"/>
        </w:rPr>
        <w:t>に達している</w:t>
      </w:r>
      <w:r>
        <w:rPr>
          <w:rFonts w:hint="eastAsia"/>
          <w:sz w:val="24"/>
        </w:rPr>
        <w:t>。</w:t>
      </w:r>
      <w:r>
        <w:rPr>
          <w:rFonts w:hint="eastAsia"/>
          <w:sz w:val="24"/>
        </w:rPr>
        <w:t>Q</w:t>
      </w:r>
      <w:r>
        <w:rPr>
          <w:rFonts w:hint="eastAsia"/>
          <w:sz w:val="24"/>
        </w:rPr>
        <w:t>点が</w:t>
      </w:r>
      <w:r>
        <w:rPr>
          <w:rFonts w:hint="eastAsia"/>
          <w:sz w:val="24"/>
        </w:rPr>
        <w:t>B</w:t>
      </w:r>
      <w:r>
        <w:rPr>
          <w:rFonts w:hint="eastAsia"/>
          <w:sz w:val="24"/>
        </w:rPr>
        <w:t>から</w:t>
      </w:r>
      <w:r>
        <w:rPr>
          <w:rFonts w:hint="eastAsia"/>
          <w:sz w:val="24"/>
        </w:rPr>
        <w:t>B</w:t>
      </w:r>
      <w:r>
        <w:rPr>
          <w:sz w:val="24"/>
        </w:rPr>
        <w:t>’</w:t>
      </w:r>
      <w:r>
        <w:rPr>
          <w:rFonts w:hint="eastAsia"/>
          <w:sz w:val="24"/>
        </w:rPr>
        <w:t>点に</w:t>
      </w:r>
      <w:r>
        <w:rPr>
          <w:rFonts w:hint="eastAsia"/>
          <w:sz w:val="24"/>
        </w:rPr>
        <w:t>入射</w:t>
      </w:r>
      <w:r>
        <w:rPr>
          <w:rFonts w:hint="eastAsia"/>
          <w:sz w:val="24"/>
        </w:rPr>
        <w:t>するまでに</w:t>
      </w:r>
      <w:r>
        <w:rPr>
          <w:rFonts w:hint="eastAsia"/>
          <w:sz w:val="24"/>
        </w:rPr>
        <w:t>時間</w:t>
      </w:r>
      <w:r>
        <w:rPr>
          <w:rFonts w:hint="eastAsia"/>
          <w:sz w:val="24"/>
        </w:rPr>
        <w:t>ｔ</w:t>
      </w:r>
      <w:r>
        <w:rPr>
          <w:rFonts w:hint="eastAsia"/>
          <w:sz w:val="24"/>
        </w:rPr>
        <w:t>(s)</w:t>
      </w:r>
      <w:r>
        <w:rPr>
          <w:rFonts w:hint="eastAsia"/>
          <w:sz w:val="24"/>
        </w:rPr>
        <w:t>かかる</w:t>
      </w:r>
      <w:r>
        <w:rPr>
          <w:rFonts w:hint="eastAsia"/>
          <w:sz w:val="24"/>
        </w:rPr>
        <w:t>とすれば</w:t>
      </w:r>
      <w:r>
        <w:rPr>
          <w:rFonts w:hint="eastAsia"/>
          <w:sz w:val="24"/>
        </w:rPr>
        <w:t>、この間に</w:t>
      </w:r>
      <w:r>
        <w:rPr>
          <w:rFonts w:hint="eastAsia"/>
          <w:sz w:val="24"/>
        </w:rPr>
        <w:t>A</w:t>
      </w:r>
      <w:r>
        <w:rPr>
          <w:rFonts w:hint="eastAsia"/>
          <w:sz w:val="24"/>
        </w:rPr>
        <w:t>からは</w:t>
      </w:r>
      <w:r>
        <w:rPr>
          <w:rFonts w:hint="eastAsia"/>
          <w:sz w:val="24"/>
        </w:rPr>
        <w:t>媒質</w:t>
      </w:r>
      <w:r>
        <w:rPr>
          <w:rFonts w:hint="eastAsia"/>
          <w:sz w:val="24"/>
        </w:rPr>
        <w:t>２の中へ</w:t>
      </w:r>
      <w:r>
        <w:rPr>
          <w:rFonts w:hint="eastAsia"/>
          <w:sz w:val="24"/>
        </w:rPr>
        <w:t>半径</w:t>
      </w:r>
      <w:r>
        <w:rPr>
          <w:rFonts w:hint="eastAsia"/>
          <w:sz w:val="24"/>
        </w:rPr>
        <w:t>V</w:t>
      </w:r>
      <w:r>
        <w:rPr>
          <w:rFonts w:hint="eastAsia"/>
          <w:sz w:val="24"/>
          <w:vertAlign w:val="subscript"/>
        </w:rPr>
        <w:t>２</w:t>
      </w:r>
      <w:r>
        <w:rPr>
          <w:rFonts w:hint="eastAsia"/>
          <w:sz w:val="24"/>
        </w:rPr>
        <w:t>t</w:t>
      </w:r>
      <w:r>
        <w:rPr>
          <w:rFonts w:hint="eastAsia"/>
          <w:sz w:val="24"/>
        </w:rPr>
        <w:t>（ｍ）</w:t>
      </w:r>
      <w:r>
        <w:rPr>
          <w:rFonts w:hint="eastAsia"/>
          <w:sz w:val="24"/>
        </w:rPr>
        <w:t>の素元波が</w:t>
      </w:r>
      <w:r>
        <w:rPr>
          <w:rFonts w:hint="eastAsia"/>
          <w:sz w:val="24"/>
        </w:rPr>
        <w:t>広がっており</w:t>
      </w:r>
      <w:r>
        <w:rPr>
          <w:rFonts w:hint="eastAsia"/>
          <w:sz w:val="24"/>
        </w:rPr>
        <w:t>、</w:t>
      </w:r>
      <w:r>
        <w:rPr>
          <w:rFonts w:hint="eastAsia"/>
          <w:sz w:val="24"/>
        </w:rPr>
        <w:t>A</w:t>
      </w:r>
      <w:r>
        <w:rPr>
          <w:rFonts w:hint="eastAsia"/>
          <w:sz w:val="24"/>
        </w:rPr>
        <w:t>と</w:t>
      </w:r>
      <w:r>
        <w:rPr>
          <w:rFonts w:hint="eastAsia"/>
          <w:sz w:val="24"/>
        </w:rPr>
        <w:t>B</w:t>
      </w:r>
      <w:r>
        <w:rPr>
          <w:sz w:val="24"/>
        </w:rPr>
        <w:t>’</w:t>
      </w:r>
      <w:r>
        <w:rPr>
          <w:rFonts w:hint="eastAsia"/>
          <w:sz w:val="24"/>
        </w:rPr>
        <w:t>の間の</w:t>
      </w:r>
      <w:r>
        <w:rPr>
          <w:rFonts w:hint="eastAsia"/>
          <w:sz w:val="24"/>
        </w:rPr>
        <w:t>各点からも</w:t>
      </w:r>
      <w:r>
        <w:rPr>
          <w:rFonts w:hint="eastAsia"/>
          <w:sz w:val="24"/>
        </w:rPr>
        <w:t>、順次遅れて</w:t>
      </w:r>
      <w:r>
        <w:rPr>
          <w:rFonts w:hint="eastAsia"/>
          <w:sz w:val="24"/>
        </w:rPr>
        <w:t>素元波を</w:t>
      </w:r>
      <w:r>
        <w:rPr>
          <w:rFonts w:hint="eastAsia"/>
          <w:sz w:val="24"/>
        </w:rPr>
        <w:t>しょうじている。</w:t>
      </w:r>
      <w:r>
        <w:rPr>
          <w:rFonts w:hint="eastAsia"/>
          <w:sz w:val="24"/>
        </w:rPr>
        <w:t>（</w:t>
      </w:r>
      <w:r>
        <w:rPr>
          <w:rFonts w:hint="eastAsia"/>
          <w:sz w:val="24"/>
        </w:rPr>
        <w:t>図１参照</w:t>
      </w:r>
      <w:r>
        <w:rPr>
          <w:rFonts w:hint="eastAsia"/>
          <w:sz w:val="24"/>
        </w:rPr>
        <w:t>）</w:t>
      </w:r>
      <w:r>
        <w:rPr>
          <w:rFonts w:hint="eastAsia"/>
          <w:sz w:val="24"/>
        </w:rPr>
        <w:t>従って、</w:t>
      </w:r>
      <w:r>
        <w:rPr>
          <w:rFonts w:hint="eastAsia"/>
          <w:sz w:val="24"/>
        </w:rPr>
        <w:t>P</w:t>
      </w:r>
      <w:r>
        <w:rPr>
          <w:rFonts w:hint="eastAsia"/>
          <w:sz w:val="24"/>
        </w:rPr>
        <w:t>点が</w:t>
      </w:r>
      <w:r>
        <w:rPr>
          <w:rFonts w:hint="eastAsia"/>
          <w:sz w:val="24"/>
        </w:rPr>
        <w:t>A</w:t>
      </w:r>
      <w:r>
        <w:rPr>
          <w:rFonts w:hint="eastAsia"/>
          <w:sz w:val="24"/>
        </w:rPr>
        <w:t>点に</w:t>
      </w:r>
      <w:r>
        <w:rPr>
          <w:rFonts w:hint="eastAsia"/>
          <w:sz w:val="24"/>
        </w:rPr>
        <w:t>入射</w:t>
      </w:r>
      <w:r>
        <w:rPr>
          <w:rFonts w:hint="eastAsia"/>
          <w:sz w:val="24"/>
        </w:rPr>
        <w:t>してから</w:t>
      </w:r>
      <w:r>
        <w:rPr>
          <w:rFonts w:hint="eastAsia"/>
          <w:sz w:val="24"/>
        </w:rPr>
        <w:t>ｔ</w:t>
      </w:r>
      <w:r>
        <w:rPr>
          <w:rFonts w:hint="eastAsia"/>
          <w:sz w:val="24"/>
        </w:rPr>
        <w:t>(s)</w:t>
      </w:r>
      <w:r>
        <w:rPr>
          <w:rFonts w:hint="eastAsia"/>
          <w:sz w:val="24"/>
        </w:rPr>
        <w:t>後の</w:t>
      </w:r>
      <w:r>
        <w:rPr>
          <w:rFonts w:hint="eastAsia"/>
          <w:sz w:val="24"/>
        </w:rPr>
        <w:t>媒質</w:t>
      </w:r>
      <w:r>
        <w:rPr>
          <w:rFonts w:hint="eastAsia"/>
          <w:sz w:val="24"/>
        </w:rPr>
        <w:t>２の</w:t>
      </w:r>
      <w:r>
        <w:rPr>
          <w:rFonts w:hint="eastAsia"/>
          <w:sz w:val="24"/>
        </w:rPr>
        <w:t>中の</w:t>
      </w:r>
      <w:r>
        <w:rPr>
          <w:rFonts w:hint="eastAsia"/>
          <w:sz w:val="24"/>
        </w:rPr>
        <w:t>波面は</w:t>
      </w:r>
      <w:r>
        <w:rPr>
          <w:rFonts w:hint="eastAsia"/>
          <w:sz w:val="24"/>
        </w:rPr>
        <w:t>、その後、</w:t>
      </w:r>
      <w:r>
        <w:rPr>
          <w:rFonts w:hint="eastAsia"/>
          <w:sz w:val="24"/>
        </w:rPr>
        <w:t>さら</w:t>
      </w:r>
      <w:r>
        <w:rPr>
          <w:rFonts w:hint="eastAsia"/>
          <w:sz w:val="24"/>
        </w:rPr>
        <w:t>に</w:t>
      </w:r>
      <w:r>
        <w:rPr>
          <w:rFonts w:hint="eastAsia"/>
          <w:sz w:val="24"/>
        </w:rPr>
        <w:t>進んで波面</w:t>
      </w:r>
      <w:r>
        <w:rPr>
          <w:rFonts w:hint="eastAsia"/>
          <w:sz w:val="24"/>
        </w:rPr>
        <w:t>P</w:t>
      </w:r>
      <w:r>
        <w:rPr>
          <w:sz w:val="24"/>
        </w:rPr>
        <w:t>’</w:t>
      </w:r>
      <w:r>
        <w:rPr>
          <w:rFonts w:hint="eastAsia"/>
          <w:sz w:val="24"/>
        </w:rPr>
        <w:t>Q</w:t>
      </w:r>
      <w:r>
        <w:rPr>
          <w:sz w:val="24"/>
        </w:rPr>
        <w:t>’</w:t>
      </w:r>
      <w:r>
        <w:rPr>
          <w:rFonts w:hint="eastAsia"/>
          <w:sz w:val="24"/>
        </w:rPr>
        <w:t>となる。</w:t>
      </w:r>
      <w:r>
        <w:rPr>
          <w:rFonts w:hint="eastAsia"/>
          <w:sz w:val="24"/>
        </w:rPr>
        <w:t>図</w:t>
      </w:r>
      <w:r>
        <w:rPr>
          <w:rFonts w:hint="eastAsia"/>
          <w:sz w:val="24"/>
        </w:rPr>
        <w:t>１で</w:t>
      </w:r>
      <w:r>
        <w:rPr>
          <w:rFonts w:hint="eastAsia"/>
          <w:sz w:val="24"/>
        </w:rPr>
        <w:t>△</w:t>
      </w:r>
      <w:r>
        <w:rPr>
          <w:rFonts w:hint="eastAsia"/>
          <w:sz w:val="24"/>
        </w:rPr>
        <w:t>ABB</w:t>
      </w:r>
      <w:r>
        <w:rPr>
          <w:sz w:val="24"/>
        </w:rPr>
        <w:t>’</w:t>
      </w:r>
      <w:r>
        <w:rPr>
          <w:rFonts w:hint="eastAsia"/>
          <w:sz w:val="24"/>
        </w:rPr>
        <w:t>と△</w:t>
      </w:r>
      <w:r>
        <w:rPr>
          <w:rFonts w:hint="eastAsia"/>
          <w:sz w:val="24"/>
        </w:rPr>
        <w:t>AA</w:t>
      </w:r>
      <w:r>
        <w:rPr>
          <w:sz w:val="24"/>
        </w:rPr>
        <w:t>’</w:t>
      </w:r>
      <w:r>
        <w:rPr>
          <w:rFonts w:hint="eastAsia"/>
          <w:sz w:val="24"/>
        </w:rPr>
        <w:t>B</w:t>
      </w:r>
      <w:r>
        <w:rPr>
          <w:sz w:val="24"/>
        </w:rPr>
        <w:t>’</w:t>
      </w:r>
      <w:r>
        <w:rPr>
          <w:rFonts w:hint="eastAsia"/>
          <w:sz w:val="24"/>
        </w:rPr>
        <w:t>を考えると</w:t>
      </w:r>
      <w:r>
        <w:rPr>
          <w:rFonts w:hint="eastAsia"/>
          <w:sz w:val="24"/>
        </w:rPr>
        <w:t>、</w:t>
      </w:r>
    </w:p>
    <w:p w:rsidR="00000000" w:rsidRDefault="00A57EC2">
      <w:pPr>
        <w:rPr>
          <w:rFonts w:hint="eastAsia"/>
          <w:sz w:val="24"/>
        </w:rPr>
      </w:pPr>
      <w:r>
        <w:rPr>
          <w:noProof/>
          <w:sz w:val="24"/>
        </w:rPr>
        <w:object w:dxaOrig="2299" w:dyaOrig="680">
          <v:shape id="_x0000_s1038" type="#_x0000_t75" style="position:absolute;left:0;text-align:left;margin-left:0;margin-top:14.9pt;width:114.95pt;height:34pt;z-index:251662848;mso-position-horizontal:absolute;mso-position-horizontal-relative:text;mso-position-vertical:absolute;mso-position-vertical-relative:text" o:allowincell="f">
            <v:imagedata r:id="rId25" o:title=""/>
            <w10:wrap type="topAndBottom"/>
          </v:shape>
          <o:OLEObject Type="Embed" ProgID="Equation.3" ShapeID="_x0000_s1038" DrawAspect="Content" ObjectID="_1469113706" r:id="rId26"/>
        </w:object>
      </w:r>
    </w:p>
    <w:p w:rsidR="00000000" w:rsidRDefault="00A57EC2">
      <w:pPr>
        <w:rPr>
          <w:rFonts w:hint="eastAsia"/>
          <w:sz w:val="24"/>
        </w:rPr>
      </w:pPr>
      <w:r>
        <w:rPr>
          <w:rFonts w:hint="eastAsia"/>
          <w:sz w:val="24"/>
        </w:rPr>
        <w:t xml:space="preserve"> </w:t>
      </w:r>
      <w:r>
        <w:rPr>
          <w:rFonts w:hint="eastAsia"/>
          <w:sz w:val="24"/>
        </w:rPr>
        <w:t xml:space="preserve"> </w:t>
      </w:r>
      <w:r>
        <w:rPr>
          <w:rFonts w:hint="eastAsia"/>
          <w:sz w:val="24"/>
        </w:rPr>
        <w:t>また</w:t>
      </w:r>
      <w:r>
        <w:rPr>
          <w:rFonts w:hint="eastAsia"/>
          <w:sz w:val="24"/>
        </w:rPr>
        <w:t>、</w:t>
      </w:r>
      <w:r>
        <w:rPr>
          <w:rFonts w:hint="eastAsia"/>
          <w:sz w:val="24"/>
        </w:rPr>
        <w:t>BB</w:t>
      </w:r>
      <w:r>
        <w:rPr>
          <w:sz w:val="24"/>
        </w:rPr>
        <w:t>’</w:t>
      </w:r>
      <w:r>
        <w:rPr>
          <w:rFonts w:hint="eastAsia"/>
          <w:sz w:val="24"/>
        </w:rPr>
        <w:t>＝</w:t>
      </w:r>
      <w:r>
        <w:rPr>
          <w:rFonts w:hint="eastAsia"/>
          <w:sz w:val="24"/>
        </w:rPr>
        <w:t>v</w:t>
      </w:r>
      <w:r>
        <w:rPr>
          <w:rFonts w:hint="eastAsia"/>
          <w:sz w:val="24"/>
          <w:vertAlign w:val="subscript"/>
        </w:rPr>
        <w:t>1</w:t>
      </w:r>
      <w:r>
        <w:rPr>
          <w:rFonts w:hint="eastAsia"/>
          <w:sz w:val="24"/>
        </w:rPr>
        <w:t>ｔ、</w:t>
      </w:r>
      <w:r>
        <w:rPr>
          <w:rFonts w:hint="eastAsia"/>
          <w:sz w:val="24"/>
        </w:rPr>
        <w:t>AA</w:t>
      </w:r>
      <w:r>
        <w:rPr>
          <w:sz w:val="24"/>
        </w:rPr>
        <w:t>’</w:t>
      </w:r>
      <w:r>
        <w:rPr>
          <w:rFonts w:hint="eastAsia"/>
          <w:sz w:val="24"/>
        </w:rPr>
        <w:t>＝</w:t>
      </w:r>
      <w:r>
        <w:rPr>
          <w:rFonts w:hint="eastAsia"/>
          <w:sz w:val="24"/>
        </w:rPr>
        <w:t>ｖ</w:t>
      </w:r>
      <w:r>
        <w:rPr>
          <w:rFonts w:hint="eastAsia"/>
          <w:sz w:val="24"/>
          <w:vertAlign w:val="subscript"/>
        </w:rPr>
        <w:t>２</w:t>
      </w:r>
      <w:r>
        <w:rPr>
          <w:rFonts w:hint="eastAsia"/>
          <w:sz w:val="24"/>
        </w:rPr>
        <w:t>ｔ</w:t>
      </w:r>
      <w:r>
        <w:rPr>
          <w:rFonts w:hint="eastAsia"/>
          <w:sz w:val="24"/>
        </w:rPr>
        <w:t>である。</w:t>
      </w:r>
      <w:r>
        <w:rPr>
          <w:rFonts w:hint="eastAsia"/>
          <w:sz w:val="24"/>
        </w:rPr>
        <w:t>さらに</w:t>
      </w:r>
      <w:r>
        <w:rPr>
          <w:rFonts w:hint="eastAsia"/>
          <w:sz w:val="24"/>
        </w:rPr>
        <w:t>、波</w:t>
      </w:r>
      <w:r>
        <w:rPr>
          <w:rFonts w:hint="eastAsia"/>
          <w:sz w:val="24"/>
        </w:rPr>
        <w:t>の振動数</w:t>
      </w:r>
      <w:r>
        <w:rPr>
          <w:rFonts w:hint="eastAsia"/>
          <w:sz w:val="24"/>
        </w:rPr>
        <w:t>ｆは屈折</w:t>
      </w:r>
      <w:r>
        <w:rPr>
          <w:rFonts w:hint="eastAsia"/>
          <w:sz w:val="24"/>
        </w:rPr>
        <w:t>に</w:t>
      </w:r>
      <w:r>
        <w:rPr>
          <w:rFonts w:hint="eastAsia"/>
          <w:sz w:val="24"/>
        </w:rPr>
        <w:t>際して変らないから</w:t>
      </w:r>
      <w:r>
        <w:rPr>
          <w:rFonts w:hint="eastAsia"/>
          <w:sz w:val="24"/>
        </w:rPr>
        <w:t>、</w:t>
      </w:r>
      <w:r>
        <w:rPr>
          <w:rFonts w:hint="eastAsia"/>
          <w:sz w:val="24"/>
        </w:rPr>
        <w:t>v</w:t>
      </w:r>
      <w:r>
        <w:rPr>
          <w:rFonts w:hint="eastAsia"/>
          <w:sz w:val="24"/>
          <w:vertAlign w:val="subscript"/>
        </w:rPr>
        <w:t>1</w:t>
      </w:r>
      <w:r>
        <w:rPr>
          <w:rFonts w:hint="eastAsia"/>
          <w:sz w:val="24"/>
        </w:rPr>
        <w:t>＝λ</w:t>
      </w:r>
      <w:r>
        <w:rPr>
          <w:rFonts w:hint="eastAsia"/>
          <w:sz w:val="24"/>
          <w:vertAlign w:val="subscript"/>
        </w:rPr>
        <w:t>１</w:t>
      </w:r>
      <w:r>
        <w:rPr>
          <w:rFonts w:hint="eastAsia"/>
          <w:sz w:val="24"/>
        </w:rPr>
        <w:t>ｆ</w:t>
      </w:r>
      <w:r>
        <w:rPr>
          <w:rFonts w:hint="eastAsia"/>
          <w:sz w:val="24"/>
        </w:rPr>
        <w:t>、ｖ</w:t>
      </w:r>
      <w:r>
        <w:rPr>
          <w:rFonts w:hint="eastAsia"/>
          <w:sz w:val="24"/>
          <w:vertAlign w:val="subscript"/>
        </w:rPr>
        <w:t>２</w:t>
      </w:r>
      <w:r>
        <w:rPr>
          <w:rFonts w:hint="eastAsia"/>
          <w:sz w:val="24"/>
        </w:rPr>
        <w:t>＝</w:t>
      </w:r>
      <w:r>
        <w:rPr>
          <w:rFonts w:hint="eastAsia"/>
          <w:sz w:val="24"/>
        </w:rPr>
        <w:t>λ</w:t>
      </w:r>
      <w:r>
        <w:rPr>
          <w:rFonts w:hint="eastAsia"/>
          <w:sz w:val="24"/>
          <w:vertAlign w:val="subscript"/>
        </w:rPr>
        <w:t>２</w:t>
      </w:r>
      <w:r>
        <w:rPr>
          <w:rFonts w:hint="eastAsia"/>
          <w:sz w:val="24"/>
        </w:rPr>
        <w:t>ｆ</w:t>
      </w:r>
      <w:r>
        <w:rPr>
          <w:rFonts w:hint="eastAsia"/>
          <w:sz w:val="24"/>
        </w:rPr>
        <w:t>より</w:t>
      </w:r>
      <w:r>
        <w:rPr>
          <w:rFonts w:hint="eastAsia"/>
          <w:sz w:val="24"/>
        </w:rPr>
        <w:t>、</w:t>
      </w:r>
    </w:p>
    <w:p w:rsidR="00000000" w:rsidRDefault="00A57EC2">
      <w:pPr>
        <w:rPr>
          <w:rFonts w:hint="eastAsia"/>
          <w:sz w:val="24"/>
        </w:rPr>
      </w:pPr>
      <w:r>
        <w:rPr>
          <w:noProof/>
          <w:sz w:val="24"/>
        </w:rPr>
        <w:lastRenderedPageBreak/>
        <w:object w:dxaOrig="2299" w:dyaOrig="680">
          <v:shape id="_x0000_s1039" type="#_x0000_t75" style="position:absolute;left:0;text-align:left;margin-left:0;margin-top:0;width:203pt;height:67.95pt;z-index:251663872;mso-position-horizontal:absolute;mso-position-horizontal-relative:text;mso-position-vertical:absolute;mso-position-vertical-relative:text" o:allowincell="f">
            <v:imagedata r:id="rId27" o:title=""/>
            <w10:wrap type="topAndBottom"/>
          </v:shape>
          <o:OLEObject Type="Embed" ProgID="Equation.3" ShapeID="_x0000_s1039" DrawAspect="Content" ObjectID="_1469113707" r:id="rId28"/>
        </w:object>
      </w:r>
    </w:p>
    <w:p w:rsidR="00000000" w:rsidRDefault="00A57EC2">
      <w:pPr>
        <w:rPr>
          <w:rFonts w:hint="eastAsia"/>
          <w:sz w:val="24"/>
        </w:rPr>
      </w:pPr>
      <w:r>
        <w:rPr>
          <w:rFonts w:hint="eastAsia"/>
          <w:sz w:val="24"/>
        </w:rPr>
        <w:t>となることが</w:t>
      </w:r>
      <w:r>
        <w:rPr>
          <w:rFonts w:hint="eastAsia"/>
          <w:sz w:val="24"/>
        </w:rPr>
        <w:t>分かる</w:t>
      </w:r>
      <w:r>
        <w:rPr>
          <w:rFonts w:hint="eastAsia"/>
          <w:sz w:val="24"/>
        </w:rPr>
        <w:t>。</w:t>
      </w:r>
    </w:p>
    <w:p w:rsidR="00000000" w:rsidRDefault="00A57EC2">
      <w:pPr>
        <w:rPr>
          <w:rFonts w:hint="eastAsia"/>
          <w:sz w:val="24"/>
        </w:rPr>
      </w:pPr>
    </w:p>
    <w:p w:rsidR="00000000" w:rsidRDefault="00A57EC2">
      <w:pPr>
        <w:rPr>
          <w:rFonts w:hint="eastAsia"/>
          <w:sz w:val="28"/>
        </w:rPr>
      </w:pPr>
      <w:r>
        <w:rPr>
          <w:rFonts w:hint="eastAsia"/>
          <w:sz w:val="28"/>
        </w:rPr>
        <w:t>６：</w:t>
      </w:r>
      <w:r>
        <w:rPr>
          <w:rFonts w:hint="eastAsia"/>
          <w:sz w:val="28"/>
        </w:rPr>
        <w:t>感想</w:t>
      </w:r>
    </w:p>
    <w:p w:rsidR="00000000" w:rsidRDefault="00A57EC2">
      <w:pPr>
        <w:rPr>
          <w:rFonts w:hint="eastAsia"/>
          <w:sz w:val="24"/>
        </w:rPr>
      </w:pPr>
    </w:p>
    <w:p w:rsidR="00000000" w:rsidRDefault="00A57EC2">
      <w:pPr>
        <w:rPr>
          <w:rFonts w:hint="eastAsia"/>
          <w:sz w:val="24"/>
        </w:rPr>
      </w:pPr>
      <w:r>
        <w:rPr>
          <w:rFonts w:hint="eastAsia"/>
          <w:sz w:val="24"/>
        </w:rPr>
        <w:t xml:space="preserve"> </w:t>
      </w:r>
      <w:r>
        <w:rPr>
          <w:rFonts w:hint="eastAsia"/>
          <w:sz w:val="24"/>
        </w:rPr>
        <w:t xml:space="preserve"> </w:t>
      </w:r>
      <w:r>
        <w:rPr>
          <w:rFonts w:hint="eastAsia"/>
          <w:sz w:val="24"/>
        </w:rPr>
        <w:t>今回は</w:t>
      </w:r>
      <w:r>
        <w:rPr>
          <w:rFonts w:hint="eastAsia"/>
          <w:sz w:val="24"/>
        </w:rPr>
        <w:t>実験の</w:t>
      </w:r>
      <w:r>
        <w:rPr>
          <w:rFonts w:hint="eastAsia"/>
          <w:sz w:val="24"/>
        </w:rPr>
        <w:t>数が</w:t>
      </w:r>
      <w:r>
        <w:rPr>
          <w:rFonts w:hint="eastAsia"/>
          <w:sz w:val="24"/>
        </w:rPr>
        <w:t>多く</w:t>
      </w:r>
      <w:r>
        <w:rPr>
          <w:rFonts w:hint="eastAsia"/>
          <w:sz w:val="24"/>
        </w:rPr>
        <w:t>、時間内に</w:t>
      </w:r>
      <w:r>
        <w:rPr>
          <w:rFonts w:hint="eastAsia"/>
          <w:sz w:val="24"/>
        </w:rPr>
        <w:t>終わらなかった</w:t>
      </w:r>
      <w:r>
        <w:rPr>
          <w:rFonts w:hint="eastAsia"/>
          <w:sz w:val="24"/>
        </w:rPr>
        <w:t>。</w:t>
      </w:r>
      <w:r>
        <w:rPr>
          <w:rFonts w:hint="eastAsia"/>
          <w:sz w:val="24"/>
        </w:rPr>
        <w:t>光というものは</w:t>
      </w:r>
      <w:r>
        <w:rPr>
          <w:rFonts w:hint="eastAsia"/>
          <w:sz w:val="24"/>
        </w:rPr>
        <w:t>身近に</w:t>
      </w:r>
      <w:r>
        <w:rPr>
          <w:rFonts w:hint="eastAsia"/>
          <w:sz w:val="24"/>
        </w:rPr>
        <w:t>ある</w:t>
      </w:r>
      <w:r>
        <w:rPr>
          <w:rFonts w:hint="eastAsia"/>
          <w:sz w:val="24"/>
        </w:rPr>
        <w:t>ように</w:t>
      </w:r>
      <w:r>
        <w:rPr>
          <w:rFonts w:hint="eastAsia"/>
          <w:sz w:val="24"/>
        </w:rPr>
        <w:t>感じられるので</w:t>
      </w:r>
      <w:r>
        <w:rPr>
          <w:rFonts w:hint="eastAsia"/>
          <w:sz w:val="24"/>
        </w:rPr>
        <w:t>、実験していても</w:t>
      </w:r>
      <w:r>
        <w:rPr>
          <w:rFonts w:hint="eastAsia"/>
          <w:sz w:val="24"/>
        </w:rPr>
        <w:t>分かりやすかったように</w:t>
      </w:r>
      <w:r>
        <w:rPr>
          <w:rFonts w:hint="eastAsia"/>
          <w:sz w:val="24"/>
        </w:rPr>
        <w:t>思える</w:t>
      </w:r>
      <w:r>
        <w:rPr>
          <w:rFonts w:hint="eastAsia"/>
          <w:sz w:val="24"/>
        </w:rPr>
        <w:t>。</w:t>
      </w:r>
      <w:r>
        <w:rPr>
          <w:rFonts w:hint="eastAsia"/>
          <w:sz w:val="24"/>
        </w:rPr>
        <w:t>回折の</w:t>
      </w:r>
      <w:r>
        <w:rPr>
          <w:rFonts w:hint="eastAsia"/>
          <w:sz w:val="24"/>
        </w:rPr>
        <w:t>実験では</w:t>
      </w:r>
      <w:r>
        <w:rPr>
          <w:rFonts w:hint="eastAsia"/>
          <w:sz w:val="24"/>
        </w:rPr>
        <w:t>レーザー</w:t>
      </w:r>
      <w:r>
        <w:rPr>
          <w:rFonts w:hint="eastAsia"/>
          <w:sz w:val="24"/>
        </w:rPr>
        <w:t>で</w:t>
      </w:r>
      <w:r>
        <w:rPr>
          <w:rFonts w:hint="eastAsia"/>
          <w:sz w:val="24"/>
        </w:rPr>
        <w:t>少し</w:t>
      </w:r>
      <w:r>
        <w:rPr>
          <w:rFonts w:hint="eastAsia"/>
          <w:sz w:val="24"/>
        </w:rPr>
        <w:t>目が</w:t>
      </w:r>
      <w:r>
        <w:rPr>
          <w:rFonts w:hint="eastAsia"/>
          <w:sz w:val="24"/>
        </w:rPr>
        <w:t>痛く</w:t>
      </w:r>
      <w:r>
        <w:rPr>
          <w:rFonts w:hint="eastAsia"/>
          <w:sz w:val="24"/>
        </w:rPr>
        <w:t>なってしまった</w:t>
      </w:r>
      <w:r>
        <w:rPr>
          <w:rFonts w:hint="eastAsia"/>
          <w:sz w:val="24"/>
        </w:rPr>
        <w:t>。今回</w:t>
      </w:r>
      <w:r>
        <w:rPr>
          <w:rFonts w:hint="eastAsia"/>
          <w:sz w:val="24"/>
        </w:rPr>
        <w:t>は、考察が</w:t>
      </w:r>
      <w:r>
        <w:rPr>
          <w:rFonts w:hint="eastAsia"/>
          <w:sz w:val="24"/>
        </w:rPr>
        <w:t>何を</w:t>
      </w:r>
      <w:r>
        <w:rPr>
          <w:rFonts w:hint="eastAsia"/>
          <w:sz w:val="24"/>
        </w:rPr>
        <w:t>書けばいいのかを</w:t>
      </w:r>
      <w:r>
        <w:rPr>
          <w:rFonts w:hint="eastAsia"/>
          <w:sz w:val="24"/>
        </w:rPr>
        <w:t>悩んでしまった</w:t>
      </w:r>
      <w:r>
        <w:rPr>
          <w:rFonts w:hint="eastAsia"/>
          <w:sz w:val="24"/>
        </w:rPr>
        <w:t>。</w:t>
      </w:r>
      <w:r>
        <w:rPr>
          <w:rFonts w:hint="eastAsia"/>
          <w:sz w:val="24"/>
        </w:rPr>
        <w:t>後、</w:t>
      </w:r>
      <w:r>
        <w:rPr>
          <w:rFonts w:hint="eastAsia"/>
          <w:sz w:val="24"/>
        </w:rPr>
        <w:t>PC</w:t>
      </w:r>
      <w:r>
        <w:rPr>
          <w:rFonts w:hint="eastAsia"/>
          <w:sz w:val="24"/>
        </w:rPr>
        <w:t>で</w:t>
      </w:r>
      <w:r>
        <w:rPr>
          <w:rFonts w:hint="eastAsia"/>
          <w:sz w:val="24"/>
        </w:rPr>
        <w:t>複雑な</w:t>
      </w:r>
      <w:r>
        <w:rPr>
          <w:rFonts w:hint="eastAsia"/>
          <w:sz w:val="24"/>
        </w:rPr>
        <w:t>図を</w:t>
      </w:r>
      <w:r>
        <w:rPr>
          <w:rFonts w:hint="eastAsia"/>
          <w:sz w:val="24"/>
        </w:rPr>
        <w:t>書く</w:t>
      </w:r>
      <w:r>
        <w:rPr>
          <w:rFonts w:hint="eastAsia"/>
          <w:sz w:val="24"/>
        </w:rPr>
        <w:t>というのが苦手なので</w:t>
      </w:r>
      <w:r>
        <w:rPr>
          <w:rFonts w:hint="eastAsia"/>
          <w:sz w:val="24"/>
        </w:rPr>
        <w:t>今後</w:t>
      </w:r>
      <w:r>
        <w:rPr>
          <w:rFonts w:hint="eastAsia"/>
          <w:sz w:val="24"/>
        </w:rPr>
        <w:t>書き方を</w:t>
      </w:r>
      <w:r>
        <w:rPr>
          <w:rFonts w:hint="eastAsia"/>
          <w:sz w:val="24"/>
        </w:rPr>
        <w:t>覚えて</w:t>
      </w:r>
      <w:r>
        <w:rPr>
          <w:rFonts w:hint="eastAsia"/>
          <w:sz w:val="24"/>
        </w:rPr>
        <w:t>いきたいと</w:t>
      </w:r>
      <w:r>
        <w:rPr>
          <w:rFonts w:hint="eastAsia"/>
          <w:sz w:val="24"/>
        </w:rPr>
        <w:t>思う</w:t>
      </w:r>
      <w:r>
        <w:rPr>
          <w:rFonts w:hint="eastAsia"/>
          <w:sz w:val="24"/>
        </w:rPr>
        <w:t>。</w:t>
      </w:r>
    </w:p>
    <w:p w:rsidR="00000000" w:rsidRDefault="00A57EC2">
      <w:pPr>
        <w:rPr>
          <w:rFonts w:hint="eastAsia"/>
          <w:sz w:val="24"/>
        </w:rPr>
      </w:pPr>
    </w:p>
    <w:sectPr w:rsidR="00000000">
      <w:pgSz w:w="12240" w:h="15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05A3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1B610B98"/>
    <w:multiLevelType w:val="singleLevel"/>
    <w:tmpl w:val="DA8CB0A8"/>
    <w:lvl w:ilvl="0">
      <w:start w:val="1"/>
      <w:numFmt w:val="bullet"/>
      <w:lvlText w:val="・"/>
      <w:lvlJc w:val="left"/>
      <w:pPr>
        <w:tabs>
          <w:tab w:val="num" w:pos="210"/>
        </w:tabs>
        <w:ind w:left="210" w:hanging="210"/>
      </w:pPr>
      <w:rPr>
        <w:rFonts w:ascii="ＭＳ ゴシック" w:hint="eastAsia"/>
      </w:rPr>
    </w:lvl>
  </w:abstractNum>
  <w:abstractNum w:abstractNumId="2">
    <w:nsid w:val="4384626A"/>
    <w:multiLevelType w:val="singleLevel"/>
    <w:tmpl w:val="0409000F"/>
    <w:lvl w:ilvl="0">
      <w:start w:val="1"/>
      <w:numFmt w:val="decimal"/>
      <w:lvlText w:val="%1."/>
      <w:lvlJc w:val="left"/>
      <w:pPr>
        <w:tabs>
          <w:tab w:val="num" w:pos="425"/>
        </w:tabs>
        <w:ind w:left="425" w:hanging="425"/>
      </w:pPr>
    </w:lvl>
  </w:abstractNum>
  <w:abstractNum w:abstractNumId="3">
    <w:nsid w:val="458A01B9"/>
    <w:multiLevelType w:val="singleLevel"/>
    <w:tmpl w:val="12D01B96"/>
    <w:lvl w:ilvl="0">
      <w:start w:val="1"/>
      <w:numFmt w:val="decimalFullWidth"/>
      <w:lvlText w:val="%1．"/>
      <w:lvlJc w:val="left"/>
      <w:pPr>
        <w:tabs>
          <w:tab w:val="num" w:pos="420"/>
        </w:tabs>
        <w:ind w:left="420" w:hanging="420"/>
      </w:pPr>
      <w:rPr>
        <w:rFonts w:hint="eastAsia"/>
      </w:rPr>
    </w:lvl>
  </w:abstractNum>
  <w:abstractNum w:abstractNumId="4">
    <w:nsid w:val="4C41108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nsid w:val="5A385A5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
    <w:nsid w:val="7CEC3A2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nsid w:val="7E9607B1"/>
    <w:multiLevelType w:val="singleLevel"/>
    <w:tmpl w:val="DA8CB0A8"/>
    <w:lvl w:ilvl="0">
      <w:start w:val="1"/>
      <w:numFmt w:val="bullet"/>
      <w:lvlText w:val="・"/>
      <w:lvlJc w:val="left"/>
      <w:pPr>
        <w:tabs>
          <w:tab w:val="num" w:pos="210"/>
        </w:tabs>
        <w:ind w:left="210" w:hanging="210"/>
      </w:pPr>
      <w:rPr>
        <w:rFonts w:ascii="ＭＳ ゴシック" w:hint="eastAsia"/>
      </w:rPr>
    </w:lvl>
  </w:abstractNum>
  <w:num w:numId="1">
    <w:abstractNumId w:val="1"/>
  </w:num>
  <w:num w:numId="2">
    <w:abstractNumId w:val="7"/>
  </w:num>
  <w:num w:numId="3">
    <w:abstractNumId w:val="3"/>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51"/>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C2"/>
    <w:rsid w:val="00A5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D4DE8BD1-3573-43B1-9A8C-6709633B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outlineLvl w:val="0"/>
    </w:pPr>
    <w:rPr>
      <w:rFonts w:ascii="Arial" w:eastAsia="ＭＳ ゴシック" w:hAnsi="Arial"/>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chart" Target="charts/chart1.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ＭＳ Ｐゴシック"/>
                <a:ea typeface="ＭＳ Ｐゴシック"/>
                <a:cs typeface="ＭＳ Ｐゴシック"/>
              </a:defRPr>
            </a:pPr>
            <a:r>
              <a:rPr lang="ja-JP" altLang="en-US"/>
              <a:t>透過率のグラフ</a:t>
            </a:r>
          </a:p>
        </c:rich>
      </c:tx>
      <c:layout>
        <c:manualLayout>
          <c:xMode val="edge"/>
          <c:yMode val="edge"/>
          <c:x val="0.4048865619546248"/>
          <c:y val="2.1352313167259787E-2"/>
        </c:manualLayout>
      </c:layout>
      <c:overlay val="0"/>
      <c:spPr>
        <a:noFill/>
        <a:ln w="25395">
          <a:noFill/>
        </a:ln>
      </c:spPr>
    </c:title>
    <c:autoTitleDeleted val="0"/>
    <c:plotArea>
      <c:layout>
        <c:manualLayout>
          <c:layoutTarget val="inner"/>
          <c:xMode val="edge"/>
          <c:yMode val="edge"/>
          <c:x val="0.1099476439790576"/>
          <c:y val="0.199288256227758"/>
          <c:w val="0.70331588132635248"/>
          <c:h val="0.50889679715302494"/>
        </c:manualLayout>
      </c:layout>
      <c:lineChart>
        <c:grouping val="standard"/>
        <c:varyColors val="0"/>
        <c:ser>
          <c:idx val="0"/>
          <c:order val="0"/>
          <c:tx>
            <c:strRef>
              <c:f>Sheet1!$B$1</c:f>
              <c:strCache>
                <c:ptCount val="1"/>
                <c:pt idx="0">
                  <c:v>データV</c:v>
                </c:pt>
              </c:strCache>
            </c:strRef>
          </c:tx>
          <c:spPr>
            <a:ln w="12698">
              <a:solidFill>
                <a:srgbClr val="000080"/>
              </a:solidFill>
              <a:prstDash val="solid"/>
            </a:ln>
          </c:spPr>
          <c:marker>
            <c:symbol val="diamond"/>
            <c:size val="4"/>
            <c:spPr>
              <a:solidFill>
                <a:srgbClr val="000080"/>
              </a:solidFill>
              <a:ln>
                <a:solidFill>
                  <a:srgbClr val="000080"/>
                </a:solidFill>
                <a:prstDash val="solid"/>
              </a:ln>
            </c:spPr>
          </c:marker>
          <c:trendline>
            <c:spPr>
              <a:ln w="25395">
                <a:solidFill>
                  <a:srgbClr val="0000FF"/>
                </a:solidFill>
                <a:prstDash val="solid"/>
              </a:ln>
            </c:spPr>
            <c:trendlineType val="poly"/>
            <c:order val="6"/>
            <c:dispRSqr val="0"/>
            <c:dispEq val="0"/>
          </c:trendline>
          <c:cat>
            <c:strRef>
              <c:f>Sheet1!$A$1:$A$20</c:f>
              <c:strCache>
                <c:ptCount val="20"/>
                <c:pt idx="0">
                  <c:v>偏向角θ</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strCache>
            </c:strRef>
          </c:cat>
          <c:val>
            <c:numRef>
              <c:f>Sheet1!$B$2:$B$20</c:f>
              <c:numCache>
                <c:formatCode>0.00</c:formatCode>
                <c:ptCount val="19"/>
                <c:pt idx="0">
                  <c:v>1.32</c:v>
                </c:pt>
                <c:pt idx="1">
                  <c:v>1.23</c:v>
                </c:pt>
                <c:pt idx="2">
                  <c:v>1.2</c:v>
                </c:pt>
                <c:pt idx="3">
                  <c:v>1.0900000000000001</c:v>
                </c:pt>
                <c:pt idx="4">
                  <c:v>1.01</c:v>
                </c:pt>
                <c:pt idx="5">
                  <c:v>0.93</c:v>
                </c:pt>
                <c:pt idx="6">
                  <c:v>0.82</c:v>
                </c:pt>
                <c:pt idx="7">
                  <c:v>0.75</c:v>
                </c:pt>
                <c:pt idx="8">
                  <c:v>0.61</c:v>
                </c:pt>
                <c:pt idx="9">
                  <c:v>0.53</c:v>
                </c:pt>
                <c:pt idx="10">
                  <c:v>0.44</c:v>
                </c:pt>
                <c:pt idx="11">
                  <c:v>0.34</c:v>
                </c:pt>
                <c:pt idx="12">
                  <c:v>0.22</c:v>
                </c:pt>
                <c:pt idx="13">
                  <c:v>0.13</c:v>
                </c:pt>
                <c:pt idx="14">
                  <c:v>7.0000000000000007E-2</c:v>
                </c:pt>
                <c:pt idx="15">
                  <c:v>0.02</c:v>
                </c:pt>
                <c:pt idx="16">
                  <c:v>0</c:v>
                </c:pt>
                <c:pt idx="17">
                  <c:v>0.02</c:v>
                </c:pt>
                <c:pt idx="18">
                  <c:v>0.04</c:v>
                </c:pt>
              </c:numCache>
            </c:numRef>
          </c:val>
          <c:smooth val="0"/>
        </c:ser>
        <c:ser>
          <c:idx val="1"/>
          <c:order val="1"/>
          <c:tx>
            <c:strRef>
              <c:f>Sheet1!$E$1</c:f>
              <c:strCache>
                <c:ptCount val="1"/>
                <c:pt idx="0">
                  <c:v>cos2θ</c:v>
                </c:pt>
              </c:strCache>
            </c:strRef>
          </c:tx>
          <c:spPr>
            <a:ln w="12698">
              <a:solidFill>
                <a:srgbClr val="FF00FF"/>
              </a:solidFill>
              <a:prstDash val="solid"/>
            </a:ln>
          </c:spPr>
          <c:marker>
            <c:symbol val="square"/>
            <c:size val="4"/>
            <c:spPr>
              <a:solidFill>
                <a:srgbClr val="FF00FF"/>
              </a:solidFill>
              <a:ln>
                <a:solidFill>
                  <a:srgbClr val="FF00FF"/>
                </a:solidFill>
                <a:prstDash val="solid"/>
              </a:ln>
            </c:spPr>
          </c:marker>
          <c:trendline>
            <c:spPr>
              <a:ln w="25395">
                <a:solidFill>
                  <a:srgbClr val="FF00FF"/>
                </a:solidFill>
                <a:prstDash val="solid"/>
              </a:ln>
            </c:spPr>
            <c:trendlineType val="poly"/>
            <c:order val="6"/>
            <c:dispRSqr val="0"/>
            <c:dispEq val="0"/>
          </c:trendline>
          <c:cat>
            <c:strRef>
              <c:f>Sheet1!$A$1:$A$20</c:f>
              <c:strCache>
                <c:ptCount val="20"/>
                <c:pt idx="0">
                  <c:v>偏向角θ</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strCache>
            </c:strRef>
          </c:cat>
          <c:val>
            <c:numRef>
              <c:f>Sheet1!$E$2:$E$20</c:f>
              <c:numCache>
                <c:formatCode>0.00E+00</c:formatCode>
                <c:ptCount val="19"/>
                <c:pt idx="0">
                  <c:v>1</c:v>
                </c:pt>
                <c:pt idx="1">
                  <c:v>0.99199999999999999</c:v>
                </c:pt>
                <c:pt idx="2">
                  <c:v>0.97</c:v>
                </c:pt>
                <c:pt idx="3">
                  <c:v>0.93300000000000005</c:v>
                </c:pt>
                <c:pt idx="4">
                  <c:v>0.88300000000000001</c:v>
                </c:pt>
                <c:pt idx="5">
                  <c:v>0.82099999999999995</c:v>
                </c:pt>
                <c:pt idx="6">
                  <c:v>0.75</c:v>
                </c:pt>
                <c:pt idx="7">
                  <c:v>0.67100000000000004</c:v>
                </c:pt>
                <c:pt idx="8">
                  <c:v>0.58699999999999997</c:v>
                </c:pt>
                <c:pt idx="9">
                  <c:v>0.5</c:v>
                </c:pt>
                <c:pt idx="10">
                  <c:v>0.41299999999999998</c:v>
                </c:pt>
                <c:pt idx="11">
                  <c:v>0.32900000000000001</c:v>
                </c:pt>
                <c:pt idx="12">
                  <c:v>0.25</c:v>
                </c:pt>
                <c:pt idx="13">
                  <c:v>0.17899999999999999</c:v>
                </c:pt>
                <c:pt idx="14">
                  <c:v>0.11700000000000001</c:v>
                </c:pt>
                <c:pt idx="15">
                  <c:v>0.06</c:v>
                </c:pt>
                <c:pt idx="16">
                  <c:v>0</c:v>
                </c:pt>
                <c:pt idx="17">
                  <c:v>0.03</c:v>
                </c:pt>
                <c:pt idx="18">
                  <c:v>7.6E-3</c:v>
                </c:pt>
              </c:numCache>
            </c:numRef>
          </c:val>
          <c:smooth val="0"/>
        </c:ser>
        <c:dLbls>
          <c:showLegendKey val="0"/>
          <c:showVal val="0"/>
          <c:showCatName val="0"/>
          <c:showSerName val="0"/>
          <c:showPercent val="0"/>
          <c:showBubbleSize val="0"/>
        </c:dLbls>
        <c:marker val="1"/>
        <c:smooth val="0"/>
        <c:axId val="349526936"/>
        <c:axId val="349524976"/>
      </c:lineChart>
      <c:catAx>
        <c:axId val="349526936"/>
        <c:scaling>
          <c:orientation val="minMax"/>
        </c:scaling>
        <c:delete val="0"/>
        <c:axPos val="b"/>
        <c:numFmt formatCode="General" sourceLinked="1"/>
        <c:majorTickMark val="in"/>
        <c:minorTickMark val="none"/>
        <c:tickLblPos val="nextTo"/>
        <c:spPr>
          <a:ln w="3174">
            <a:solidFill>
              <a:srgbClr val="000000"/>
            </a:solidFill>
            <a:prstDash val="solid"/>
          </a:ln>
        </c:spPr>
        <c:txPr>
          <a:bodyPr rot="-2700000" vert="horz"/>
          <a:lstStyle/>
          <a:p>
            <a:pPr>
              <a:defRPr sz="1200" b="0" i="0" u="none" strike="noStrike" baseline="0">
                <a:solidFill>
                  <a:srgbClr val="000000"/>
                </a:solidFill>
                <a:latin typeface="ＭＳ Ｐゴシック"/>
                <a:ea typeface="ＭＳ Ｐゴシック"/>
                <a:cs typeface="ＭＳ Ｐゴシック"/>
              </a:defRPr>
            </a:pPr>
            <a:endParaRPr lang="ja-JP"/>
          </a:p>
        </c:txPr>
        <c:crossAx val="349524976"/>
        <c:crosses val="autoZero"/>
        <c:auto val="1"/>
        <c:lblAlgn val="ctr"/>
        <c:lblOffset val="100"/>
        <c:tickLblSkip val="2"/>
        <c:tickMarkSkip val="1"/>
        <c:noMultiLvlLbl val="0"/>
      </c:catAx>
      <c:valAx>
        <c:axId val="349524976"/>
        <c:scaling>
          <c:orientation val="minMax"/>
        </c:scaling>
        <c:delete val="0"/>
        <c:axPos val="l"/>
        <c:majorGridlines>
          <c:spPr>
            <a:ln w="3174">
              <a:solidFill>
                <a:srgbClr val="000000"/>
              </a:solidFill>
              <a:prstDash val="solid"/>
            </a:ln>
          </c:spPr>
        </c:majorGridlines>
        <c:numFmt formatCode="0.00" sourceLinked="1"/>
        <c:majorTickMark val="in"/>
        <c:minorTickMark val="none"/>
        <c:tickLblPos val="nextTo"/>
        <c:spPr>
          <a:ln w="3174">
            <a:solidFill>
              <a:srgbClr val="000000"/>
            </a:solidFill>
            <a:prstDash val="solid"/>
          </a:ln>
        </c:spPr>
        <c:txPr>
          <a:bodyPr rot="0" vert="horz"/>
          <a:lstStyle/>
          <a:p>
            <a:pPr>
              <a:defRPr sz="1200" b="0" i="0" u="none" strike="noStrike" baseline="0">
                <a:solidFill>
                  <a:srgbClr val="000000"/>
                </a:solidFill>
                <a:latin typeface="ＭＳ Ｐゴシック"/>
                <a:ea typeface="ＭＳ Ｐゴシック"/>
                <a:cs typeface="ＭＳ Ｐゴシック"/>
              </a:defRPr>
            </a:pPr>
            <a:endParaRPr lang="ja-JP"/>
          </a:p>
        </c:txPr>
        <c:crossAx val="349526936"/>
        <c:crosses val="autoZero"/>
        <c:crossBetween val="between"/>
      </c:valAx>
      <c:spPr>
        <a:solidFill>
          <a:srgbClr val="C0C0C0"/>
        </a:solidFill>
        <a:ln w="12698">
          <a:solidFill>
            <a:srgbClr val="808080"/>
          </a:solidFill>
          <a:prstDash val="solid"/>
        </a:ln>
      </c:spPr>
    </c:plotArea>
    <c:legend>
      <c:legendPos val="r"/>
      <c:legendEntry>
        <c:idx val="2"/>
        <c:delete val="1"/>
      </c:legendEntry>
      <c:legendEntry>
        <c:idx val="3"/>
        <c:delete val="1"/>
      </c:legendEntry>
      <c:layout>
        <c:manualLayout>
          <c:xMode val="edge"/>
          <c:yMode val="edge"/>
          <c:x val="0.83071553228621287"/>
          <c:y val="0.37366548042704628"/>
          <c:w val="0.16230366492146597"/>
          <c:h val="0.15302491103202848"/>
        </c:manualLayout>
      </c:layout>
      <c:overlay val="0"/>
      <c:spPr>
        <a:solidFill>
          <a:srgbClr val="FFFFFF"/>
        </a:solidFill>
        <a:ln w="3174">
          <a:solidFill>
            <a:srgbClr val="000000"/>
          </a:solidFill>
          <a:prstDash val="solid"/>
        </a:ln>
      </c:spPr>
      <c:txPr>
        <a:bodyPr/>
        <a:lstStyle/>
        <a:p>
          <a:pPr>
            <a:defRPr sz="1100"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4">
      <a:solidFill>
        <a:srgbClr val="000000"/>
      </a:solidFill>
      <a:prstDash val="solid"/>
    </a:ln>
  </c:spPr>
  <c:txPr>
    <a:bodyPr/>
    <a:lstStyle/>
    <a:p>
      <a:pPr>
        <a:defRPr sz="120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ＭＳ Ｐゴシック"/>
                <a:ea typeface="ＭＳ Ｐゴシック"/>
                <a:cs typeface="ＭＳ Ｐゴシック"/>
              </a:defRPr>
            </a:pPr>
            <a:r>
              <a:rPr lang="ja-JP" altLang="en-US"/>
              <a:t>反射率のグラフ</a:t>
            </a:r>
          </a:p>
        </c:rich>
      </c:tx>
      <c:layout>
        <c:manualLayout>
          <c:xMode val="edge"/>
          <c:yMode val="edge"/>
          <c:x val="0.40521739130434781"/>
          <c:y val="2.6755852842809364E-2"/>
        </c:manualLayout>
      </c:layout>
      <c:overlay val="0"/>
      <c:spPr>
        <a:noFill/>
        <a:ln w="25403">
          <a:noFill/>
        </a:ln>
      </c:spPr>
    </c:title>
    <c:autoTitleDeleted val="0"/>
    <c:plotArea>
      <c:layout>
        <c:manualLayout>
          <c:layoutTarget val="inner"/>
          <c:xMode val="edge"/>
          <c:yMode val="edge"/>
          <c:x val="0.11826086956521739"/>
          <c:y val="0.19063545150501673"/>
          <c:w val="0.65739130434782611"/>
          <c:h val="0.53511705685618727"/>
        </c:manualLayout>
      </c:layout>
      <c:lineChart>
        <c:grouping val="standard"/>
        <c:varyColors val="0"/>
        <c:ser>
          <c:idx val="0"/>
          <c:order val="0"/>
          <c:tx>
            <c:strRef>
              <c:f>Sheet1!$I$1</c:f>
              <c:strCache>
                <c:ptCount val="1"/>
                <c:pt idx="0">
                  <c:v>S波反射率</c:v>
                </c:pt>
              </c:strCache>
            </c:strRef>
          </c:tx>
          <c:spPr>
            <a:ln w="12702">
              <a:solidFill>
                <a:srgbClr val="000080"/>
              </a:solidFill>
              <a:prstDash val="solid"/>
            </a:ln>
          </c:spPr>
          <c:marker>
            <c:symbol val="diamond"/>
            <c:size val="5"/>
            <c:spPr>
              <a:solidFill>
                <a:srgbClr val="000080"/>
              </a:solidFill>
              <a:ln>
                <a:solidFill>
                  <a:srgbClr val="000080"/>
                </a:solidFill>
                <a:prstDash val="solid"/>
              </a:ln>
            </c:spPr>
          </c:marker>
          <c:trendline>
            <c:spPr>
              <a:ln w="25403">
                <a:solidFill>
                  <a:srgbClr val="0000FF"/>
                </a:solidFill>
                <a:prstDash val="solid"/>
              </a:ln>
            </c:spPr>
            <c:trendlineType val="poly"/>
            <c:order val="6"/>
            <c:dispRSqr val="0"/>
            <c:dispEq val="0"/>
          </c:trendline>
          <c:cat>
            <c:strRef>
              <c:f>Sheet1!$G$1:$G$20</c:f>
              <c:strCache>
                <c:ptCount val="20"/>
                <c:pt idx="0">
                  <c:v>反射角θ</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strCache>
            </c:strRef>
          </c:cat>
          <c:val>
            <c:numRef>
              <c:f>Sheet1!$I$2:$I$20</c:f>
              <c:numCache>
                <c:formatCode>0.0000</c:formatCode>
                <c:ptCount val="19"/>
                <c:pt idx="0">
                  <c:v>4.3877551020408162E-2</c:v>
                </c:pt>
                <c:pt idx="1">
                  <c:v>6.1224489795918366E-2</c:v>
                </c:pt>
                <c:pt idx="2">
                  <c:v>7.7551020408163265E-2</c:v>
                </c:pt>
                <c:pt idx="3">
                  <c:v>8.6734693877551033E-2</c:v>
                </c:pt>
                <c:pt idx="4">
                  <c:v>9.3877551020408165E-2</c:v>
                </c:pt>
                <c:pt idx="5">
                  <c:v>0.10408163265306122</c:v>
                </c:pt>
                <c:pt idx="6">
                  <c:v>0.11224489795918367</c:v>
                </c:pt>
                <c:pt idx="7">
                  <c:v>0.12448979591836734</c:v>
                </c:pt>
                <c:pt idx="8">
                  <c:v>0.13571428571428573</c:v>
                </c:pt>
                <c:pt idx="9">
                  <c:v>0.17142857142857143</c:v>
                </c:pt>
                <c:pt idx="10">
                  <c:v>0.22142857142857142</c:v>
                </c:pt>
                <c:pt idx="11">
                  <c:v>0.27040816326530615</c:v>
                </c:pt>
                <c:pt idx="12">
                  <c:v>0.39183673469387759</c:v>
                </c:pt>
                <c:pt idx="13">
                  <c:v>0.47040816326530616</c:v>
                </c:pt>
                <c:pt idx="14">
                  <c:v>0.5948979591836735</c:v>
                </c:pt>
                <c:pt idx="15">
                  <c:v>0.68061224489795924</c:v>
                </c:pt>
                <c:pt idx="16">
                  <c:v>0.75714285714285712</c:v>
                </c:pt>
                <c:pt idx="17">
                  <c:v>0.88979591836734695</c:v>
                </c:pt>
                <c:pt idx="18">
                  <c:v>1</c:v>
                </c:pt>
              </c:numCache>
            </c:numRef>
          </c:val>
          <c:smooth val="0"/>
        </c:ser>
        <c:ser>
          <c:idx val="1"/>
          <c:order val="1"/>
          <c:tx>
            <c:strRef>
              <c:f>Sheet1!$K$1</c:f>
              <c:strCache>
                <c:ptCount val="1"/>
                <c:pt idx="0">
                  <c:v>P波反射率</c:v>
                </c:pt>
              </c:strCache>
            </c:strRef>
          </c:tx>
          <c:spPr>
            <a:ln w="12702">
              <a:solidFill>
                <a:srgbClr val="FF00FF"/>
              </a:solidFill>
              <a:prstDash val="solid"/>
            </a:ln>
          </c:spPr>
          <c:marker>
            <c:symbol val="square"/>
            <c:size val="5"/>
            <c:spPr>
              <a:solidFill>
                <a:srgbClr val="FF00FF"/>
              </a:solidFill>
              <a:ln>
                <a:solidFill>
                  <a:srgbClr val="FF00FF"/>
                </a:solidFill>
                <a:prstDash val="solid"/>
              </a:ln>
            </c:spPr>
          </c:marker>
          <c:trendline>
            <c:spPr>
              <a:ln w="25403">
                <a:solidFill>
                  <a:srgbClr val="FF00FF"/>
                </a:solidFill>
                <a:prstDash val="solid"/>
              </a:ln>
            </c:spPr>
            <c:trendlineType val="poly"/>
            <c:order val="6"/>
            <c:dispRSqr val="0"/>
            <c:dispEq val="0"/>
          </c:trendline>
          <c:cat>
            <c:strRef>
              <c:f>Sheet1!$G$1:$G$20</c:f>
              <c:strCache>
                <c:ptCount val="20"/>
                <c:pt idx="0">
                  <c:v>反射角θ</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strCache>
            </c:strRef>
          </c:cat>
          <c:val>
            <c:numRef>
              <c:f>Sheet1!$K$2:$K$20</c:f>
              <c:numCache>
                <c:formatCode>0.0000</c:formatCode>
                <c:ptCount val="19"/>
                <c:pt idx="0">
                  <c:v>7.5278015397775871E-2</c:v>
                </c:pt>
                <c:pt idx="1">
                  <c:v>7.3994867408041051E-2</c:v>
                </c:pt>
                <c:pt idx="2">
                  <c:v>6.8691189050470489E-2</c:v>
                </c:pt>
                <c:pt idx="3">
                  <c:v>6.107784431137725E-2</c:v>
                </c:pt>
                <c:pt idx="4">
                  <c:v>4.9700598802395204E-2</c:v>
                </c:pt>
                <c:pt idx="5">
                  <c:v>4.5337895637296829E-2</c:v>
                </c:pt>
                <c:pt idx="6">
                  <c:v>2.429426860564585E-2</c:v>
                </c:pt>
                <c:pt idx="7">
                  <c:v>1.7194183062446536E-2</c:v>
                </c:pt>
                <c:pt idx="8">
                  <c:v>6.8434559452523521E-3</c:v>
                </c:pt>
                <c:pt idx="9">
                  <c:v>8.3832335329341312E-3</c:v>
                </c:pt>
                <c:pt idx="10">
                  <c:v>1.8819503849443968E-2</c:v>
                </c:pt>
                <c:pt idx="11">
                  <c:v>3.3105218135158251E-2</c:v>
                </c:pt>
                <c:pt idx="12">
                  <c:v>4.2857142857142858E-2</c:v>
                </c:pt>
                <c:pt idx="13">
                  <c:v>7.1856287425149698E-2</c:v>
                </c:pt>
                <c:pt idx="14">
                  <c:v>0.10350727117194182</c:v>
                </c:pt>
                <c:pt idx="15">
                  <c:v>0.14114627887082978</c:v>
                </c:pt>
                <c:pt idx="16">
                  <c:v>0.25064157399486736</c:v>
                </c:pt>
                <c:pt idx="17">
                  <c:v>0.54063301967493582</c:v>
                </c:pt>
                <c:pt idx="18">
                  <c:v>1</c:v>
                </c:pt>
              </c:numCache>
            </c:numRef>
          </c:val>
          <c:smooth val="0"/>
        </c:ser>
        <c:dLbls>
          <c:showLegendKey val="0"/>
          <c:showVal val="0"/>
          <c:showCatName val="0"/>
          <c:showSerName val="0"/>
          <c:showPercent val="0"/>
          <c:showBubbleSize val="0"/>
        </c:dLbls>
        <c:marker val="1"/>
        <c:smooth val="0"/>
        <c:axId val="349530072"/>
        <c:axId val="349526544"/>
      </c:lineChart>
      <c:catAx>
        <c:axId val="349530072"/>
        <c:scaling>
          <c:orientation val="minMax"/>
        </c:scaling>
        <c:delete val="0"/>
        <c:axPos val="b"/>
        <c:numFmt formatCode="General" sourceLinked="1"/>
        <c:majorTickMark val="in"/>
        <c:minorTickMark val="none"/>
        <c:tickLblPos val="nextTo"/>
        <c:spPr>
          <a:ln w="3175">
            <a:solidFill>
              <a:srgbClr val="000000"/>
            </a:solidFill>
            <a:prstDash val="solid"/>
          </a:ln>
        </c:spPr>
        <c:txPr>
          <a:bodyPr rot="-2700000" vert="horz"/>
          <a:lstStyle/>
          <a:p>
            <a:pPr>
              <a:defRPr sz="1200" b="0" i="0" u="none" strike="noStrike" baseline="0">
                <a:solidFill>
                  <a:srgbClr val="000000"/>
                </a:solidFill>
                <a:latin typeface="ＭＳ Ｐゴシック"/>
                <a:ea typeface="ＭＳ Ｐゴシック"/>
                <a:cs typeface="ＭＳ Ｐゴシック"/>
              </a:defRPr>
            </a:pPr>
            <a:endParaRPr lang="ja-JP"/>
          </a:p>
        </c:txPr>
        <c:crossAx val="349526544"/>
        <c:crosses val="autoZero"/>
        <c:auto val="1"/>
        <c:lblAlgn val="ctr"/>
        <c:lblOffset val="100"/>
        <c:tickLblSkip val="2"/>
        <c:tickMarkSkip val="1"/>
        <c:noMultiLvlLbl val="0"/>
      </c:catAx>
      <c:valAx>
        <c:axId val="349526544"/>
        <c:scaling>
          <c:orientation val="minMax"/>
        </c:scaling>
        <c:delete val="0"/>
        <c:axPos val="l"/>
        <c:majorGridlines>
          <c:spPr>
            <a:ln w="3175">
              <a:solidFill>
                <a:srgbClr val="000000"/>
              </a:solidFill>
              <a:prstDash val="solid"/>
            </a:ln>
          </c:spPr>
        </c:majorGridlines>
        <c:numFmt formatCode="0.0000" sourceLinked="1"/>
        <c:majorTickMark val="in"/>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ＭＳ Ｐゴシック"/>
                <a:ea typeface="ＭＳ Ｐゴシック"/>
                <a:cs typeface="ＭＳ Ｐゴシック"/>
              </a:defRPr>
            </a:pPr>
            <a:endParaRPr lang="ja-JP"/>
          </a:p>
        </c:txPr>
        <c:crossAx val="349530072"/>
        <c:crosses val="autoZero"/>
        <c:crossBetween val="between"/>
      </c:valAx>
      <c:spPr>
        <a:solidFill>
          <a:srgbClr val="C0C0C0"/>
        </a:solidFill>
        <a:ln w="12702">
          <a:solidFill>
            <a:srgbClr val="808080"/>
          </a:solidFill>
          <a:prstDash val="solid"/>
        </a:ln>
      </c:spPr>
    </c:plotArea>
    <c:legend>
      <c:legendPos val="r"/>
      <c:legendEntry>
        <c:idx val="2"/>
        <c:delete val="1"/>
      </c:legendEntry>
      <c:legendEntry>
        <c:idx val="3"/>
        <c:delete val="1"/>
      </c:legendEntry>
      <c:layout>
        <c:manualLayout>
          <c:xMode val="edge"/>
          <c:yMode val="edge"/>
          <c:x val="0.79304347826086952"/>
          <c:y val="0.38461538461538464"/>
          <c:w val="0.2"/>
          <c:h val="0.14381270903010032"/>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778</Words>
  <Characters>4437</Characters>
  <Application>Microsoft Office Word</Application>
  <DocSecurity>0</DocSecurity>
  <Lines>36</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１：目的</vt:lpstr>
      <vt:lpstr>１：目的</vt:lpstr>
    </vt:vector>
  </TitlesOfParts>
  <Company> </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１：目的</dc:title>
  <dc:subject/>
  <dc:creator>安間健介</dc:creator>
  <cp:keywords/>
  <cp:lastModifiedBy>桜庭玉藻</cp:lastModifiedBy>
  <cp:revision>2</cp:revision>
  <dcterms:created xsi:type="dcterms:W3CDTF">2014-08-09T09:22:00Z</dcterms:created>
  <dcterms:modified xsi:type="dcterms:W3CDTF">2014-08-09T09:22:00Z</dcterms:modified>
</cp:coreProperties>
</file>