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5414">
      <w:pPr>
        <w:numPr>
          <w:ilvl w:val="0"/>
          <w:numId w:val="10"/>
        </w:numPr>
        <w:rPr>
          <w:rFonts w:hint="eastAsia"/>
        </w:rPr>
      </w:pPr>
      <w:bookmarkStart w:id="0" w:name="_GoBack"/>
      <w:bookmarkEnd w:id="0"/>
      <w:r>
        <w:rPr>
          <w:rFonts w:hint="eastAsia"/>
        </w:rPr>
        <w:t>実験目的</w:t>
      </w:r>
    </w:p>
    <w:p w:rsidR="00000000" w:rsidRDefault="00CE5414">
      <w:pPr>
        <w:ind w:left="210" w:hangingChars="100" w:hanging="210"/>
        <w:rPr>
          <w:rFonts w:hint="eastAsia"/>
        </w:rPr>
      </w:pPr>
      <w:r>
        <w:rPr>
          <w:rFonts w:hint="eastAsia"/>
        </w:rPr>
        <w:t>・</w:t>
      </w:r>
      <w:r>
        <w:rPr>
          <w:rFonts w:hint="eastAsia"/>
        </w:rPr>
        <w:t xml:space="preserve"> </w:t>
      </w:r>
      <w:r>
        <w:rPr>
          <w:rFonts w:hint="eastAsia"/>
        </w:rPr>
        <w:t>レーザーを使った簡単な実験によって、光の反射と偏光について考察する。</w:t>
      </w:r>
    </w:p>
    <w:p w:rsidR="00000000" w:rsidRDefault="00CE5414">
      <w:pPr>
        <w:rPr>
          <w:rFonts w:hint="eastAsia"/>
        </w:rPr>
      </w:pPr>
      <w:r>
        <w:rPr>
          <w:rFonts w:hint="eastAsia"/>
        </w:rPr>
        <w:t>・</w:t>
      </w:r>
      <w:r>
        <w:rPr>
          <w:rFonts w:hint="eastAsia"/>
        </w:rPr>
        <w:t xml:space="preserve"> </w:t>
      </w:r>
      <w:r>
        <w:rPr>
          <w:rFonts w:hint="eastAsia"/>
        </w:rPr>
        <w:t>レーザーの波長を測定する。</w:t>
      </w:r>
    </w:p>
    <w:p w:rsidR="00000000" w:rsidRDefault="00CE5414">
      <w:pPr>
        <w:rPr>
          <w:rFonts w:hint="eastAsia"/>
        </w:rPr>
      </w:pPr>
    </w:p>
    <w:p w:rsidR="00000000" w:rsidRDefault="00CE5414">
      <w:pPr>
        <w:numPr>
          <w:ilvl w:val="0"/>
          <w:numId w:val="10"/>
        </w:numPr>
        <w:rPr>
          <w:rFonts w:hint="eastAsia"/>
        </w:rPr>
      </w:pPr>
      <w:r>
        <w:rPr>
          <w:rFonts w:hint="eastAsia"/>
        </w:rPr>
        <w:t>実験原理</w:t>
      </w:r>
    </w:p>
    <w:p w:rsidR="00000000" w:rsidRDefault="00CE5414">
      <w:pPr>
        <w:rPr>
          <w:rFonts w:hint="eastAsia"/>
        </w:rPr>
      </w:pPr>
      <w:r>
        <w:rPr>
          <w:rFonts w:hint="eastAsia"/>
        </w:rPr>
        <w:t>〈実験装置〉</w:t>
      </w:r>
    </w:p>
    <w:p w:rsidR="00000000" w:rsidRDefault="00CE5414">
      <w:pPr>
        <w:numPr>
          <w:ilvl w:val="0"/>
          <w:numId w:val="23"/>
        </w:numPr>
        <w:rPr>
          <w:rFonts w:hint="eastAsia"/>
        </w:rPr>
      </w:pPr>
      <w:r>
        <w:rPr>
          <w:rFonts w:hint="eastAsia"/>
        </w:rPr>
        <w:t>半導体レーザー：約</w:t>
      </w:r>
      <w:r>
        <w:rPr>
          <w:rFonts w:hint="eastAsia"/>
        </w:rPr>
        <w:t>1mW</w:t>
      </w:r>
      <w:r>
        <w:rPr>
          <w:rFonts w:hint="eastAsia"/>
        </w:rPr>
        <w:t>の赤い光（波長約</w:t>
      </w:r>
      <w:r>
        <w:rPr>
          <w:rFonts w:hint="eastAsia"/>
        </w:rPr>
        <w:t>670nm</w:t>
      </w:r>
      <w:r>
        <w:rPr>
          <w:rFonts w:hint="eastAsia"/>
        </w:rPr>
        <w:t>）を出す。</w:t>
      </w:r>
    </w:p>
    <w:p w:rsidR="00000000" w:rsidRDefault="00CE5414">
      <w:pPr>
        <w:numPr>
          <w:ilvl w:val="0"/>
          <w:numId w:val="23"/>
        </w:numPr>
        <w:rPr>
          <w:rFonts w:hint="eastAsia"/>
        </w:rPr>
      </w:pPr>
      <w:r>
        <w:rPr>
          <w:rFonts w:hint="eastAsia"/>
        </w:rPr>
        <w:t>ヘリウム・ネオンレーザー：</w:t>
      </w:r>
      <w:r>
        <w:rPr>
          <w:rFonts w:hint="eastAsia"/>
        </w:rPr>
        <w:t>0.5</w:t>
      </w:r>
      <w:r>
        <w:rPr>
          <w:rFonts w:hint="eastAsia"/>
        </w:rPr>
        <w:t>ないし３</w:t>
      </w:r>
      <w:r>
        <w:rPr>
          <w:rFonts w:hint="eastAsia"/>
        </w:rPr>
        <w:t>mW</w:t>
      </w:r>
      <w:r>
        <w:rPr>
          <w:rFonts w:hint="eastAsia"/>
        </w:rPr>
        <w:t>の赤色、橙色、黄色、緑色のいずれかの光を出す。</w:t>
      </w:r>
    </w:p>
    <w:p w:rsidR="00000000" w:rsidRDefault="00CE5414">
      <w:pPr>
        <w:numPr>
          <w:ilvl w:val="0"/>
          <w:numId w:val="23"/>
        </w:numPr>
        <w:rPr>
          <w:rFonts w:hint="eastAsia"/>
        </w:rPr>
      </w:pPr>
      <w:r>
        <w:rPr>
          <w:rFonts w:hint="eastAsia"/>
        </w:rPr>
        <w:t>偏光板：特定の方向（透過容易軸）の光の成分だけを透過する。</w:t>
      </w:r>
    </w:p>
    <w:p w:rsidR="00000000" w:rsidRDefault="00CE5414">
      <w:pPr>
        <w:numPr>
          <w:ilvl w:val="0"/>
          <w:numId w:val="23"/>
        </w:numPr>
        <w:rPr>
          <w:rFonts w:hint="eastAsia"/>
        </w:rPr>
      </w:pPr>
      <w:r>
        <w:rPr>
          <w:rFonts w:hint="eastAsia"/>
        </w:rPr>
        <w:t>測光器：入射光強度に比例した電流を発生する検出器と、電流を電圧に変換する演算増幅器からなる。電圧は電圧計を接続して読む。</w:t>
      </w:r>
    </w:p>
    <w:p w:rsidR="00000000" w:rsidRDefault="00CE5414">
      <w:pPr>
        <w:numPr>
          <w:ilvl w:val="0"/>
          <w:numId w:val="23"/>
        </w:numPr>
        <w:rPr>
          <w:rFonts w:hint="eastAsia"/>
        </w:rPr>
      </w:pPr>
      <w:r>
        <w:rPr>
          <w:rFonts w:hint="eastAsia"/>
        </w:rPr>
        <w:t>電圧計と接続コード・金尺・竹尺・回</w:t>
      </w:r>
      <w:r>
        <w:rPr>
          <w:rFonts w:hint="eastAsia"/>
        </w:rPr>
        <w:t>転台</w:t>
      </w:r>
    </w:p>
    <w:p w:rsidR="00000000" w:rsidRDefault="00CE5414">
      <w:pPr>
        <w:numPr>
          <w:ilvl w:val="0"/>
          <w:numId w:val="23"/>
        </w:numPr>
        <w:rPr>
          <w:rFonts w:hint="eastAsia"/>
        </w:rPr>
      </w:pPr>
      <w:r>
        <w:rPr>
          <w:rFonts w:hint="eastAsia"/>
        </w:rPr>
        <w:t>ガラス板：裏面からの反射をなくすために裏面を黒く塗ってある。</w:t>
      </w:r>
    </w:p>
    <w:p w:rsidR="00000000" w:rsidRDefault="00CE5414">
      <w:pPr>
        <w:rPr>
          <w:rFonts w:hint="eastAsia"/>
        </w:rPr>
      </w:pPr>
    </w:p>
    <w:p w:rsidR="00000000" w:rsidRDefault="00CE5414">
      <w:pPr>
        <w:rPr>
          <w:rFonts w:hint="eastAsia"/>
        </w:rPr>
      </w:pPr>
      <w:r>
        <w:rPr>
          <w:rFonts w:hint="eastAsia"/>
        </w:rPr>
        <w:t>〈レーザーの波長〉</w:t>
      </w:r>
    </w:p>
    <w:p w:rsidR="00000000" w:rsidRDefault="00CE5414">
      <w:pPr>
        <w:ind w:firstLine="210"/>
        <w:rPr>
          <w:rFonts w:hint="eastAsia"/>
        </w:rPr>
      </w:pPr>
      <w:r>
        <w:rPr>
          <w:rFonts w:hint="eastAsia"/>
        </w:rPr>
        <w:t>原理</w:t>
      </w:r>
    </w:p>
    <w:p w:rsidR="00000000" w:rsidRDefault="00CE5414">
      <w:pPr>
        <w:rPr>
          <w:rFonts w:hint="eastAsia"/>
        </w:rPr>
      </w:pPr>
      <w:r>
        <w:rPr>
          <w:noProof/>
        </w:rPr>
        <w:object w:dxaOrig="3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0;text-align:left;margin-left:120.75pt;margin-top:54pt;width:117pt;height:31pt;z-index:251666432" o:allowincell="f">
            <v:imagedata r:id="rId7" o:title=""/>
            <w10:wrap type="topAndBottom"/>
          </v:shape>
          <o:OLEObject Type="Embed" ProgID="Equation.2" ShapeID="_x0000_s1083" DrawAspect="Content" ObjectID="_1469114648" r:id="rId8"/>
        </w:object>
      </w:r>
      <w:r>
        <w:rPr>
          <w:rFonts w:hint="eastAsia"/>
        </w:rPr>
        <w:t>金尺の目盛りがスリットの役目をし、金尺に反射されたレーザー光は干渉を起こし、同位相の点が輝点としてスクリーン上に現れる。次の図のように各長さを定めると、波長λは</w:t>
      </w:r>
    </w:p>
    <w:p w:rsidR="00000000" w:rsidRDefault="00CE5414">
      <w:pPr>
        <w:rPr>
          <w:rFonts w:hint="eastAsia"/>
        </w:rPr>
      </w:pPr>
      <w:r>
        <w:rPr>
          <w:rFonts w:hint="eastAsia"/>
        </w:rPr>
        <w:t xml:space="preserve">     </w:t>
      </w:r>
      <w:r>
        <w:rPr>
          <w:rFonts w:hint="eastAsia"/>
        </w:rPr>
        <w:t>（ｄ：目盛りの間隔</w:t>
      </w:r>
      <w:r>
        <w:rPr>
          <w:rFonts w:hint="eastAsia"/>
        </w:rPr>
        <w:t xml:space="preserve">    l</w:t>
      </w:r>
      <w:r>
        <w:rPr>
          <w:rFonts w:hint="eastAsia"/>
          <w:sz w:val="14"/>
        </w:rPr>
        <w:t>m</w:t>
      </w:r>
      <w:r>
        <w:rPr>
          <w:rFonts w:hint="eastAsia"/>
        </w:rPr>
        <w:t>：原点からｍ番目の輝点までの距離）</w:t>
      </w:r>
    </w:p>
    <w:p w:rsidR="00000000" w:rsidRDefault="00CE5414">
      <w:pPr>
        <w:rPr>
          <w:rFonts w:hint="eastAsia"/>
        </w:rPr>
      </w:pPr>
      <w:r>
        <w:rPr>
          <w:rFonts w:hint="eastAsia"/>
        </w:rPr>
        <w:t>の式により近似される。</w:t>
      </w: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numPr>
          <w:ilvl w:val="0"/>
          <w:numId w:val="10"/>
        </w:numPr>
        <w:rPr>
          <w:rFonts w:hint="eastAsia"/>
        </w:rPr>
      </w:pPr>
      <w:r>
        <w:rPr>
          <w:rFonts w:hint="eastAsia"/>
        </w:rPr>
        <w:t>実験方法</w:t>
      </w:r>
    </w:p>
    <w:p w:rsidR="00000000" w:rsidRDefault="00CE5414">
      <w:pPr>
        <w:rPr>
          <w:rFonts w:hint="eastAsia"/>
        </w:rPr>
      </w:pPr>
    </w:p>
    <w:p w:rsidR="00000000" w:rsidRDefault="00CE5414">
      <w:pPr>
        <w:rPr>
          <w:rFonts w:hint="eastAsia"/>
        </w:rPr>
      </w:pPr>
      <w:r>
        <w:rPr>
          <w:rFonts w:hint="eastAsia"/>
        </w:rPr>
        <w:t>〈偏光〉</w:t>
      </w:r>
      <w:r>
        <w:rPr>
          <w:rFonts w:hint="eastAsia"/>
        </w:rPr>
        <w:t xml:space="preserve">  </w:t>
      </w:r>
    </w:p>
    <w:p w:rsidR="00000000" w:rsidRDefault="00CE5414">
      <w:pPr>
        <w:numPr>
          <w:ilvl w:val="0"/>
          <w:numId w:val="7"/>
        </w:numPr>
        <w:rPr>
          <w:rFonts w:hint="eastAsia"/>
        </w:rPr>
      </w:pPr>
      <w:r>
        <w:rPr>
          <w:rFonts w:hint="eastAsia"/>
        </w:rPr>
        <w:t>半導体レーザーと検出器の間に</w:t>
      </w:r>
      <w:r>
        <w:rPr>
          <w:rFonts w:hint="eastAsia"/>
        </w:rPr>
        <w:t>1</w:t>
      </w:r>
      <w:r>
        <w:rPr>
          <w:rFonts w:hint="eastAsia"/>
        </w:rPr>
        <w:t>枚の偏光板を置き、偏光板の回転角φを変えることによって透過光強度を測定した。</w:t>
      </w:r>
    </w:p>
    <w:p w:rsidR="00000000" w:rsidRDefault="00CE5414">
      <w:pPr>
        <w:numPr>
          <w:ilvl w:val="0"/>
          <w:numId w:val="7"/>
        </w:numPr>
        <w:rPr>
          <w:rFonts w:hint="eastAsia"/>
        </w:rPr>
      </w:pPr>
      <w:r>
        <w:rPr>
          <w:rFonts w:hint="eastAsia"/>
        </w:rPr>
        <w:t>偏光板を枠ご</w:t>
      </w:r>
      <w:r>
        <w:rPr>
          <w:rFonts w:hint="eastAsia"/>
        </w:rPr>
        <w:t>と回転させて、透過容易軸を偏光方向と正確に直角（φ＝</w:t>
      </w:r>
      <w:r>
        <w:rPr>
          <w:rFonts w:hint="eastAsia"/>
        </w:rPr>
        <w:t>90</w:t>
      </w:r>
      <w:r>
        <w:rPr>
          <w:rFonts w:hint="eastAsia"/>
        </w:rPr>
        <w:t>°）にした。次に、偏光板だけφ＝０°からφ＝９０°まで５°ずつできるだけ正確に回転し、その強度を測定した。φ＝１のときの強度を１として、φと強度の関係をグラフに表した。</w:t>
      </w:r>
    </w:p>
    <w:p w:rsidR="00000000" w:rsidRDefault="00CE5414">
      <w:pPr>
        <w:rPr>
          <w:rFonts w:hint="eastAsia"/>
        </w:rPr>
      </w:pPr>
    </w:p>
    <w:p w:rsidR="00000000" w:rsidRDefault="00CE5414">
      <w:pPr>
        <w:rPr>
          <w:rFonts w:hint="eastAsia"/>
        </w:rPr>
      </w:pPr>
      <w:r>
        <w:rPr>
          <w:rFonts w:hint="eastAsia"/>
        </w:rPr>
        <w:t>〈反射率〉</w:t>
      </w:r>
    </w:p>
    <w:p w:rsidR="00000000" w:rsidRDefault="00CE5414">
      <w:pPr>
        <w:numPr>
          <w:ilvl w:val="0"/>
          <w:numId w:val="8"/>
        </w:numPr>
        <w:rPr>
          <w:rFonts w:hint="eastAsia"/>
        </w:rPr>
      </w:pPr>
      <w:r>
        <w:rPr>
          <w:rFonts w:hint="eastAsia"/>
        </w:rPr>
        <w:lastRenderedPageBreak/>
        <w:t>半導体レーザー、ガラス板、スクリーン（ノート）を図１のように配置した。まず、レーザーの偏光方向が実験台の面に垂直の場合に、反射光の明るさが入射角θ（</w:t>
      </w:r>
      <w:r>
        <w:rPr>
          <w:rFonts w:hint="eastAsia"/>
        </w:rPr>
        <w:t>0</w:t>
      </w:r>
      <w:r>
        <w:rPr>
          <w:rFonts w:hint="eastAsia"/>
        </w:rPr>
        <w:t>°＜θ＜</w:t>
      </w:r>
      <w:r>
        <w:rPr>
          <w:rFonts w:hint="eastAsia"/>
        </w:rPr>
        <w:t>90</w:t>
      </w:r>
      <w:r>
        <w:rPr>
          <w:rFonts w:hint="eastAsia"/>
        </w:rPr>
        <w:t>°）によってどのように変化するか大まかに観察した。次に、偏光方向を実験台の面に平行にして同様の観察をした。</w:t>
      </w:r>
    </w:p>
    <w:p w:rsidR="00000000" w:rsidRDefault="00CE5414">
      <w:pPr>
        <w:numPr>
          <w:ilvl w:val="0"/>
          <w:numId w:val="8"/>
        </w:numPr>
        <w:rPr>
          <w:rFonts w:hint="eastAsia"/>
        </w:rPr>
      </w:pPr>
      <w:r>
        <w:rPr>
          <w:rFonts w:hint="eastAsia"/>
        </w:rPr>
        <w:t>ス</w:t>
      </w:r>
      <w:r>
        <w:rPr>
          <w:rFonts w:hint="eastAsia"/>
        </w:rPr>
        <w:t>クリーンを取り除き、測光器を用いて入射光と反射光の強度を測定した｡このとき、ガラス板は５°ずつ回転させた。θ＝</w:t>
      </w:r>
      <w:r>
        <w:rPr>
          <w:rFonts w:hint="eastAsia"/>
        </w:rPr>
        <w:t>90</w:t>
      </w:r>
      <w:r>
        <w:rPr>
          <w:rFonts w:hint="eastAsia"/>
        </w:rPr>
        <w:t>°のときの強度を</w:t>
      </w:r>
      <w:r>
        <w:rPr>
          <w:rFonts w:hint="eastAsia"/>
        </w:rPr>
        <w:t>1</w:t>
      </w:r>
      <w:r>
        <w:rPr>
          <w:rFonts w:hint="eastAsia"/>
        </w:rPr>
        <w:t>としてθと反射率の関係をグラフに表した。</w:t>
      </w: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pStyle w:val="a4"/>
        <w:jc w:val="center"/>
        <w:rPr>
          <w:rFonts w:hint="eastAsia"/>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p>
    <w:p w:rsidR="00000000" w:rsidRDefault="00CE5414">
      <w:pPr>
        <w:rPr>
          <w:rFonts w:hint="eastAsia"/>
        </w:rPr>
      </w:pPr>
      <w:r>
        <w:rPr>
          <w:rFonts w:hint="eastAsia"/>
        </w:rPr>
        <w:t>＜レーザーの波長＞</w:t>
      </w:r>
    </w:p>
    <w:p w:rsidR="00000000" w:rsidRDefault="00CE5414">
      <w:pPr>
        <w:numPr>
          <w:ilvl w:val="0"/>
          <w:numId w:val="11"/>
        </w:numPr>
        <w:rPr>
          <w:rFonts w:hint="eastAsia"/>
        </w:rPr>
      </w:pPr>
      <w:r>
        <w:rPr>
          <w:rFonts w:hint="eastAsia"/>
        </w:rPr>
        <w:t>ヘリウム・ネオンレーザー光を金尺の目盛りのついた部分（図２のＡ）に、入射角が</w:t>
      </w:r>
      <w:r>
        <w:rPr>
          <w:rFonts w:hint="eastAsia"/>
        </w:rPr>
        <w:t>90</w:t>
      </w:r>
      <w:r>
        <w:rPr>
          <w:rFonts w:hint="eastAsia"/>
        </w:rPr>
        <w:t>°に近くなるように当て、</w:t>
      </w:r>
      <w:r>
        <w:rPr>
          <w:rFonts w:hint="eastAsia"/>
        </w:rPr>
        <w:t>0.50</w:t>
      </w:r>
      <w:r>
        <w:rPr>
          <w:rFonts w:hint="eastAsia"/>
        </w:rPr>
        <w:t>ｍ先のスクリーンに映る輝点（原点からの距離）の位置を測定した（原点は金尺のないときにレーザー光の当たる点）。</w:t>
      </w:r>
    </w:p>
    <w:p w:rsidR="00000000" w:rsidRDefault="00CE5414">
      <w:pPr>
        <w:numPr>
          <w:ilvl w:val="0"/>
          <w:numId w:val="11"/>
        </w:numPr>
        <w:rPr>
          <w:rFonts w:hint="eastAsia"/>
        </w:rPr>
      </w:pPr>
      <w:r>
        <w:rPr>
          <w:rFonts w:hint="eastAsia"/>
        </w:rPr>
        <w:t>金尺を上下にずらして、レーザー</w:t>
      </w:r>
      <w:r>
        <w:rPr>
          <w:rFonts w:hint="eastAsia"/>
        </w:rPr>
        <w:t>光の当たる部分が下図のＡからＢに変わるとき、スクリーン上の輝点がどのように変化するか観察した。</w:t>
      </w:r>
    </w:p>
    <w:p w:rsidR="00000000" w:rsidRDefault="00CE5414">
      <w:pPr>
        <w:rPr>
          <w:rFonts w:hint="eastAsia"/>
        </w:rPr>
      </w:pPr>
    </w:p>
    <w:p w:rsidR="00000000" w:rsidRDefault="00CE5414">
      <w:pPr>
        <w:rPr>
          <w:rFonts w:hint="eastAsia"/>
        </w:rPr>
      </w:pPr>
      <w:r>
        <w:rPr>
          <w:rFonts w:hint="eastAsia"/>
        </w:rPr>
        <w:t xml:space="preserve">                </w:t>
      </w: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r>
        <w:rPr>
          <w:rFonts w:hint="eastAsia"/>
        </w:rPr>
        <w:t xml:space="preserve">       </w:t>
      </w:r>
    </w:p>
    <w:p w:rsidR="00000000" w:rsidRDefault="00CE5414">
      <w:pPr>
        <w:pStyle w:val="a4"/>
        <w:jc w:val="center"/>
        <w:rPr>
          <w:rFonts w:hint="eastAsia"/>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p>
    <w:p w:rsidR="00000000" w:rsidRDefault="00CE5414">
      <w:pPr>
        <w:rPr>
          <w:rFonts w:hint="eastAsia"/>
        </w:rPr>
      </w:pPr>
    </w:p>
    <w:p w:rsidR="00000000" w:rsidRDefault="00CE5414">
      <w:pPr>
        <w:numPr>
          <w:ilvl w:val="0"/>
          <w:numId w:val="11"/>
        </w:numPr>
        <w:rPr>
          <w:rFonts w:hint="eastAsia"/>
        </w:rPr>
      </w:pPr>
      <w:r>
        <w:rPr>
          <w:rFonts w:hint="eastAsia"/>
        </w:rPr>
        <w:t>1</w:t>
      </w:r>
      <w:r>
        <w:rPr>
          <w:rFonts w:hint="eastAsia"/>
        </w:rPr>
        <w:t>番明るい輝点より内側にも輝点は現れるか金尺の角度を変えることで観察した。</w:t>
      </w: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r>
        <w:rPr>
          <w:rFonts w:hint="eastAsia"/>
        </w:rPr>
        <w:t>〈実験中に注意したこと〉</w:t>
      </w:r>
    </w:p>
    <w:p w:rsidR="00000000" w:rsidRDefault="00CE5414">
      <w:pPr>
        <w:numPr>
          <w:ilvl w:val="0"/>
          <w:numId w:val="13"/>
        </w:numPr>
        <w:rPr>
          <w:rFonts w:hint="eastAsia"/>
        </w:rPr>
      </w:pPr>
      <w:r>
        <w:rPr>
          <w:rFonts w:hint="eastAsia"/>
        </w:rPr>
        <w:t>レーザーが目に入らないように注意した。</w:t>
      </w:r>
    </w:p>
    <w:p w:rsidR="00000000" w:rsidRDefault="00CE5414">
      <w:pPr>
        <w:numPr>
          <w:ilvl w:val="0"/>
          <w:numId w:val="13"/>
        </w:numPr>
        <w:rPr>
          <w:rFonts w:hint="eastAsia"/>
        </w:rPr>
      </w:pPr>
      <w:r>
        <w:rPr>
          <w:rFonts w:hint="eastAsia"/>
        </w:rPr>
        <w:t>偏光板・ガラス板の角度をできるだけ正確に変化させて、慎重に測定をした。</w:t>
      </w:r>
    </w:p>
    <w:p w:rsidR="00000000" w:rsidRDefault="00CE5414">
      <w:pPr>
        <w:numPr>
          <w:ilvl w:val="0"/>
          <w:numId w:val="13"/>
        </w:numPr>
        <w:rPr>
          <w:rFonts w:hint="eastAsia"/>
        </w:rPr>
      </w:pPr>
      <w:r>
        <w:rPr>
          <w:rFonts w:hint="eastAsia"/>
        </w:rPr>
        <w:t>反射光がすべて測光器の中へ入るように注意した。</w:t>
      </w:r>
    </w:p>
    <w:p w:rsidR="00000000" w:rsidRDefault="00CE5414">
      <w:pPr>
        <w:rPr>
          <w:rFonts w:hint="eastAsia"/>
        </w:rPr>
      </w:pPr>
    </w:p>
    <w:p w:rsidR="00000000" w:rsidRDefault="00CE5414">
      <w:pPr>
        <w:rPr>
          <w:rFonts w:hint="eastAsia"/>
        </w:rPr>
      </w:pPr>
    </w:p>
    <w:p w:rsidR="00000000" w:rsidRDefault="00CE5414">
      <w:pPr>
        <w:numPr>
          <w:ilvl w:val="0"/>
          <w:numId w:val="10"/>
        </w:numPr>
        <w:rPr>
          <w:rFonts w:hint="eastAsia"/>
        </w:rPr>
      </w:pPr>
      <w:r>
        <w:rPr>
          <w:rFonts w:hint="eastAsia"/>
        </w:rPr>
        <w:t>実験結果</w:t>
      </w:r>
    </w:p>
    <w:p w:rsidR="00000000" w:rsidRDefault="00CE5414">
      <w:pPr>
        <w:rPr>
          <w:rFonts w:hint="eastAsia"/>
        </w:rPr>
      </w:pPr>
      <w:r>
        <w:rPr>
          <w:rFonts w:hint="eastAsia"/>
        </w:rPr>
        <w:t>〈偏光〉</w:t>
      </w:r>
    </w:p>
    <w:p w:rsidR="00000000" w:rsidRDefault="00CE5414">
      <w:pPr>
        <w:rPr>
          <w:rFonts w:hint="eastAsia"/>
        </w:rPr>
      </w:pPr>
      <w:r>
        <w:rPr>
          <w:rFonts w:hint="eastAsia"/>
        </w:rPr>
        <w:t>偏光板回</w:t>
      </w:r>
      <w:r>
        <w:rPr>
          <w:rFonts w:hint="eastAsia"/>
        </w:rPr>
        <w:t>転角と透過光強度の関係を表</w:t>
      </w:r>
      <w:r>
        <w:rPr>
          <w:rFonts w:hint="eastAsia"/>
        </w:rPr>
        <w:t>1</w:t>
      </w:r>
      <w:r>
        <w:rPr>
          <w:rFonts w:hint="eastAsia"/>
        </w:rPr>
        <w:t>と図３にまとめる。</w:t>
      </w:r>
    </w:p>
    <w:p w:rsidR="00000000" w:rsidRDefault="00CE5414">
      <w:pPr>
        <w:pStyle w:val="a4"/>
        <w:keepNext/>
        <w:jc w:val="center"/>
        <w:rPr>
          <w:rFonts w:hint="eastAsia"/>
        </w:rPr>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偏光板回転角と透過光強度のグラフ</w:t>
      </w:r>
    </w:p>
    <w:tbl>
      <w:tblPr>
        <w:tblW w:w="3100" w:type="dxa"/>
        <w:jc w:val="center"/>
        <w:tblCellMar>
          <w:left w:w="0" w:type="dxa"/>
          <w:right w:w="0" w:type="dxa"/>
        </w:tblCellMar>
        <w:tblLook w:val="0000" w:firstRow="0" w:lastRow="0" w:firstColumn="0" w:lastColumn="0" w:noHBand="0" w:noVBand="0"/>
      </w:tblPr>
      <w:tblGrid>
        <w:gridCol w:w="1000"/>
        <w:gridCol w:w="1140"/>
        <w:gridCol w:w="960"/>
      </w:tblGrid>
      <w:tr w:rsidR="00000000">
        <w:trPr>
          <w:trHeight w:val="285"/>
          <w:jc w:val="center"/>
        </w:trPr>
        <w:tc>
          <w:tcPr>
            <w:tcW w:w="1000" w:type="dxa"/>
            <w:tcBorders>
              <w:top w:val="single" w:sz="4" w:space="0" w:color="auto"/>
              <w:left w:val="single" w:sz="4" w:space="0" w:color="auto"/>
              <w:bottom w:val="single" w:sz="4" w:space="0" w:color="auto"/>
              <w:right w:val="single" w:sz="4" w:space="0" w:color="auto"/>
            </w:tcBorders>
            <w:noWrap/>
            <w:vAlign w:val="bottom"/>
          </w:tcPr>
          <w:p w:rsidR="00000000" w:rsidRDefault="00CE5414">
            <w:pPr>
              <w:rPr>
                <w:rFonts w:ascii="ＭＳ Ｐゴシック" w:eastAsia="ＭＳ Ｐゴシック" w:hAnsi="ＭＳ Ｐゴシック" w:cs="Arial Unicode MS"/>
                <w:b/>
                <w:bCs/>
                <w:sz w:val="22"/>
                <w:szCs w:val="22"/>
              </w:rPr>
            </w:pPr>
            <w:r>
              <w:rPr>
                <w:rFonts w:ascii="ＭＳ Ｐゴシック" w:eastAsia="ＭＳ Ｐゴシック" w:hAnsi="ＭＳ Ｐゴシック" w:hint="eastAsia"/>
                <w:b/>
                <w:bCs/>
                <w:sz w:val="22"/>
                <w:szCs w:val="22"/>
              </w:rPr>
              <w:t>φ（度）</w:t>
            </w:r>
          </w:p>
        </w:tc>
        <w:tc>
          <w:tcPr>
            <w:tcW w:w="1140" w:type="dxa"/>
            <w:tcBorders>
              <w:top w:val="single" w:sz="4" w:space="0" w:color="auto"/>
              <w:left w:val="nil"/>
              <w:bottom w:val="single" w:sz="4" w:space="0" w:color="auto"/>
              <w:right w:val="single" w:sz="4" w:space="0" w:color="auto"/>
            </w:tcBorders>
            <w:noWrap/>
            <w:vAlign w:val="bottom"/>
          </w:tcPr>
          <w:p w:rsidR="00000000" w:rsidRDefault="00CE5414">
            <w:pPr>
              <w:rPr>
                <w:rFonts w:ascii="ＭＳ Ｐゴシック" w:eastAsia="ＭＳ Ｐゴシック" w:hAnsi="ＭＳ Ｐゴシック" w:cs="Arial Unicode MS"/>
                <w:b/>
                <w:bCs/>
                <w:sz w:val="22"/>
                <w:szCs w:val="22"/>
              </w:rPr>
            </w:pPr>
            <w:r>
              <w:rPr>
                <w:rFonts w:ascii="ＭＳ Ｐゴシック" w:eastAsia="ＭＳ Ｐゴシック" w:hAnsi="ＭＳ Ｐゴシック" w:hint="eastAsia"/>
                <w:b/>
                <w:bCs/>
                <w:sz w:val="22"/>
                <w:szCs w:val="22"/>
              </w:rPr>
              <w:t>強度（</w:t>
            </w:r>
            <w:r>
              <w:rPr>
                <w:rFonts w:ascii="ＭＳ Ｐゴシック" w:eastAsia="ＭＳ Ｐゴシック" w:hAnsi="ＭＳ Ｐゴシック"/>
                <w:b/>
                <w:bCs/>
                <w:sz w:val="22"/>
                <w:szCs w:val="22"/>
              </w:rPr>
              <w:t>V</w:t>
            </w:r>
            <w:r>
              <w:rPr>
                <w:rFonts w:ascii="ＭＳ Ｐゴシック" w:eastAsia="ＭＳ Ｐゴシック" w:hAnsi="ＭＳ Ｐゴシック"/>
                <w:b/>
                <w:bCs/>
                <w:sz w:val="22"/>
                <w:szCs w:val="22"/>
              </w:rPr>
              <w:t>）</w:t>
            </w:r>
          </w:p>
        </w:tc>
        <w:tc>
          <w:tcPr>
            <w:tcW w:w="960" w:type="dxa"/>
            <w:tcBorders>
              <w:top w:val="single" w:sz="4" w:space="0" w:color="auto"/>
              <w:left w:val="nil"/>
              <w:bottom w:val="single" w:sz="4" w:space="0" w:color="auto"/>
              <w:right w:val="single" w:sz="4" w:space="0" w:color="auto"/>
            </w:tcBorders>
            <w:noWrap/>
            <w:vAlign w:val="bottom"/>
          </w:tcPr>
          <w:p w:rsidR="00000000" w:rsidRDefault="00CE5414">
            <w:pPr>
              <w:rPr>
                <w:rFonts w:ascii="ＭＳ Ｐゴシック" w:eastAsia="ＭＳ Ｐゴシック" w:hAnsi="ＭＳ Ｐゴシック" w:cs="Arial Unicode MS"/>
                <w:b/>
                <w:bCs/>
                <w:sz w:val="22"/>
                <w:szCs w:val="22"/>
              </w:rPr>
            </w:pPr>
            <w:r>
              <w:rPr>
                <w:rFonts w:ascii="ＭＳ Ｐゴシック" w:eastAsia="ＭＳ Ｐゴシック" w:hAnsi="ＭＳ Ｐゴシック" w:hint="eastAsia"/>
                <w:b/>
                <w:bCs/>
                <w:sz w:val="22"/>
                <w:szCs w:val="22"/>
              </w:rPr>
              <w:t>相対比</w:t>
            </w:r>
          </w:p>
        </w:tc>
      </w:tr>
      <w:tr w:rsidR="00000000">
        <w:trPr>
          <w:trHeight w:val="285"/>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1.00</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2.60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0.93</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20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0.73</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30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1.63</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0.58</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40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1.30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0.46</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50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0.97</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0.35</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60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0.63</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0.23</w:t>
            </w:r>
          </w:p>
        </w:tc>
      </w:tr>
      <w:tr w:rsidR="00000000">
        <w:trPr>
          <w:trHeight w:val="285"/>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70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0.32</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0.11</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80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90 </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w:t>
            </w:r>
          </w:p>
        </w:tc>
      </w:tr>
    </w:tbl>
    <w:p w:rsidR="00000000" w:rsidRDefault="00CE5414">
      <w:pPr>
        <w:rPr>
          <w:rFonts w:hint="eastAsia"/>
        </w:rPr>
      </w:pPr>
    </w:p>
    <w:p w:rsidR="00000000" w:rsidRDefault="00CE5414">
      <w:pPr>
        <w:rPr>
          <w:rFonts w:hint="eastAsia"/>
        </w:rPr>
      </w:pPr>
    </w:p>
    <w:p w:rsidR="00000000" w:rsidRDefault="00CE5414">
      <w:pPr>
        <w:keepNext/>
        <w:jc w:val="center"/>
      </w:pPr>
    </w:p>
    <w:p w:rsidR="00000000" w:rsidRDefault="00CE5414">
      <w:pPr>
        <w:pStyle w:val="a4"/>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r>
        <w:rPr>
          <w:rFonts w:hint="eastAsia"/>
        </w:rPr>
        <w:lastRenderedPageBreak/>
        <w:t>〈反射率〉</w:t>
      </w:r>
    </w:p>
    <w:p w:rsidR="00000000" w:rsidRDefault="00CE5414">
      <w:pPr>
        <w:rPr>
          <w:rFonts w:hint="eastAsia"/>
        </w:rPr>
      </w:pPr>
      <w:r>
        <w:rPr>
          <w:rFonts w:hint="eastAsia"/>
        </w:rPr>
        <w:t>入射角θと反射率の関</w:t>
      </w:r>
      <w:r>
        <w:rPr>
          <w:rFonts w:hint="eastAsia"/>
        </w:rPr>
        <w:t>係を以下にまとめる。</w:t>
      </w:r>
    </w:p>
    <w:p w:rsidR="00000000" w:rsidRDefault="00CE5414">
      <w:pPr>
        <w:rPr>
          <w:rFonts w:hint="eastAsia"/>
        </w:rPr>
      </w:pPr>
    </w:p>
    <w:p w:rsidR="00000000" w:rsidRDefault="00CE5414">
      <w:pPr>
        <w:pStyle w:val="a4"/>
        <w:keepNext/>
        <w:rPr>
          <w:rFonts w:hint="eastAsia"/>
        </w:rPr>
      </w:pPr>
    </w:p>
    <w:p w:rsidR="00000000" w:rsidRDefault="00CE5414">
      <w:pPr>
        <w:pStyle w:val="a4"/>
        <w:keepNext/>
        <w:jc w:val="center"/>
        <w:rPr>
          <w:rFonts w:hint="eastAsia"/>
        </w:rPr>
      </w:pPr>
      <w:r>
        <w:rPr>
          <w:rFonts w:hint="eastAsia"/>
        </w:rPr>
        <w:t>表２</w:t>
      </w:r>
      <w:r>
        <w:rPr>
          <w:rFonts w:hint="eastAsia"/>
        </w:rPr>
        <w:t xml:space="preserve"> </w:t>
      </w:r>
      <w:r>
        <w:rPr>
          <w:rFonts w:hint="eastAsia"/>
        </w:rPr>
        <w:t>偏光方向が面に対し垂直の場合</w:t>
      </w:r>
    </w:p>
    <w:tbl>
      <w:tblPr>
        <w:tblW w:w="7000" w:type="dxa"/>
        <w:jc w:val="center"/>
        <w:tblCellMar>
          <w:left w:w="0" w:type="dxa"/>
          <w:right w:w="0" w:type="dxa"/>
        </w:tblCellMar>
        <w:tblLook w:val="0000" w:firstRow="0" w:lastRow="0" w:firstColumn="0" w:lastColumn="0" w:noHBand="0" w:noVBand="0"/>
      </w:tblPr>
      <w:tblGrid>
        <w:gridCol w:w="1080"/>
        <w:gridCol w:w="1080"/>
        <w:gridCol w:w="1340"/>
        <w:gridCol w:w="1080"/>
        <w:gridCol w:w="1080"/>
        <w:gridCol w:w="1340"/>
      </w:tblGrid>
      <w:tr w:rsidR="00000000">
        <w:trPr>
          <w:trHeight w:val="285"/>
          <w:jc w:val="center"/>
        </w:trPr>
        <w:tc>
          <w:tcPr>
            <w:tcW w:w="1080" w:type="dxa"/>
            <w:tcBorders>
              <w:top w:val="single" w:sz="8" w:space="0" w:color="auto"/>
              <w:left w:val="single" w:sz="8" w:space="0" w:color="auto"/>
              <w:bottom w:val="double" w:sz="6"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θ（度）</w:t>
            </w:r>
          </w:p>
        </w:tc>
        <w:tc>
          <w:tcPr>
            <w:tcW w:w="1080" w:type="dxa"/>
            <w:tcBorders>
              <w:top w:val="single" w:sz="8" w:space="0" w:color="auto"/>
              <w:left w:val="nil"/>
              <w:bottom w:val="double" w:sz="6"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強度（</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340" w:type="dxa"/>
            <w:tcBorders>
              <w:top w:val="single" w:sz="8" w:space="0" w:color="auto"/>
              <w:left w:val="nil"/>
              <w:bottom w:val="double" w:sz="6"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c>
          <w:tcPr>
            <w:tcW w:w="1080" w:type="dxa"/>
            <w:tcBorders>
              <w:top w:val="single" w:sz="8" w:space="0" w:color="auto"/>
              <w:left w:val="nil"/>
              <w:bottom w:val="double" w:sz="6"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θ（度）</w:t>
            </w:r>
          </w:p>
        </w:tc>
        <w:tc>
          <w:tcPr>
            <w:tcW w:w="1080" w:type="dxa"/>
            <w:tcBorders>
              <w:top w:val="single" w:sz="8" w:space="0" w:color="auto"/>
              <w:left w:val="nil"/>
              <w:bottom w:val="double" w:sz="6"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強度（</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340" w:type="dxa"/>
            <w:tcBorders>
              <w:top w:val="single" w:sz="8" w:space="0" w:color="auto"/>
              <w:left w:val="nil"/>
              <w:bottom w:val="double" w:sz="6"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r>
      <w:tr w:rsidR="00000000">
        <w:trPr>
          <w:trHeight w:val="285"/>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0.11</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3.73</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0.33</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11.19</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3.90</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0.44</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14.92</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0.12</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4.07</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0.56</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18.98</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0.14</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4.75</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0.66</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22.37</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0.16</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5.42</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0.84</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28.47</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0.17</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5.76</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1.40</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47.46</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0.25</w:t>
            </w:r>
          </w:p>
        </w:tc>
        <w:tc>
          <w:tcPr>
            <w:tcW w:w="0" w:type="auto"/>
            <w:tcBorders>
              <w:top w:val="nil"/>
              <w:left w:val="nil"/>
              <w:bottom w:val="single" w:sz="4"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8.31</w:t>
            </w:r>
          </w:p>
        </w:tc>
        <w:tc>
          <w:tcPr>
            <w:tcW w:w="0" w:type="auto"/>
            <w:tcBorders>
              <w:top w:val="nil"/>
              <w:left w:val="nil"/>
              <w:bottom w:val="single" w:sz="4"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0" w:type="auto"/>
            <w:tcBorders>
              <w:top w:val="nil"/>
              <w:left w:val="nil"/>
              <w:bottom w:val="single" w:sz="4"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1.90</w:t>
            </w:r>
          </w:p>
        </w:tc>
        <w:tc>
          <w:tcPr>
            <w:tcW w:w="0" w:type="auto"/>
            <w:tcBorders>
              <w:top w:val="nil"/>
              <w:left w:val="nil"/>
              <w:bottom w:val="single" w:sz="4"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64.41</w:t>
            </w:r>
          </w:p>
        </w:tc>
      </w:tr>
      <w:tr w:rsidR="00000000">
        <w:trPr>
          <w:trHeight w:val="285"/>
          <w:jc w:val="center"/>
        </w:trPr>
        <w:tc>
          <w:tcPr>
            <w:tcW w:w="0" w:type="auto"/>
            <w:tcBorders>
              <w:top w:val="nil"/>
              <w:left w:val="single" w:sz="8" w:space="0" w:color="auto"/>
              <w:bottom w:val="single" w:sz="8"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45</w:t>
            </w:r>
          </w:p>
        </w:tc>
        <w:tc>
          <w:tcPr>
            <w:tcW w:w="0" w:type="auto"/>
            <w:tcBorders>
              <w:top w:val="nil"/>
              <w:left w:val="nil"/>
              <w:bottom w:val="single" w:sz="8"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0.26</w:t>
            </w:r>
          </w:p>
        </w:tc>
        <w:tc>
          <w:tcPr>
            <w:tcW w:w="0" w:type="auto"/>
            <w:tcBorders>
              <w:top w:val="nil"/>
              <w:left w:val="nil"/>
              <w:bottom w:val="single" w:sz="8" w:space="0" w:color="auto"/>
              <w:right w:val="single" w:sz="12"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8.81</w:t>
            </w:r>
          </w:p>
        </w:tc>
        <w:tc>
          <w:tcPr>
            <w:tcW w:w="0" w:type="auto"/>
            <w:tcBorders>
              <w:top w:val="nil"/>
              <w:left w:val="nil"/>
              <w:bottom w:val="single" w:sz="8" w:space="0" w:color="auto"/>
              <w:right w:val="double" w:sz="6"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nil"/>
              <w:left w:val="nil"/>
              <w:bottom w:val="single" w:sz="8" w:space="0" w:color="auto"/>
              <w:right w:val="single" w:sz="4"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2.62</w:t>
            </w:r>
          </w:p>
        </w:tc>
        <w:tc>
          <w:tcPr>
            <w:tcW w:w="0" w:type="auto"/>
            <w:tcBorders>
              <w:top w:val="nil"/>
              <w:left w:val="nil"/>
              <w:bottom w:val="single" w:sz="8" w:space="0" w:color="auto"/>
              <w:right w:val="single" w:sz="8" w:space="0" w:color="auto"/>
            </w:tcBorders>
            <w:noWrap/>
            <w:vAlign w:val="bottom"/>
          </w:tcPr>
          <w:p w:rsidR="00000000" w:rsidRDefault="00CE5414">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88.81</w:t>
            </w:r>
          </w:p>
        </w:tc>
      </w:tr>
    </w:tbl>
    <w:p w:rsidR="00000000" w:rsidRDefault="00CE5414">
      <w:pPr>
        <w:jc w:val="center"/>
        <w:rPr>
          <w:rFonts w:hint="eastAsia"/>
        </w:rPr>
      </w:pPr>
    </w:p>
    <w:p w:rsidR="00000000" w:rsidRDefault="00CE5414">
      <w:pPr>
        <w:rPr>
          <w:rFonts w:hint="eastAsia"/>
        </w:rPr>
      </w:pPr>
    </w:p>
    <w:p w:rsidR="00000000" w:rsidRDefault="00CE5414">
      <w:pPr>
        <w:rPr>
          <w:rFonts w:hint="eastAsia"/>
        </w:rPr>
      </w:pPr>
      <w:r>
        <w:rPr>
          <w:rFonts w:hint="eastAsia"/>
        </w:rPr>
        <w:t>（ⅰ）</w:t>
      </w:r>
      <w:r>
        <w:rPr>
          <w:rFonts w:hint="eastAsia"/>
        </w:rPr>
        <w:t xml:space="preserve"> </w:t>
      </w:r>
      <w:r>
        <w:rPr>
          <w:rFonts w:hint="eastAsia"/>
        </w:rPr>
        <w:t>θは入射角。</w:t>
      </w:r>
    </w:p>
    <w:p w:rsidR="00000000" w:rsidRDefault="00CE5414">
      <w:pPr>
        <w:rPr>
          <w:rFonts w:hint="eastAsia"/>
        </w:rPr>
      </w:pPr>
      <w:r>
        <w:rPr>
          <w:rFonts w:hint="eastAsia"/>
        </w:rPr>
        <w:t>（ⅱ）反射率の基準値はθが</w:t>
      </w:r>
      <w:r>
        <w:rPr>
          <w:rFonts w:hint="eastAsia"/>
        </w:rPr>
        <w:t>90</w:t>
      </w:r>
      <w:r>
        <w:rPr>
          <w:rFonts w:hint="eastAsia"/>
        </w:rPr>
        <w:t>°のときの値で、</w:t>
      </w:r>
      <w:r>
        <w:rPr>
          <w:rFonts w:hint="eastAsia"/>
        </w:rPr>
        <w:t>2</w:t>
      </w:r>
      <w:r>
        <w:rPr>
          <w:rFonts w:hint="eastAsia"/>
        </w:rPr>
        <w:t>．</w:t>
      </w:r>
      <w:r>
        <w:rPr>
          <w:rFonts w:hint="eastAsia"/>
        </w:rPr>
        <w:t>95</w:t>
      </w:r>
      <w:r>
        <w:rPr>
          <w:rFonts w:hint="eastAsia"/>
        </w:rPr>
        <w:t>とした。ただし、実際はガラス板を用いないで直接測定したので表には載せなかった｡</w:t>
      </w:r>
    </w:p>
    <w:p w:rsidR="00000000" w:rsidRDefault="00CE5414">
      <w:pPr>
        <w:pStyle w:val="a4"/>
        <w:keepNext/>
        <w:rPr>
          <w:rFonts w:hint="eastAsia"/>
        </w:rPr>
      </w:pPr>
    </w:p>
    <w:p w:rsidR="00000000" w:rsidRDefault="00CE5414">
      <w:pPr>
        <w:pStyle w:val="a4"/>
        <w:keepNext/>
        <w:rPr>
          <w:rFonts w:hint="eastAsia"/>
        </w:rPr>
      </w:pPr>
    </w:p>
    <w:p w:rsidR="00000000" w:rsidRDefault="00CE5414">
      <w:pPr>
        <w:pStyle w:val="a4"/>
        <w:keepNext/>
        <w:jc w:val="center"/>
        <w:rPr>
          <w:rFonts w:hint="eastAsia"/>
        </w:rPr>
      </w:pPr>
      <w:r>
        <w:rPr>
          <w:rFonts w:hint="eastAsia"/>
        </w:rPr>
        <w:t>表</w:t>
      </w:r>
      <w:r>
        <w:rPr>
          <w:rFonts w:hint="eastAsia"/>
        </w:rPr>
        <w:t xml:space="preserve">3 </w:t>
      </w:r>
      <w:r>
        <w:rPr>
          <w:rFonts w:hint="eastAsia"/>
        </w:rPr>
        <w:t>偏光方向が面に対し平行な場合</w:t>
      </w:r>
    </w:p>
    <w:tbl>
      <w:tblPr>
        <w:tblW w:w="7000" w:type="dxa"/>
        <w:jc w:val="center"/>
        <w:tblCellMar>
          <w:left w:w="0" w:type="dxa"/>
          <w:right w:w="0" w:type="dxa"/>
        </w:tblCellMar>
        <w:tblLook w:val="0000" w:firstRow="0" w:lastRow="0" w:firstColumn="0" w:lastColumn="0" w:noHBand="0" w:noVBand="0"/>
      </w:tblPr>
      <w:tblGrid>
        <w:gridCol w:w="1080"/>
        <w:gridCol w:w="1080"/>
        <w:gridCol w:w="1340"/>
        <w:gridCol w:w="1080"/>
        <w:gridCol w:w="1080"/>
        <w:gridCol w:w="1340"/>
      </w:tblGrid>
      <w:tr w:rsidR="00000000">
        <w:trPr>
          <w:trHeight w:val="285"/>
          <w:jc w:val="center"/>
        </w:trPr>
        <w:tc>
          <w:tcPr>
            <w:tcW w:w="1080" w:type="dxa"/>
            <w:tcBorders>
              <w:top w:val="single" w:sz="8" w:space="0" w:color="auto"/>
              <w:left w:val="single" w:sz="8" w:space="0" w:color="auto"/>
              <w:bottom w:val="double" w:sz="6" w:space="0" w:color="auto"/>
              <w:right w:val="double" w:sz="6"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θ（度）</w:t>
            </w:r>
          </w:p>
        </w:tc>
        <w:tc>
          <w:tcPr>
            <w:tcW w:w="1080" w:type="dxa"/>
            <w:tcBorders>
              <w:top w:val="single" w:sz="8" w:space="0" w:color="auto"/>
              <w:left w:val="nil"/>
              <w:bottom w:val="double" w:sz="6" w:space="0" w:color="auto"/>
              <w:right w:val="single" w:sz="4"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強度（</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340" w:type="dxa"/>
            <w:tcBorders>
              <w:top w:val="single" w:sz="8" w:space="0" w:color="auto"/>
              <w:left w:val="nil"/>
              <w:bottom w:val="double" w:sz="6" w:space="0" w:color="auto"/>
              <w:right w:val="single" w:sz="12"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c>
          <w:tcPr>
            <w:tcW w:w="1080" w:type="dxa"/>
            <w:tcBorders>
              <w:top w:val="single" w:sz="8" w:space="0" w:color="auto"/>
              <w:left w:val="nil"/>
              <w:bottom w:val="double" w:sz="6" w:space="0" w:color="auto"/>
              <w:right w:val="double" w:sz="6"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θ（度）</w:t>
            </w:r>
          </w:p>
        </w:tc>
        <w:tc>
          <w:tcPr>
            <w:tcW w:w="1080" w:type="dxa"/>
            <w:tcBorders>
              <w:top w:val="single" w:sz="8" w:space="0" w:color="auto"/>
              <w:left w:val="nil"/>
              <w:bottom w:val="double" w:sz="6" w:space="0" w:color="auto"/>
              <w:right w:val="single" w:sz="4"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強度（</w:t>
            </w:r>
            <w:r>
              <w:rPr>
                <w:rFonts w:ascii="ＭＳ Ｐゴシック" w:eastAsia="ＭＳ Ｐゴシック" w:hAnsi="ＭＳ Ｐゴシック"/>
                <w:sz w:val="22"/>
                <w:szCs w:val="22"/>
              </w:rPr>
              <w:t>V</w:t>
            </w:r>
            <w:r>
              <w:rPr>
                <w:rFonts w:ascii="ＭＳ Ｐゴシック" w:eastAsia="ＭＳ Ｐゴシック" w:hAnsi="ＭＳ Ｐゴシック"/>
                <w:sz w:val="22"/>
                <w:szCs w:val="22"/>
              </w:rPr>
              <w:t>）</w:t>
            </w:r>
          </w:p>
        </w:tc>
        <w:tc>
          <w:tcPr>
            <w:tcW w:w="1340" w:type="dxa"/>
            <w:tcBorders>
              <w:top w:val="single" w:sz="8" w:space="0" w:color="auto"/>
              <w:left w:val="nil"/>
              <w:bottom w:val="double" w:sz="6" w:space="0" w:color="auto"/>
              <w:right w:val="single" w:sz="8" w:space="0" w:color="auto"/>
            </w:tcBorders>
            <w:noWrap/>
            <w:vAlign w:val="bottom"/>
          </w:tcPr>
          <w:p w:rsidR="00000000" w:rsidRDefault="00CE5414">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反射率（％）</w:t>
            </w:r>
          </w:p>
        </w:tc>
      </w:tr>
      <w:tr w:rsidR="00000000">
        <w:trPr>
          <w:trHeight w:val="285"/>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0.09</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2.88</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0.34</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0.09</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2.88</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2.71</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0.68</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0.07</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2.44</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1.29</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0.06</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2.14</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0.15</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5.19</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0.05</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0.35</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11.69</w:t>
            </w:r>
          </w:p>
        </w:tc>
      </w:tr>
      <w:tr w:rsidR="00000000">
        <w:trPr>
          <w:trHeight w:val="270"/>
          <w:jc w:val="center"/>
        </w:trPr>
        <w:tc>
          <w:tcPr>
            <w:tcW w:w="0" w:type="auto"/>
            <w:tcBorders>
              <w:top w:val="nil"/>
              <w:left w:val="single" w:sz="8" w:space="0" w:color="auto"/>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w:t>
            </w:r>
          </w:p>
        </w:tc>
        <w:tc>
          <w:tcPr>
            <w:tcW w:w="0" w:type="auto"/>
            <w:tcBorders>
              <w:top w:val="nil"/>
              <w:left w:val="nil"/>
              <w:bottom w:val="single" w:sz="4"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1.29</w:t>
            </w:r>
          </w:p>
        </w:tc>
        <w:tc>
          <w:tcPr>
            <w:tcW w:w="0" w:type="auto"/>
            <w:tcBorders>
              <w:top w:val="nil"/>
              <w:left w:val="nil"/>
              <w:bottom w:val="single" w:sz="4"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80</w:t>
            </w:r>
          </w:p>
        </w:tc>
        <w:tc>
          <w:tcPr>
            <w:tcW w:w="0" w:type="auto"/>
            <w:tcBorders>
              <w:top w:val="nil"/>
              <w:left w:val="nil"/>
              <w:bottom w:val="single" w:sz="4"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0.84</w:t>
            </w:r>
          </w:p>
        </w:tc>
        <w:tc>
          <w:tcPr>
            <w:tcW w:w="0" w:type="auto"/>
            <w:tcBorders>
              <w:top w:val="nil"/>
              <w:left w:val="nil"/>
              <w:bottom w:val="single" w:sz="4"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28.51</w:t>
            </w:r>
          </w:p>
        </w:tc>
      </w:tr>
      <w:tr w:rsidR="00000000">
        <w:trPr>
          <w:trHeight w:val="285"/>
          <w:jc w:val="center"/>
        </w:trPr>
        <w:tc>
          <w:tcPr>
            <w:tcW w:w="0" w:type="auto"/>
            <w:tcBorders>
              <w:top w:val="nil"/>
              <w:left w:val="single" w:sz="8" w:space="0" w:color="auto"/>
              <w:bottom w:val="single" w:sz="8"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45</w:t>
            </w:r>
          </w:p>
        </w:tc>
        <w:tc>
          <w:tcPr>
            <w:tcW w:w="0" w:type="auto"/>
            <w:tcBorders>
              <w:top w:val="nil"/>
              <w:left w:val="nil"/>
              <w:bottom w:val="single" w:sz="8"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w:t>
            </w:r>
          </w:p>
        </w:tc>
        <w:tc>
          <w:tcPr>
            <w:tcW w:w="0" w:type="auto"/>
            <w:tcBorders>
              <w:top w:val="nil"/>
              <w:left w:val="nil"/>
              <w:bottom w:val="single" w:sz="8" w:space="0" w:color="auto"/>
              <w:right w:val="single" w:sz="12"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0.68</w:t>
            </w:r>
          </w:p>
        </w:tc>
        <w:tc>
          <w:tcPr>
            <w:tcW w:w="0" w:type="auto"/>
            <w:tcBorders>
              <w:top w:val="nil"/>
              <w:left w:val="nil"/>
              <w:bottom w:val="single" w:sz="8" w:space="0" w:color="auto"/>
              <w:right w:val="double" w:sz="6"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85</w:t>
            </w:r>
          </w:p>
        </w:tc>
        <w:tc>
          <w:tcPr>
            <w:tcW w:w="0" w:type="auto"/>
            <w:tcBorders>
              <w:top w:val="nil"/>
              <w:left w:val="nil"/>
              <w:bottom w:val="single" w:sz="8" w:space="0" w:color="auto"/>
              <w:right w:val="single" w:sz="4"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1.64</w:t>
            </w:r>
          </w:p>
        </w:tc>
        <w:tc>
          <w:tcPr>
            <w:tcW w:w="0" w:type="auto"/>
            <w:tcBorders>
              <w:top w:val="nil"/>
              <w:left w:val="nil"/>
              <w:bottom w:val="single" w:sz="8" w:space="0" w:color="auto"/>
              <w:right w:val="single" w:sz="8" w:space="0" w:color="auto"/>
            </w:tcBorders>
            <w:noWrap/>
            <w:vAlign w:val="bottom"/>
          </w:tcPr>
          <w:p w:rsidR="00000000" w:rsidRDefault="00CE5414">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55.59</w:t>
            </w:r>
          </w:p>
        </w:tc>
      </w:tr>
    </w:tbl>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r>
        <w:rPr>
          <w:rFonts w:hint="eastAsia"/>
        </w:rPr>
        <w:lastRenderedPageBreak/>
        <w:t>〈レーザーの波長〉</w:t>
      </w:r>
    </w:p>
    <w:p w:rsidR="00000000" w:rsidRDefault="00CE5414">
      <w:pPr>
        <w:numPr>
          <w:ilvl w:val="0"/>
          <w:numId w:val="17"/>
        </w:numPr>
        <w:rPr>
          <w:rFonts w:hint="eastAsia"/>
        </w:rPr>
      </w:pPr>
      <w:r>
        <w:rPr>
          <w:noProof/>
        </w:rPr>
        <w:object w:dxaOrig="3200" w:dyaOrig="400">
          <v:shape id="_x0000_s1057" type="#_x0000_t75" style="position:absolute;left:0;text-align:left;margin-left:42pt;margin-top:18pt;width:276.2pt;height:164.4pt;z-index:251650048" o:allowincell="f">
            <v:imagedata r:id="rId9" o:title=""/>
            <w10:wrap type="topAndBottom"/>
          </v:shape>
          <o:OLEObject Type="Embed" ProgID="Excel.Sheet.8" ShapeID="_x0000_s1057" DrawAspect="Content" ObjectID="_1469114649" r:id="rId10"/>
        </w:object>
      </w:r>
      <w:r>
        <w:rPr>
          <w:rFonts w:hint="eastAsia"/>
        </w:rPr>
        <w:t>原点からの輝点の距離を表</w:t>
      </w:r>
      <w:r>
        <w:rPr>
          <w:rFonts w:hint="eastAsia"/>
        </w:rPr>
        <w:t>3</w:t>
      </w:r>
      <w:r>
        <w:rPr>
          <w:rFonts w:hint="eastAsia"/>
        </w:rPr>
        <w:t>にまとめる。</w:t>
      </w:r>
    </w:p>
    <w:p w:rsidR="00000000" w:rsidRDefault="00CE5414">
      <w:pPr>
        <w:rPr>
          <w:rFonts w:hint="eastAsia"/>
        </w:rPr>
      </w:pPr>
    </w:p>
    <w:p w:rsidR="00000000" w:rsidRDefault="00CE5414">
      <w:pPr>
        <w:rPr>
          <w:rFonts w:hint="eastAsia"/>
        </w:rPr>
      </w:pPr>
      <w:r>
        <w:rPr>
          <w:noProof/>
        </w:rPr>
        <w:object w:dxaOrig="3200" w:dyaOrig="400">
          <v:shape id="_x0000_s1049" type="#_x0000_t75" style="position:absolute;left:0;text-align:left;margin-left:21pt;margin-top:24.6pt;width:258.95pt;height:18pt;z-index:251649024" o:allowincell="f">
            <v:imagedata r:id="rId11" o:title=""/>
            <w10:wrap type="topAndBottom"/>
          </v:shape>
          <o:OLEObject Type="Embed" ProgID="Equation.3" ShapeID="_x0000_s1049" DrawAspect="Content" ObjectID="_1469114650" r:id="rId12"/>
        </w:object>
      </w:r>
      <w:r>
        <w:rPr>
          <w:rFonts w:hint="eastAsia"/>
        </w:rPr>
        <w:t>実験結果より、ヘリウム・ネオンレーザーの波長λは</w:t>
      </w:r>
    </w:p>
    <w:p w:rsidR="00000000" w:rsidRDefault="00CE5414">
      <w:pPr>
        <w:rPr>
          <w:rFonts w:hint="eastAsia"/>
        </w:rPr>
      </w:pPr>
      <w:r>
        <w:rPr>
          <w:rFonts w:hint="eastAsia"/>
        </w:rPr>
        <w:t>と求められた。</w:t>
      </w:r>
    </w:p>
    <w:p w:rsidR="00000000" w:rsidRDefault="00CE5414">
      <w:pPr>
        <w:rPr>
          <w:rFonts w:hint="eastAsia"/>
        </w:rPr>
      </w:pPr>
    </w:p>
    <w:p w:rsidR="00000000" w:rsidRDefault="00CE5414">
      <w:pPr>
        <w:numPr>
          <w:ilvl w:val="0"/>
          <w:numId w:val="17"/>
        </w:numPr>
        <w:rPr>
          <w:rFonts w:hint="eastAsia"/>
        </w:rPr>
      </w:pPr>
      <w:r>
        <w:rPr>
          <w:rFonts w:hint="eastAsia"/>
        </w:rPr>
        <w:t>金尺を上下にずらすことで、レーザーの当たる部分を</w:t>
      </w:r>
      <w:r>
        <w:rPr>
          <w:rFonts w:hint="eastAsia"/>
        </w:rPr>
        <w:t>A</w:t>
      </w:r>
      <w:r>
        <w:rPr>
          <w:rFonts w:hint="eastAsia"/>
        </w:rPr>
        <w:t>から</w:t>
      </w:r>
      <w:r>
        <w:rPr>
          <w:rFonts w:hint="eastAsia"/>
        </w:rPr>
        <w:t>B</w:t>
      </w:r>
      <w:r>
        <w:rPr>
          <w:rFonts w:hint="eastAsia"/>
        </w:rPr>
        <w:t>へと変化させると、輝点の間隔は狭くなった。</w:t>
      </w:r>
    </w:p>
    <w:p w:rsidR="00000000" w:rsidRDefault="00CE5414">
      <w:pPr>
        <w:rPr>
          <w:rFonts w:hint="eastAsia"/>
        </w:rPr>
      </w:pPr>
    </w:p>
    <w:p w:rsidR="00000000" w:rsidRDefault="00CE5414">
      <w:pPr>
        <w:numPr>
          <w:ilvl w:val="0"/>
          <w:numId w:val="17"/>
        </w:numPr>
        <w:rPr>
          <w:rFonts w:hint="eastAsia"/>
        </w:rPr>
      </w:pPr>
      <w:r>
        <w:rPr>
          <w:rFonts w:hint="eastAsia"/>
        </w:rPr>
        <w:t>一番明るい輝点の内側にもうっすらとだが点が現れていた。</w:t>
      </w:r>
    </w:p>
    <w:p w:rsidR="00000000" w:rsidRDefault="00CE5414">
      <w:pPr>
        <w:rPr>
          <w:rFonts w:hint="eastAsia"/>
        </w:rPr>
      </w:pPr>
    </w:p>
    <w:p w:rsidR="00000000" w:rsidRDefault="00CE5414">
      <w:pPr>
        <w:rPr>
          <w:rFonts w:hint="eastAsia"/>
        </w:rPr>
      </w:pPr>
    </w:p>
    <w:p w:rsidR="00000000" w:rsidRDefault="00CE5414">
      <w:pPr>
        <w:numPr>
          <w:ilvl w:val="0"/>
          <w:numId w:val="10"/>
        </w:numPr>
        <w:rPr>
          <w:rFonts w:hint="eastAsia"/>
        </w:rPr>
      </w:pPr>
      <w:r>
        <w:rPr>
          <w:rFonts w:hint="eastAsia"/>
        </w:rPr>
        <w:t>検討および考察</w:t>
      </w:r>
    </w:p>
    <w:p w:rsidR="00000000" w:rsidRDefault="00CE5414">
      <w:pPr>
        <w:rPr>
          <w:rFonts w:hint="eastAsia"/>
        </w:rPr>
      </w:pPr>
      <w:r>
        <w:rPr>
          <w:rFonts w:hint="eastAsia"/>
        </w:rPr>
        <w:t>〈偏光板に関する考察〉</w:t>
      </w:r>
    </w:p>
    <w:p w:rsidR="00000000" w:rsidRDefault="00CE5414">
      <w:pPr>
        <w:ind w:firstLineChars="100" w:firstLine="210"/>
        <w:rPr>
          <w:rFonts w:hint="eastAsia"/>
        </w:rPr>
      </w:pPr>
      <w:r>
        <w:rPr>
          <w:rFonts w:hint="eastAsia"/>
        </w:rPr>
        <w:t>光は多数の原子、分子から発せられる光波の集まりである。こういった集団では各々の光波の振動方向はまちまちであって、平均としては光の</w:t>
      </w:r>
      <w:r>
        <w:t>進行</w:t>
      </w:r>
      <w:r>
        <w:rPr>
          <w:rFonts w:hint="eastAsia"/>
        </w:rPr>
        <w:t>方向と垂直な面内においてあらゆる向きに均等に分布しているとみなしてよい。このような光の束を偏りのない光という。これに対して物体の面で反射した光は多少振動の方向が揃っている。この現象を偏光と呼ぶ。とくに振動が一方向に定まっている光を直線偏光または平面偏光という。</w:t>
      </w:r>
    </w:p>
    <w:p w:rsidR="00000000" w:rsidRDefault="00CE5414">
      <w:pPr>
        <w:rPr>
          <w:rFonts w:hint="eastAsia"/>
        </w:rPr>
      </w:pPr>
    </w:p>
    <w:p w:rsidR="00000000" w:rsidRDefault="00CE5414">
      <w:pPr>
        <w:ind w:firstLine="210"/>
        <w:rPr>
          <w:rFonts w:hint="eastAsia"/>
        </w:rPr>
      </w:pPr>
      <w:r>
        <w:rPr>
          <w:rFonts w:hint="eastAsia"/>
        </w:rPr>
        <w:t>図</w:t>
      </w:r>
      <w:r>
        <w:rPr>
          <w:rFonts w:hint="eastAsia"/>
        </w:rPr>
        <w:t xml:space="preserve"> </w:t>
      </w:r>
      <w:r>
        <w:rPr>
          <w:rFonts w:hint="eastAsia"/>
        </w:rPr>
        <w:t>３から明ら</w:t>
      </w:r>
      <w:r>
        <w:rPr>
          <w:rFonts w:hint="eastAsia"/>
        </w:rPr>
        <w:t>かなように、φ＝０°からφ＝９０°へと偏光板を回転していくと徐々に光を通す量が減っていき、φ＝９０°では完全に光を通さなくなってしまう。偏光板とはある特定の方向の光の成分しか通さないものなのでこれは当たり前の結果である。そこで、なぜ偏光板がある特定の方向の光しか通さないのか詳しく検討してみる。</w:t>
      </w:r>
    </w:p>
    <w:p w:rsidR="00000000" w:rsidRDefault="00CE5414">
      <w:pPr>
        <w:ind w:firstLine="210"/>
        <w:rPr>
          <w:rFonts w:hint="eastAsia"/>
        </w:rPr>
      </w:pPr>
      <w:r>
        <w:rPr>
          <w:rFonts w:hint="eastAsia"/>
        </w:rPr>
        <w:t>いま、レーザーから実験台に垂直な成分の光</w:t>
      </w:r>
      <w:r>
        <w:rPr>
          <w:rFonts w:hint="eastAsia"/>
        </w:rPr>
        <w:t>E</w:t>
      </w:r>
      <w:r>
        <w:rPr>
          <w:rFonts w:hint="eastAsia"/>
        </w:rPr>
        <w:t>が出ている場合を考える。偏光板は、偏光板の縞模様に平行な成分の光だけ通すことができるものとする。下図のように偏光板の縞</w:t>
      </w:r>
      <w:r>
        <w:rPr>
          <w:rFonts w:hint="eastAsia"/>
        </w:rPr>
        <w:lastRenderedPageBreak/>
        <w:t>模様に平行な方向</w:t>
      </w:r>
      <w:r>
        <w:rPr>
          <w:rFonts w:hint="eastAsia"/>
        </w:rPr>
        <w:t>e</w:t>
      </w:r>
      <w:r>
        <w:rPr>
          <w:rFonts w:hint="eastAsia"/>
          <w:sz w:val="16"/>
        </w:rPr>
        <w:t>１</w:t>
      </w:r>
      <w:r>
        <w:rPr>
          <w:rFonts w:hint="eastAsia"/>
        </w:rPr>
        <w:t>の成分、すなわち</w:t>
      </w:r>
      <w:r>
        <w:rPr>
          <w:rFonts w:hint="eastAsia"/>
        </w:rPr>
        <w:t>E</w:t>
      </w:r>
      <w:r>
        <w:rPr>
          <w:rFonts w:hint="eastAsia"/>
        </w:rPr>
        <w:t>･</w:t>
      </w:r>
      <w:r>
        <w:rPr>
          <w:rFonts w:hint="eastAsia"/>
        </w:rPr>
        <w:t>e</w:t>
      </w:r>
      <w:r>
        <w:rPr>
          <w:rFonts w:hint="eastAsia"/>
          <w:sz w:val="16"/>
        </w:rPr>
        <w:t>１</w:t>
      </w:r>
      <w:r>
        <w:rPr>
          <w:rFonts w:hint="eastAsia"/>
        </w:rPr>
        <w:t>cos</w:t>
      </w:r>
      <w:r>
        <w:rPr>
          <w:rFonts w:hint="eastAsia"/>
        </w:rPr>
        <w:t>φは明</w:t>
      </w:r>
      <w:r>
        <w:rPr>
          <w:rFonts w:hint="eastAsia"/>
        </w:rPr>
        <w:t>らかに偏光板を通過することができるが、垂直な方向</w:t>
      </w:r>
      <w:r>
        <w:rPr>
          <w:rFonts w:hint="eastAsia"/>
        </w:rPr>
        <w:t>e</w:t>
      </w:r>
      <w:r>
        <w:rPr>
          <w:rFonts w:hint="eastAsia"/>
          <w:sz w:val="16"/>
        </w:rPr>
        <w:t>２</w:t>
      </w:r>
      <w:r>
        <w:rPr>
          <w:rFonts w:hint="eastAsia"/>
        </w:rPr>
        <w:t>の成分、すなわち</w:t>
      </w:r>
      <w:r>
        <w:rPr>
          <w:rFonts w:hint="eastAsia"/>
        </w:rPr>
        <w:t>E</w:t>
      </w:r>
      <w:r>
        <w:rPr>
          <w:rFonts w:hint="eastAsia"/>
        </w:rPr>
        <w:t>･</w:t>
      </w:r>
      <w:r>
        <w:rPr>
          <w:rFonts w:hint="eastAsia"/>
        </w:rPr>
        <w:t>e</w:t>
      </w:r>
      <w:r>
        <w:rPr>
          <w:rFonts w:hint="eastAsia"/>
          <w:sz w:val="16"/>
        </w:rPr>
        <w:t>２</w:t>
      </w:r>
      <w:r>
        <w:rPr>
          <w:rFonts w:hint="eastAsia"/>
        </w:rPr>
        <w:t>sin</w:t>
      </w:r>
      <w:r>
        <w:rPr>
          <w:rFonts w:hint="eastAsia"/>
        </w:rPr>
        <w:t>φは偏光板を通過することができない。したがって、偏光板は特定な方向の光しか通すことができない。</w:t>
      </w:r>
    </w:p>
    <w:p w:rsidR="00000000" w:rsidRDefault="00CE5414">
      <w:pPr>
        <w:pStyle w:val="a5"/>
        <w:jc w:val="left"/>
        <w:rPr>
          <w:rFonts w:hint="eastAsia"/>
          <w:sz w:val="21"/>
        </w:rPr>
      </w:pPr>
      <w:r>
        <w:rPr>
          <w:noProof/>
          <w:sz w:val="21"/>
        </w:rPr>
        <w:drawing>
          <wp:anchor distT="0" distB="0" distL="114300" distR="114300" simplePos="0" relativeHeight="251651072" behindDoc="0" locked="0" layoutInCell="0" allowOverlap="1">
            <wp:simplePos x="0" y="0"/>
            <wp:positionH relativeFrom="column">
              <wp:posOffset>1666875</wp:posOffset>
            </wp:positionH>
            <wp:positionV relativeFrom="paragraph">
              <wp:posOffset>114300</wp:posOffset>
            </wp:positionV>
            <wp:extent cx="902335" cy="1143000"/>
            <wp:effectExtent l="0" t="0" r="0" b="0"/>
            <wp:wrapTopAndBottom/>
            <wp:docPr id="36" name="図 36" descr="C:\WINDOWS\ﾃﾞｽｸﾄｯﾌﾟ\光 図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WINDOWS\ﾃﾞｽｸﾄｯﾌﾟ\光 図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言い換えれば､Ｅの式は</w:t>
      </w:r>
    </w:p>
    <w:p w:rsidR="00000000" w:rsidRDefault="00CE5414">
      <w:pPr>
        <w:pStyle w:val="a5"/>
        <w:ind w:firstLineChars="100" w:firstLine="240"/>
        <w:jc w:val="left"/>
        <w:rPr>
          <w:rFonts w:hint="eastAsia"/>
        </w:rPr>
      </w:pPr>
      <w:r>
        <w:rPr>
          <w:position w:val="-10"/>
        </w:rPr>
        <w:object w:dxaOrig="3200" w:dyaOrig="400">
          <v:shape id="_x0000_i1025" type="#_x0000_t75" style="width:160pt;height:20pt" o:ole="" fillcolor="window">
            <v:imagedata r:id="rId14" o:title=""/>
          </v:shape>
          <o:OLEObject Type="Embed" ProgID="Equation.3" ShapeID="_x0000_i1025" DrawAspect="Content" ObjectID="_1469114641" r:id="rId15"/>
        </w:object>
      </w:r>
    </w:p>
    <w:p w:rsidR="00000000" w:rsidRDefault="00CE5414">
      <w:pPr>
        <w:rPr>
          <w:rFonts w:hint="eastAsia"/>
        </w:rPr>
      </w:pPr>
      <w:r>
        <w:rPr>
          <w:rFonts w:hint="eastAsia"/>
        </w:rPr>
        <w:t>とおけるが、偏光板は右辺の第</w:t>
      </w:r>
      <w:r>
        <w:rPr>
          <w:rFonts w:hint="eastAsia"/>
        </w:rPr>
        <w:t>2</w:t>
      </w:r>
      <w:r>
        <w:rPr>
          <w:rFonts w:hint="eastAsia"/>
        </w:rPr>
        <w:t>項を除いてしまい、第</w:t>
      </w:r>
      <w:r>
        <w:rPr>
          <w:rFonts w:hint="eastAsia"/>
        </w:rPr>
        <w:t>1</w:t>
      </w:r>
      <w:r>
        <w:rPr>
          <w:rFonts w:hint="eastAsia"/>
        </w:rPr>
        <w:t>項だけを通すのである。</w:t>
      </w:r>
    </w:p>
    <w:p w:rsidR="00000000" w:rsidRDefault="00CE5414">
      <w:pPr>
        <w:ind w:firstLine="210"/>
        <w:rPr>
          <w:rFonts w:hint="eastAsia"/>
        </w:rPr>
      </w:pPr>
      <w:r>
        <w:rPr>
          <w:noProof/>
        </w:rPr>
        <w:object w:dxaOrig="3200" w:dyaOrig="400">
          <v:shape id="_x0000_s1062" type="#_x0000_t75" style="position:absolute;left:0;text-align:left;margin-left:162.75pt;margin-top:1in;width:62pt;height:18pt;z-index:251653120" o:allowincell="f">
            <v:imagedata r:id="rId16" o:title=""/>
            <w10:wrap type="topAndBottom"/>
          </v:shape>
          <o:OLEObject Type="Embed" ProgID="Equation.2" ShapeID="_x0000_s1062" DrawAspect="Content" ObjectID="_1469114652" r:id="rId17"/>
        </w:object>
      </w:r>
      <w:r>
        <w:rPr>
          <w:noProof/>
        </w:rPr>
        <w:object w:dxaOrig="3200" w:dyaOrig="400">
          <v:shape id="_x0000_s1061" type="#_x0000_t75" style="position:absolute;left:0;text-align:left;margin-left:78.75pt;margin-top:63pt;width:51pt;height:31pt;z-index:251652096" o:allowincell="f">
            <v:imagedata r:id="rId18" o:title=""/>
            <w10:wrap type="topAndBottom"/>
          </v:shape>
          <o:OLEObject Type="Embed" ProgID="Equation.2" ShapeID="_x0000_s1061" DrawAspect="Content" ObjectID="_1469114651" r:id="rId19"/>
        </w:object>
      </w:r>
      <w:r>
        <w:rPr>
          <w:rFonts w:hint="eastAsia"/>
        </w:rPr>
        <w:t>ところで、光は波動性を持っているので、光の強度は光という波のエネルギーとして考えることができる。このエネルギーを</w:t>
      </w:r>
      <w:r>
        <w:rPr>
          <w:rFonts w:hint="eastAsia"/>
        </w:rPr>
        <w:t>I</w:t>
      </w:r>
      <w:r>
        <w:rPr>
          <w:rFonts w:hint="eastAsia"/>
        </w:rPr>
        <w:t>、光の振動の振幅を</w:t>
      </w:r>
      <w:r>
        <w:rPr>
          <w:rFonts w:hint="eastAsia"/>
        </w:rPr>
        <w:t>E</w:t>
      </w:r>
      <w:r>
        <w:rPr>
          <w:rFonts w:hint="eastAsia"/>
        </w:rPr>
        <w:t>とすると</w:t>
      </w:r>
    </w:p>
    <w:p w:rsidR="00000000" w:rsidRDefault="00CE5414">
      <w:pPr>
        <w:rPr>
          <w:rFonts w:hint="eastAsia"/>
        </w:rPr>
      </w:pPr>
      <w:r>
        <w:rPr>
          <w:rFonts w:hint="eastAsia"/>
        </w:rPr>
        <w:t>という関係が成り立つことが分かってい</w:t>
      </w:r>
      <w:r>
        <w:rPr>
          <w:rFonts w:hint="eastAsia"/>
        </w:rPr>
        <w:t>る。これより</w:t>
      </w:r>
    </w:p>
    <w:p w:rsidR="00000000" w:rsidRDefault="00CE5414">
      <w:pPr>
        <w:pStyle w:val="a5"/>
        <w:rPr>
          <w:rFonts w:hint="eastAsia"/>
          <w:sz w:val="21"/>
        </w:rPr>
      </w:pPr>
      <w:r>
        <w:rPr>
          <w:rFonts w:hint="eastAsia"/>
          <w:sz w:val="21"/>
        </w:rPr>
        <w:t>θ＝０のときの強度を</w:t>
      </w:r>
      <w:r>
        <w:rPr>
          <w:rFonts w:hint="eastAsia"/>
          <w:i/>
          <w:sz w:val="21"/>
        </w:rPr>
        <w:t>I</w:t>
      </w:r>
      <w:r>
        <w:rPr>
          <w:rFonts w:hint="eastAsia"/>
          <w:sz w:val="21"/>
          <w:vertAlign w:val="subscript"/>
        </w:rPr>
        <w:t>０</w:t>
      </w:r>
      <w:r>
        <w:rPr>
          <w:rFonts w:hint="eastAsia"/>
          <w:sz w:val="21"/>
        </w:rPr>
        <w:t>とすると、</w:t>
      </w:r>
    </w:p>
    <w:p w:rsidR="00000000" w:rsidRDefault="00CE5414">
      <w:pPr>
        <w:pStyle w:val="a5"/>
        <w:rPr>
          <w:rFonts w:hint="eastAsia"/>
          <w:sz w:val="21"/>
        </w:rPr>
      </w:pPr>
      <w:r>
        <w:rPr>
          <w:position w:val="-18"/>
          <w:sz w:val="21"/>
        </w:rPr>
        <w:object w:dxaOrig="4200" w:dyaOrig="440">
          <v:shape id="_x0000_i1026" type="#_x0000_t75" style="width:210pt;height:22pt" o:ole="" fillcolor="window">
            <v:imagedata r:id="rId20" o:title=""/>
          </v:shape>
          <o:OLEObject Type="Embed" ProgID="Equation.3" ShapeID="_x0000_i1026" DrawAspect="Content" ObjectID="_1469114642" r:id="rId21"/>
        </w:object>
      </w:r>
    </w:p>
    <w:p w:rsidR="00000000" w:rsidRDefault="00CE5414">
      <w:pPr>
        <w:rPr>
          <w:rFonts w:hint="eastAsia"/>
        </w:rPr>
      </w:pPr>
      <w:r>
        <w:rPr>
          <w:rFonts w:hint="eastAsia"/>
        </w:rPr>
        <w:t>が成り立つ。透過光の振幅は入射光のそれの</w:t>
      </w:r>
      <w:r>
        <w:rPr>
          <w:rFonts w:hint="eastAsia"/>
        </w:rPr>
        <w:t>cos</w:t>
      </w:r>
      <w:r>
        <w:rPr>
          <w:rFonts w:hint="eastAsia"/>
        </w:rPr>
        <w:t>θ倍になっているので、振幅の</w:t>
      </w:r>
      <w:r>
        <w:rPr>
          <w:rFonts w:hint="eastAsia"/>
        </w:rPr>
        <w:t>2</w:t>
      </w:r>
      <w:r>
        <w:rPr>
          <w:rFonts w:hint="eastAsia"/>
        </w:rPr>
        <w:t>条に比例する光の強度は</w:t>
      </w:r>
      <w:r>
        <w:rPr>
          <w:rFonts w:hint="eastAsia"/>
        </w:rPr>
        <w:t>cos</w:t>
      </w:r>
      <w:r>
        <w:rPr>
          <w:rFonts w:hint="eastAsia"/>
          <w:vertAlign w:val="superscript"/>
        </w:rPr>
        <w:t>２</w:t>
      </w:r>
      <w:r>
        <w:rPr>
          <w:rFonts w:hint="eastAsia"/>
        </w:rPr>
        <w:t>θ倍に減少する。透過光の強度</w:t>
      </w:r>
      <w:r>
        <w:rPr>
          <w:rFonts w:hint="eastAsia"/>
          <w:i/>
        </w:rPr>
        <w:t>I</w:t>
      </w:r>
      <w:r>
        <w:rPr>
          <w:rFonts w:hint="eastAsia"/>
        </w:rPr>
        <w:t>はこれをマリュスの法則という。</w:t>
      </w:r>
    </w:p>
    <w:p w:rsidR="00000000" w:rsidRDefault="00CE5414">
      <w:pPr>
        <w:ind w:firstLine="210"/>
        <w:rPr>
          <w:rFonts w:hint="eastAsia"/>
        </w:rPr>
      </w:pPr>
      <w:r>
        <w:rPr>
          <w:noProof/>
        </w:rPr>
        <w:object w:dxaOrig="3200" w:dyaOrig="400">
          <v:shape id="_x0000_s1064" type="#_x0000_t75" style="position:absolute;left:0;text-align:left;margin-left:73.5pt;margin-top:37pt;width:78.95pt;height:18pt;z-index:251654144" o:allowincell="f">
            <v:imagedata r:id="rId22" o:title=""/>
            <w10:wrap type="topAndBottom"/>
          </v:shape>
          <o:OLEObject Type="Embed" ProgID="Equation.2" ShapeID="_x0000_s1064" DrawAspect="Content" ObjectID="_1469114653" r:id="rId23"/>
        </w:object>
      </w:r>
      <w:r>
        <w:rPr>
          <w:rFonts w:hint="eastAsia"/>
        </w:rPr>
        <w:t>以上より、透過容易軸に平行な方向を</w:t>
      </w:r>
      <w:r>
        <w:rPr>
          <w:rFonts w:hint="eastAsia"/>
        </w:rPr>
        <w:t>e</w:t>
      </w:r>
      <w:r>
        <w:rPr>
          <w:rFonts w:hint="eastAsia"/>
        </w:rPr>
        <w:t>とすると偏向角φのときの光の強度は</w:t>
      </w:r>
    </w:p>
    <w:p w:rsidR="00000000" w:rsidRDefault="00CE5414">
      <w:pPr>
        <w:rPr>
          <w:rFonts w:hint="eastAsia"/>
        </w:rPr>
      </w:pPr>
      <w:r>
        <w:rPr>
          <w:noProof/>
        </w:rPr>
        <w:object w:dxaOrig="3200" w:dyaOrig="400">
          <v:shape id="_x0000_s1066" type="#_x0000_t75" style="position:absolute;left:0;text-align:left;margin-left:162.75pt;margin-top:46pt;width:57pt;height:17pt;z-index:251656192" o:allowincell="f">
            <v:imagedata r:id="rId24" o:title=""/>
            <w10:wrap type="topAndBottom"/>
          </v:shape>
          <o:OLEObject Type="Embed" ProgID="Equation.2" ShapeID="_x0000_s1066" DrawAspect="Content" ObjectID="_1469114655" r:id="rId25"/>
        </w:object>
      </w:r>
      <w:r>
        <w:rPr>
          <w:noProof/>
        </w:rPr>
        <w:object w:dxaOrig="3200" w:dyaOrig="400">
          <v:shape id="_x0000_s1065" type="#_x0000_t75" style="position:absolute;left:0;text-align:left;margin-left:73.5pt;margin-top:46pt;width:78pt;height:18pt;z-index:251655168" o:allowincell="f">
            <v:imagedata r:id="rId26" o:title=""/>
            <w10:wrap type="topAndBottom"/>
          </v:shape>
          <o:OLEObject Type="Embed" ProgID="Equation.2" ShapeID="_x0000_s1065" DrawAspect="Content" ObjectID="_1469114654" r:id="rId27"/>
        </w:object>
      </w:r>
      <w:r>
        <w:rPr>
          <w:rFonts w:hint="eastAsia"/>
        </w:rPr>
        <w:t>となり、φ＝０°のときの光の強度を</w:t>
      </w:r>
      <w:r>
        <w:rPr>
          <w:rFonts w:hint="eastAsia"/>
        </w:rPr>
        <w:t>I</w:t>
      </w:r>
      <w:r>
        <w:rPr>
          <w:rFonts w:hint="eastAsia"/>
          <w:sz w:val="16"/>
        </w:rPr>
        <w:t>０</w:t>
      </w:r>
      <w:r>
        <w:rPr>
          <w:rFonts w:hint="eastAsia"/>
        </w:rPr>
        <w:t>とすると、光の相対強度は</w:t>
      </w:r>
    </w:p>
    <w:p w:rsidR="00000000" w:rsidRDefault="00CE5414">
      <w:pPr>
        <w:rPr>
          <w:rFonts w:hint="eastAsia"/>
        </w:rPr>
      </w:pPr>
      <w:r>
        <w:rPr>
          <w:rFonts w:hint="eastAsia"/>
        </w:rPr>
        <w:t>となる。</w:t>
      </w:r>
    </w:p>
    <w:p w:rsidR="00000000" w:rsidRDefault="00CE5414">
      <w:pPr>
        <w:ind w:firstLine="210"/>
        <w:rPr>
          <w:rFonts w:hint="eastAsia"/>
        </w:rPr>
      </w:pPr>
      <w:r>
        <w:rPr>
          <w:rFonts w:hint="eastAsia"/>
        </w:rPr>
        <w:t>図３のグラフは（ⅰ）のようなグラフであり、理論と実験の結果がほぼ一致することが確認できた。</w:t>
      </w:r>
    </w:p>
    <w:p w:rsidR="00000000" w:rsidRDefault="00CE5414">
      <w:pPr>
        <w:pStyle w:val="a5"/>
        <w:rPr>
          <w:rFonts w:hint="eastAsia"/>
        </w:rPr>
      </w:pPr>
    </w:p>
    <w:p w:rsidR="00000000" w:rsidRDefault="00CE5414">
      <w:pPr>
        <w:rPr>
          <w:rFonts w:hint="eastAsia"/>
        </w:rPr>
      </w:pPr>
      <w:r>
        <w:rPr>
          <w:rFonts w:hint="eastAsia"/>
        </w:rPr>
        <w:t>〈光の反射についての考察〉</w:t>
      </w:r>
    </w:p>
    <w:p w:rsidR="00000000" w:rsidRDefault="00CE5414">
      <w:pPr>
        <w:ind w:firstLine="210"/>
        <w:rPr>
          <w:rFonts w:hint="eastAsia"/>
        </w:rPr>
      </w:pPr>
      <w:r>
        <w:rPr>
          <w:rFonts w:hint="eastAsia"/>
        </w:rPr>
        <w:t>図４のグラフから明らかなように、レーザーの偏光方向が実験台に垂直なときは入射角が９０°に近づくに連れて反射率は上がっていっている。しかし、偏光方向が実験台に平行なときは入射角が５５°までは徐々に反射率が下がっていくが、５５°からは急激にが上がっていっている。光の偏光方向によってどうしてこのような違いが出てくるのか詳しく検討し</w:t>
      </w:r>
      <w:r>
        <w:rPr>
          <w:rFonts w:hint="eastAsia"/>
        </w:rPr>
        <w:lastRenderedPageBreak/>
        <w:t>てみる。</w:t>
      </w:r>
    </w:p>
    <w:p w:rsidR="00000000" w:rsidRDefault="00CE5414">
      <w:pPr>
        <w:rPr>
          <w:rFonts w:hint="eastAsia"/>
        </w:rPr>
      </w:pPr>
      <w:r>
        <w:rPr>
          <w:rFonts w:hint="eastAsia"/>
        </w:rPr>
        <w:t xml:space="preserve">　光は透明体の表面で発射されるとき一部偏光が起こり、特定の角度では完全な偏光となる。Ⅰの媒質を進む光がⅡの媒質との境界面で反射および屈折するとする。</w:t>
      </w:r>
      <w:r>
        <w:rPr>
          <w:rFonts w:hint="eastAsia"/>
        </w:rPr>
        <w:t>入射光および反射光に対する電場に振幅をそれぞれ</w:t>
      </w:r>
      <w:r>
        <w:rPr>
          <w:rFonts w:hint="eastAsia"/>
          <w:i/>
        </w:rPr>
        <w:t>Ａ</w:t>
      </w:r>
      <w:r>
        <w:rPr>
          <w:rFonts w:hint="eastAsia"/>
        </w:rPr>
        <w:t>，</w:t>
      </w:r>
      <w:r>
        <w:rPr>
          <w:rFonts w:hint="eastAsia"/>
          <w:i/>
        </w:rPr>
        <w:t>Ｒ</w:t>
      </w:r>
      <w:r>
        <w:rPr>
          <w:rFonts w:hint="eastAsia"/>
        </w:rPr>
        <w:t>とする。これらの振幅を入射面に垂直な成分ｓ</w:t>
      </w:r>
      <w:r>
        <w:rPr>
          <w:rFonts w:hint="eastAsia"/>
        </w:rPr>
        <w:t>(</w:t>
      </w:r>
      <w:r>
        <w:rPr>
          <w:rFonts w:hint="eastAsia"/>
        </w:rPr>
        <w:t>縦波</w:t>
      </w:r>
      <w:r>
        <w:rPr>
          <w:rFonts w:hint="eastAsia"/>
        </w:rPr>
        <w:t>)</w:t>
      </w:r>
      <w:r>
        <w:rPr>
          <w:rFonts w:hint="eastAsia"/>
        </w:rPr>
        <w:t>と、面内の振動成分ｐ</w:t>
      </w:r>
      <w:r>
        <w:rPr>
          <w:rFonts w:hint="eastAsia"/>
        </w:rPr>
        <w:t>(</w:t>
      </w:r>
      <w:r>
        <w:rPr>
          <w:rFonts w:hint="eastAsia"/>
        </w:rPr>
        <w:t>横波</w:t>
      </w:r>
      <w:r>
        <w:rPr>
          <w:rFonts w:hint="eastAsia"/>
        </w:rPr>
        <w:t>)</w:t>
      </w:r>
      <w:r>
        <w:rPr>
          <w:rFonts w:hint="eastAsia"/>
        </w:rPr>
        <w:t>とに分けると、比</w:t>
      </w:r>
      <w:r>
        <w:rPr>
          <w:rFonts w:hint="eastAsia"/>
          <w:i/>
        </w:rPr>
        <w:t>Ｒ</w:t>
      </w:r>
      <w:r>
        <w:rPr>
          <w:rFonts w:hint="eastAsia"/>
          <w:vertAlign w:val="subscript"/>
        </w:rPr>
        <w:t>ｐ</w:t>
      </w:r>
      <w:r>
        <w:rPr>
          <w:rFonts w:hint="eastAsia"/>
        </w:rPr>
        <w:t>/</w:t>
      </w:r>
      <w:r>
        <w:rPr>
          <w:rFonts w:hint="eastAsia"/>
          <w:i/>
        </w:rPr>
        <w:t>Ａ</w:t>
      </w:r>
      <w:r>
        <w:rPr>
          <w:rFonts w:hint="eastAsia"/>
          <w:vertAlign w:val="subscript"/>
        </w:rPr>
        <w:t>ｐ</w:t>
      </w:r>
      <w:r>
        <w:rPr>
          <w:rFonts w:hint="eastAsia"/>
        </w:rPr>
        <w:t>および比</w:t>
      </w:r>
      <w:r>
        <w:rPr>
          <w:rFonts w:hint="eastAsia"/>
          <w:i/>
        </w:rPr>
        <w:t>Ｒ</w:t>
      </w:r>
      <w:r>
        <w:rPr>
          <w:rFonts w:hint="eastAsia"/>
          <w:vertAlign w:val="subscript"/>
        </w:rPr>
        <w:t>ｓ</w:t>
      </w:r>
      <w:r>
        <w:rPr>
          <w:rFonts w:hint="eastAsia"/>
        </w:rPr>
        <w:t>/</w:t>
      </w:r>
      <w:r>
        <w:rPr>
          <w:rFonts w:hint="eastAsia"/>
          <w:i/>
        </w:rPr>
        <w:t>Ａ</w:t>
      </w:r>
      <w:r>
        <w:rPr>
          <w:rFonts w:hint="eastAsia"/>
          <w:vertAlign w:val="subscript"/>
        </w:rPr>
        <w:t>ｓ</w:t>
      </w:r>
      <w:r>
        <w:rPr>
          <w:rFonts w:hint="eastAsia"/>
        </w:rPr>
        <w:t>は入射角</w:t>
      </w:r>
      <w:r>
        <w:rPr>
          <w:rFonts w:hint="eastAsia"/>
          <w:b/>
          <w:i/>
        </w:rPr>
        <w:t>ｉ</w:t>
      </w:r>
      <w:r>
        <w:rPr>
          <w:rFonts w:hint="eastAsia"/>
        </w:rPr>
        <w:t>によって違ったように変化する。入射角と反射率との関係を表すグラフからも明らかなように、横波ではある角度のとき反射がまったくなくなる。したがって、この角度で入射した光の反射光は垂直成分だけをもった直線偏光となる。反射光が完全に偏光する角度を偏光角と呼ぶ。偏光角は</w:t>
      </w:r>
    </w:p>
    <w:p w:rsidR="00000000" w:rsidRDefault="00CE5414">
      <w:pPr>
        <w:rPr>
          <w:rFonts w:hint="eastAsia"/>
        </w:rPr>
      </w:pPr>
      <w:r>
        <w:rPr>
          <w:rFonts w:hint="eastAsia"/>
        </w:rPr>
        <w:t xml:space="preserve">　　　　　　　　　　　　</w:t>
      </w:r>
      <w:r>
        <w:rPr>
          <w:position w:val="-10"/>
        </w:rPr>
        <w:object w:dxaOrig="180" w:dyaOrig="340">
          <v:shape id="_x0000_i1027" type="#_x0000_t75" style="width:9pt;height:17pt" o:ole="" fillcolor="window">
            <v:imagedata r:id="rId28" o:title=""/>
          </v:shape>
          <o:OLEObject Type="Embed" ProgID="Equation.3" ShapeID="_x0000_i1027" DrawAspect="Content" ObjectID="_1469114643" r:id="rId29"/>
        </w:object>
      </w:r>
      <w:r>
        <w:rPr>
          <w:position w:val="-10"/>
        </w:rPr>
        <w:object w:dxaOrig="1040" w:dyaOrig="340">
          <v:shape id="_x0000_i1028" type="#_x0000_t75" style="width:65.5pt;height:21pt" o:ole="" fillcolor="window">
            <v:imagedata r:id="rId30" o:title=""/>
          </v:shape>
          <o:OLEObject Type="Embed" ProgID="Equation.3" ShapeID="_x0000_i1028" DrawAspect="Content" ObjectID="_1469114644" r:id="rId31"/>
        </w:object>
      </w:r>
    </w:p>
    <w:p w:rsidR="00000000" w:rsidRDefault="00CE5414">
      <w:pPr>
        <w:rPr>
          <w:rFonts w:hint="eastAsia"/>
        </w:rPr>
      </w:pPr>
      <w:r>
        <w:rPr>
          <w:rFonts w:hint="eastAsia"/>
        </w:rPr>
        <w:t>を満たす角度である。偏光角を定める上記の関係式をブリュスターの法則という。</w:t>
      </w:r>
      <w:r>
        <w:rPr>
          <w:position w:val="-6"/>
        </w:rPr>
        <w:object w:dxaOrig="840" w:dyaOrig="279">
          <v:shape id="_x0000_i1029" type="#_x0000_t75" style="width:42pt;height:14pt" o:ole="" fillcolor="window">
            <v:imagedata r:id="rId32" o:title=""/>
          </v:shape>
          <o:OLEObject Type="Embed" ProgID="Equation.3" ShapeID="_x0000_i1029" DrawAspect="Content" ObjectID="_1469114645" r:id="rId33"/>
        </w:object>
      </w:r>
      <w:r>
        <w:rPr>
          <w:rFonts w:hint="eastAsia"/>
        </w:rPr>
        <w:t>のガラスでは偏光角は約</w:t>
      </w:r>
      <w:r>
        <w:rPr>
          <w:rFonts w:hint="eastAsia"/>
        </w:rPr>
        <w:t>55</w:t>
      </w:r>
      <w:r>
        <w:rPr>
          <w:rFonts w:hint="eastAsia"/>
        </w:rPr>
        <w:t>．</w:t>
      </w:r>
      <w:r>
        <w:rPr>
          <w:rFonts w:hint="eastAsia"/>
        </w:rPr>
        <w:t>4</w:t>
      </w:r>
      <w:r>
        <w:rPr>
          <w:rFonts w:hint="eastAsia"/>
        </w:rPr>
        <w:t>°である。今回の実験では光を反射させたガラスの屈折率</w:t>
      </w:r>
      <w:r>
        <w:rPr>
          <w:position w:val="-6"/>
        </w:rPr>
        <w:object w:dxaOrig="200" w:dyaOrig="220">
          <v:shape id="_x0000_i1030" type="#_x0000_t75" style="width:10pt;height:11pt" o:ole="" fillcolor="window">
            <v:imagedata r:id="rId34" o:title=""/>
          </v:shape>
          <o:OLEObject Type="Embed" ProgID="Equation.3" ShapeID="_x0000_i1030" DrawAspect="Content" ObjectID="_1469114646" r:id="rId35"/>
        </w:object>
      </w:r>
      <w:r>
        <w:rPr>
          <w:rFonts w:hint="eastAsia"/>
        </w:rPr>
        <w:t>がわからないので、この値をある程度理論値として採用することにする。では実際に、θに</w:t>
      </w:r>
      <w:r>
        <w:rPr>
          <w:rFonts w:hint="eastAsia"/>
        </w:rPr>
        <w:t>55</w:t>
      </w:r>
      <w:r>
        <w:rPr>
          <w:rFonts w:hint="eastAsia"/>
        </w:rPr>
        <w:t>°を代入してみると</w:t>
      </w:r>
    </w:p>
    <w:p w:rsidR="00000000" w:rsidRDefault="00CE5414">
      <w:pPr>
        <w:rPr>
          <w:rFonts w:hint="eastAsia"/>
        </w:rPr>
      </w:pPr>
      <w:r>
        <w:rPr>
          <w:rFonts w:hint="eastAsia"/>
        </w:rPr>
        <w:t xml:space="preserve">     </w:t>
      </w:r>
      <w:r>
        <w:rPr>
          <w:position w:val="-10"/>
        </w:rPr>
        <w:object w:dxaOrig="2640" w:dyaOrig="340">
          <v:shape id="_x0000_i1031" type="#_x0000_t75" style="width:132pt;height:17pt" o:ole="">
            <v:imagedata r:id="rId36" o:title=""/>
          </v:shape>
          <o:OLEObject Type="Embed" ProgID="Equation.3" ShapeID="_x0000_i1031" DrawAspect="Content" ObjectID="_1469114647" r:id="rId37"/>
        </w:object>
      </w:r>
    </w:p>
    <w:p w:rsidR="00000000" w:rsidRDefault="00CE5414">
      <w:pPr>
        <w:rPr>
          <w:rFonts w:hint="eastAsia"/>
        </w:rPr>
      </w:pPr>
      <w:r>
        <w:rPr>
          <w:rFonts w:hint="eastAsia"/>
        </w:rPr>
        <w:t>となり、理論値との誤差は</w:t>
      </w:r>
      <w:r>
        <w:rPr>
          <w:rFonts w:hint="eastAsia"/>
        </w:rPr>
        <w:t xml:space="preserve"> 0.015 </w:t>
      </w:r>
      <w:r>
        <w:rPr>
          <w:rFonts w:hint="eastAsia"/>
        </w:rPr>
        <w:t>となる。こ</w:t>
      </w:r>
      <w:r>
        <w:rPr>
          <w:rFonts w:hint="eastAsia"/>
        </w:rPr>
        <w:t>れより、今回のこの実験は正確に行なえたことがわかった｡</w:t>
      </w:r>
    </w:p>
    <w:p w:rsidR="00000000" w:rsidRDefault="00CE5414">
      <w:pPr>
        <w:rPr>
          <w:rFonts w:hint="eastAsia"/>
        </w:rPr>
      </w:pPr>
    </w:p>
    <w:p w:rsidR="00000000" w:rsidRDefault="00CE5414">
      <w:pPr>
        <w:rPr>
          <w:rFonts w:hint="eastAsia"/>
        </w:rPr>
      </w:pPr>
      <w:r>
        <w:rPr>
          <w:rFonts w:hint="eastAsia"/>
        </w:rPr>
        <w:t>〈レーザーの波長の導出式について〉</w:t>
      </w:r>
    </w:p>
    <w:p w:rsidR="00000000" w:rsidRDefault="00CE5414">
      <w:pPr>
        <w:rPr>
          <w:rFonts w:hint="eastAsia"/>
        </w:rPr>
      </w:pPr>
      <w:r>
        <w:rPr>
          <w:noProof/>
        </w:rPr>
        <w:drawing>
          <wp:anchor distT="0" distB="0" distL="114300" distR="114300" simplePos="0" relativeHeight="251657216" behindDoc="0" locked="0" layoutInCell="0" allowOverlap="1">
            <wp:simplePos x="0" y="0"/>
            <wp:positionH relativeFrom="column">
              <wp:posOffset>666750</wp:posOffset>
            </wp:positionH>
            <wp:positionV relativeFrom="paragraph">
              <wp:posOffset>228600</wp:posOffset>
            </wp:positionV>
            <wp:extent cx="2773680" cy="1228725"/>
            <wp:effectExtent l="0" t="0" r="0" b="0"/>
            <wp:wrapTopAndBottom/>
            <wp:docPr id="48" name="図 48"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WINDOWS\ﾃﾞｽｸﾄｯﾌﾟ\光 図7.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CE5414">
      <w:pPr>
        <w:rPr>
          <w:rFonts w:hint="eastAsia"/>
        </w:rPr>
      </w:pPr>
      <w:r>
        <w:rPr>
          <w:rFonts w:hint="eastAsia"/>
        </w:rPr>
        <w:t xml:space="preserve">                                       </w:t>
      </w:r>
      <w:r>
        <w:rPr>
          <w:rFonts w:hint="eastAsia"/>
        </w:rPr>
        <w:t>（α、βはラジアン）</w:t>
      </w:r>
    </w:p>
    <w:p w:rsidR="00000000" w:rsidRDefault="00CE5414">
      <w:pPr>
        <w:rPr>
          <w:rFonts w:hint="eastAsia"/>
        </w:rPr>
      </w:pPr>
    </w:p>
    <w:p w:rsidR="00000000" w:rsidRDefault="00CE5414">
      <w:pPr>
        <w:pStyle w:val="a3"/>
        <w:rPr>
          <w:rFonts w:hint="eastAsia"/>
        </w:rPr>
      </w:pPr>
      <w:r>
        <w:rPr>
          <w:rFonts w:hint="eastAsia"/>
        </w:rPr>
        <w:t>上図を用いて波長の導出式について考える。</w:t>
      </w:r>
    </w:p>
    <w:p w:rsidR="00000000" w:rsidRDefault="00CE5414">
      <w:pPr>
        <w:rPr>
          <w:rFonts w:hint="eastAsia"/>
        </w:rPr>
      </w:pPr>
      <w:r>
        <w:rPr>
          <w:noProof/>
        </w:rPr>
        <w:object w:dxaOrig="3200" w:dyaOrig="400">
          <v:shape id="_x0000_s1073" type="#_x0000_t75" style="position:absolute;left:0;text-align:left;margin-left:99.75pt;margin-top:38.25pt;width:82pt;height:31pt;z-index:251658240" o:allowincell="f">
            <v:imagedata r:id="rId39" o:title=""/>
            <w10:wrap type="topAndBottom"/>
          </v:shape>
          <o:OLEObject Type="Embed" ProgID="Equation.2" ShapeID="_x0000_s1073" DrawAspect="Content" ObjectID="_1469114656" r:id="rId40"/>
        </w:objec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´の光路差は、</w:t>
      </w:r>
      <w:r>
        <w:rPr>
          <w:rFonts w:hint="eastAsia"/>
        </w:rPr>
        <w:t>d(cos</w:t>
      </w:r>
      <w:r>
        <w:rPr>
          <w:rFonts w:hint="eastAsia"/>
        </w:rPr>
        <w:t>α－</w:t>
      </w:r>
      <w:r>
        <w:rPr>
          <w:rFonts w:hint="eastAsia"/>
        </w:rPr>
        <w:t>cos</w:t>
      </w:r>
      <w:r>
        <w:rPr>
          <w:rFonts w:hint="eastAsia"/>
        </w:rPr>
        <w:t>β</w:t>
      </w:r>
      <w:r>
        <w:rPr>
          <w:rFonts w:hint="eastAsia"/>
        </w:rPr>
        <w:t>)</w:t>
      </w:r>
      <w:r>
        <w:rPr>
          <w:rFonts w:hint="eastAsia"/>
        </w:rPr>
        <w:t>、α、βは</w:t>
      </w:r>
      <w:r>
        <w:rPr>
          <w:rFonts w:hint="eastAsia"/>
        </w:rPr>
        <w:t>1</w:t>
      </w:r>
      <w:r>
        <w:rPr>
          <w:rFonts w:hint="eastAsia"/>
        </w:rPr>
        <w:t>に比べて十分に小さいので</w:t>
      </w:r>
    </w:p>
    <w:p w:rsidR="00000000" w:rsidRDefault="00CE5414">
      <w:pPr>
        <w:rPr>
          <w:rFonts w:hint="eastAsia"/>
        </w:rPr>
      </w:pPr>
      <w:r>
        <w:rPr>
          <w:noProof/>
        </w:rPr>
        <w:object w:dxaOrig="3200" w:dyaOrig="400">
          <v:shape id="_x0000_s1074" type="#_x0000_t75" style="position:absolute;left:0;text-align:left;margin-left:84pt;margin-top:56.25pt;width:186.95pt;height:31pt;z-index:251659264" o:allowincell="f">
            <v:imagedata r:id="rId41" o:title=""/>
            <w10:wrap type="topAndBottom"/>
          </v:shape>
          <o:OLEObject Type="Embed" ProgID="Equation.2" ShapeID="_x0000_s1074" DrawAspect="Content" ObjectID="_1469114657" r:id="rId42"/>
        </w:object>
      </w:r>
      <w:r>
        <w:rPr>
          <w:rFonts w:hint="eastAsia"/>
        </w:rPr>
        <w:t>を用いて</w:t>
      </w:r>
    </w:p>
    <w:p w:rsidR="00000000" w:rsidRDefault="00CE5414">
      <w:pPr>
        <w:rPr>
          <w:rFonts w:hint="eastAsia"/>
        </w:rPr>
      </w:pPr>
    </w:p>
    <w:p w:rsidR="00000000" w:rsidRDefault="00CE5414">
      <w:pPr>
        <w:rPr>
          <w:rFonts w:hint="eastAsia"/>
        </w:rPr>
      </w:pPr>
      <w:r>
        <w:rPr>
          <w:rFonts w:hint="eastAsia"/>
        </w:rPr>
        <w:lastRenderedPageBreak/>
        <w:t>よって</w:t>
      </w:r>
      <w:r>
        <w:rPr>
          <w:rFonts w:hint="eastAsia"/>
        </w:rPr>
        <w:t xml:space="preserve">   m</w:t>
      </w:r>
      <w:r>
        <w:rPr>
          <w:rFonts w:hint="eastAsia"/>
        </w:rPr>
        <w:t>λ</w:t>
      </w:r>
      <w:r>
        <w:rPr>
          <w:rFonts w:hint="eastAsia"/>
        </w:rPr>
        <w:t>= d / 2 (</w:t>
      </w:r>
      <w:r>
        <w:rPr>
          <w:rFonts w:hint="eastAsia"/>
        </w:rPr>
        <w:t>β＋α</w:t>
      </w:r>
      <w:r>
        <w:rPr>
          <w:rFonts w:hint="eastAsia"/>
        </w:rPr>
        <w:t xml:space="preserve">)  </w:t>
      </w:r>
      <w:r>
        <w:rPr>
          <w:rFonts w:hint="eastAsia"/>
        </w:rPr>
        <w:t>（</w:t>
      </w:r>
      <w:r>
        <w:rPr>
          <w:rFonts w:hint="eastAsia"/>
        </w:rPr>
        <w:t xml:space="preserve"> m = 1</w:t>
      </w:r>
      <w:r>
        <w:rPr>
          <w:rFonts w:hint="eastAsia"/>
        </w:rPr>
        <w:t>，</w:t>
      </w:r>
      <w:r>
        <w:rPr>
          <w:rFonts w:hint="eastAsia"/>
        </w:rPr>
        <w:t>2</w:t>
      </w:r>
      <w:r>
        <w:rPr>
          <w:rFonts w:hint="eastAsia"/>
        </w:rPr>
        <w:t>，</w:t>
      </w:r>
      <w:r>
        <w:rPr>
          <w:rFonts w:hint="eastAsia"/>
        </w:rPr>
        <w:t>3</w:t>
      </w:r>
      <w:r>
        <w:rPr>
          <w:rFonts w:hint="eastAsia"/>
        </w:rPr>
        <w:t>，…）</w:t>
      </w:r>
      <w:r>
        <w:rPr>
          <w:rFonts w:hint="eastAsia"/>
        </w:rPr>
        <w:t xml:space="preserve">  </w:t>
      </w:r>
      <w:r>
        <w:rPr>
          <w:rFonts w:hint="eastAsia"/>
        </w:rPr>
        <w:t>が成り立つ。</w:t>
      </w:r>
    </w:p>
    <w:p w:rsidR="00000000" w:rsidRDefault="00CE5414">
      <w:pPr>
        <w:rPr>
          <w:rFonts w:hint="eastAsia"/>
        </w:rPr>
      </w:pPr>
      <w:r>
        <w:rPr>
          <w:rFonts w:hint="eastAsia"/>
        </w:rPr>
        <w:t>L</w:t>
      </w:r>
      <w:r>
        <w:rPr>
          <w:rFonts w:hint="eastAsia"/>
        </w:rPr>
        <w:t>は十分に長いので</w:t>
      </w:r>
      <w:r>
        <w:rPr>
          <w:rFonts w:hint="eastAsia"/>
        </w:rPr>
        <w:t xml:space="preserve">  </w:t>
      </w:r>
      <w:r>
        <w:rPr>
          <w:rFonts w:hint="eastAsia"/>
        </w:rPr>
        <w:t>β</w:t>
      </w:r>
      <w:r>
        <w:rPr>
          <w:rFonts w:hint="eastAsia"/>
          <w:sz w:val="16"/>
        </w:rPr>
        <w:t xml:space="preserve">m + </w:t>
      </w:r>
      <w:r>
        <w:rPr>
          <w:rFonts w:hint="eastAsia"/>
        </w:rPr>
        <w:t>α</w:t>
      </w:r>
      <w:r>
        <w:rPr>
          <w:rFonts w:hint="eastAsia"/>
          <w:sz w:val="16"/>
        </w:rPr>
        <w:t xml:space="preserve"> </w:t>
      </w:r>
      <w:r>
        <w:rPr>
          <w:rFonts w:hint="eastAsia"/>
        </w:rPr>
        <w:t>≒</w:t>
      </w:r>
      <w:r>
        <w:rPr>
          <w:rFonts w:hint="eastAsia"/>
        </w:rPr>
        <w:t xml:space="preserve"> l</w:t>
      </w:r>
      <w:r>
        <w:rPr>
          <w:rFonts w:hint="eastAsia"/>
          <w:sz w:val="16"/>
        </w:rPr>
        <w:t xml:space="preserve">m </w:t>
      </w:r>
      <w:r>
        <w:rPr>
          <w:rFonts w:hint="eastAsia"/>
        </w:rPr>
        <w:t>/ L</w:t>
      </w:r>
    </w:p>
    <w:p w:rsidR="00000000" w:rsidRDefault="00CE5414">
      <w:pPr>
        <w:rPr>
          <w:rFonts w:hint="eastAsia"/>
        </w:rPr>
      </w:pPr>
      <w:r>
        <w:rPr>
          <w:rFonts w:hint="eastAsia"/>
        </w:rPr>
        <w:t>特に</w:t>
      </w:r>
      <w:r>
        <w:rPr>
          <w:rFonts w:hint="eastAsia"/>
        </w:rPr>
        <w:t>m = 0</w:t>
      </w:r>
      <w:r>
        <w:rPr>
          <w:rFonts w:hint="eastAsia"/>
        </w:rPr>
        <w:t>の</w:t>
      </w:r>
      <w:r>
        <w:rPr>
          <w:rFonts w:hint="eastAsia"/>
        </w:rPr>
        <w:t>ときは</w:t>
      </w:r>
      <w:r>
        <w:rPr>
          <w:rFonts w:hint="eastAsia"/>
        </w:rPr>
        <w:t xml:space="preserve"> </w:t>
      </w:r>
      <w:r>
        <w:rPr>
          <w:rFonts w:hint="eastAsia"/>
        </w:rPr>
        <w:t>β</w:t>
      </w:r>
      <w:r>
        <w:rPr>
          <w:rFonts w:hint="eastAsia"/>
          <w:sz w:val="16"/>
        </w:rPr>
        <w:t>0</w:t>
      </w:r>
      <w:r>
        <w:rPr>
          <w:rFonts w:hint="eastAsia"/>
        </w:rPr>
        <w:t>＝α</w:t>
      </w:r>
      <w:r>
        <w:rPr>
          <w:rFonts w:hint="eastAsia"/>
        </w:rPr>
        <w:t xml:space="preserve"> </w:t>
      </w:r>
      <w:r>
        <w:rPr>
          <w:rFonts w:hint="eastAsia"/>
        </w:rPr>
        <w:t>より</w:t>
      </w:r>
      <w:r>
        <w:rPr>
          <w:rFonts w:hint="eastAsia"/>
        </w:rPr>
        <w:t xml:space="preserve">  </w:t>
      </w:r>
      <w:r>
        <w:rPr>
          <w:rFonts w:hint="eastAsia"/>
        </w:rPr>
        <w:t>β</w:t>
      </w:r>
      <w:r>
        <w:rPr>
          <w:rFonts w:hint="eastAsia"/>
          <w:sz w:val="16"/>
        </w:rPr>
        <w:t xml:space="preserve">0 </w:t>
      </w:r>
      <w:r>
        <w:rPr>
          <w:rFonts w:hint="eastAsia"/>
          <w:sz w:val="16"/>
        </w:rPr>
        <w:t>＋</w:t>
      </w:r>
      <w:r>
        <w:rPr>
          <w:rFonts w:hint="eastAsia"/>
        </w:rPr>
        <w:t>α</w:t>
      </w:r>
      <w:r>
        <w:rPr>
          <w:rFonts w:hint="eastAsia"/>
        </w:rPr>
        <w:t xml:space="preserve"> </w:t>
      </w:r>
      <w:r>
        <w:rPr>
          <w:rFonts w:hint="eastAsia"/>
        </w:rPr>
        <w:t>＝</w:t>
      </w:r>
      <w:r>
        <w:rPr>
          <w:rFonts w:hint="eastAsia"/>
        </w:rPr>
        <w:t xml:space="preserve"> 2</w:t>
      </w:r>
      <w:r>
        <w:rPr>
          <w:rFonts w:hint="eastAsia"/>
        </w:rPr>
        <w:t>α＝</w:t>
      </w:r>
      <w:r>
        <w:rPr>
          <w:rFonts w:hint="eastAsia"/>
        </w:rPr>
        <w:t xml:space="preserve"> l</w:t>
      </w:r>
      <w:r>
        <w:rPr>
          <w:rFonts w:hint="eastAsia"/>
          <w:sz w:val="16"/>
        </w:rPr>
        <w:t xml:space="preserve">0 </w:t>
      </w:r>
      <w:r>
        <w:rPr>
          <w:rFonts w:hint="eastAsia"/>
        </w:rPr>
        <w:t>/ L</w:t>
      </w:r>
    </w:p>
    <w:p w:rsidR="00000000" w:rsidRDefault="00CE5414">
      <w:pPr>
        <w:rPr>
          <w:rFonts w:hint="eastAsia"/>
        </w:rPr>
      </w:pPr>
      <w:r>
        <w:rPr>
          <w:rFonts w:hint="eastAsia"/>
        </w:rPr>
        <w:t>よって</w:t>
      </w:r>
      <w:r>
        <w:rPr>
          <w:rFonts w:hint="eastAsia"/>
        </w:rPr>
        <w:t xml:space="preserve">  </w:t>
      </w:r>
      <w:r>
        <w:rPr>
          <w:rFonts w:hint="eastAsia"/>
        </w:rPr>
        <w:t>β</w:t>
      </w:r>
      <w:r>
        <w:rPr>
          <w:rFonts w:hint="eastAsia"/>
          <w:sz w:val="16"/>
        </w:rPr>
        <w:t xml:space="preserve">m </w:t>
      </w:r>
      <w:r>
        <w:rPr>
          <w:rFonts w:hint="eastAsia"/>
          <w:sz w:val="16"/>
        </w:rPr>
        <w:t>―</w:t>
      </w:r>
      <w:r>
        <w:rPr>
          <w:rFonts w:hint="eastAsia"/>
          <w:sz w:val="16"/>
        </w:rPr>
        <w:t xml:space="preserve"> </w:t>
      </w:r>
      <w:r>
        <w:rPr>
          <w:rFonts w:hint="eastAsia"/>
        </w:rPr>
        <w:t>α＝</w:t>
      </w:r>
      <w:r>
        <w:rPr>
          <w:rFonts w:hint="eastAsia"/>
        </w:rPr>
        <w:t xml:space="preserve"> ( l</w:t>
      </w:r>
      <w:r>
        <w:rPr>
          <w:rFonts w:hint="eastAsia"/>
          <w:sz w:val="16"/>
        </w:rPr>
        <w:t xml:space="preserve">m </w:t>
      </w:r>
      <w:r>
        <w:rPr>
          <w:rFonts w:hint="eastAsia"/>
          <w:sz w:val="16"/>
        </w:rPr>
        <w:t>―</w:t>
      </w:r>
      <w:r>
        <w:rPr>
          <w:rFonts w:hint="eastAsia"/>
          <w:sz w:val="16"/>
        </w:rPr>
        <w:t xml:space="preserve"> </w:t>
      </w:r>
      <w:r>
        <w:rPr>
          <w:rFonts w:hint="eastAsia"/>
        </w:rPr>
        <w:t>l</w:t>
      </w:r>
      <w:r>
        <w:rPr>
          <w:rFonts w:hint="eastAsia"/>
          <w:sz w:val="16"/>
        </w:rPr>
        <w:t xml:space="preserve">0 </w:t>
      </w:r>
      <w:r>
        <w:rPr>
          <w:rFonts w:hint="eastAsia"/>
        </w:rPr>
        <w:t>)</w:t>
      </w:r>
      <w:r>
        <w:rPr>
          <w:rFonts w:hint="eastAsia"/>
          <w:sz w:val="16"/>
        </w:rPr>
        <w:t xml:space="preserve"> </w:t>
      </w:r>
      <w:r>
        <w:rPr>
          <w:rFonts w:hint="eastAsia"/>
        </w:rPr>
        <w:t>/ L</w:t>
      </w:r>
    </w:p>
    <w:p w:rsidR="00000000" w:rsidRDefault="00CE5414">
      <w:pPr>
        <w:rPr>
          <w:rFonts w:hint="eastAsia"/>
        </w:rPr>
      </w:pPr>
    </w:p>
    <w:p w:rsidR="00000000" w:rsidRDefault="00CE5414">
      <w:pPr>
        <w:rPr>
          <w:rFonts w:hint="eastAsia"/>
        </w:rPr>
      </w:pPr>
      <w:r>
        <w:rPr>
          <w:noProof/>
        </w:rPr>
        <w:object w:dxaOrig="3200" w:dyaOrig="400">
          <v:shape id="_x0000_s1075" type="#_x0000_t75" style="position:absolute;left:0;text-align:left;margin-left:78.75pt;margin-top:18pt;width:121.95pt;height:31pt;z-index:251660288" o:allowincell="f">
            <v:imagedata r:id="rId43" o:title=""/>
            <w10:wrap type="topAndBottom"/>
          </v:shape>
          <o:OLEObject Type="Embed" ProgID="Equation.2" ShapeID="_x0000_s1075" DrawAspect="Content" ObjectID="_1469114658" r:id="rId44"/>
        </w:object>
      </w:r>
      <w:r>
        <w:rPr>
          <w:rFonts w:hint="eastAsia"/>
        </w:rPr>
        <w:t>以上より</w:t>
      </w:r>
    </w:p>
    <w:p w:rsidR="00000000" w:rsidRDefault="00CE5414">
      <w:pPr>
        <w:rPr>
          <w:rFonts w:hint="eastAsia"/>
        </w:rPr>
      </w:pPr>
      <w:r>
        <w:rPr>
          <w:noProof/>
        </w:rPr>
        <w:object w:dxaOrig="3200" w:dyaOrig="400">
          <v:shape id="_x0000_s1076" type="#_x0000_t75" style="position:absolute;left:0;text-align:left;margin-left:73.5pt;margin-top:36pt;width:129pt;height:31pt;z-index:251661312" o:allowincell="f">
            <v:imagedata r:id="rId45" o:title=""/>
            <w10:wrap type="topAndBottom"/>
          </v:shape>
          <o:OLEObject Type="Embed" ProgID="Equation.2" ShapeID="_x0000_s1076" DrawAspect="Content" ObjectID="_1469114659" r:id="rId46"/>
        </w:object>
      </w:r>
      <w:r>
        <w:rPr>
          <w:rFonts w:hint="eastAsia"/>
        </w:rPr>
        <w:t>となり、波長を求める式が導き出される。</w:t>
      </w:r>
    </w:p>
    <w:p w:rsidR="00000000" w:rsidRDefault="00CE5414">
      <w:pPr>
        <w:ind w:firstLine="210"/>
        <w:rPr>
          <w:rFonts w:hint="eastAsia"/>
        </w:rPr>
      </w:pPr>
      <w:r>
        <w:rPr>
          <w:rFonts w:hint="eastAsia"/>
        </w:rPr>
        <w:t>実験結果を上式に代入して波長λを求めると</w:t>
      </w:r>
      <w:r>
        <w:rPr>
          <w:rFonts w:hint="eastAsia"/>
        </w:rPr>
        <w:t xml:space="preserve"> </w:t>
      </w:r>
      <w:r>
        <w:rPr>
          <w:rFonts w:hint="eastAsia"/>
        </w:rPr>
        <w:t>λ＝</w:t>
      </w:r>
      <w:r>
        <w:rPr>
          <w:rFonts w:hint="eastAsia"/>
        </w:rPr>
        <w:t xml:space="preserve">698nm </w:t>
      </w:r>
      <w:r>
        <w:rPr>
          <w:rFonts w:hint="eastAsia"/>
        </w:rPr>
        <w:t>となった。実際のヘリウム･ネオンレーザーの波長は</w:t>
      </w:r>
      <w:r>
        <w:rPr>
          <w:rFonts w:hint="eastAsia"/>
        </w:rPr>
        <w:t xml:space="preserve"> </w:t>
      </w:r>
      <w:r>
        <w:rPr>
          <w:rFonts w:hint="eastAsia"/>
        </w:rPr>
        <w:t>λ＝</w:t>
      </w:r>
      <w:r>
        <w:rPr>
          <w:rFonts w:hint="eastAsia"/>
        </w:rPr>
        <w:t xml:space="preserve">670nm </w:t>
      </w:r>
      <w:r>
        <w:rPr>
          <w:rFonts w:hint="eastAsia"/>
        </w:rPr>
        <w:t>であり、精度（相対誤差）は</w:t>
      </w:r>
      <w:r>
        <w:rPr>
          <w:rFonts w:hint="eastAsia"/>
        </w:rPr>
        <w:t xml:space="preserve"> </w:t>
      </w:r>
    </w:p>
    <w:p w:rsidR="00000000" w:rsidRDefault="00CE5414">
      <w:pPr>
        <w:ind w:firstLine="210"/>
        <w:rPr>
          <w:rFonts w:hint="eastAsia"/>
        </w:rPr>
      </w:pPr>
      <w:r>
        <w:rPr>
          <w:rFonts w:hint="eastAsia"/>
        </w:rPr>
        <w:t xml:space="preserve">             (698 </w:t>
      </w:r>
      <w:r>
        <w:t>–</w:t>
      </w:r>
      <w:r>
        <w:rPr>
          <w:rFonts w:hint="eastAsia"/>
        </w:rPr>
        <w:t xml:space="preserve"> 670)(nm)</w:t>
      </w:r>
      <w:r>
        <w:rPr>
          <w:rFonts w:hint="eastAsia"/>
        </w:rPr>
        <w:t>÷</w:t>
      </w:r>
      <w:r>
        <w:rPr>
          <w:rFonts w:hint="eastAsia"/>
        </w:rPr>
        <w:t xml:space="preserve">670 (nm)=0.041 </w:t>
      </w:r>
    </w:p>
    <w:p w:rsidR="00000000" w:rsidRDefault="00CE5414">
      <w:pPr>
        <w:rPr>
          <w:rFonts w:hint="eastAsia"/>
        </w:rPr>
      </w:pPr>
      <w:r>
        <w:rPr>
          <w:rFonts w:hint="eastAsia"/>
        </w:rPr>
        <w:t>となった。</w:t>
      </w:r>
    </w:p>
    <w:p w:rsidR="00000000" w:rsidRDefault="00CE5414">
      <w:pPr>
        <w:rPr>
          <w:rFonts w:hint="eastAsia"/>
        </w:rPr>
      </w:pPr>
    </w:p>
    <w:p w:rsidR="00000000" w:rsidRDefault="00CE5414">
      <w:pPr>
        <w:rPr>
          <w:rFonts w:hint="eastAsia"/>
        </w:rPr>
      </w:pPr>
      <w:r>
        <w:rPr>
          <w:rFonts w:hint="eastAsia"/>
        </w:rPr>
        <w:t>誤差の要因</w:t>
      </w:r>
    </w:p>
    <w:p w:rsidR="00000000" w:rsidRDefault="00CE5414">
      <w:pPr>
        <w:numPr>
          <w:ilvl w:val="0"/>
          <w:numId w:val="18"/>
        </w:numPr>
        <w:rPr>
          <w:rFonts w:hint="eastAsia"/>
        </w:rPr>
      </w:pPr>
      <w:r>
        <w:rPr>
          <w:rFonts w:hint="eastAsia"/>
        </w:rPr>
        <w:t>輝点がぼやけていて正確に輝点と輝点の幅が分からなかったこと。</w:t>
      </w:r>
    </w:p>
    <w:p w:rsidR="00000000" w:rsidRDefault="00CE5414">
      <w:pPr>
        <w:numPr>
          <w:ilvl w:val="0"/>
          <w:numId w:val="18"/>
        </w:numPr>
        <w:rPr>
          <w:rFonts w:hint="eastAsia"/>
        </w:rPr>
      </w:pPr>
      <w:r>
        <w:rPr>
          <w:rFonts w:hint="eastAsia"/>
        </w:rPr>
        <w:t>L</w:t>
      </w:r>
      <w:r>
        <w:rPr>
          <w:rFonts w:hint="eastAsia"/>
        </w:rPr>
        <w:t>を金尺を用いて測ったため、正確な長さが分からなかったこと。</w:t>
      </w:r>
    </w:p>
    <w:p w:rsidR="00000000" w:rsidRDefault="00CE5414">
      <w:pPr>
        <w:numPr>
          <w:ilvl w:val="0"/>
          <w:numId w:val="18"/>
        </w:numPr>
        <w:rPr>
          <w:rFonts w:hint="eastAsia"/>
        </w:rPr>
      </w:pPr>
      <w:r>
        <w:rPr>
          <w:rFonts w:hint="eastAsia"/>
        </w:rPr>
        <w:t>スクリーンがよれていた。</w:t>
      </w:r>
    </w:p>
    <w:p w:rsidR="00000000" w:rsidRDefault="00CE5414">
      <w:pPr>
        <w:rPr>
          <w:rFonts w:hint="eastAsia"/>
        </w:rPr>
      </w:pPr>
      <w:r>
        <w:rPr>
          <w:rFonts w:hint="eastAsia"/>
        </w:rPr>
        <w:t>特に</w:t>
      </w:r>
      <w:r>
        <w:rPr>
          <w:rFonts w:hint="eastAsia"/>
        </w:rPr>
        <w:t>L</w:t>
      </w:r>
      <w:r>
        <w:rPr>
          <w:rFonts w:hint="eastAsia"/>
        </w:rPr>
        <w:t>は２乗するので計算結果に大きく関係したと思う。</w:t>
      </w:r>
    </w:p>
    <w:p w:rsidR="00000000" w:rsidRDefault="00CE5414">
      <w:pPr>
        <w:rPr>
          <w:rFonts w:hint="eastAsia"/>
        </w:rPr>
      </w:pPr>
    </w:p>
    <w:p w:rsidR="00000000" w:rsidRDefault="00CE5414">
      <w:pPr>
        <w:rPr>
          <w:rFonts w:hint="eastAsia"/>
        </w:rPr>
      </w:pPr>
    </w:p>
    <w:p w:rsidR="00000000" w:rsidRDefault="00CE5414">
      <w:pPr>
        <w:rPr>
          <w:rFonts w:hint="eastAsia"/>
        </w:rPr>
      </w:pPr>
    </w:p>
    <w:p w:rsidR="00000000" w:rsidRDefault="00CE5414">
      <w:pPr>
        <w:rPr>
          <w:rFonts w:hint="eastAsia"/>
        </w:rPr>
      </w:pPr>
      <w:r>
        <w:rPr>
          <w:rFonts w:hint="eastAsia"/>
        </w:rPr>
        <w:t>〈輝点と輝点の幅が変化する理由〉</w:t>
      </w:r>
    </w:p>
    <w:p w:rsidR="00000000" w:rsidRDefault="00CE5414">
      <w:pPr>
        <w:ind w:firstLine="210"/>
        <w:rPr>
          <w:rFonts w:hint="eastAsia"/>
        </w:rPr>
      </w:pPr>
      <w:r>
        <w:rPr>
          <w:noProof/>
        </w:rPr>
        <w:object w:dxaOrig="3200" w:dyaOrig="400">
          <v:shape id="_x0000_s1077" type="#_x0000_t75" style="position:absolute;left:0;text-align:left;margin-left:99.75pt;margin-top:41pt;width:153pt;height:31.95pt;z-index:251662336" o:allowincell="f">
            <v:imagedata r:id="rId47" o:title=""/>
            <w10:wrap type="topAndBottom"/>
          </v:shape>
          <o:OLEObject Type="Embed" ProgID="Equation.2" ShapeID="_x0000_s1077" DrawAspect="Content" ObjectID="_1469114660" r:id="rId48"/>
        </w:object>
      </w:r>
      <w:r>
        <w:rPr>
          <w:rFonts w:hint="eastAsia"/>
        </w:rPr>
        <w:t>d</w:t>
      </w:r>
      <w:r>
        <w:rPr>
          <w:rFonts w:hint="eastAsia"/>
        </w:rPr>
        <w:t>を</w:t>
      </w:r>
      <w:r>
        <w:rPr>
          <w:rFonts w:hint="eastAsia"/>
        </w:rPr>
        <w:t>0.5 (mm)</w:t>
      </w:r>
      <w:r>
        <w:rPr>
          <w:rFonts w:hint="eastAsia"/>
        </w:rPr>
        <w:t>から</w:t>
      </w:r>
      <w:r>
        <w:rPr>
          <w:rFonts w:hint="eastAsia"/>
        </w:rPr>
        <w:t>1.0 (mm)</w:t>
      </w:r>
      <w:r>
        <w:rPr>
          <w:rFonts w:hint="eastAsia"/>
        </w:rPr>
        <w:t>に変化させることは、</w:t>
      </w:r>
      <w:r>
        <w:rPr>
          <w:rFonts w:hint="eastAsia"/>
        </w:rPr>
        <w:t>d</w:t>
      </w:r>
      <w:r>
        <w:rPr>
          <w:rFonts w:hint="eastAsia"/>
        </w:rPr>
        <w:t>を</w:t>
      </w:r>
      <w:r>
        <w:rPr>
          <w:rFonts w:hint="eastAsia"/>
        </w:rPr>
        <w:t>2</w:t>
      </w:r>
      <w:r>
        <w:rPr>
          <w:rFonts w:hint="eastAsia"/>
        </w:rPr>
        <w:t>倍することである。</w:t>
      </w:r>
      <w:r>
        <w:rPr>
          <w:rFonts w:hint="eastAsia"/>
        </w:rPr>
        <w:t>d</w:t>
      </w:r>
      <w:r>
        <w:rPr>
          <w:rFonts w:hint="eastAsia"/>
        </w:rPr>
        <w:t>＝</w:t>
      </w:r>
      <w:r>
        <w:rPr>
          <w:rFonts w:hint="eastAsia"/>
        </w:rPr>
        <w:t>1.0 (mm)</w:t>
      </w:r>
      <w:r>
        <w:rPr>
          <w:rFonts w:hint="eastAsia"/>
        </w:rPr>
        <w:t>のときの波長の導出式を</w:t>
      </w:r>
    </w:p>
    <w:p w:rsidR="00000000" w:rsidRDefault="00CE5414">
      <w:pPr>
        <w:rPr>
          <w:rFonts w:hint="eastAsia"/>
        </w:rPr>
      </w:pPr>
      <w:r>
        <w:rPr>
          <w:noProof/>
        </w:rPr>
        <w:object w:dxaOrig="3200" w:dyaOrig="400">
          <v:shape id="_x0000_s1079" type="#_x0000_t75" style="position:absolute;left:0;text-align:left;margin-left:162.75pt;margin-top:59pt;width:114.95pt;height:31pt;z-index:251664384" o:allowincell="f">
            <v:imagedata r:id="rId49" o:title=""/>
            <w10:wrap type="topAndBottom"/>
          </v:shape>
          <o:OLEObject Type="Embed" ProgID="Equation.2" ShapeID="_x0000_s1079" DrawAspect="Content" ObjectID="_1469114662" r:id="rId50"/>
        </w:object>
      </w:r>
      <w:r>
        <w:rPr>
          <w:noProof/>
        </w:rPr>
        <w:object w:dxaOrig="3200" w:dyaOrig="400">
          <v:shape id="_x0000_s1078" type="#_x0000_t75" style="position:absolute;left:0;text-align:left;margin-left:52.5pt;margin-top:59pt;width:87pt;height:31pt;z-index:251663360" o:allowincell="f">
            <v:imagedata r:id="rId51" o:title=""/>
            <w10:wrap type="topAndBottom"/>
          </v:shape>
          <o:OLEObject Type="Embed" ProgID="Equation.2" ShapeID="_x0000_s1078" DrawAspect="Content" ObjectID="_1469114661" r:id="rId52"/>
        </w:object>
      </w:r>
      <w:r>
        <w:rPr>
          <w:rFonts w:hint="eastAsia"/>
        </w:rPr>
        <w:t>として</w:t>
      </w:r>
    </w:p>
    <w:p w:rsidR="00000000" w:rsidRDefault="00CE5414">
      <w:pPr>
        <w:rPr>
          <w:rFonts w:hint="eastAsia"/>
        </w:rPr>
      </w:pPr>
      <w:r>
        <w:rPr>
          <w:rFonts w:hint="eastAsia"/>
        </w:rPr>
        <w:t>を固定する。つまり中心から同じ位置の輝点について考えると</w:t>
      </w:r>
    </w:p>
    <w:p w:rsidR="00000000" w:rsidRDefault="00CE5414">
      <w:pPr>
        <w:rPr>
          <w:rFonts w:hint="eastAsia"/>
        </w:rPr>
      </w:pPr>
      <w:r>
        <w:rPr>
          <w:rFonts w:hint="eastAsia"/>
        </w:rPr>
        <w:t>つまり、</w:t>
      </w:r>
      <w:r>
        <w:rPr>
          <w:rFonts w:hint="eastAsia"/>
        </w:rPr>
        <w:t>d=0.5 (mm)</w:t>
      </w:r>
      <w:r>
        <w:rPr>
          <w:rFonts w:hint="eastAsia"/>
        </w:rPr>
        <w:t>で</w:t>
      </w:r>
      <w:r>
        <w:rPr>
          <w:rFonts w:hint="eastAsia"/>
        </w:rPr>
        <w:t>m</w:t>
      </w:r>
      <w:r>
        <w:rPr>
          <w:rFonts w:hint="eastAsia"/>
        </w:rPr>
        <w:t>番目の輝点であったものは</w:t>
      </w:r>
      <w:r>
        <w:rPr>
          <w:rFonts w:hint="eastAsia"/>
        </w:rPr>
        <w:t>d=1.0 (mm)</w:t>
      </w:r>
      <w:r>
        <w:rPr>
          <w:rFonts w:hint="eastAsia"/>
        </w:rPr>
        <w:t>に変えると</w:t>
      </w:r>
      <w:r>
        <w:rPr>
          <w:rFonts w:hint="eastAsia"/>
        </w:rPr>
        <w:t>2m</w:t>
      </w:r>
      <w:r>
        <w:rPr>
          <w:rFonts w:hint="eastAsia"/>
        </w:rPr>
        <w:t>番目の輝点となってしまうため輝点の幅は狭く</w:t>
      </w:r>
      <w:r>
        <w:rPr>
          <w:rFonts w:hint="eastAsia"/>
        </w:rPr>
        <w:t>なる。</w:t>
      </w:r>
    </w:p>
    <w:p w:rsidR="00000000" w:rsidRDefault="00CE5414">
      <w:pPr>
        <w:rPr>
          <w:rFonts w:hint="eastAsia"/>
        </w:rPr>
      </w:pPr>
    </w:p>
    <w:p w:rsidR="00000000" w:rsidRDefault="00CE5414">
      <w:pPr>
        <w:ind w:firstLine="210"/>
        <w:rPr>
          <w:rFonts w:hint="eastAsia"/>
        </w:rPr>
      </w:pPr>
      <w:r>
        <w:rPr>
          <w:noProof/>
        </w:rPr>
        <w:lastRenderedPageBreak/>
        <w:drawing>
          <wp:anchor distT="0" distB="0" distL="114300" distR="114300" simplePos="0" relativeHeight="251665408" behindDoc="0" locked="0" layoutInCell="0" allowOverlap="1">
            <wp:simplePos x="0" y="0"/>
            <wp:positionH relativeFrom="column">
              <wp:posOffset>666750</wp:posOffset>
            </wp:positionH>
            <wp:positionV relativeFrom="paragraph">
              <wp:posOffset>342900</wp:posOffset>
            </wp:positionV>
            <wp:extent cx="2773680" cy="1228725"/>
            <wp:effectExtent l="0" t="0" r="0" b="0"/>
            <wp:wrapTopAndBottom/>
            <wp:docPr id="58" name="図 58"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WINDOWS\ﾃﾞｽｸﾄｯﾌﾟ\光 図7.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Pr>
          <w:rFonts w:hint="eastAsia"/>
        </w:rPr>
        <w:t>1</w:t>
      </w:r>
      <w:r>
        <w:rPr>
          <w:rFonts w:hint="eastAsia"/>
        </w:rPr>
        <w:t>番明るい輝点よりも内側に輝点が現れる理由〉</w:t>
      </w:r>
    </w:p>
    <w:p w:rsidR="00000000" w:rsidRDefault="00CE5414">
      <w:pPr>
        <w:rPr>
          <w:rFonts w:hint="eastAsia"/>
        </w:rPr>
      </w:pPr>
    </w:p>
    <w:p w:rsidR="00000000" w:rsidRDefault="00CE5414">
      <w:pPr>
        <w:ind w:firstLine="210"/>
        <w:rPr>
          <w:rFonts w:hint="eastAsia"/>
        </w:rPr>
      </w:pPr>
      <w:r>
        <w:rPr>
          <w:rFonts w:hint="eastAsia"/>
        </w:rPr>
        <w:t>内側に点ができるのは上図でα＞βとなるときである。入射角が</w:t>
      </w:r>
      <w:r>
        <w:rPr>
          <w:rFonts w:hint="eastAsia"/>
        </w:rPr>
        <w:t>90</w:t>
      </w:r>
      <w:r>
        <w:rPr>
          <w:rFonts w:hint="eastAsia"/>
        </w:rPr>
        <w:t>°に近いときは、α＞βとならないから外側にしか輝点はできない。しかし、入射角が</w:t>
      </w:r>
      <w:r>
        <w:rPr>
          <w:rFonts w:hint="eastAsia"/>
        </w:rPr>
        <w:t>90</w:t>
      </w:r>
      <w:r>
        <w:rPr>
          <w:rFonts w:hint="eastAsia"/>
        </w:rPr>
        <w:t>°より小さくなっていくとα＞βとなる場合ができ、そうなると光路差が</w:t>
      </w:r>
      <w:r>
        <w:rPr>
          <w:rFonts w:hint="eastAsia"/>
        </w:rPr>
        <w:t>d ( cos</w:t>
      </w:r>
      <w:r>
        <w:rPr>
          <w:rFonts w:hint="eastAsia"/>
        </w:rPr>
        <w:t>α－</w:t>
      </w:r>
      <w:r>
        <w:rPr>
          <w:rFonts w:hint="eastAsia"/>
        </w:rPr>
        <w:t>cos</w:t>
      </w:r>
      <w:r>
        <w:rPr>
          <w:rFonts w:hint="eastAsia"/>
        </w:rPr>
        <w:t>β</w:t>
      </w:r>
      <w:r>
        <w:rPr>
          <w:rFonts w:hint="eastAsia"/>
        </w:rPr>
        <w:t>)</w:t>
      </w:r>
      <w:r>
        <w:rPr>
          <w:rFonts w:hint="eastAsia"/>
        </w:rPr>
        <w:t>と</w:t>
      </w:r>
      <w:r>
        <w:rPr>
          <w:rFonts w:hint="eastAsia"/>
        </w:rPr>
        <w:t>d ( cos</w:t>
      </w:r>
      <w:r>
        <w:rPr>
          <w:rFonts w:hint="eastAsia"/>
        </w:rPr>
        <w:t>β－</w:t>
      </w:r>
      <w:r>
        <w:rPr>
          <w:rFonts w:hint="eastAsia"/>
        </w:rPr>
        <w:t>cos</w:t>
      </w:r>
      <w:r>
        <w:rPr>
          <w:rFonts w:hint="eastAsia"/>
        </w:rPr>
        <w:t>α</w:t>
      </w:r>
      <w:r>
        <w:rPr>
          <w:rFonts w:hint="eastAsia"/>
        </w:rPr>
        <w:t>)</w:t>
      </w:r>
      <w:r>
        <w:rPr>
          <w:rFonts w:hint="eastAsia"/>
        </w:rPr>
        <w:t>の</w:t>
      </w:r>
      <w:r>
        <w:rPr>
          <w:rFonts w:hint="eastAsia"/>
        </w:rPr>
        <w:t>2</w:t>
      </w:r>
      <w:r>
        <w:rPr>
          <w:rFonts w:hint="eastAsia"/>
        </w:rPr>
        <w:t>通りができ、内側にも輝点が現れた。</w:t>
      </w:r>
    </w:p>
    <w:p w:rsidR="00000000" w:rsidRDefault="00CE5414">
      <w:pPr>
        <w:rPr>
          <w:rFonts w:hint="eastAsia"/>
        </w:rPr>
      </w:pPr>
    </w:p>
    <w:sectPr w:rsidR="00000000">
      <w:headerReference w:type="default" r:id="rId53"/>
      <w:pgSz w:w="11907" w:h="16840" w:code="9"/>
      <w:pgMar w:top="1985" w:right="1701" w:bottom="1701" w:left="1701"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E5414">
      <w:r>
        <w:separator/>
      </w:r>
    </w:p>
  </w:endnote>
  <w:endnote w:type="continuationSeparator" w:id="0">
    <w:p w:rsidR="00000000" w:rsidRDefault="00CE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E5414">
      <w:r>
        <w:separator/>
      </w:r>
    </w:p>
  </w:footnote>
  <w:footnote w:type="continuationSeparator" w:id="0">
    <w:p w:rsidR="00000000" w:rsidRDefault="00CE5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5414">
    <w:pPr>
      <w:pStyle w:val="a6"/>
      <w:wordWrap w:val="0"/>
      <w:jc w:val="right"/>
      <w:rPr>
        <w:rFonts w:hint="eastAsia"/>
      </w:rPr>
    </w:pPr>
    <w:r>
      <w:rPr>
        <w:rFonts w:hint="eastAsia"/>
      </w:rPr>
      <w:t>自然科学実験</w:t>
    </w:r>
    <w:r>
      <w:rPr>
        <w:rFonts w:hint="eastAsia"/>
      </w:rPr>
      <w:t xml:space="preserve"> </w:t>
    </w:r>
    <w:r>
      <w:rPr>
        <w:rFonts w:hint="eastAsia"/>
      </w:rPr>
      <w:t>物理編</w:t>
    </w:r>
    <w:r>
      <w:rPr>
        <w:rFonts w:hint="eastAsia"/>
      </w:rPr>
      <w:t xml:space="preserve"> </w:t>
    </w:r>
    <w:r>
      <w:rPr>
        <w:rFonts w:hint="eastAsia"/>
      </w:rPr>
      <w:t>光</w:t>
    </w:r>
  </w:p>
  <w:p w:rsidR="00000000" w:rsidRDefault="00CE5414">
    <w:pPr>
      <w:pStyle w:val="a6"/>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5F7"/>
    <w:multiLevelType w:val="hybridMultilevel"/>
    <w:tmpl w:val="096CF35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A1C010F"/>
    <w:multiLevelType w:val="singleLevel"/>
    <w:tmpl w:val="04090011"/>
    <w:lvl w:ilvl="0">
      <w:start w:val="1"/>
      <w:numFmt w:val="decimalEnclosedCircle"/>
      <w:lvlText w:val="%1"/>
      <w:lvlJc w:val="left"/>
      <w:pPr>
        <w:tabs>
          <w:tab w:val="num" w:pos="425"/>
        </w:tabs>
        <w:ind w:left="425" w:hanging="425"/>
      </w:pPr>
    </w:lvl>
  </w:abstractNum>
  <w:abstractNum w:abstractNumId="2">
    <w:nsid w:val="0CEA2171"/>
    <w:multiLevelType w:val="singleLevel"/>
    <w:tmpl w:val="04090011"/>
    <w:lvl w:ilvl="0">
      <w:start w:val="1"/>
      <w:numFmt w:val="decimalEnclosedCircle"/>
      <w:lvlText w:val="%1"/>
      <w:lvlJc w:val="left"/>
      <w:pPr>
        <w:tabs>
          <w:tab w:val="num" w:pos="425"/>
        </w:tabs>
        <w:ind w:left="425" w:hanging="425"/>
      </w:pPr>
    </w:lvl>
  </w:abstractNum>
  <w:abstractNum w:abstractNumId="3">
    <w:nsid w:val="14373BC3"/>
    <w:multiLevelType w:val="hybridMultilevel"/>
    <w:tmpl w:val="E312E4A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1E7B0AF7"/>
    <w:multiLevelType w:val="singleLevel"/>
    <w:tmpl w:val="0409000F"/>
    <w:lvl w:ilvl="0">
      <w:start w:val="1"/>
      <w:numFmt w:val="decimal"/>
      <w:lvlText w:val="%1."/>
      <w:lvlJc w:val="left"/>
      <w:pPr>
        <w:tabs>
          <w:tab w:val="num" w:pos="425"/>
        </w:tabs>
        <w:ind w:left="425" w:hanging="425"/>
      </w:pPr>
    </w:lvl>
  </w:abstractNum>
  <w:abstractNum w:abstractNumId="5">
    <w:nsid w:val="1F9258B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2C557F32"/>
    <w:multiLevelType w:val="singleLevel"/>
    <w:tmpl w:val="04090011"/>
    <w:lvl w:ilvl="0">
      <w:start w:val="1"/>
      <w:numFmt w:val="decimalEnclosedCircle"/>
      <w:lvlText w:val="%1"/>
      <w:lvlJc w:val="left"/>
      <w:pPr>
        <w:tabs>
          <w:tab w:val="num" w:pos="425"/>
        </w:tabs>
        <w:ind w:left="425" w:hanging="425"/>
      </w:pPr>
    </w:lvl>
  </w:abstractNum>
  <w:abstractNum w:abstractNumId="7">
    <w:nsid w:val="32C61892"/>
    <w:multiLevelType w:val="singleLevel"/>
    <w:tmpl w:val="B83C56A6"/>
    <w:lvl w:ilvl="0">
      <w:start w:val="1"/>
      <w:numFmt w:val="decimalEnclosedCircle"/>
      <w:lvlText w:val="%1"/>
      <w:lvlJc w:val="left"/>
      <w:pPr>
        <w:tabs>
          <w:tab w:val="num" w:pos="210"/>
        </w:tabs>
        <w:ind w:left="210" w:hanging="210"/>
      </w:pPr>
      <w:rPr>
        <w:rFonts w:hint="eastAsia"/>
      </w:rPr>
    </w:lvl>
  </w:abstractNum>
  <w:abstractNum w:abstractNumId="8">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3A285F29"/>
    <w:multiLevelType w:val="singleLevel"/>
    <w:tmpl w:val="0409000F"/>
    <w:lvl w:ilvl="0">
      <w:start w:val="1"/>
      <w:numFmt w:val="decimal"/>
      <w:lvlText w:val="%1."/>
      <w:lvlJc w:val="left"/>
      <w:pPr>
        <w:tabs>
          <w:tab w:val="num" w:pos="425"/>
        </w:tabs>
        <w:ind w:left="425" w:hanging="425"/>
      </w:pPr>
    </w:lvl>
  </w:abstractNum>
  <w:abstractNum w:abstractNumId="10">
    <w:nsid w:val="3FD22AC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nsid w:val="43606E6C"/>
    <w:multiLevelType w:val="hybridMultilevel"/>
    <w:tmpl w:val="F82081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4A2408A9"/>
    <w:multiLevelType w:val="singleLevel"/>
    <w:tmpl w:val="0409000F"/>
    <w:lvl w:ilvl="0">
      <w:start w:val="1"/>
      <w:numFmt w:val="decimal"/>
      <w:lvlText w:val="%1."/>
      <w:lvlJc w:val="left"/>
      <w:pPr>
        <w:tabs>
          <w:tab w:val="num" w:pos="425"/>
        </w:tabs>
        <w:ind w:left="425" w:hanging="425"/>
      </w:pPr>
    </w:lvl>
  </w:abstractNum>
  <w:abstractNum w:abstractNumId="14">
    <w:nsid w:val="4D005163"/>
    <w:multiLevelType w:val="singleLevel"/>
    <w:tmpl w:val="B83C56A6"/>
    <w:lvl w:ilvl="0">
      <w:start w:val="1"/>
      <w:numFmt w:val="decimalEnclosedCircle"/>
      <w:lvlText w:val="%1"/>
      <w:lvlJc w:val="left"/>
      <w:pPr>
        <w:tabs>
          <w:tab w:val="num" w:pos="210"/>
        </w:tabs>
        <w:ind w:left="210" w:hanging="210"/>
      </w:pPr>
      <w:rPr>
        <w:rFonts w:hint="eastAsia"/>
      </w:rPr>
    </w:lvl>
  </w:abstractNum>
  <w:abstractNum w:abstractNumId="15">
    <w:nsid w:val="5A902136"/>
    <w:multiLevelType w:val="singleLevel"/>
    <w:tmpl w:val="04090011"/>
    <w:lvl w:ilvl="0">
      <w:start w:val="1"/>
      <w:numFmt w:val="decimalEnclosedCircle"/>
      <w:lvlText w:val="%1"/>
      <w:lvlJc w:val="left"/>
      <w:pPr>
        <w:tabs>
          <w:tab w:val="num" w:pos="425"/>
        </w:tabs>
        <w:ind w:left="425" w:hanging="425"/>
      </w:pPr>
    </w:lvl>
  </w:abstractNum>
  <w:abstractNum w:abstractNumId="16">
    <w:nsid w:val="5CC259EC"/>
    <w:multiLevelType w:val="hybridMultilevel"/>
    <w:tmpl w:val="0FD4750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nsid w:val="6E156310"/>
    <w:multiLevelType w:val="singleLevel"/>
    <w:tmpl w:val="04090015"/>
    <w:lvl w:ilvl="0">
      <w:start w:val="1"/>
      <w:numFmt w:val="upperLetter"/>
      <w:lvlText w:val="%1)"/>
      <w:lvlJc w:val="left"/>
      <w:pPr>
        <w:tabs>
          <w:tab w:val="num" w:pos="425"/>
        </w:tabs>
        <w:ind w:left="425" w:hanging="425"/>
      </w:pPr>
    </w:lvl>
  </w:abstractNum>
  <w:abstractNum w:abstractNumId="19">
    <w:nsid w:val="70831872"/>
    <w:multiLevelType w:val="singleLevel"/>
    <w:tmpl w:val="04090011"/>
    <w:lvl w:ilvl="0">
      <w:start w:val="1"/>
      <w:numFmt w:val="decimalEnclosedCircle"/>
      <w:lvlText w:val="%1"/>
      <w:lvlJc w:val="left"/>
      <w:pPr>
        <w:tabs>
          <w:tab w:val="num" w:pos="425"/>
        </w:tabs>
        <w:ind w:left="425" w:hanging="425"/>
      </w:pPr>
    </w:lvl>
  </w:abstractNum>
  <w:abstractNum w:abstractNumId="20">
    <w:nsid w:val="72450DA0"/>
    <w:multiLevelType w:val="hybridMultilevel"/>
    <w:tmpl w:val="7C320386"/>
    <w:lvl w:ilvl="0" w:tplc="8B5A930A">
      <w:start w:val="1"/>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85D5B5F"/>
    <w:multiLevelType w:val="singleLevel"/>
    <w:tmpl w:val="04090011"/>
    <w:lvl w:ilvl="0">
      <w:start w:val="1"/>
      <w:numFmt w:val="decimalEnclosedCircle"/>
      <w:lvlText w:val="%1"/>
      <w:lvlJc w:val="left"/>
      <w:pPr>
        <w:tabs>
          <w:tab w:val="num" w:pos="425"/>
        </w:tabs>
        <w:ind w:left="425" w:hanging="425"/>
      </w:pPr>
    </w:lvl>
  </w:abstractNum>
  <w:abstractNum w:abstractNumId="22">
    <w:nsid w:val="7E9E353A"/>
    <w:multiLevelType w:val="singleLevel"/>
    <w:tmpl w:val="0409000F"/>
    <w:lvl w:ilvl="0">
      <w:start w:val="1"/>
      <w:numFmt w:val="decimal"/>
      <w:lvlText w:val="%1."/>
      <w:lvlJc w:val="left"/>
      <w:pPr>
        <w:tabs>
          <w:tab w:val="num" w:pos="425"/>
        </w:tabs>
        <w:ind w:left="425" w:hanging="425"/>
      </w:pPr>
    </w:lvl>
  </w:abstractNum>
  <w:num w:numId="1">
    <w:abstractNumId w:val="4"/>
  </w:num>
  <w:num w:numId="2">
    <w:abstractNumId w:val="15"/>
  </w:num>
  <w:num w:numId="3">
    <w:abstractNumId w:val="10"/>
  </w:num>
  <w:num w:numId="4">
    <w:abstractNumId w:val="5"/>
  </w:num>
  <w:num w:numId="5">
    <w:abstractNumId w:val="1"/>
  </w:num>
  <w:num w:numId="6">
    <w:abstractNumId w:val="13"/>
  </w:num>
  <w:num w:numId="7">
    <w:abstractNumId w:val="19"/>
  </w:num>
  <w:num w:numId="8">
    <w:abstractNumId w:val="2"/>
  </w:num>
  <w:num w:numId="9">
    <w:abstractNumId w:val="9"/>
  </w:num>
  <w:num w:numId="10">
    <w:abstractNumId w:val="22"/>
  </w:num>
  <w:num w:numId="11">
    <w:abstractNumId w:val="6"/>
  </w:num>
  <w:num w:numId="12">
    <w:abstractNumId w:val="18"/>
  </w:num>
  <w:num w:numId="13">
    <w:abstractNumId w:val="8"/>
  </w:num>
  <w:num w:numId="14">
    <w:abstractNumId w:val="17"/>
  </w:num>
  <w:num w:numId="15">
    <w:abstractNumId w:val="7"/>
  </w:num>
  <w:num w:numId="16">
    <w:abstractNumId w:val="14"/>
  </w:num>
  <w:num w:numId="17">
    <w:abstractNumId w:val="21"/>
  </w:num>
  <w:num w:numId="18">
    <w:abstractNumId w:val="11"/>
  </w:num>
  <w:num w:numId="19">
    <w:abstractNumId w:val="16"/>
  </w:num>
  <w:num w:numId="20">
    <w:abstractNumId w:val="0"/>
  </w:num>
  <w:num w:numId="21">
    <w:abstractNumId w:val="12"/>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4"/>
    <w:rsid w:val="00CE5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C2D158C9-4A66-4362-9A57-2FAE986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 w:type="paragraph" w:styleId="a4">
    <w:name w:val="caption"/>
    <w:basedOn w:val="a"/>
    <w:next w:val="a"/>
    <w:qFormat/>
    <w:pPr>
      <w:spacing w:before="120" w:after="240"/>
    </w:pPr>
    <w:rPr>
      <w:b/>
      <w:bCs/>
      <w:sz w:val="20"/>
    </w:rPr>
  </w:style>
  <w:style w:type="paragraph" w:styleId="a5">
    <w:name w:val="Body Text"/>
    <w:basedOn w:val="a"/>
    <w:semiHidden/>
    <w:rPr>
      <w:sz w:val="24"/>
    </w:rPr>
  </w:style>
  <w:style w:type="paragraph" w:styleId="a6">
    <w:name w:val="header"/>
    <w:basedOn w:val="a"/>
    <w:semiHidden/>
    <w:pPr>
      <w:tabs>
        <w:tab w:val="center" w:pos="4252"/>
        <w:tab w:val="right" w:pos="8504"/>
      </w:tabs>
      <w:snapToGrid w:val="0"/>
    </w:pPr>
  </w:style>
  <w:style w:type="paragraph" w:styleId="a7">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9.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10" Type="http://schemas.openxmlformats.org/officeDocument/2006/relationships/oleObject" Target="embeddings/Microsoft_Excel_97-2003_Worksheet1.xls"/><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oleObject" Target="embeddings/oleObject19.bin"/><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753</Words>
  <Characters>4297</Characters>
  <Application>Microsoft Office Word</Application>
  <DocSecurity>0</DocSecurity>
  <Lines>35</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5040</CharactersWithSpaces>
  <SharedDoc>false</SharedDoc>
  <HLinks>
    <vt:vector size="18" baseType="variant">
      <vt:variant>
        <vt:i4>9570294</vt:i4>
      </vt:variant>
      <vt:variant>
        <vt:i4>-1</vt:i4>
      </vt:variant>
      <vt:variant>
        <vt:i4>1060</vt:i4>
      </vt:variant>
      <vt:variant>
        <vt:i4>1</vt:i4>
      </vt:variant>
      <vt:variant>
        <vt:lpwstr>C:\WINDOWS\ﾃﾞｽｸﾄｯﾌﾟ\光 図5.bmp</vt:lpwstr>
      </vt:variant>
      <vt:variant>
        <vt:lpwstr/>
      </vt:variant>
      <vt:variant>
        <vt:i4>9439222</vt:i4>
      </vt:variant>
      <vt:variant>
        <vt:i4>-1</vt:i4>
      </vt:variant>
      <vt:variant>
        <vt:i4>1072</vt:i4>
      </vt:variant>
      <vt:variant>
        <vt:i4>1</vt:i4>
      </vt:variant>
      <vt:variant>
        <vt:lpwstr>C:\WINDOWS\ﾃﾞｽｸﾄｯﾌﾟ\光 図7.bmp</vt:lpwstr>
      </vt:variant>
      <vt:variant>
        <vt:lpwstr/>
      </vt:variant>
      <vt:variant>
        <vt:i4>9439222</vt:i4>
      </vt:variant>
      <vt:variant>
        <vt:i4>-1</vt:i4>
      </vt:variant>
      <vt:variant>
        <vt:i4>1082</vt:i4>
      </vt:variant>
      <vt:variant>
        <vt:i4>1</vt:i4>
      </vt:variant>
      <vt:variant>
        <vt:lpwstr>C:\WINDOWS\ﾃﾞｽｸﾄｯﾌﾟ\光 図7.bmp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難波 昇平</dc:creator>
  <cp:keywords/>
  <cp:lastModifiedBy>桜庭玉藻</cp:lastModifiedBy>
  <cp:revision>2</cp:revision>
  <cp:lastPrinted>2000-11-08T18:15:00Z</cp:lastPrinted>
  <dcterms:created xsi:type="dcterms:W3CDTF">2014-08-09T09:38:00Z</dcterms:created>
  <dcterms:modified xsi:type="dcterms:W3CDTF">2014-08-09T09:38:00Z</dcterms:modified>
</cp:coreProperties>
</file>