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7DB49" w14:textId="77777777" w:rsidR="00EC1F56" w:rsidRPr="00DC5FB4" w:rsidRDefault="00842629">
      <w:pPr>
        <w:rPr>
          <w:rFonts w:asciiTheme="majorHAnsi" w:hAnsiTheme="majorHAnsi" w:cstheme="majorHAnsi"/>
          <w:sz w:val="24"/>
          <w:szCs w:val="24"/>
        </w:rPr>
      </w:pPr>
      <w:proofErr w:type="spellStart"/>
      <w:r w:rsidRPr="00DC5FB4">
        <w:rPr>
          <w:rFonts w:asciiTheme="majorHAnsi" w:hAnsiTheme="majorHAnsi" w:cstheme="majorHAnsi"/>
          <w:sz w:val="24"/>
          <w:szCs w:val="24"/>
        </w:rPr>
        <w:t>Pro</w:t>
      </w:r>
      <w:r w:rsidR="00327200">
        <w:rPr>
          <w:rFonts w:asciiTheme="majorHAnsi" w:hAnsiTheme="majorHAnsi" w:cstheme="majorHAnsi"/>
          <w:sz w:val="24"/>
          <w:szCs w:val="24"/>
        </w:rPr>
        <w:t>ofPoint</w:t>
      </w:r>
      <w:proofErr w:type="spellEnd"/>
      <w:r w:rsidR="00327200">
        <w:rPr>
          <w:rFonts w:asciiTheme="majorHAnsi" w:hAnsiTheme="majorHAnsi" w:cstheme="majorHAnsi"/>
          <w:sz w:val="24"/>
          <w:szCs w:val="24"/>
        </w:rPr>
        <w:t xml:space="preserve"> Proposal Moving Forward</w:t>
      </w:r>
    </w:p>
    <w:p w14:paraId="5054730F" w14:textId="77777777" w:rsidR="00B246E1" w:rsidRDefault="00B246E1">
      <w:pPr>
        <w:rPr>
          <w:rFonts w:asciiTheme="majorHAnsi" w:hAnsiTheme="majorHAnsi" w:cstheme="majorHAnsi"/>
          <w:sz w:val="24"/>
          <w:szCs w:val="24"/>
          <w:u w:val="single"/>
        </w:rPr>
      </w:pPr>
      <w:r>
        <w:rPr>
          <w:rFonts w:asciiTheme="majorHAnsi" w:hAnsiTheme="majorHAnsi" w:cstheme="majorHAnsi"/>
          <w:sz w:val="24"/>
          <w:szCs w:val="24"/>
          <w:u w:val="single"/>
        </w:rPr>
        <w:t>Priority #1:</w:t>
      </w:r>
    </w:p>
    <w:p w14:paraId="52CEE3BC" w14:textId="77777777" w:rsidR="00842629" w:rsidRPr="00327200" w:rsidRDefault="00842629">
      <w:pPr>
        <w:rPr>
          <w:rFonts w:asciiTheme="majorHAnsi" w:hAnsiTheme="majorHAnsi" w:cstheme="majorHAnsi"/>
          <w:sz w:val="24"/>
          <w:szCs w:val="24"/>
        </w:rPr>
      </w:pPr>
      <w:r w:rsidRPr="00327200">
        <w:rPr>
          <w:rFonts w:asciiTheme="majorHAnsi" w:hAnsiTheme="majorHAnsi" w:cstheme="majorHAnsi"/>
          <w:sz w:val="24"/>
          <w:szCs w:val="24"/>
        </w:rPr>
        <w:t>NNA – Expand trial group in US with the following groups</w:t>
      </w:r>
      <w:r w:rsidR="001F75FA">
        <w:rPr>
          <w:rFonts w:asciiTheme="majorHAnsi" w:hAnsiTheme="majorHAnsi" w:cstheme="majorHAnsi"/>
          <w:sz w:val="24"/>
          <w:szCs w:val="24"/>
        </w:rPr>
        <w:t xml:space="preserve"> (approximately 491 endpoints)</w:t>
      </w:r>
      <w:r w:rsidRPr="00327200">
        <w:rPr>
          <w:rFonts w:asciiTheme="majorHAnsi" w:hAnsiTheme="majorHAnsi" w:cstheme="majorHAnsi"/>
          <w:sz w:val="24"/>
          <w:szCs w:val="24"/>
        </w:rPr>
        <w:t>:</w:t>
      </w:r>
    </w:p>
    <w:p w14:paraId="6603829B" w14:textId="77777777" w:rsidR="003F7E88" w:rsidRPr="00DC5FB4" w:rsidRDefault="003F7E88" w:rsidP="003F7E88">
      <w:pPr>
        <w:rPr>
          <w:rFonts w:asciiTheme="majorHAnsi" w:hAnsiTheme="majorHAnsi" w:cstheme="majorHAnsi"/>
          <w:b/>
        </w:rPr>
      </w:pPr>
      <w:r w:rsidRPr="00DC5FB4">
        <w:rPr>
          <w:rFonts w:asciiTheme="majorHAnsi" w:hAnsiTheme="majorHAnsi" w:cstheme="majorHAnsi"/>
          <w:b/>
        </w:rPr>
        <w:t>H</w:t>
      </w:r>
      <w:r w:rsidR="0002624D">
        <w:rPr>
          <w:rFonts w:asciiTheme="majorHAnsi" w:hAnsiTheme="majorHAnsi" w:cstheme="majorHAnsi"/>
          <w:b/>
        </w:rPr>
        <w:t>R L</w:t>
      </w:r>
      <w:r w:rsidRPr="00DC5FB4">
        <w:rPr>
          <w:rFonts w:asciiTheme="majorHAnsi" w:hAnsiTheme="majorHAnsi" w:cstheme="majorHAnsi"/>
          <w:b/>
        </w:rPr>
        <w:t xml:space="preserve">eadership and </w:t>
      </w:r>
      <w:r w:rsidR="0002624D">
        <w:rPr>
          <w:rFonts w:asciiTheme="majorHAnsi" w:hAnsiTheme="majorHAnsi" w:cstheme="majorHAnsi"/>
          <w:b/>
        </w:rPr>
        <w:t>subordinates</w:t>
      </w:r>
    </w:p>
    <w:p w14:paraId="2FB64FF2" w14:textId="77777777" w:rsidR="003F7E88" w:rsidRPr="00327200" w:rsidRDefault="003F7E88" w:rsidP="00327200">
      <w:pPr>
        <w:pStyle w:val="ListParagraph"/>
        <w:numPr>
          <w:ilvl w:val="1"/>
          <w:numId w:val="4"/>
        </w:numPr>
        <w:rPr>
          <w:rFonts w:asciiTheme="majorHAnsi" w:hAnsiTheme="majorHAnsi" w:cstheme="majorHAnsi"/>
        </w:rPr>
      </w:pPr>
      <w:r w:rsidRPr="00327200">
        <w:rPr>
          <w:rFonts w:asciiTheme="majorHAnsi" w:hAnsiTheme="majorHAnsi" w:cstheme="majorHAnsi"/>
        </w:rPr>
        <w:t>This would be to ensure that we are correctly identifying PII/PCI data.</w:t>
      </w:r>
    </w:p>
    <w:p w14:paraId="0025D660" w14:textId="77777777" w:rsidR="003F7E88" w:rsidRPr="00327200" w:rsidRDefault="003F7E88" w:rsidP="00327200">
      <w:pPr>
        <w:pStyle w:val="ListParagraph"/>
        <w:numPr>
          <w:ilvl w:val="1"/>
          <w:numId w:val="4"/>
        </w:numPr>
        <w:rPr>
          <w:rFonts w:asciiTheme="majorHAnsi" w:hAnsiTheme="majorHAnsi" w:cstheme="majorHAnsi"/>
        </w:rPr>
      </w:pPr>
      <w:r w:rsidRPr="00327200">
        <w:rPr>
          <w:rFonts w:asciiTheme="majorHAnsi" w:hAnsiTheme="majorHAnsi" w:cstheme="majorHAnsi"/>
        </w:rPr>
        <w:t>We have seen in NMEX and NSAM where, when performing background checks, data was sent unencrypted to background services companies.</w:t>
      </w:r>
    </w:p>
    <w:p w14:paraId="469DE416" w14:textId="77777777" w:rsidR="003F7E88" w:rsidRDefault="00A72B5B" w:rsidP="00327200">
      <w:pPr>
        <w:pStyle w:val="ListParagraph"/>
        <w:numPr>
          <w:ilvl w:val="1"/>
          <w:numId w:val="4"/>
        </w:numPr>
        <w:rPr>
          <w:rFonts w:asciiTheme="majorHAnsi" w:hAnsiTheme="majorHAnsi" w:cstheme="majorHAnsi"/>
        </w:rPr>
      </w:pPr>
      <w:r w:rsidRPr="00327200">
        <w:rPr>
          <w:rFonts w:asciiTheme="majorHAnsi" w:hAnsiTheme="majorHAnsi" w:cstheme="majorHAnsi"/>
        </w:rPr>
        <w:t>It is possible that the</w:t>
      </w:r>
      <w:r w:rsidR="003F7E88" w:rsidRPr="00327200">
        <w:rPr>
          <w:rFonts w:asciiTheme="majorHAnsi" w:hAnsiTheme="majorHAnsi" w:cstheme="majorHAnsi"/>
        </w:rPr>
        <w:t xml:space="preserve"> highest amount of PII leaks may be due to mishand</w:t>
      </w:r>
      <w:r w:rsidRPr="00327200">
        <w:rPr>
          <w:rFonts w:asciiTheme="majorHAnsi" w:hAnsiTheme="majorHAnsi" w:cstheme="majorHAnsi"/>
        </w:rPr>
        <w:t>ling of some HR data.</w:t>
      </w:r>
    </w:p>
    <w:p w14:paraId="3243F736" w14:textId="541C37BB" w:rsidR="001F75FA" w:rsidRPr="001F75FA" w:rsidRDefault="001F75FA" w:rsidP="001F75FA">
      <w:pPr>
        <w:rPr>
          <w:rFonts w:asciiTheme="majorHAnsi" w:hAnsiTheme="majorHAnsi" w:cstheme="majorHAnsi"/>
        </w:rPr>
      </w:pPr>
      <w:r>
        <w:rPr>
          <w:rFonts w:asciiTheme="majorHAnsi" w:hAnsiTheme="majorHAnsi" w:cstheme="majorHAnsi"/>
        </w:rPr>
        <w:t xml:space="preserve">Upon completion of this roll-out, continue rolling additions to the NNA region by departments.  </w:t>
      </w:r>
      <w:r w:rsidR="00135FD5" w:rsidRPr="00135FD5">
        <w:rPr>
          <w:rFonts w:asciiTheme="majorHAnsi" w:hAnsiTheme="majorHAnsi" w:cstheme="majorHAnsi"/>
          <w:color w:val="FF0000"/>
        </w:rPr>
        <w:t>(I would be careful of using the word departments until you confirm how we are able to do it)</w:t>
      </w:r>
      <w:r w:rsidRPr="00135FD5">
        <w:rPr>
          <w:rFonts w:asciiTheme="majorHAnsi" w:hAnsiTheme="majorHAnsi" w:cstheme="majorHAnsi"/>
          <w:color w:val="FF0000"/>
        </w:rPr>
        <w:t xml:space="preserve"> </w:t>
      </w:r>
    </w:p>
    <w:p w14:paraId="746FA4F6" w14:textId="77777777" w:rsidR="00716B54" w:rsidRPr="00327200" w:rsidRDefault="00B246E1" w:rsidP="00604D1A">
      <w:pPr>
        <w:rPr>
          <w:rFonts w:asciiTheme="majorHAnsi" w:hAnsiTheme="majorHAnsi" w:cstheme="majorHAnsi"/>
          <w:u w:val="single"/>
        </w:rPr>
      </w:pPr>
      <w:r w:rsidRPr="00327200">
        <w:rPr>
          <w:rFonts w:asciiTheme="majorHAnsi" w:hAnsiTheme="majorHAnsi" w:cstheme="majorHAnsi"/>
          <w:u w:val="single"/>
        </w:rPr>
        <w:t>Priority #2:</w:t>
      </w:r>
    </w:p>
    <w:p w14:paraId="7A18631B" w14:textId="77777777" w:rsidR="00604D1A" w:rsidRDefault="00B246E1" w:rsidP="00B246E1">
      <w:pPr>
        <w:rPr>
          <w:rFonts w:asciiTheme="majorHAnsi" w:hAnsiTheme="majorHAnsi" w:cstheme="majorHAnsi"/>
        </w:rPr>
      </w:pPr>
      <w:r>
        <w:rPr>
          <w:rFonts w:asciiTheme="majorHAnsi" w:hAnsiTheme="majorHAnsi" w:cstheme="majorHAnsi"/>
        </w:rPr>
        <w:t xml:space="preserve">We need to draft and receive approvals for second </w:t>
      </w:r>
      <w:proofErr w:type="spellStart"/>
      <w:r>
        <w:rPr>
          <w:rFonts w:asciiTheme="majorHAnsi" w:hAnsiTheme="majorHAnsi" w:cstheme="majorHAnsi"/>
        </w:rPr>
        <w:t>NewsBrake</w:t>
      </w:r>
      <w:proofErr w:type="spellEnd"/>
      <w:r>
        <w:rPr>
          <w:rFonts w:asciiTheme="majorHAnsi" w:hAnsiTheme="majorHAnsi" w:cstheme="majorHAnsi"/>
        </w:rPr>
        <w:t xml:space="preserve"> and Knowledge Base articles describing the Web Upload and USB blocking.    These both will need to be approved, translated into Spanish and Portuguese, and then published.   </w:t>
      </w:r>
      <w:r w:rsidR="00042939">
        <w:rPr>
          <w:rFonts w:asciiTheme="majorHAnsi" w:hAnsiTheme="majorHAnsi" w:cstheme="majorHAnsi"/>
        </w:rPr>
        <w:t>In order for this project to complete on the timeline, it is imperative that both of these are approved as soon as possible.</w:t>
      </w:r>
    </w:p>
    <w:p w14:paraId="149EF8D3" w14:textId="77777777" w:rsidR="00B246E1" w:rsidRDefault="00B246E1" w:rsidP="00B246E1">
      <w:pPr>
        <w:rPr>
          <w:rFonts w:asciiTheme="majorHAnsi" w:hAnsiTheme="majorHAnsi" w:cstheme="majorHAnsi"/>
        </w:rPr>
      </w:pPr>
      <w:r>
        <w:rPr>
          <w:rFonts w:asciiTheme="majorHAnsi" w:hAnsiTheme="majorHAnsi" w:cstheme="majorHAnsi"/>
        </w:rPr>
        <w:t>Potential Delays:</w:t>
      </w:r>
    </w:p>
    <w:p w14:paraId="31BC6D6D" w14:textId="77777777" w:rsidR="00B246E1" w:rsidRDefault="00327200" w:rsidP="00327200">
      <w:pPr>
        <w:pStyle w:val="ListParagraph"/>
        <w:numPr>
          <w:ilvl w:val="0"/>
          <w:numId w:val="1"/>
        </w:numPr>
        <w:rPr>
          <w:rFonts w:asciiTheme="majorHAnsi" w:hAnsiTheme="majorHAnsi" w:cstheme="majorHAnsi"/>
        </w:rPr>
      </w:pPr>
      <w:r>
        <w:rPr>
          <w:rFonts w:asciiTheme="majorHAnsi" w:hAnsiTheme="majorHAnsi" w:cstheme="majorHAnsi"/>
        </w:rPr>
        <w:t>Initial a</w:t>
      </w:r>
      <w:r w:rsidR="00B246E1" w:rsidRPr="00327200">
        <w:rPr>
          <w:rFonts w:asciiTheme="majorHAnsi" w:hAnsiTheme="majorHAnsi" w:cstheme="majorHAnsi"/>
        </w:rPr>
        <w:t xml:space="preserve">pproval process once originally drafted took over four (4) weeks.   A publishing timeline for the </w:t>
      </w:r>
      <w:proofErr w:type="spellStart"/>
      <w:r w:rsidR="00B246E1" w:rsidRPr="00327200">
        <w:rPr>
          <w:rFonts w:asciiTheme="majorHAnsi" w:hAnsiTheme="majorHAnsi" w:cstheme="majorHAnsi"/>
        </w:rPr>
        <w:t>NewsBrake</w:t>
      </w:r>
      <w:proofErr w:type="spellEnd"/>
      <w:r w:rsidR="00B246E1" w:rsidRPr="00327200">
        <w:rPr>
          <w:rFonts w:asciiTheme="majorHAnsi" w:hAnsiTheme="majorHAnsi" w:cstheme="majorHAnsi"/>
        </w:rPr>
        <w:t xml:space="preserve"> is approximately two (2) weeks after submission.  Communications stated at the time of the first publishing that they wanted to be more </w:t>
      </w:r>
      <w:r w:rsidRPr="00327200">
        <w:rPr>
          <w:rFonts w:asciiTheme="majorHAnsi" w:hAnsiTheme="majorHAnsi" w:cstheme="majorHAnsi"/>
        </w:rPr>
        <w:t>involved</w:t>
      </w:r>
      <w:r w:rsidR="00B246E1" w:rsidRPr="00327200">
        <w:rPr>
          <w:rFonts w:asciiTheme="majorHAnsi" w:hAnsiTheme="majorHAnsi" w:cstheme="majorHAnsi"/>
        </w:rPr>
        <w:t xml:space="preserve"> in any future </w:t>
      </w:r>
      <w:r w:rsidRPr="00327200">
        <w:rPr>
          <w:rFonts w:asciiTheme="majorHAnsi" w:hAnsiTheme="majorHAnsi" w:cstheme="majorHAnsi"/>
        </w:rPr>
        <w:t xml:space="preserve">requests.  </w:t>
      </w:r>
    </w:p>
    <w:p w14:paraId="24BEBFF9" w14:textId="77777777" w:rsidR="00327200" w:rsidRDefault="00327200" w:rsidP="00327200">
      <w:pPr>
        <w:pStyle w:val="ListParagraph"/>
        <w:numPr>
          <w:ilvl w:val="0"/>
          <w:numId w:val="1"/>
        </w:numPr>
        <w:rPr>
          <w:rFonts w:asciiTheme="majorHAnsi" w:hAnsiTheme="majorHAnsi" w:cstheme="majorHAnsi"/>
        </w:rPr>
      </w:pPr>
      <w:r>
        <w:rPr>
          <w:rFonts w:asciiTheme="majorHAnsi" w:hAnsiTheme="majorHAnsi" w:cstheme="majorHAnsi"/>
        </w:rPr>
        <w:t>There is at least a two (2) week lead time for NMEX/NNA to publish a KB article.  This delay was four (4) weeks in NSAM.</w:t>
      </w:r>
    </w:p>
    <w:p w14:paraId="44D770F9" w14:textId="77777777" w:rsidR="00327200" w:rsidRPr="00327200" w:rsidRDefault="00327200" w:rsidP="00327200">
      <w:pPr>
        <w:pStyle w:val="ListParagraph"/>
        <w:numPr>
          <w:ilvl w:val="0"/>
          <w:numId w:val="1"/>
        </w:numPr>
        <w:rPr>
          <w:rFonts w:asciiTheme="majorHAnsi" w:hAnsiTheme="majorHAnsi" w:cstheme="majorHAnsi"/>
        </w:rPr>
      </w:pPr>
      <w:r>
        <w:rPr>
          <w:rFonts w:asciiTheme="majorHAnsi" w:hAnsiTheme="majorHAnsi" w:cstheme="majorHAnsi"/>
        </w:rPr>
        <w:t xml:space="preserve">Translation of the articles is approximately one (1) week.    </w:t>
      </w:r>
    </w:p>
    <w:p w14:paraId="1815DF2B" w14:textId="77777777" w:rsidR="00D84111" w:rsidRPr="003E5A53" w:rsidRDefault="003E5A53" w:rsidP="00327200">
      <w:pPr>
        <w:rPr>
          <w:rFonts w:asciiTheme="majorHAnsi" w:hAnsiTheme="majorHAnsi" w:cstheme="majorHAnsi"/>
          <w:u w:val="single"/>
        </w:rPr>
      </w:pPr>
      <w:r w:rsidRPr="003E5A53">
        <w:rPr>
          <w:rFonts w:asciiTheme="majorHAnsi" w:hAnsiTheme="majorHAnsi" w:cstheme="majorHAnsi"/>
          <w:u w:val="single"/>
        </w:rPr>
        <w:t>Priority #3:</w:t>
      </w:r>
      <w:r w:rsidR="00D84111" w:rsidRPr="003E5A53">
        <w:rPr>
          <w:rFonts w:asciiTheme="majorHAnsi" w:hAnsiTheme="majorHAnsi" w:cstheme="majorHAnsi"/>
        </w:rPr>
        <w:tab/>
      </w:r>
      <w:r w:rsidR="00D84111" w:rsidRPr="003E5A53">
        <w:rPr>
          <w:rFonts w:asciiTheme="majorHAnsi" w:hAnsiTheme="majorHAnsi" w:cstheme="majorHAnsi"/>
          <w:u w:val="single"/>
        </w:rPr>
        <w:t xml:space="preserve"> </w:t>
      </w:r>
    </w:p>
    <w:p w14:paraId="1A1F3EE1" w14:textId="77777777" w:rsidR="00D84111" w:rsidRDefault="003E5A53" w:rsidP="003E5A53">
      <w:pPr>
        <w:rPr>
          <w:rFonts w:asciiTheme="majorHAnsi" w:hAnsiTheme="majorHAnsi" w:cstheme="majorHAnsi"/>
        </w:rPr>
      </w:pPr>
      <w:r>
        <w:rPr>
          <w:rFonts w:asciiTheme="majorHAnsi" w:hAnsiTheme="majorHAnsi" w:cstheme="majorHAnsi"/>
        </w:rPr>
        <w:t xml:space="preserve">Full rollout of NNA email, USB, and Web Upload by March 31, 2023.   This date is when our current software will no longer be renewed and Proofpoint will be our only DLP security option.   </w:t>
      </w:r>
    </w:p>
    <w:p w14:paraId="3BBBF170" w14:textId="77777777" w:rsidR="003E5A53" w:rsidRDefault="003E5A53" w:rsidP="003E5A53">
      <w:pPr>
        <w:rPr>
          <w:rFonts w:asciiTheme="majorHAnsi" w:hAnsiTheme="majorHAnsi" w:cstheme="majorHAnsi"/>
        </w:rPr>
      </w:pPr>
      <w:r>
        <w:rPr>
          <w:rFonts w:asciiTheme="majorHAnsi" w:hAnsiTheme="majorHAnsi" w:cstheme="majorHAnsi"/>
        </w:rPr>
        <w:t>Potential Issues:</w:t>
      </w:r>
    </w:p>
    <w:p w14:paraId="342A3C44" w14:textId="77777777" w:rsidR="003E5A53" w:rsidRDefault="003E5A53" w:rsidP="003E5A53">
      <w:pPr>
        <w:pStyle w:val="ListParagraph"/>
        <w:numPr>
          <w:ilvl w:val="0"/>
          <w:numId w:val="8"/>
        </w:numPr>
        <w:rPr>
          <w:rFonts w:asciiTheme="majorHAnsi" w:hAnsiTheme="majorHAnsi" w:cstheme="majorHAnsi"/>
        </w:rPr>
      </w:pPr>
      <w:r>
        <w:rPr>
          <w:rFonts w:asciiTheme="majorHAnsi" w:hAnsiTheme="majorHAnsi" w:cstheme="majorHAnsi"/>
        </w:rPr>
        <w:t xml:space="preserve">We are starting a larger test group well after the original target date.  This limits our time to make corrections with configurations and false positives.  </w:t>
      </w:r>
    </w:p>
    <w:p w14:paraId="5356C9BB" w14:textId="77777777" w:rsidR="003E5A53" w:rsidRDefault="003E5A53" w:rsidP="003E5A53">
      <w:pPr>
        <w:pStyle w:val="ListParagraph"/>
        <w:numPr>
          <w:ilvl w:val="0"/>
          <w:numId w:val="8"/>
        </w:numPr>
        <w:rPr>
          <w:rFonts w:asciiTheme="majorHAnsi" w:hAnsiTheme="majorHAnsi" w:cstheme="majorHAnsi"/>
        </w:rPr>
      </w:pPr>
      <w:r>
        <w:rPr>
          <w:rFonts w:asciiTheme="majorHAnsi" w:hAnsiTheme="majorHAnsi" w:cstheme="majorHAnsi"/>
        </w:rPr>
        <w:t xml:space="preserve">We will need the communications listed above to be published as soon as possible to continue a larger rolling roll-out.  </w:t>
      </w:r>
    </w:p>
    <w:p w14:paraId="4385DA48" w14:textId="77777777" w:rsidR="003E5A53" w:rsidRDefault="003E5A53" w:rsidP="003E5A53">
      <w:pPr>
        <w:pStyle w:val="ListParagraph"/>
        <w:numPr>
          <w:ilvl w:val="0"/>
          <w:numId w:val="8"/>
        </w:numPr>
        <w:rPr>
          <w:rFonts w:asciiTheme="majorHAnsi" w:hAnsiTheme="majorHAnsi" w:cstheme="majorHAnsi"/>
        </w:rPr>
      </w:pPr>
      <w:r>
        <w:rPr>
          <w:rFonts w:asciiTheme="majorHAnsi" w:hAnsiTheme="majorHAnsi" w:cstheme="majorHAnsi"/>
        </w:rPr>
        <w:t>We will also ne</w:t>
      </w:r>
      <w:r w:rsidR="00420F81">
        <w:rPr>
          <w:rFonts w:asciiTheme="majorHAnsi" w:hAnsiTheme="majorHAnsi" w:cstheme="majorHAnsi"/>
        </w:rPr>
        <w:t>ed to draft auto-replies to Skyn</w:t>
      </w:r>
      <w:r>
        <w:rPr>
          <w:rFonts w:asciiTheme="majorHAnsi" w:hAnsiTheme="majorHAnsi" w:cstheme="majorHAnsi"/>
        </w:rPr>
        <w:t xml:space="preserve">et complaints which will likely occur often in the first few weeks of implementation.   </w:t>
      </w:r>
    </w:p>
    <w:p w14:paraId="0113E3B6" w14:textId="77777777" w:rsidR="00480DC4" w:rsidRPr="003E5A53" w:rsidRDefault="00480DC4" w:rsidP="003E5A53">
      <w:pPr>
        <w:pStyle w:val="ListParagraph"/>
        <w:numPr>
          <w:ilvl w:val="0"/>
          <w:numId w:val="8"/>
        </w:numPr>
        <w:rPr>
          <w:rFonts w:asciiTheme="majorHAnsi" w:hAnsiTheme="majorHAnsi" w:cstheme="majorHAnsi"/>
        </w:rPr>
      </w:pPr>
      <w:r>
        <w:rPr>
          <w:rFonts w:asciiTheme="majorHAnsi" w:hAnsiTheme="majorHAnsi" w:cstheme="majorHAnsi"/>
        </w:rPr>
        <w:t xml:space="preserve">Remove current Symantec protection.  </w:t>
      </w:r>
      <w:r w:rsidR="00420F81">
        <w:rPr>
          <w:rFonts w:asciiTheme="majorHAnsi" w:hAnsiTheme="majorHAnsi" w:cstheme="majorHAnsi"/>
        </w:rPr>
        <w:t xml:space="preserve">There will be a period of when Symantec software will be removed from systems prior to the install of Proofpoint.  During that period of time, there will be no active DLP coverage.   </w:t>
      </w:r>
    </w:p>
    <w:p w14:paraId="731371A4" w14:textId="77777777" w:rsidR="00654015" w:rsidRPr="00420F81" w:rsidRDefault="005B5234" w:rsidP="00DC5FB4">
      <w:pPr>
        <w:rPr>
          <w:rFonts w:asciiTheme="majorHAnsi" w:hAnsiTheme="majorHAnsi" w:cstheme="majorHAnsi"/>
          <w:u w:val="single"/>
        </w:rPr>
      </w:pPr>
      <w:r w:rsidRPr="00576E9C">
        <w:rPr>
          <w:rFonts w:asciiTheme="majorHAnsi" w:hAnsiTheme="majorHAnsi" w:cstheme="majorHAnsi"/>
          <w:u w:val="single"/>
        </w:rPr>
        <w:t>Priority #4:</w:t>
      </w:r>
    </w:p>
    <w:p w14:paraId="4BFB8715" w14:textId="77777777" w:rsidR="00654015" w:rsidRDefault="00654015" w:rsidP="00DC5FB4">
      <w:pPr>
        <w:rPr>
          <w:rFonts w:asciiTheme="majorHAnsi" w:hAnsiTheme="majorHAnsi" w:cstheme="majorHAnsi"/>
        </w:rPr>
      </w:pPr>
      <w:r>
        <w:rPr>
          <w:rFonts w:asciiTheme="majorHAnsi" w:hAnsiTheme="majorHAnsi" w:cstheme="majorHAnsi"/>
        </w:rPr>
        <w:t>Questions needing immediate attention</w:t>
      </w:r>
      <w:r w:rsidR="00420F81">
        <w:rPr>
          <w:rFonts w:asciiTheme="majorHAnsi" w:hAnsiTheme="majorHAnsi" w:cstheme="majorHAnsi"/>
        </w:rPr>
        <w:t>:</w:t>
      </w:r>
      <w:r>
        <w:rPr>
          <w:rFonts w:asciiTheme="majorHAnsi" w:hAnsiTheme="majorHAnsi" w:cstheme="majorHAnsi"/>
        </w:rPr>
        <w:t xml:space="preserve"> </w:t>
      </w:r>
    </w:p>
    <w:p w14:paraId="0B7A023B" w14:textId="77777777" w:rsidR="00654015" w:rsidRDefault="00420F81" w:rsidP="00420F81">
      <w:pPr>
        <w:pStyle w:val="ListParagraph"/>
        <w:numPr>
          <w:ilvl w:val="0"/>
          <w:numId w:val="9"/>
        </w:numPr>
        <w:rPr>
          <w:rFonts w:asciiTheme="majorHAnsi" w:hAnsiTheme="majorHAnsi" w:cstheme="majorHAnsi"/>
        </w:rPr>
      </w:pPr>
      <w:r>
        <w:rPr>
          <w:rFonts w:asciiTheme="majorHAnsi" w:hAnsiTheme="majorHAnsi" w:cstheme="majorHAnsi"/>
        </w:rPr>
        <w:lastRenderedPageBreak/>
        <w:t xml:space="preserve">Can there be assigned a person that can make quick authorizations or can we have the autonomy to drive the next phases?  Perhaps, a 15 minute weekly check-in would be sufficient.  In light that there is no direct manager, small questions are usually not addressed as quickly because of the workload of the Sr. Managers, CISO, and Director.   </w:t>
      </w:r>
    </w:p>
    <w:p w14:paraId="62B43D7D" w14:textId="77777777" w:rsidR="00420F81" w:rsidRDefault="00420F81" w:rsidP="00420F81">
      <w:pPr>
        <w:pStyle w:val="ListParagraph"/>
        <w:numPr>
          <w:ilvl w:val="0"/>
          <w:numId w:val="9"/>
        </w:numPr>
        <w:rPr>
          <w:rFonts w:asciiTheme="majorHAnsi" w:hAnsiTheme="majorHAnsi" w:cstheme="majorHAnsi"/>
        </w:rPr>
      </w:pPr>
      <w:r>
        <w:rPr>
          <w:rFonts w:asciiTheme="majorHAnsi" w:hAnsiTheme="majorHAnsi" w:cstheme="majorHAnsi"/>
        </w:rPr>
        <w:t xml:space="preserve">When will the Smart Send option be turned off?   This enables the user, with a warning, to still send material identified as a CIS-100 violation to external sources.  In the planning phases, a ninety (90) day limit was discussed.  We are approaching that timeframe within NMEX.  </w:t>
      </w:r>
    </w:p>
    <w:p w14:paraId="37A7DD1F" w14:textId="77777777" w:rsidR="001F75FA" w:rsidRDefault="00420F81" w:rsidP="001F75FA">
      <w:pPr>
        <w:pStyle w:val="ListParagraph"/>
        <w:numPr>
          <w:ilvl w:val="0"/>
          <w:numId w:val="9"/>
        </w:numPr>
        <w:rPr>
          <w:rFonts w:asciiTheme="majorHAnsi" w:hAnsiTheme="majorHAnsi" w:cstheme="majorHAnsi"/>
        </w:rPr>
      </w:pPr>
      <w:r w:rsidRPr="001F75FA">
        <w:rPr>
          <w:rFonts w:asciiTheme="majorHAnsi" w:hAnsiTheme="majorHAnsi" w:cstheme="majorHAnsi"/>
        </w:rPr>
        <w:t xml:space="preserve">Will the USB exception cease upon implementation of Proofpoint.   This would mean there would not be an exception policy.  Other proposed options are a six month extension of the exception and then cancel it allowing the user to identify a secure workaround; or do we leave it in place in perpetuity.    </w:t>
      </w:r>
      <w:r w:rsidR="001F75FA" w:rsidRPr="001F75FA">
        <w:rPr>
          <w:rFonts w:asciiTheme="majorHAnsi" w:hAnsiTheme="majorHAnsi" w:cstheme="majorHAnsi"/>
        </w:rPr>
        <w:t xml:space="preserve">This has been a Sr. Manager or above decision in the past. </w:t>
      </w:r>
    </w:p>
    <w:p w14:paraId="3DDAB9A4" w14:textId="77777777" w:rsidR="00AF2900" w:rsidRDefault="00AF2900" w:rsidP="00AF2900">
      <w:pPr>
        <w:rPr>
          <w:rFonts w:asciiTheme="majorHAnsi" w:hAnsiTheme="majorHAnsi" w:cstheme="majorHAnsi"/>
        </w:rPr>
      </w:pPr>
    </w:p>
    <w:p w14:paraId="0B109815" w14:textId="77777777" w:rsidR="00AF2900" w:rsidRDefault="00AF2900" w:rsidP="00AF2900">
      <w:pPr>
        <w:rPr>
          <w:rFonts w:asciiTheme="majorHAnsi" w:hAnsiTheme="majorHAnsi" w:cstheme="majorHAnsi"/>
        </w:rPr>
      </w:pPr>
      <w:r>
        <w:rPr>
          <w:rFonts w:asciiTheme="majorHAnsi" w:hAnsiTheme="majorHAnsi" w:cstheme="majorHAnsi"/>
        </w:rPr>
        <w:t>Timeline:</w:t>
      </w:r>
    </w:p>
    <w:p w14:paraId="16A70665" w14:textId="77777777" w:rsidR="00AF2900" w:rsidRDefault="00AF2900" w:rsidP="00AF2900">
      <w:pPr>
        <w:pStyle w:val="ListParagraph"/>
        <w:numPr>
          <w:ilvl w:val="0"/>
          <w:numId w:val="10"/>
        </w:numPr>
        <w:rPr>
          <w:rFonts w:asciiTheme="majorHAnsi" w:hAnsiTheme="majorHAnsi" w:cstheme="majorHAnsi"/>
        </w:rPr>
      </w:pPr>
      <w:r>
        <w:rPr>
          <w:rFonts w:asciiTheme="majorHAnsi" w:hAnsiTheme="majorHAnsi" w:cstheme="majorHAnsi"/>
        </w:rPr>
        <w:t>Proofpoint installation to additional 491 users in NNA to begin Monday 1/9/23.</w:t>
      </w:r>
    </w:p>
    <w:p w14:paraId="20ACFCFA" w14:textId="77777777" w:rsidR="00AF2900" w:rsidRDefault="00AF2900" w:rsidP="00AF2900">
      <w:pPr>
        <w:pStyle w:val="ListParagraph"/>
        <w:numPr>
          <w:ilvl w:val="0"/>
          <w:numId w:val="10"/>
        </w:numPr>
        <w:rPr>
          <w:rFonts w:asciiTheme="majorHAnsi" w:hAnsiTheme="majorHAnsi" w:cstheme="majorHAnsi"/>
        </w:rPr>
      </w:pPr>
      <w:r>
        <w:rPr>
          <w:rFonts w:asciiTheme="majorHAnsi" w:hAnsiTheme="majorHAnsi" w:cstheme="majorHAnsi"/>
        </w:rPr>
        <w:t xml:space="preserve">Draft of </w:t>
      </w:r>
      <w:proofErr w:type="spellStart"/>
      <w:r>
        <w:rPr>
          <w:rFonts w:asciiTheme="majorHAnsi" w:hAnsiTheme="majorHAnsi" w:cstheme="majorHAnsi"/>
        </w:rPr>
        <w:t>NewsBrake</w:t>
      </w:r>
      <w:proofErr w:type="spellEnd"/>
      <w:r>
        <w:rPr>
          <w:rFonts w:asciiTheme="majorHAnsi" w:hAnsiTheme="majorHAnsi" w:cstheme="majorHAnsi"/>
        </w:rPr>
        <w:t xml:space="preserve"> and Knowledge Base article to be completed by Tuesday 1/10/23.   Anticipated review by management by EOB Friday 1/13/23.</w:t>
      </w:r>
    </w:p>
    <w:p w14:paraId="2771C3B6" w14:textId="77777777" w:rsidR="00AF2900" w:rsidRDefault="00AF2900" w:rsidP="00AF2900">
      <w:pPr>
        <w:pStyle w:val="ListParagraph"/>
        <w:numPr>
          <w:ilvl w:val="0"/>
          <w:numId w:val="10"/>
        </w:numPr>
        <w:rPr>
          <w:rFonts w:asciiTheme="majorHAnsi" w:hAnsiTheme="majorHAnsi" w:cstheme="majorHAnsi"/>
        </w:rPr>
      </w:pPr>
      <w:r>
        <w:rPr>
          <w:rFonts w:asciiTheme="majorHAnsi" w:hAnsiTheme="majorHAnsi" w:cstheme="majorHAnsi"/>
        </w:rPr>
        <w:t xml:space="preserve">Submit article for publication to Communications team Monday 1/16/23.   </w:t>
      </w:r>
    </w:p>
    <w:p w14:paraId="526DDC22" w14:textId="77777777" w:rsidR="00AF2900" w:rsidRDefault="00AF2900" w:rsidP="00AF2900">
      <w:pPr>
        <w:pStyle w:val="ListParagraph"/>
        <w:numPr>
          <w:ilvl w:val="0"/>
          <w:numId w:val="10"/>
        </w:numPr>
        <w:rPr>
          <w:rFonts w:asciiTheme="majorHAnsi" w:hAnsiTheme="majorHAnsi" w:cstheme="majorHAnsi"/>
        </w:rPr>
      </w:pPr>
      <w:r>
        <w:rPr>
          <w:rFonts w:asciiTheme="majorHAnsi" w:hAnsiTheme="majorHAnsi" w:cstheme="majorHAnsi"/>
        </w:rPr>
        <w:t>Submit articles for translation to NMEX and NSAM Monday 1/16/23.</w:t>
      </w:r>
    </w:p>
    <w:p w14:paraId="5BA2D4F9" w14:textId="77777777" w:rsidR="00AF2900" w:rsidRDefault="00AF2900" w:rsidP="00AF2900">
      <w:pPr>
        <w:pStyle w:val="ListParagraph"/>
        <w:numPr>
          <w:ilvl w:val="0"/>
          <w:numId w:val="10"/>
        </w:numPr>
        <w:rPr>
          <w:rFonts w:asciiTheme="majorHAnsi" w:hAnsiTheme="majorHAnsi" w:cstheme="majorHAnsi"/>
        </w:rPr>
      </w:pPr>
      <w:r>
        <w:rPr>
          <w:rFonts w:asciiTheme="majorHAnsi" w:hAnsiTheme="majorHAnsi" w:cstheme="majorHAnsi"/>
        </w:rPr>
        <w:t xml:space="preserve">Begin writing prepared responses for Skynet questions anticipated as this project nears end.  Continue to add additional users within NNA. </w:t>
      </w:r>
    </w:p>
    <w:p w14:paraId="10D13F62" w14:textId="77777777" w:rsidR="00AF2900" w:rsidRDefault="00AF2900" w:rsidP="00AF2900">
      <w:pPr>
        <w:pStyle w:val="ListParagraph"/>
        <w:numPr>
          <w:ilvl w:val="0"/>
          <w:numId w:val="10"/>
        </w:numPr>
        <w:rPr>
          <w:rFonts w:asciiTheme="majorHAnsi" w:hAnsiTheme="majorHAnsi" w:cstheme="majorHAnsi"/>
        </w:rPr>
      </w:pPr>
      <w:r>
        <w:rPr>
          <w:rFonts w:asciiTheme="majorHAnsi" w:hAnsiTheme="majorHAnsi" w:cstheme="majorHAnsi"/>
        </w:rPr>
        <w:t xml:space="preserve">Determine the answer to Smart Send question above and USB exception policy.  </w:t>
      </w:r>
    </w:p>
    <w:p w14:paraId="46794DCB" w14:textId="77777777" w:rsidR="00AF2900" w:rsidRDefault="00AF2900" w:rsidP="00AF2900">
      <w:pPr>
        <w:pStyle w:val="ListParagraph"/>
        <w:numPr>
          <w:ilvl w:val="0"/>
          <w:numId w:val="10"/>
        </w:numPr>
        <w:rPr>
          <w:rFonts w:asciiTheme="majorHAnsi" w:hAnsiTheme="majorHAnsi" w:cstheme="majorHAnsi"/>
        </w:rPr>
      </w:pPr>
      <w:r>
        <w:rPr>
          <w:rFonts w:asciiTheme="majorHAnsi" w:hAnsiTheme="majorHAnsi" w:cstheme="majorHAnsi"/>
        </w:rPr>
        <w:t xml:space="preserve">NMEX USB and Web Upload to be implemented by first week of February 2023.  This will be dependent on publication of </w:t>
      </w:r>
      <w:proofErr w:type="spellStart"/>
      <w:r>
        <w:rPr>
          <w:rFonts w:asciiTheme="majorHAnsi" w:hAnsiTheme="majorHAnsi" w:cstheme="majorHAnsi"/>
        </w:rPr>
        <w:t>NewsBrake</w:t>
      </w:r>
      <w:proofErr w:type="spellEnd"/>
      <w:r>
        <w:rPr>
          <w:rFonts w:asciiTheme="majorHAnsi" w:hAnsiTheme="majorHAnsi" w:cstheme="majorHAnsi"/>
        </w:rPr>
        <w:t xml:space="preserve"> in NNA and NMEX regions.  </w:t>
      </w:r>
    </w:p>
    <w:p w14:paraId="36AA519E" w14:textId="77777777" w:rsidR="00AF2900" w:rsidRDefault="00AF2900" w:rsidP="00AF2900">
      <w:pPr>
        <w:pStyle w:val="ListParagraph"/>
        <w:numPr>
          <w:ilvl w:val="0"/>
          <w:numId w:val="10"/>
        </w:numPr>
        <w:rPr>
          <w:rFonts w:asciiTheme="majorHAnsi" w:hAnsiTheme="majorHAnsi" w:cstheme="majorHAnsi"/>
        </w:rPr>
      </w:pPr>
      <w:r>
        <w:rPr>
          <w:rFonts w:asciiTheme="majorHAnsi" w:hAnsiTheme="majorHAnsi" w:cstheme="majorHAnsi"/>
        </w:rPr>
        <w:t xml:space="preserve">NSAM USB and Web Upload to be implemented by second week of February 2023.  This will be dependent on publication of </w:t>
      </w:r>
      <w:proofErr w:type="spellStart"/>
      <w:r>
        <w:rPr>
          <w:rFonts w:asciiTheme="majorHAnsi" w:hAnsiTheme="majorHAnsi" w:cstheme="majorHAnsi"/>
        </w:rPr>
        <w:t>NewsBrake</w:t>
      </w:r>
      <w:proofErr w:type="spellEnd"/>
      <w:r>
        <w:rPr>
          <w:rFonts w:asciiTheme="majorHAnsi" w:hAnsiTheme="majorHAnsi" w:cstheme="majorHAnsi"/>
        </w:rPr>
        <w:t xml:space="preserve"> in NSAM.  </w:t>
      </w:r>
    </w:p>
    <w:p w14:paraId="5D6C9207" w14:textId="77777777" w:rsidR="00CC46AB" w:rsidRDefault="00CC46AB" w:rsidP="00AF2900">
      <w:pPr>
        <w:pStyle w:val="ListParagraph"/>
        <w:numPr>
          <w:ilvl w:val="0"/>
          <w:numId w:val="10"/>
        </w:numPr>
        <w:rPr>
          <w:rFonts w:asciiTheme="majorHAnsi" w:hAnsiTheme="majorHAnsi" w:cstheme="majorHAnsi"/>
        </w:rPr>
      </w:pPr>
    </w:p>
    <w:p w14:paraId="3F09F151" w14:textId="3F6694F0" w:rsidR="00AF2900" w:rsidRDefault="00AF2900" w:rsidP="00AF2900">
      <w:pPr>
        <w:pStyle w:val="ListParagraph"/>
        <w:numPr>
          <w:ilvl w:val="0"/>
          <w:numId w:val="10"/>
        </w:numPr>
        <w:rPr>
          <w:rFonts w:asciiTheme="majorHAnsi" w:hAnsiTheme="majorHAnsi" w:cstheme="majorHAnsi"/>
        </w:rPr>
      </w:pPr>
      <w:r>
        <w:rPr>
          <w:rFonts w:asciiTheme="majorHAnsi" w:hAnsiTheme="majorHAnsi" w:cstheme="majorHAnsi"/>
        </w:rPr>
        <w:t xml:space="preserve">Continue to add additional users within NNA.   </w:t>
      </w:r>
    </w:p>
    <w:p w14:paraId="7B7B7EDF" w14:textId="5992DFDE" w:rsidR="00AF2900" w:rsidRDefault="00AF2900" w:rsidP="00AF2900">
      <w:pPr>
        <w:pStyle w:val="ListParagraph"/>
        <w:numPr>
          <w:ilvl w:val="0"/>
          <w:numId w:val="10"/>
        </w:numPr>
        <w:rPr>
          <w:rFonts w:asciiTheme="majorHAnsi" w:hAnsiTheme="majorHAnsi" w:cstheme="majorHAnsi"/>
        </w:rPr>
      </w:pPr>
      <w:r>
        <w:rPr>
          <w:rFonts w:asciiTheme="majorHAnsi" w:hAnsiTheme="majorHAnsi" w:cstheme="majorHAnsi"/>
        </w:rPr>
        <w:t xml:space="preserve">Anticipate and time full NNA roll out mid-March 2023 for completion March 31, 2023.   </w:t>
      </w:r>
    </w:p>
    <w:p w14:paraId="4D5D2518" w14:textId="14E7340E" w:rsidR="00135FD5" w:rsidRPr="00135FD5" w:rsidRDefault="00135FD5" w:rsidP="00135FD5">
      <w:pPr>
        <w:rPr>
          <w:rFonts w:asciiTheme="majorHAnsi" w:hAnsiTheme="majorHAnsi" w:cstheme="majorHAnsi"/>
        </w:rPr>
      </w:pPr>
      <w:r>
        <w:rPr>
          <w:rFonts w:asciiTheme="majorHAnsi" w:hAnsiTheme="majorHAnsi" w:cstheme="majorHAnsi"/>
        </w:rPr>
        <w:t>(</w:t>
      </w:r>
      <w:proofErr w:type="gramStart"/>
      <w:r>
        <w:rPr>
          <w:rFonts w:asciiTheme="majorHAnsi" w:hAnsiTheme="majorHAnsi" w:cstheme="majorHAnsi"/>
        </w:rPr>
        <w:t>whichever</w:t>
      </w:r>
      <w:proofErr w:type="gramEnd"/>
      <w:r>
        <w:rPr>
          <w:rFonts w:asciiTheme="majorHAnsi" w:hAnsiTheme="majorHAnsi" w:cstheme="majorHAnsi"/>
        </w:rPr>
        <w:t xml:space="preserve"> region currently has Symantec DLP will need to uninstall / reinstall Proofpoint. Would you insert that above line 7 or </w:t>
      </w:r>
      <w:proofErr w:type="gramStart"/>
      <w:r>
        <w:rPr>
          <w:rFonts w:asciiTheme="majorHAnsi" w:hAnsiTheme="majorHAnsi" w:cstheme="majorHAnsi"/>
        </w:rPr>
        <w:t>8)</w:t>
      </w:r>
      <w:proofErr w:type="gramEnd"/>
    </w:p>
    <w:p w14:paraId="4BBF3808" w14:textId="77777777" w:rsidR="00420F81" w:rsidRPr="001F75FA" w:rsidRDefault="00420F81" w:rsidP="001F75FA">
      <w:pPr>
        <w:rPr>
          <w:rFonts w:asciiTheme="majorHAnsi" w:hAnsiTheme="majorHAnsi" w:cstheme="majorHAnsi"/>
        </w:rPr>
      </w:pPr>
    </w:p>
    <w:p w14:paraId="01D5710A" w14:textId="77777777" w:rsidR="00654015" w:rsidRDefault="00654015" w:rsidP="00DC5FB4">
      <w:pPr>
        <w:rPr>
          <w:rFonts w:asciiTheme="majorHAnsi" w:hAnsiTheme="majorHAnsi" w:cstheme="majorHAnsi"/>
        </w:rPr>
      </w:pPr>
    </w:p>
    <w:p w14:paraId="745E2FD9" w14:textId="77777777" w:rsidR="00DC5FB4" w:rsidRDefault="00DC5FB4" w:rsidP="00DC5FB4">
      <w:pPr>
        <w:rPr>
          <w:rFonts w:asciiTheme="majorHAnsi" w:hAnsiTheme="majorHAnsi" w:cstheme="majorHAnsi"/>
        </w:rPr>
      </w:pPr>
    </w:p>
    <w:p w14:paraId="5C5E7FE9" w14:textId="77777777" w:rsidR="00DC5FB4" w:rsidRPr="00DC5FB4" w:rsidRDefault="00DC5FB4" w:rsidP="00DC5FB4">
      <w:pPr>
        <w:rPr>
          <w:rFonts w:asciiTheme="majorHAnsi" w:hAnsiTheme="majorHAnsi" w:cstheme="majorHAnsi"/>
        </w:rPr>
      </w:pPr>
    </w:p>
    <w:sectPr w:rsidR="00DC5FB4" w:rsidRPr="00DC5FB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7FFAF" w14:textId="77777777" w:rsidR="009A0477" w:rsidRDefault="009A0477" w:rsidP="00FF71DF">
      <w:pPr>
        <w:spacing w:after="0" w:line="240" w:lineRule="auto"/>
      </w:pPr>
      <w:r>
        <w:separator/>
      </w:r>
    </w:p>
  </w:endnote>
  <w:endnote w:type="continuationSeparator" w:id="0">
    <w:p w14:paraId="7587FE9C" w14:textId="77777777" w:rsidR="009A0477" w:rsidRDefault="009A0477" w:rsidP="00FF7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AFADB" w14:textId="77777777" w:rsidR="009A0477" w:rsidRDefault="009A0477" w:rsidP="00FF71DF">
      <w:pPr>
        <w:spacing w:after="0" w:line="240" w:lineRule="auto"/>
      </w:pPr>
      <w:r>
        <w:separator/>
      </w:r>
    </w:p>
  </w:footnote>
  <w:footnote w:type="continuationSeparator" w:id="0">
    <w:p w14:paraId="09212A79" w14:textId="77777777" w:rsidR="009A0477" w:rsidRDefault="009A0477" w:rsidP="00FF71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4BED" w14:textId="77777777" w:rsidR="00FF71DF" w:rsidRDefault="00FF71DF">
    <w:pPr>
      <w:pStyle w:val="Header"/>
    </w:pPr>
    <w:r>
      <w:rPr>
        <w:noProof/>
      </w:rPr>
      <mc:AlternateContent>
        <mc:Choice Requires="wps">
          <w:drawing>
            <wp:anchor distT="0" distB="0" distL="114300" distR="114300" simplePos="0" relativeHeight="251659264" behindDoc="0" locked="0" layoutInCell="1" allowOverlap="1" wp14:anchorId="15FA37DA" wp14:editId="3B3D6C1B">
              <wp:simplePos x="0" y="0"/>
              <wp:positionH relativeFrom="rightMargin">
                <wp:posOffset>-1125220</wp:posOffset>
              </wp:positionH>
              <wp:positionV relativeFrom="bottomMargin">
                <wp:posOffset>0</wp:posOffset>
              </wp:positionV>
              <wp:extent cx="1125220" cy="239395"/>
              <wp:effectExtent l="0" t="0" r="17780" b="27305"/>
              <wp:wrapNone/>
              <wp:docPr id="1" name="Alliance_Labeling"/>
              <wp:cNvGraphicFramePr/>
              <a:graphic xmlns:a="http://schemas.openxmlformats.org/drawingml/2006/main">
                <a:graphicData uri="http://schemas.microsoft.com/office/word/2010/wordprocessingShape">
                  <wps:wsp>
                    <wps:cNvSpPr txBox="1"/>
                    <wps:spPr>
                      <a:xfrm>
                        <a:off x="0" y="0"/>
                        <a:ext cx="1125220" cy="239395"/>
                      </a:xfrm>
                      <a:prstGeom prst="rect">
                        <a:avLst/>
                      </a:prstGeom>
                      <a:solidFill>
                        <a:srgbClr val="FFFFFF"/>
                      </a:solidFill>
                      <a:ln w="12700" cmpd="sng">
                        <a:solidFill>
                          <a:srgbClr val="000000"/>
                        </a:solidFill>
                      </a:ln>
                    </wps:spPr>
                    <wps:txbx>
                      <w:txbxContent>
                        <w:p w14:paraId="3E690D58" w14:textId="77777777" w:rsidR="00FF71DF" w:rsidRPr="00FF71DF" w:rsidRDefault="00FF71DF" w:rsidP="00FF71DF">
                          <w:pPr>
                            <w:spacing w:after="0" w:line="240" w:lineRule="auto"/>
                            <w:rPr>
                              <w:rFonts w:ascii="Verdana" w:hAnsi="Verdana"/>
                              <w:color w:val="000000"/>
                              <w:sz w:val="20"/>
                            </w:rPr>
                          </w:pPr>
                          <w:r w:rsidRPr="00FF71DF">
                            <w:rPr>
                              <w:rFonts w:ascii="Verdana" w:hAnsi="Verdana"/>
                              <w:color w:val="000000"/>
                              <w:sz w:val="20"/>
                            </w:rPr>
                            <w:t>Nissan Internal</w:t>
                          </w:r>
                        </w:p>
                      </w:txbxContent>
                    </wps:txbx>
                    <wps:bodyPr rot="0" spcFirstLastPara="0" vertOverflow="overflow" horzOverflow="overflow" vert="horz" wrap="none" lIns="72000" tIns="36000" rIns="72000" bIns="36000" numCol="1" spcCol="0" rtlCol="0" fromWordArt="0" anchor="ctr" anchorCtr="0" forceAA="0" compatLnSpc="1">
                      <a:prstTxWarp prst="textNoShape">
                        <a:avLst/>
                      </a:prstTxWarp>
                      <a:spAutoFit/>
                    </wps:bodyPr>
                  </wps:wsp>
                </a:graphicData>
              </a:graphic>
            </wp:anchor>
          </w:drawing>
        </mc:Choice>
        <mc:Fallback>
          <w:pict>
            <v:shapetype w14:anchorId="15FA37DA" id="_x0000_t202" coordsize="21600,21600" o:spt="202" path="m,l,21600r21600,l21600,xe">
              <v:stroke joinstyle="miter"/>
              <v:path gradientshapeok="t" o:connecttype="rect"/>
            </v:shapetype>
            <v:shape id="Alliance_Labeling" o:spid="_x0000_s1026" type="#_x0000_t202" style="position:absolute;margin-left:-88.6pt;margin-top:0;width:88.6pt;height:18.85pt;z-index:251659264;visibility:visible;mso-wrap-style:none;mso-wrap-distance-left:9pt;mso-wrap-distance-top:0;mso-wrap-distance-right:9pt;mso-wrap-distance-bottom:0;mso-position-horizontal:absolute;mso-position-horizontal-relative:right-margin-area;mso-position-vertical:absolute;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" strokeweight="1pt">
              <v:textbox style="mso-fit-shape-to-text:t" inset="2mm,1mm,2mm,1mm">
                <w:txbxContent>
                  <w:p w14:paraId="3E690D58" w14:textId="77777777" w:rsidR="00FF71DF" w:rsidRPr="00FF71DF" w:rsidRDefault="00FF71DF" w:rsidP="00FF71DF">
                    <w:pPr>
                      <w:spacing w:after="0" w:line="240" w:lineRule="auto"/>
                      <w:rPr>
                        <w:rFonts w:ascii="Verdana" w:hAnsi="Verdana"/>
                        <w:color w:val="000000"/>
                        <w:sz w:val="20"/>
                      </w:rPr>
                    </w:pPr>
                    <w:r w:rsidRPr="00FF71DF">
                      <w:rPr>
                        <w:rFonts w:ascii="Verdana" w:hAnsi="Verdana"/>
                        <w:color w:val="000000"/>
                        <w:sz w:val="20"/>
                      </w:rPr>
                      <w:t>Nissan Internal</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D7A9C"/>
    <w:multiLevelType w:val="hybridMultilevel"/>
    <w:tmpl w:val="297E1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9000B6"/>
    <w:multiLevelType w:val="hybridMultilevel"/>
    <w:tmpl w:val="EF02A4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B0821"/>
    <w:multiLevelType w:val="hybridMultilevel"/>
    <w:tmpl w:val="F1CA8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A63E0"/>
    <w:multiLevelType w:val="hybridMultilevel"/>
    <w:tmpl w:val="BF8AAB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7F1BB1"/>
    <w:multiLevelType w:val="hybridMultilevel"/>
    <w:tmpl w:val="22627E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F758CB"/>
    <w:multiLevelType w:val="hybridMultilevel"/>
    <w:tmpl w:val="DDFA7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E80D37"/>
    <w:multiLevelType w:val="hybridMultilevel"/>
    <w:tmpl w:val="B5E0D5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9167AC"/>
    <w:multiLevelType w:val="hybridMultilevel"/>
    <w:tmpl w:val="13089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5B7536"/>
    <w:multiLevelType w:val="hybridMultilevel"/>
    <w:tmpl w:val="F544B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6F7783"/>
    <w:multiLevelType w:val="hybridMultilevel"/>
    <w:tmpl w:val="D0DC0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8"/>
  </w:num>
  <w:num w:numId="4">
    <w:abstractNumId w:val="3"/>
  </w:num>
  <w:num w:numId="5">
    <w:abstractNumId w:val="0"/>
  </w:num>
  <w:num w:numId="6">
    <w:abstractNumId w:val="2"/>
  </w:num>
  <w:num w:numId="7">
    <w:abstractNumId w:val="1"/>
  </w:num>
  <w:num w:numId="8">
    <w:abstractNumId w:val="6"/>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1DF"/>
    <w:rsid w:val="0002624D"/>
    <w:rsid w:val="00042939"/>
    <w:rsid w:val="00085224"/>
    <w:rsid w:val="00085678"/>
    <w:rsid w:val="000D63CA"/>
    <w:rsid w:val="00135FD5"/>
    <w:rsid w:val="001F75FA"/>
    <w:rsid w:val="002F7F7D"/>
    <w:rsid w:val="00327200"/>
    <w:rsid w:val="00363D57"/>
    <w:rsid w:val="003E5A53"/>
    <w:rsid w:val="003F7E88"/>
    <w:rsid w:val="00420F81"/>
    <w:rsid w:val="00436834"/>
    <w:rsid w:val="00480DC4"/>
    <w:rsid w:val="004C56A3"/>
    <w:rsid w:val="004D58EC"/>
    <w:rsid w:val="00576E9C"/>
    <w:rsid w:val="005B5234"/>
    <w:rsid w:val="005D7FF7"/>
    <w:rsid w:val="00604D1A"/>
    <w:rsid w:val="00654015"/>
    <w:rsid w:val="00716B54"/>
    <w:rsid w:val="007257AA"/>
    <w:rsid w:val="00842629"/>
    <w:rsid w:val="009A0477"/>
    <w:rsid w:val="00A44D03"/>
    <w:rsid w:val="00A72B5B"/>
    <w:rsid w:val="00AF2900"/>
    <w:rsid w:val="00B246E1"/>
    <w:rsid w:val="00B46029"/>
    <w:rsid w:val="00B64C82"/>
    <w:rsid w:val="00BC1A47"/>
    <w:rsid w:val="00CC46AB"/>
    <w:rsid w:val="00D50EB5"/>
    <w:rsid w:val="00D84111"/>
    <w:rsid w:val="00DC5FB4"/>
    <w:rsid w:val="00E51936"/>
    <w:rsid w:val="00EC1F56"/>
    <w:rsid w:val="00F8589A"/>
    <w:rsid w:val="00FF7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2E9438"/>
  <w15:chartTrackingRefBased/>
  <w15:docId w15:val="{73CEF6CE-DAA0-4CB0-96E4-F00569DCC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F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F56"/>
    <w:pPr>
      <w:ind w:left="720"/>
      <w:contextualSpacing/>
    </w:pPr>
  </w:style>
  <w:style w:type="paragraph" w:styleId="Header">
    <w:name w:val="header"/>
    <w:basedOn w:val="Normal"/>
    <w:link w:val="HeaderChar"/>
    <w:uiPriority w:val="99"/>
    <w:unhideWhenUsed/>
    <w:rsid w:val="00FF71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1DF"/>
  </w:style>
  <w:style w:type="paragraph" w:styleId="Footer">
    <w:name w:val="footer"/>
    <w:basedOn w:val="Normal"/>
    <w:link w:val="FooterChar"/>
    <w:uiPriority w:val="99"/>
    <w:unhideWhenUsed/>
    <w:rsid w:val="00FF71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A781C8D20DE747BF70BB99927D37E2" ma:contentTypeVersion="11" ma:contentTypeDescription="Create a new document." ma:contentTypeScope="" ma:versionID="0366e7bc6947c1d84dce1ee6fdc08f57">
  <xsd:schema xmlns:xsd="http://www.w3.org/2001/XMLSchema" xmlns:xs="http://www.w3.org/2001/XMLSchema" xmlns:p="http://schemas.microsoft.com/office/2006/metadata/properties" xmlns:ns1="http://schemas.microsoft.com/sharepoint/v3" xmlns:ns3="10775632-21ec-4d65-b7d3-4319e1fbe3f9" xmlns:ns4="3900aa87-69cc-484c-ba2b-37b4ac4176be" targetNamespace="http://schemas.microsoft.com/office/2006/metadata/properties" ma:root="true" ma:fieldsID="35fb2ba1433160f0f2850128983d8da3" ns1:_="" ns3:_="" ns4:_="">
    <xsd:import namespace="http://schemas.microsoft.com/sharepoint/v3"/>
    <xsd:import namespace="10775632-21ec-4d65-b7d3-4319e1fbe3f9"/>
    <xsd:import namespace="3900aa87-69cc-484c-ba2b-37b4ac4176be"/>
    <xsd:element name="properties">
      <xsd:complexType>
        <xsd:sequence>
          <xsd:element name="documentManagement">
            <xsd:complexType>
              <xsd:all>
                <xsd:element ref="ns1:_ip_UnifiedCompliancePolicyProperties" minOccurs="0"/>
                <xsd:element ref="ns1:_ip_UnifiedCompliancePolicyUIAction"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775632-21ec-4d65-b7d3-4319e1fbe3f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00aa87-69cc-484c-ba2b-37b4ac4176b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78789A59-DD2B-4D78-A1D0-291E84A179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0775632-21ec-4d65-b7d3-4319e1fbe3f9"/>
    <ds:schemaRef ds:uri="3900aa87-69cc-484c-ba2b-37b4ac4176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C51CC2-4992-4808-844F-AD11D348C2CC}">
  <ds:schemaRefs>
    <ds:schemaRef ds:uri="http://schemas.microsoft.com/sharepoint/v3/contenttype/forms"/>
  </ds:schemaRefs>
</ds:datastoreItem>
</file>

<file path=customXml/itemProps3.xml><?xml version="1.0" encoding="utf-8"?>
<ds:datastoreItem xmlns:ds="http://schemas.openxmlformats.org/officeDocument/2006/customXml" ds:itemID="{1D54D676-67B4-4CA3-8A3A-A3DB62EDE4E1}">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ALLIANCE</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Marino, Melissa</dc:creator>
  <cp:keywords>Nissan;N-I;Nissan Internal</cp:keywords>
  <dc:description/>
  <cp:lastModifiedBy>Thomas, Cherian (EXTERNAL)</cp:lastModifiedBy>
  <cp:revision>4</cp:revision>
  <dcterms:created xsi:type="dcterms:W3CDTF">2023-01-05T19:53:00Z</dcterms:created>
  <dcterms:modified xsi:type="dcterms:W3CDTF">2023-01-05T20:02:00Z</dcterms:modified>
  <cp:category>N-I</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-560466529</vt:i4>
  </property>
  <property fmtid="{D5CDD505-2E9C-101B-9397-08002B2CF9AE}" pid="3" name="_NewReviewCycle">
    <vt:lpwstr/>
  </property>
  <property fmtid="{D5CDD505-2E9C-101B-9397-08002B2CF9AE}" pid="4" name="_EmailSubject">
    <vt:lpwstr>New Draft</vt:lpwstr>
  </property>
  <property fmtid="{D5CDD505-2E9C-101B-9397-08002B2CF9AE}" pid="5" name="_AuthorEmail">
    <vt:lpwstr>Melissa.Marino@nissan-usa.com</vt:lpwstr>
  </property>
  <property fmtid="{D5CDD505-2E9C-101B-9397-08002B2CF9AE}" pid="6" name="_AuthorEmailDisplayName">
    <vt:lpwstr>Marino, Melissa</vt:lpwstr>
  </property>
  <property fmtid="{D5CDD505-2E9C-101B-9397-08002B2CF9AE}" pid="7" name="_ReviewingToolsShownOnce">
    <vt:lpwstr/>
  </property>
  <property fmtid="{D5CDD505-2E9C-101B-9397-08002B2CF9AE}" pid="8" name="ContentTypeId">
    <vt:lpwstr>0x01010060A781C8D20DE747BF70BB99927D37E2</vt:lpwstr>
  </property>
</Properties>
</file>