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B1ED9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B63D9A3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BDE2208" w14:textId="42C06EB4" w:rsidR="00FE691C" w:rsidRPr="00FB3A76" w:rsidRDefault="00FE691C" w:rsidP="00FE691C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Case Study ID: 001</w:t>
      </w:r>
    </w:p>
    <w:p w14:paraId="33CC5A9C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1. Title</w:t>
      </w:r>
    </w:p>
    <w:p w14:paraId="5F3573CA" w14:textId="77777777" w:rsidR="00FB3A76" w:rsidRPr="00FB3A76" w:rsidRDefault="00FB3A76" w:rsidP="00FB3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</w:rPr>
        <w:t>Financial Institution Subnetting for Security</w:t>
      </w:r>
    </w:p>
    <w:p w14:paraId="0790B1DA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2. Introduction</w:t>
      </w:r>
    </w:p>
    <w:p w14:paraId="5503B0EA" w14:textId="01B7E54C" w:rsidR="00FE691C" w:rsidRPr="00FB3A76" w:rsidRDefault="00FE691C" w:rsidP="00FE69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Overview: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Subnetting is the process of dividing a larger network into smaller, more manageable pieces called subnets. This practice is crucial for financial institutions because it helps enhance security and manage network traffic more effectively.</w:t>
      </w:r>
    </w:p>
    <w:p w14:paraId="4B8FAD59" w14:textId="77777777" w:rsidR="00FB3A76" w:rsidRPr="00FB3A76" w:rsidRDefault="00FE691C" w:rsidP="00FB3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The main goal of this document is to demonstrate how subnetting can improve the security of financial networks by limiting access and isolating sensitive information.</w:t>
      </w:r>
    </w:p>
    <w:p w14:paraId="64094744" w14:textId="61FA0007" w:rsidR="00FE691C" w:rsidRPr="00FB3A76" w:rsidRDefault="00FE691C" w:rsidP="00FB3A7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3. Background</w:t>
      </w:r>
    </w:p>
    <w:p w14:paraId="11A6E249" w14:textId="77777777" w:rsidR="00FB3A76" w:rsidRPr="00FB3A76" w:rsidRDefault="00FE691C" w:rsidP="00FB3A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Organization/System Description: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Financial institutions handle sensitive customer data, transactions, and financial records. They require a secure network to protect this information from unauthorized access and cyber threats.</w:t>
      </w:r>
    </w:p>
    <w:p w14:paraId="051A32B8" w14:textId="77777777" w:rsidR="00FB3A76" w:rsidRPr="00FB3A76" w:rsidRDefault="00FE691C" w:rsidP="00FB3A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Current Network Setup: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The existing network may consist of a single large network where all departments (like HR, Finance, IT) share the same space, making it vulnerable to security breaches.</w:t>
      </w:r>
    </w:p>
    <w:p w14:paraId="6AB27EB0" w14:textId="591865FA" w:rsidR="00FE691C" w:rsidRPr="00FB3A76" w:rsidRDefault="00FE691C" w:rsidP="00FB3A7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4. Problem Statement</w:t>
      </w:r>
    </w:p>
    <w:p w14:paraId="5CB316DA" w14:textId="77777777" w:rsidR="00FE691C" w:rsidRPr="00FB3A76" w:rsidRDefault="00FE691C" w:rsidP="00FE691C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Challenges Faced:</w:t>
      </w:r>
    </w:p>
    <w:p w14:paraId="31746437" w14:textId="77777777" w:rsidR="00FB3A76" w:rsidRPr="00FB3A76" w:rsidRDefault="00FB3A76" w:rsidP="00FB3A76">
      <w:pPr>
        <w:ind w:left="360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The current setup poses several challenges, including:</w:t>
      </w:r>
    </w:p>
    <w:p w14:paraId="593554BE" w14:textId="77777777" w:rsidR="00FB3A76" w:rsidRPr="00FB3A76" w:rsidRDefault="00FB3A76" w:rsidP="00FB3A76">
      <w:pPr>
        <w:ind w:left="360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High risk of unauthorized access to sensitive data.</w:t>
      </w:r>
    </w:p>
    <w:p w14:paraId="6E00D0CA" w14:textId="77777777" w:rsidR="00FB3A76" w:rsidRPr="00FB3A76" w:rsidRDefault="00FB3A76" w:rsidP="00FB3A76">
      <w:pPr>
        <w:ind w:left="360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Difficulty in managing network traffic and performance.</w:t>
      </w:r>
    </w:p>
    <w:p w14:paraId="3056D86F" w14:textId="77777777" w:rsidR="00FB3A76" w:rsidRPr="00FB3A76" w:rsidRDefault="00FB3A76" w:rsidP="00FB3A76">
      <w:pPr>
        <w:ind w:left="360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Limited ability to monitor and control network activities.</w:t>
      </w:r>
    </w:p>
    <w:p w14:paraId="51434ED0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5. Proposed Solutions</w:t>
      </w:r>
    </w:p>
    <w:p w14:paraId="33BEDA42" w14:textId="77777777" w:rsidR="00FB3A76" w:rsidRPr="00FB3A76" w:rsidRDefault="00FE691C" w:rsidP="00FB3A76">
      <w:p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Approach: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Implementing subnetting will help create separate networks for different departments. This segmentation will enhance security and control.</w:t>
      </w:r>
    </w:p>
    <w:p w14:paraId="1E33636C" w14:textId="3BC7D212" w:rsidR="00FE691C" w:rsidRPr="00FB3A76" w:rsidRDefault="00FE691C" w:rsidP="00FB3A76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479E241" w14:textId="77777777" w:rsidR="00FE691C" w:rsidRPr="00FB3A76" w:rsidRDefault="00FE691C" w:rsidP="00FE691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Technologies/Protocols Used:</w:t>
      </w:r>
    </w:p>
    <w:p w14:paraId="440F6C26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Technologies such as Virtual Local Area Networks (VLANs) and firewalls will be employed to manage traffic between subnets and enforce security policies.</w:t>
      </w:r>
    </w:p>
    <w:p w14:paraId="13C72E5A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6. Implementation</w:t>
      </w:r>
    </w:p>
    <w:p w14:paraId="5B49F5E8" w14:textId="77777777" w:rsidR="00FE691C" w:rsidRPr="00FB3A76" w:rsidRDefault="00FE691C" w:rsidP="00FE691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Process:</w:t>
      </w:r>
    </w:p>
    <w:p w14:paraId="5CA64D70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The implementation will involve:</w:t>
      </w:r>
    </w:p>
    <w:p w14:paraId="72F5B8F8" w14:textId="562FFB1C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1. Assessing the current network and identifying departments.</w:t>
      </w:r>
    </w:p>
    <w:p w14:paraId="57C608E3" w14:textId="547A99D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2. Designing the subnet layout based on organizational needs.</w:t>
      </w:r>
    </w:p>
    <w:p w14:paraId="634FE3F9" w14:textId="29840121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3. Configuring routers and switches to create the new subnets.</w:t>
      </w:r>
    </w:p>
    <w:p w14:paraId="17D4F70F" w14:textId="77777777" w:rsidR="00FB3A76" w:rsidRPr="00FB3A76" w:rsidRDefault="00FB3A76" w:rsidP="00FB3A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0AE9BCCC" w14:textId="42537C51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Each department will be assigned a specific subnet, limiting access to only authorized personnel.</w:t>
      </w:r>
    </w:p>
    <w:p w14:paraId="3EF7864D" w14:textId="77777777" w:rsidR="00FB3A76" w:rsidRPr="00FB3A76" w:rsidRDefault="00FB3A76" w:rsidP="00FB3A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8"/>
          <w:szCs w:val="28"/>
        </w:rPr>
        <w:t>Timeline:</w:t>
      </w:r>
      <w:r w:rsidRPr="00FB3A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CA2D2" w14:textId="6805BB83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The implementation is expected to take 4-6 weeks, including planning, configuration, and testing.</w:t>
      </w:r>
    </w:p>
    <w:p w14:paraId="4F34D056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7. Results and Analysis</w:t>
      </w:r>
    </w:p>
    <w:p w14:paraId="382951BA" w14:textId="07B6CB2E" w:rsidR="00FE691C" w:rsidRPr="00FB3A76" w:rsidRDefault="00FE691C" w:rsidP="00FE691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Outcomes:</w:t>
      </w:r>
      <w:r w:rsidR="00FB3A76" w:rsidRPr="00FB3A76">
        <w:rPr>
          <w:rFonts w:ascii="Times New Roman" w:hAnsi="Times New Roman" w:cs="Times New Roma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After implementing subnetting, the organization can expect:</w:t>
      </w:r>
    </w:p>
    <w:p w14:paraId="5629ED40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Improved security through limited access to sensitive data.</w:t>
      </w:r>
    </w:p>
    <w:p w14:paraId="217F9747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Better network performance due to reduced broadcast traffic.</w:t>
      </w:r>
    </w:p>
    <w:p w14:paraId="36DB4F44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Easier monitoring of network activities.</w:t>
      </w:r>
    </w:p>
    <w:p w14:paraId="167CC0B1" w14:textId="4CB3221F" w:rsidR="00FB3A76" w:rsidRPr="00FB3A76" w:rsidRDefault="00FB3A76" w:rsidP="00FB3A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8"/>
          <w:szCs w:val="28"/>
        </w:rPr>
        <w:t>Analysis:</w:t>
      </w:r>
      <w:r w:rsidRPr="00FB3A76">
        <w:rPr>
          <w:rFonts w:ascii="Times New Roman" w:hAnsi="Times New Roman" w:cs="Times New Roman"/>
          <w:sz w:val="24"/>
          <w:szCs w:val="24"/>
        </w:rPr>
        <w:t xml:space="preserve"> The analysis will show a significant reduction in security incidents and improved compliance with regulations.</w:t>
      </w:r>
    </w:p>
    <w:p w14:paraId="6C8F7289" w14:textId="77777777" w:rsidR="00FB3A76" w:rsidRPr="00FB3A76" w:rsidRDefault="00FB3A76" w:rsidP="00FB3A76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23DF1A5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8. Security Integration</w:t>
      </w:r>
    </w:p>
    <w:p w14:paraId="4D6C28DF" w14:textId="77777777" w:rsidR="00FE691C" w:rsidRPr="00FB3A76" w:rsidRDefault="00FE691C" w:rsidP="00FE691C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Security Measures:</w:t>
      </w:r>
    </w:p>
    <w:p w14:paraId="6D7FAB57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Security Measures: Additional security measures will include:</w:t>
      </w:r>
    </w:p>
    <w:p w14:paraId="55DD0F55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Firewalls between subnets to control traffic.</w:t>
      </w:r>
    </w:p>
    <w:p w14:paraId="1CA20AEB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Regular audits and monitoring of network activities.</w:t>
      </w:r>
    </w:p>
    <w:p w14:paraId="0F89A773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Employee training on security best practices.</w:t>
      </w:r>
    </w:p>
    <w:p w14:paraId="62F2B608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9. Conclusion</w:t>
      </w:r>
    </w:p>
    <w:p w14:paraId="143E3F6E" w14:textId="3B8A8FBF" w:rsidR="00FE691C" w:rsidRPr="00FB3A76" w:rsidRDefault="00FE691C" w:rsidP="00FB3A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Summary: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Subnetting is an effective strategy for enhancing security in financial institutions. By segmenting the network, organizations can better protect sensitive information and manage network performance.</w:t>
      </w:r>
    </w:p>
    <w:p w14:paraId="33140F5E" w14:textId="77777777" w:rsidR="00FE691C" w:rsidRPr="00FB3A76" w:rsidRDefault="00FE691C" w:rsidP="00FE69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Recommendations:</w:t>
      </w:r>
    </w:p>
    <w:p w14:paraId="59F32759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It is recommended that financial institutions regularly review and update their subnetting strategies and security measures to adapt to evolving threats.</w:t>
      </w:r>
    </w:p>
    <w:p w14:paraId="5D5FEE01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10. References</w:t>
      </w:r>
    </w:p>
    <w:p w14:paraId="32AF6E72" w14:textId="77777777" w:rsidR="00FB3A76" w:rsidRPr="00FB3A76" w:rsidRDefault="00FB3A76" w:rsidP="00FB3A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Research papers on network security and subnetting.</w:t>
      </w:r>
    </w:p>
    <w:p w14:paraId="4EA9F4E3" w14:textId="38856F4B" w:rsidR="00CD64FF" w:rsidRPr="00FB3A76" w:rsidRDefault="00FB3A76" w:rsidP="00FB3A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Industry standards and best practices for financial institutions.</w:t>
      </w:r>
    </w:p>
    <w:p w14:paraId="6BD3AFCA" w14:textId="77777777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</w:p>
    <w:p w14:paraId="19BC810F" w14:textId="77777777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</w:p>
    <w:p w14:paraId="47F93B10" w14:textId="77777777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</w:p>
    <w:p w14:paraId="38FDA8B9" w14:textId="384A900F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FB3A76">
        <w:rPr>
          <w:rFonts w:ascii="Times New Roman" w:hAnsi="Times New Roman" w:cs="Times New Roman"/>
          <w:sz w:val="24"/>
          <w:szCs w:val="24"/>
        </w:rPr>
        <w:t>Addagiri</w:t>
      </w:r>
      <w:proofErr w:type="spellEnd"/>
      <w:r w:rsidRPr="00FB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76">
        <w:rPr>
          <w:rFonts w:ascii="Times New Roman" w:hAnsi="Times New Roman" w:cs="Times New Roman"/>
          <w:sz w:val="24"/>
          <w:szCs w:val="24"/>
        </w:rPr>
        <w:t>Kowshik</w:t>
      </w:r>
      <w:proofErr w:type="spellEnd"/>
    </w:p>
    <w:p w14:paraId="5C7E298B" w14:textId="158C8E98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ID-NUMBER: 2320030121</w:t>
      </w:r>
    </w:p>
    <w:p w14:paraId="5C1EFC6E" w14:textId="49F22D97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Section: 4</w:t>
      </w:r>
    </w:p>
    <w:sectPr w:rsidR="00FB3A76" w:rsidRPr="00FB3A76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D188D" w14:textId="77777777" w:rsidR="008F6131" w:rsidRDefault="008F6131" w:rsidP="005B38BA">
      <w:pPr>
        <w:spacing w:after="0" w:line="240" w:lineRule="auto"/>
      </w:pPr>
      <w:r>
        <w:separator/>
      </w:r>
    </w:p>
  </w:endnote>
  <w:endnote w:type="continuationSeparator" w:id="0">
    <w:p w14:paraId="57FBAC61" w14:textId="77777777" w:rsidR="008F6131" w:rsidRDefault="008F6131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1B95D" w14:textId="77777777" w:rsidR="008F6131" w:rsidRDefault="008F6131" w:rsidP="005B38BA">
      <w:pPr>
        <w:spacing w:after="0" w:line="240" w:lineRule="auto"/>
      </w:pPr>
      <w:r>
        <w:separator/>
      </w:r>
    </w:p>
  </w:footnote>
  <w:footnote w:type="continuationSeparator" w:id="0">
    <w:p w14:paraId="46878404" w14:textId="77777777" w:rsidR="008F6131" w:rsidRDefault="008F6131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E3832"/>
    <w:multiLevelType w:val="multilevel"/>
    <w:tmpl w:val="4F3E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01245"/>
    <w:multiLevelType w:val="multilevel"/>
    <w:tmpl w:val="1CC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0AA0"/>
    <w:multiLevelType w:val="multilevel"/>
    <w:tmpl w:val="1CC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06F83"/>
    <w:multiLevelType w:val="multilevel"/>
    <w:tmpl w:val="3476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43891"/>
    <w:multiLevelType w:val="multilevel"/>
    <w:tmpl w:val="BCBC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06CEA"/>
    <w:multiLevelType w:val="multilevel"/>
    <w:tmpl w:val="1CC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54935"/>
    <w:multiLevelType w:val="multilevel"/>
    <w:tmpl w:val="6BF0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C4B57"/>
    <w:multiLevelType w:val="multilevel"/>
    <w:tmpl w:val="1CB4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C19B7"/>
    <w:multiLevelType w:val="multilevel"/>
    <w:tmpl w:val="889E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B42A8"/>
    <w:multiLevelType w:val="multilevel"/>
    <w:tmpl w:val="5A26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F4260"/>
    <w:multiLevelType w:val="multilevel"/>
    <w:tmpl w:val="3CC4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210C4"/>
    <w:multiLevelType w:val="multilevel"/>
    <w:tmpl w:val="D9D4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12"/>
  </w:num>
  <w:num w:numId="2" w16cid:durableId="1770930309">
    <w:abstractNumId w:val="17"/>
  </w:num>
  <w:num w:numId="3" w16cid:durableId="2053382742">
    <w:abstractNumId w:val="15"/>
  </w:num>
  <w:num w:numId="4" w16cid:durableId="1389189968">
    <w:abstractNumId w:val="10"/>
  </w:num>
  <w:num w:numId="5" w16cid:durableId="1785809616">
    <w:abstractNumId w:val="14"/>
  </w:num>
  <w:num w:numId="6" w16cid:durableId="1085029117">
    <w:abstractNumId w:val="8"/>
  </w:num>
  <w:num w:numId="7" w16cid:durableId="1973095334">
    <w:abstractNumId w:val="16"/>
  </w:num>
  <w:num w:numId="8" w16cid:durableId="1446970573">
    <w:abstractNumId w:val="5"/>
  </w:num>
  <w:num w:numId="9" w16cid:durableId="253437660">
    <w:abstractNumId w:val="9"/>
  </w:num>
  <w:num w:numId="10" w16cid:durableId="450785245">
    <w:abstractNumId w:val="0"/>
  </w:num>
  <w:num w:numId="11" w16cid:durableId="1989675484">
    <w:abstractNumId w:val="7"/>
  </w:num>
  <w:num w:numId="12" w16cid:durableId="10639305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81165684">
    <w:abstractNumId w:val="6"/>
  </w:num>
  <w:num w:numId="14" w16cid:durableId="241523626">
    <w:abstractNumId w:val="11"/>
  </w:num>
  <w:num w:numId="15" w16cid:durableId="705253555">
    <w:abstractNumId w:val="13"/>
  </w:num>
  <w:num w:numId="16" w16cid:durableId="857278985">
    <w:abstractNumId w:val="4"/>
  </w:num>
  <w:num w:numId="17" w16cid:durableId="1138373502">
    <w:abstractNumId w:val="3"/>
  </w:num>
  <w:num w:numId="18" w16cid:durableId="680545452">
    <w:abstractNumId w:val="1"/>
  </w:num>
  <w:num w:numId="19" w16cid:durableId="25082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326FC5"/>
    <w:rsid w:val="003B2464"/>
    <w:rsid w:val="005B38BA"/>
    <w:rsid w:val="0061455A"/>
    <w:rsid w:val="00631910"/>
    <w:rsid w:val="008F6131"/>
    <w:rsid w:val="00913EB5"/>
    <w:rsid w:val="00BA6877"/>
    <w:rsid w:val="00C60D13"/>
    <w:rsid w:val="00CD64FF"/>
    <w:rsid w:val="00D34511"/>
    <w:rsid w:val="00EE3329"/>
    <w:rsid w:val="00FB3A76"/>
    <w:rsid w:val="00F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KOWSHIK ADDAGIRI</cp:lastModifiedBy>
  <cp:revision>3</cp:revision>
  <dcterms:created xsi:type="dcterms:W3CDTF">2024-09-26T03:38:00Z</dcterms:created>
  <dcterms:modified xsi:type="dcterms:W3CDTF">2024-09-26T03:38:00Z</dcterms:modified>
</cp:coreProperties>
</file>