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Georgia" w:cs="Georgia" w:eastAsia="Georgia" w:hAnsi="Georgia"/>
          <w:b/>
          <w:bCs/>
          <w:color w:val="1A3A5C"/>
          <w:sz w:val="56"/>
          <w:szCs w:val="56"/>
        </w:rPr>
        <w:t xml:space="preserve">THINKSPHERE</w:t>
      </w:r>
    </w:p>
    <w:p>
      <w:pPr>
        <w:pBdr>
          <w:bottom w:val="single" w:color="D4A843" w:sz="8" w:space="8"/>
        </w:pBdr>
        <w:spacing w:after="200"/>
        <w:jc w:val="center"/>
      </w:pPr>
      <w:r>
        <w:rPr>
          <w:rFonts w:ascii="Arial" w:cs="Arial" w:eastAsia="Arial" w:hAnsi="Arial"/>
          <w:color w:val="D4A843"/>
          <w:sz w:val="28"/>
          <w:szCs w:val="28"/>
        </w:rPr>
        <w:t xml:space="preserve">WEBSITE DESIGN TEMPLATE</w:t>
      </w:r>
    </w:p>
    <w:p>
      <w:pPr>
        <w:spacing w:after="100" w:before="400"/>
        <w:jc w:val="center"/>
      </w:pPr>
      <w:r>
        <w:rPr>
          <w:rFonts w:ascii="Arial" w:cs="Arial" w:eastAsia="Arial" w:hAnsi="Arial"/>
          <w:color w:val="666666"/>
          <w:sz w:val="24"/>
          <w:szCs w:val="24"/>
        </w:rPr>
        <w:t xml:space="preserve">E-Lab Challenge 06: Your Digital Print</w:t>
      </w:r>
    </w:p>
    <w:p>
      <w:pPr>
        <w:spacing w:after="100"/>
        <w:jc w:val="center"/>
      </w:pPr>
      <w:r>
        <w:rPr>
          <w:rFonts w:ascii="Arial" w:cs="Arial" w:eastAsia="Arial" w:hAnsi="Arial"/>
          <w:color w:val="666666"/>
          <w:sz w:val="22"/>
          <w:szCs w:val="22"/>
        </w:rPr>
        <w:t xml:space="preserve">ALU 2026 January Term</w:t>
      </w:r>
    </w:p>
    <w:p>
      <w:pPr>
        <w:spacing w:after="100" w:before="600"/>
        <w:jc w:val="center"/>
      </w:pPr>
      <w:r>
        <w:rPr>
          <w:rFonts w:ascii="Georgia" w:cs="Georgia" w:eastAsia="Georgia" w:hAnsi="Georgia"/>
          <w:b/>
          <w:bCs/>
          <w:color w:val="1A3A5C"/>
          <w:sz w:val="24"/>
          <w:szCs w:val="24"/>
        </w:rPr>
        <w:t xml:space="preserve">Think Tank Members</w:t>
      </w:r>
    </w:p>
    <w:p>
      <w:pPr>
        <w:spacing w:after="60"/>
        <w:jc w:val="center"/>
      </w:pPr>
      <w:r>
        <w:rPr>
          <w:rFonts w:ascii="Arial" w:cs="Arial" w:eastAsia="Arial" w:hAnsi="Arial"/>
          <w:color w:val="1E1E2E"/>
          <w:sz w:val="22"/>
          <w:szCs w:val="22"/>
        </w:rPr>
        <w:t xml:space="preserve">Ishema Nissi | Ntwali Axel Omega | Ntore Ruyonza Nissy</w:t>
      </w:r>
    </w:p>
    <w:p>
      <w:pPr>
        <w:spacing w:after="60"/>
        <w:jc w:val="center"/>
      </w:pPr>
      <w:r>
        <w:rPr>
          <w:rFonts w:ascii="Arial" w:cs="Arial" w:eastAsia="Arial" w:hAnsi="Arial"/>
          <w:color w:val="1E1E2E"/>
          <w:sz w:val="22"/>
          <w:szCs w:val="22"/>
        </w:rPr>
        <w:t xml:space="preserve">Nancy Chishala | Nyachol Obech Okuch</w:t>
      </w:r>
    </w:p>
    <w:p>
      <w:pPr>
        <w:spacing w:before="400"/>
        <w:jc w:val="center"/>
      </w:pPr>
      <w:r>
        <w:rPr>
          <w:rFonts w:ascii="Arial" w:cs="Arial" w:eastAsia="Arial" w:hAnsi="Arial"/>
          <w:color w:val="666666"/>
          <w:sz w:val="22"/>
          <w:szCs w:val="22"/>
        </w:rPr>
        <w:t xml:space="preserve">March 2026</w:t>
      </w:r>
    </w:p>
    <w:p>
      <w:r>
        <w:br w:type="page"/>
      </w:r>
    </w:p>
    <w:p>
      <w:pPr>
        <w:pStyle w:val="Heading1"/>
        <w:spacing w:after="200" w:before="400"/>
      </w:pPr>
      <w:r>
        <w:rPr>
          <w:rFonts w:ascii="Georgia" w:cs="Georgia" w:eastAsia="Georgia" w:hAnsi="Georgia"/>
          <w:b/>
          <w:bCs/>
          <w:color w:val="1A3A5C"/>
          <w:sz w:val="32"/>
          <w:szCs w:val="32"/>
        </w:rPr>
        <w:t xml:space="preserve">1. Project Overview</w:t>
      </w:r>
    </w:p>
    <w:p>
      <w:pPr>
        <w:spacing w:after="150" w:line="276"/>
      </w:pPr>
      <w:r>
        <w:rPr>
          <w:rFonts w:ascii="Arial" w:cs="Arial" w:eastAsia="Arial" w:hAnsi="Arial"/>
          <w:color w:val="333333"/>
          <w:sz w:val="22"/>
          <w:szCs w:val="22"/>
        </w:rPr>
        <w:t xml:space="preserve">This document provides the complete design template and specifications for the ThinkSphere website, created as part of E-Lab Challenge 06 (Your Digital Print). The website documents our think tank's journey through the E-Lab program and showcases our work as web designers and animation designers tackling youth unemployment through tourism in Kicukiro District, Rwanda.</w:t>
      </w:r>
    </w:p>
    <w:p>
      <w:pPr>
        <w:pStyle w:val="Heading2"/>
        <w:spacing w:after="150" w:before="300"/>
      </w:pPr>
      <w:r>
        <w:rPr>
          <w:rFonts w:ascii="Georgia" w:cs="Georgia" w:eastAsia="Georgia" w:hAnsi="Georgia"/>
          <w:b/>
          <w:bCs/>
          <w:color w:val="1E1E2E"/>
          <w:sz w:val="26"/>
          <w:szCs w:val="26"/>
        </w:rPr>
        <w:t xml:space="preserve">1.1 Purpose</w:t>
      </w:r>
    </w:p>
    <w:p>
      <w:pPr>
        <w:spacing w:after="150" w:line="276"/>
      </w:pPr>
      <w:r>
        <w:rPr>
          <w:rFonts w:ascii="Arial" w:cs="Arial" w:eastAsia="Arial" w:hAnsi="Arial"/>
          <w:color w:val="333333"/>
          <w:sz w:val="22"/>
          <w:szCs w:val="22"/>
        </w:rPr>
        <w:t xml:space="preserve">The website serves as a digital portfolio that represents ThinkSphere's identity, mission, research journey, solution, and the individuals behind the think tank. It incorporates multimedia elements including images, videos, and animations to create an engaging and visually compelling experience.</w:t>
      </w:r>
    </w:p>
    <w:p>
      <w:pPr>
        <w:pStyle w:val="Heading2"/>
        <w:spacing w:after="150" w:before="300"/>
      </w:pPr>
      <w:r>
        <w:rPr>
          <w:rFonts w:ascii="Georgia" w:cs="Georgia" w:eastAsia="Georgia" w:hAnsi="Georgia"/>
          <w:b/>
          <w:bCs/>
          <w:color w:val="1E1E2E"/>
          <w:sz w:val="26"/>
          <w:szCs w:val="26"/>
        </w:rPr>
        <w:t xml:space="preserve">1.2 Design Philosophy</w:t>
      </w:r>
    </w:p>
    <w:p>
      <w:pPr>
        <w:spacing w:after="150" w:line="276"/>
      </w:pPr>
      <w:r>
        <w:rPr>
          <w:rFonts w:ascii="Arial" w:cs="Arial" w:eastAsia="Arial" w:hAnsi="Arial"/>
          <w:color w:val="333333"/>
          <w:sz w:val="22"/>
          <w:szCs w:val="22"/>
        </w:rPr>
        <w:t xml:space="preserve">The design follows a cinematic, scroll-driven narrative approach inspired by award-winning documentary websites. Every section transitions like a scene in a film, using parallax scrolling, animated data reveals, and atmospheric backgrounds. The aesthetic merges African-inspired warmth (earthy golds, rich textures) with modern tech precision (clean grids, sharp typography).</w:t>
      </w:r>
    </w:p>
    <w:p>
      <w:pPr>
        <w:spacing w:after="100" w:line="276"/>
      </w:pPr>
      <w:r>
        <w:rPr>
          <w:rFonts w:ascii="Arial" w:cs="Arial" w:eastAsia="Arial" w:hAnsi="Arial"/>
          <w:b/>
          <w:bCs/>
          <w:color w:val="1A3A5C"/>
          <w:sz w:val="22"/>
          <w:szCs w:val="22"/>
        </w:rPr>
        <w:t xml:space="preserve">Primary Aesthetic: </w:t>
      </w:r>
      <w:r>
        <w:rPr>
          <w:rFonts w:ascii="Arial" w:cs="Arial" w:eastAsia="Arial" w:hAnsi="Arial"/>
          <w:color w:val="333333"/>
          <w:sz w:val="22"/>
          <w:szCs w:val="22"/>
        </w:rPr>
        <w:t xml:space="preserve">Cinematic Documentary + African Futurism</w:t>
      </w:r>
    </w:p>
    <w:p>
      <w:pPr>
        <w:spacing w:after="100" w:line="276"/>
      </w:pPr>
      <w:r>
        <w:rPr>
          <w:rFonts w:ascii="Arial" w:cs="Arial" w:eastAsia="Arial" w:hAnsi="Arial"/>
          <w:b/>
          <w:bCs/>
          <w:color w:val="1A3A5C"/>
          <w:sz w:val="22"/>
          <w:szCs w:val="22"/>
        </w:rPr>
        <w:t xml:space="preserve">Tone: </w:t>
      </w:r>
      <w:r>
        <w:rPr>
          <w:rFonts w:ascii="Arial" w:cs="Arial" w:eastAsia="Arial" w:hAnsi="Arial"/>
          <w:color w:val="333333"/>
          <w:sz w:val="22"/>
          <w:szCs w:val="22"/>
        </w:rPr>
        <w:t xml:space="preserve">Bold, purposeful, human-centered</w:t>
      </w:r>
    </w:p>
    <w:p>
      <w:pPr>
        <w:spacing w:after="100" w:line="276"/>
      </w:pPr>
      <w:r>
        <w:rPr>
          <w:rFonts w:ascii="Arial" w:cs="Arial" w:eastAsia="Arial" w:hAnsi="Arial"/>
          <w:b/>
          <w:bCs/>
          <w:color w:val="1A3A5C"/>
          <w:sz w:val="22"/>
          <w:szCs w:val="22"/>
        </w:rPr>
        <w:t xml:space="preserve">Key Differentiator: </w:t>
      </w:r>
      <w:r>
        <w:rPr>
          <w:rFonts w:ascii="Arial" w:cs="Arial" w:eastAsia="Arial" w:hAnsi="Arial"/>
          <w:color w:val="333333"/>
          <w:sz w:val="22"/>
          <w:szCs w:val="22"/>
        </w:rPr>
        <w:t xml:space="preserve">Scroll-driven storytelling with animated data visualizations</w:t>
      </w:r>
    </w:p>
    <w:p>
      <w:r>
        <w:br w:type="page"/>
      </w:r>
    </w:p>
    <w:p>
      <w:pPr>
        <w:pStyle w:val="Heading1"/>
        <w:spacing w:after="200" w:before="400"/>
      </w:pPr>
      <w:r>
        <w:rPr>
          <w:rFonts w:ascii="Georgia" w:cs="Georgia" w:eastAsia="Georgia" w:hAnsi="Georgia"/>
          <w:b/>
          <w:bCs/>
          <w:color w:val="1A3A5C"/>
          <w:sz w:val="32"/>
          <w:szCs w:val="32"/>
        </w:rPr>
        <w:t xml:space="preserve">2. Color Palette</w:t>
      </w:r>
    </w:p>
    <w:p>
      <w:pPr>
        <w:spacing w:after="150" w:line="276"/>
      </w:pPr>
      <w:r>
        <w:rPr>
          <w:rFonts w:ascii="Arial" w:cs="Arial" w:eastAsia="Arial" w:hAnsi="Arial"/>
          <w:color w:val="333333"/>
          <w:sz w:val="22"/>
          <w:szCs w:val="22"/>
        </w:rPr>
        <w:t xml:space="preserve">The color palette reflects professionalism and African heritage, using deep blues for trust and authority, warm golds for energy and optimism, and rich darks for cinematic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 Navy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#1A3A5C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backgrounds, headers, nav bar</w:t>
            </w:r>
          </w:p>
        </w:tc>
      </w:tr>
      <w:tr>
        <w:tc>
          <w:tcPr>
            <w:tcW w:type="dxa" w:w="150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Heritage Gold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#D4A843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Accents, CTAs, highlights, borders</w:t>
            </w:r>
          </w:p>
        </w:tc>
      </w:tr>
      <w:tr>
        <w:tc>
          <w:tcPr>
            <w:tcW w:type="dxa" w:w="15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Midnight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#1E1E2E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 section backgrounds</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Warm Cream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#F5F0E8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section backgrounds, cards</w:t>
            </w:r>
          </w:p>
        </w:tc>
      </w:tr>
      <w:tr>
        <w:tc>
          <w:tcPr>
            <w:tcW w:type="dxa" w:w="15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Charcoal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#666666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 captions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Pure White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#FFFFFF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 text on dark</w:t>
            </w:r>
          </w:p>
        </w:tc>
      </w:tr>
    </w:tbl>
    <w:p>
      <w:pPr>
        <w:spacing w:before="200"/>
      </w:pPr>
    </w:p>
    <w:p>
      <w:pPr>
        <w:spacing w:after="150" w:line="276"/>
      </w:pPr>
      <w:r>
        <w:rPr>
          <w:rFonts w:ascii="Arial" w:cs="Arial" w:eastAsia="Arial" w:hAnsi="Arial"/>
          <w:color w:val="333333"/>
          <w:sz w:val="22"/>
          <w:szCs w:val="22"/>
        </w:rPr>
        <w:t xml:space="preserve">Gradient overlays: Use linear-gradient(135deg, #1A3A5C 0%, #1E1E2E 100%) for hero sections. Add a subtle gold gradient shimmer on hover states for interactive elements.</w:t>
      </w:r>
    </w:p>
    <w:p>
      <w:r>
        <w:br w:type="page"/>
      </w:r>
    </w:p>
    <w:p>
      <w:pPr>
        <w:pStyle w:val="Heading1"/>
        <w:spacing w:after="200" w:before="400"/>
      </w:pPr>
      <w:r>
        <w:rPr>
          <w:rFonts w:ascii="Georgia" w:cs="Georgia" w:eastAsia="Georgia" w:hAnsi="Georgia"/>
          <w:b/>
          <w:bCs/>
          <w:color w:val="1A3A5C"/>
          <w:sz w:val="32"/>
          <w:szCs w:val="32"/>
        </w:rPr>
        <w:t xml:space="preserve">3. Typography</w:t>
      </w:r>
    </w:p>
    <w:p>
      <w:pPr>
        <w:pStyle w:val="Heading2"/>
        <w:spacing w:after="150" w:before="300"/>
      </w:pPr>
      <w:r>
        <w:rPr>
          <w:rFonts w:ascii="Georgia" w:cs="Georgia" w:eastAsia="Georgia" w:hAnsi="Georgia"/>
          <w:b/>
          <w:bCs/>
          <w:color w:val="1E1E2E"/>
          <w:sz w:val="26"/>
          <w:szCs w:val="26"/>
        </w:rPr>
        <w:t xml:space="preserve">3.1 Font Families</w:t>
      </w:r>
    </w:p>
    <w:p>
      <w:pPr>
        <w:spacing w:after="100" w:line="276"/>
      </w:pPr>
      <w:r>
        <w:rPr>
          <w:rFonts w:ascii="Arial" w:cs="Arial" w:eastAsia="Arial" w:hAnsi="Arial"/>
          <w:b/>
          <w:bCs/>
          <w:color w:val="1A3A5C"/>
          <w:sz w:val="22"/>
          <w:szCs w:val="22"/>
        </w:rPr>
        <w:t xml:space="preserve">Display / Headings: </w:t>
      </w:r>
      <w:r>
        <w:rPr>
          <w:rFonts w:ascii="Arial" w:cs="Arial" w:eastAsia="Arial" w:hAnsi="Arial"/>
          <w:color w:val="333333"/>
          <w:sz w:val="22"/>
          <w:szCs w:val="22"/>
        </w:rPr>
        <w:t xml:space="preserve">Playfair Display (serif) - weight 700, 800</w:t>
      </w:r>
    </w:p>
    <w:p>
      <w:pPr>
        <w:spacing w:after="100" w:line="276"/>
      </w:pPr>
      <w:r>
        <w:rPr>
          <w:rFonts w:ascii="Arial" w:cs="Arial" w:eastAsia="Arial" w:hAnsi="Arial"/>
          <w:b/>
          <w:bCs/>
          <w:color w:val="1A3A5C"/>
          <w:sz w:val="22"/>
          <w:szCs w:val="22"/>
        </w:rPr>
        <w:t xml:space="preserve">Body Text: </w:t>
      </w:r>
      <w:r>
        <w:rPr>
          <w:rFonts w:ascii="Arial" w:cs="Arial" w:eastAsia="Arial" w:hAnsi="Arial"/>
          <w:color w:val="333333"/>
          <w:sz w:val="22"/>
          <w:szCs w:val="22"/>
        </w:rPr>
        <w:t xml:space="preserve">DM Sans (sans-serif) - weight 400, 500</w:t>
      </w:r>
    </w:p>
    <w:p>
      <w:pPr>
        <w:spacing w:after="100" w:line="276"/>
      </w:pPr>
      <w:r>
        <w:rPr>
          <w:rFonts w:ascii="Arial" w:cs="Arial" w:eastAsia="Arial" w:hAnsi="Arial"/>
          <w:b/>
          <w:bCs/>
          <w:color w:val="1A3A5C"/>
          <w:sz w:val="22"/>
          <w:szCs w:val="22"/>
        </w:rPr>
        <w:t xml:space="preserve">Data / Statistics: </w:t>
      </w:r>
      <w:r>
        <w:rPr>
          <w:rFonts w:ascii="Arial" w:cs="Arial" w:eastAsia="Arial" w:hAnsi="Arial"/>
          <w:color w:val="333333"/>
          <w:sz w:val="22"/>
          <w:szCs w:val="22"/>
        </w:rPr>
        <w:t xml:space="preserve">Space Mono (monospace) - weight 400, 700</w:t>
      </w:r>
    </w:p>
    <w:p>
      <w:pPr>
        <w:spacing w:after="100" w:line="276"/>
      </w:pPr>
      <w:r>
        <w:rPr>
          <w:rFonts w:ascii="Arial" w:cs="Arial" w:eastAsia="Arial" w:hAnsi="Arial"/>
          <w:b/>
          <w:bCs/>
          <w:color w:val="1A3A5C"/>
          <w:sz w:val="22"/>
          <w:szCs w:val="22"/>
        </w:rPr>
        <w:t xml:space="preserve">Accents / Labels: </w:t>
      </w:r>
      <w:r>
        <w:rPr>
          <w:rFonts w:ascii="Arial" w:cs="Arial" w:eastAsia="Arial" w:hAnsi="Arial"/>
          <w:color w:val="333333"/>
          <w:sz w:val="22"/>
          <w:szCs w:val="22"/>
        </w:rPr>
        <w:t xml:space="preserve">Outfit (sans-serif) - weight 300, 600</w:t>
      </w:r>
    </w:p>
    <w:p>
      <w:pPr>
        <w:pStyle w:val="Heading2"/>
        <w:spacing w:after="150" w:before="300"/>
      </w:pPr>
      <w:r>
        <w:rPr>
          <w:rFonts w:ascii="Georgia" w:cs="Georgia" w:eastAsia="Georgia" w:hAnsi="Georgia"/>
          <w:b/>
          <w:bCs/>
          <w:color w:val="1E1E2E"/>
          <w:sz w:val="26"/>
          <w:szCs w:val="26"/>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Hero 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72-96px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section main headline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Section 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48-56px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major section heading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28-32px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headers within sections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Body Large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18-20px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content paragraphs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Body Regular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16px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content, descriptions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metadata, small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64-120px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counters and data points</w:t>
            </w:r>
          </w:p>
        </w:tc>
      </w:tr>
    </w:tbl>
    <w:p>
      <w:r>
        <w:br w:type="page"/>
      </w:r>
    </w:p>
    <w:p>
      <w:pPr>
        <w:pStyle w:val="Heading1"/>
        <w:spacing w:after="200" w:before="400"/>
      </w:pPr>
      <w:r>
        <w:rPr>
          <w:rFonts w:ascii="Georgia" w:cs="Georgia" w:eastAsia="Georgia" w:hAnsi="Georgia"/>
          <w:b/>
          <w:bCs/>
          <w:color w:val="1A3A5C"/>
          <w:sz w:val="32"/>
          <w:szCs w:val="32"/>
        </w:rPr>
        <w:t xml:space="preserve">4. Website Architecture &amp; Page Structure</w:t>
      </w:r>
    </w:p>
    <w:p>
      <w:pPr>
        <w:spacing w:after="150" w:line="276"/>
      </w:pPr>
      <w:r>
        <w:rPr>
          <w:rFonts w:ascii="Arial" w:cs="Arial" w:eastAsia="Arial" w:hAnsi="Arial"/>
          <w:color w:val="333333"/>
          <w:sz w:val="22"/>
          <w:szCs w:val="22"/>
        </w:rPr>
        <w:t xml:space="preserve">The website is a single-page, scroll-driven experience with distinct sections that flow like chapters in a documentary. Each section occupies a full viewport height and transitions smoothly into the next using scroll-triggered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&amp; Design Notes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Navigation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Fixed/sticky top bar. Logo left, menu links center, CTA button right. Transparent on hero, solid dark navy on scroll. Hamburger menu on mobile. Gold underline on active link.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1. Hero / Landing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Full-viewport hero with video background (Kicukiro/Rwanda footage or animated particles). Large headline with typewriter animation. Scroll-down indicator with bouncing chevron. Statistics counter bar at bottom.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2. About ThinkSphere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Split layout: left side has animated text blocks, right side has team photo or abstract art. Mission statement in large pull-quote style. Parallax scroll effect on background.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3. The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Dark cinematic section. Animated data cards that flip/reveal on scroll. Key statistics (1.36M tourists, $647M revenue, 20.5% unemployment) animate with counting effect. Contrast between tourism wealth and youth exclusion.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4. Our Research Journey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Timeline-style layout showing E-Lab challenges progression. Each challenge is a card that expands on click/hover. Includes Root Cause Analysis, PESTLE, Empathy Mapping, Stakeholder Analysis, Interview findings. Horizontal scroll or vertical timeline.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5. The Solution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Three-step process visualization with animated connector lines. Step 1: Recruit &amp; Train, Step 2: Compete &amp; Place, Step 3: The Credential. Each step card has icon animation and expandable detail.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6. E-Lab Challenges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Grid or carousel of all 6 challenges with visual cards. Each card has challenge number, title, brief description, and a visual/icon. Cards animate in on scroll with staggered timing. Click to expand for more detail.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7. Meet the Team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Individual profile cards with hover effects showing role, bio, and photo. Cards arranged in a creative layout (not a boring grid). Each card has subtle animation on hover. Links to email/social.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8. Case Study: Envision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Feature section about Envision Rwanda as inspiration. Split-screen layout with key facts and story. Shows how creative industries create tourism jobs.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9. Budget &amp; Impact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Interactive budget breakdown visualization (donut chart or animated bar chart). Key metrics: 50-80 youth trained, 3+ businesses funded, 30+ internships. Numbers animate with scroll trigger.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10. Footer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Dark section with ThinkSphere logo, quick links, team emails, ALU branding. Decorative gold line separator. Social media icon links. Copyright notice.</w:t>
            </w:r>
          </w:p>
        </w:tc>
      </w:tr>
    </w:tbl>
    <w:p>
      <w:r>
        <w:br w:type="page"/>
      </w:r>
    </w:p>
    <w:p>
      <w:pPr>
        <w:pStyle w:val="Heading1"/>
        <w:spacing w:after="200" w:before="400"/>
      </w:pPr>
      <w:r>
        <w:rPr>
          <w:rFonts w:ascii="Georgia" w:cs="Georgia" w:eastAsia="Georgia" w:hAnsi="Georgia"/>
          <w:b/>
          <w:bCs/>
          <w:color w:val="1A3A5C"/>
          <w:sz w:val="32"/>
          <w:szCs w:val="32"/>
        </w:rPr>
        <w:t xml:space="preserve">5. Animation &amp; Interaction Design</w:t>
      </w:r>
    </w:p>
    <w:p>
      <w:pPr>
        <w:pStyle w:val="Heading2"/>
        <w:spacing w:after="150" w:before="300"/>
      </w:pPr>
      <w:r>
        <w:rPr>
          <w:rFonts w:ascii="Georgia" w:cs="Georgia" w:eastAsia="Georgia" w:hAnsi="Georgia"/>
          <w:b/>
          <w:bCs/>
          <w:color w:val="1E1E2E"/>
          <w:sz w:val="26"/>
          <w:szCs w:val="26"/>
        </w:rPr>
        <w:t xml:space="preserve">5.1 Scroll-Triggered Animations</w:t>
      </w:r>
    </w:p>
    <w:p>
      <w:pPr>
        <w:pStyle w:val="ListParagraph"/>
        <w:numPr>
          <w:ilvl w:val="0"/>
          <w:numId w:val="2"/>
        </w:numPr>
        <w:spacing w:after="100" w:line="276"/>
      </w:pPr>
      <w:r>
        <w:rPr>
          <w:rFonts w:ascii="Arial" w:cs="Arial" w:eastAsia="Arial" w:hAnsi="Arial"/>
          <w:sz w:val="22"/>
          <w:szCs w:val="22"/>
        </w:rPr>
        <w:t xml:space="preserve">Fade-in-up: Default entrance for text blocks and cards. Elements translate Y by 40px and fade from 0 to 1 opacity over 0.6s with ease-out timing.</w:t>
      </w:r>
    </w:p>
    <w:p>
      <w:pPr>
        <w:pStyle w:val="ListParagraph"/>
        <w:numPr>
          <w:ilvl w:val="0"/>
          <w:numId w:val="2"/>
        </w:numPr>
        <w:spacing w:after="100" w:line="276"/>
      </w:pPr>
      <w:r>
        <w:rPr>
          <w:rFonts w:ascii="Arial" w:cs="Arial" w:eastAsia="Arial" w:hAnsi="Arial"/>
          <w:sz w:val="22"/>
          <w:szCs w:val="22"/>
        </w:rPr>
        <w:t xml:space="preserve">Staggered reveal: Multiple elements in a group animate sequentially with 0.1s delay between each. Used for team cards, challenge grid, and statistics.</w:t>
      </w:r>
    </w:p>
    <w:p>
      <w:pPr>
        <w:pStyle w:val="ListParagraph"/>
        <w:numPr>
          <w:ilvl w:val="0"/>
          <w:numId w:val="2"/>
        </w:numPr>
        <w:spacing w:after="100" w:line="276"/>
      </w:pPr>
      <w:r>
        <w:rPr>
          <w:rFonts w:ascii="Arial" w:cs="Arial" w:eastAsia="Arial" w:hAnsi="Arial"/>
          <w:sz w:val="22"/>
          <w:szCs w:val="22"/>
        </w:rPr>
        <w:t xml:space="preserve">Counter animation: Statistics count up from 0 to their final value over 2 seconds using an easing function. Triggered when the element enters the viewport.</w:t>
      </w:r>
    </w:p>
    <w:p>
      <w:pPr>
        <w:pStyle w:val="ListParagraph"/>
        <w:numPr>
          <w:ilvl w:val="0"/>
          <w:numId w:val="2"/>
        </w:numPr>
        <w:spacing w:after="100" w:line="276"/>
      </w:pPr>
      <w:r>
        <w:rPr>
          <w:rFonts w:ascii="Arial" w:cs="Arial" w:eastAsia="Arial" w:hAnsi="Arial"/>
          <w:sz w:val="22"/>
          <w:szCs w:val="22"/>
        </w:rPr>
        <w:t xml:space="preserve">Parallax layers: Background images move at 0.3x scroll speed while foreground content moves at normal speed. Creates depth and cinematic feel.</w:t>
      </w:r>
    </w:p>
    <w:p>
      <w:pPr>
        <w:pStyle w:val="ListParagraph"/>
        <w:numPr>
          <w:ilvl w:val="0"/>
          <w:numId w:val="2"/>
        </w:numPr>
        <w:spacing w:after="100" w:line="276"/>
      </w:pPr>
      <w:r>
        <w:rPr>
          <w:rFonts w:ascii="Arial" w:cs="Arial" w:eastAsia="Arial" w:hAnsi="Arial"/>
          <w:sz w:val="22"/>
          <w:szCs w:val="22"/>
        </w:rPr>
        <w:t xml:space="preserve">Horizontal scroll section: The E-Lab challenges section scrolls horizontally while the user scrolls vertically, creating a distinctive interactive moment.</w:t>
      </w:r>
    </w:p>
    <w:p>
      <w:pPr>
        <w:pStyle w:val="Heading2"/>
        <w:spacing w:after="150" w:before="300"/>
      </w:pPr>
      <w:r>
        <w:rPr>
          <w:rFonts w:ascii="Georgia" w:cs="Georgia" w:eastAsia="Georgia" w:hAnsi="Georgia"/>
          <w:b/>
          <w:bCs/>
          <w:color w:val="1E1E2E"/>
          <w:sz w:val="26"/>
          <w:szCs w:val="26"/>
        </w:rPr>
        <w:t xml:space="preserve">5.2 Hover &amp; Click Interactions</w:t>
      </w:r>
    </w:p>
    <w:p>
      <w:pPr>
        <w:pStyle w:val="ListParagraph"/>
        <w:numPr>
          <w:ilvl w:val="0"/>
          <w:numId w:val="2"/>
        </w:numPr>
        <w:spacing w:after="100" w:line="276"/>
      </w:pPr>
      <w:r>
        <w:rPr>
          <w:rFonts w:ascii="Arial" w:cs="Arial" w:eastAsia="Arial" w:hAnsi="Arial"/>
          <w:sz w:val="22"/>
          <w:szCs w:val="22"/>
        </w:rPr>
        <w:t xml:space="preserve">Team cards: Scale to 1.05 on hover, reveal additional bio info with a slide-up overlay. Subtle box-shadow elevation change.</w:t>
      </w:r>
    </w:p>
    <w:p>
      <w:pPr>
        <w:pStyle w:val="ListParagraph"/>
        <w:numPr>
          <w:ilvl w:val="0"/>
          <w:numId w:val="2"/>
        </w:numPr>
        <w:spacing w:after="100" w:line="276"/>
      </w:pPr>
      <w:r>
        <w:rPr>
          <w:rFonts w:ascii="Arial" w:cs="Arial" w:eastAsia="Arial" w:hAnsi="Arial"/>
          <w:sz w:val="22"/>
          <w:szCs w:val="22"/>
        </w:rPr>
        <w:t xml:space="preserve">CTA buttons: Background shifts from gold to a lighter gold with a left-to-right wipe transition. Icon slides right 4px.</w:t>
      </w:r>
    </w:p>
    <w:p>
      <w:pPr>
        <w:pStyle w:val="ListParagraph"/>
        <w:numPr>
          <w:ilvl w:val="0"/>
          <w:numId w:val="2"/>
        </w:numPr>
        <w:spacing w:after="100" w:line="276"/>
      </w:pPr>
      <w:r>
        <w:rPr>
          <w:rFonts w:ascii="Arial" w:cs="Arial" w:eastAsia="Arial" w:hAnsi="Arial"/>
          <w:sz w:val="22"/>
          <w:szCs w:val="22"/>
        </w:rPr>
        <w:t xml:space="preserve">Navigation links: Gold underline grows from center outward on hover. Active page has permanent underline.</w:t>
      </w:r>
    </w:p>
    <w:p>
      <w:pPr>
        <w:pStyle w:val="ListParagraph"/>
        <w:numPr>
          <w:ilvl w:val="0"/>
          <w:numId w:val="2"/>
        </w:numPr>
        <w:spacing w:after="100" w:line="276"/>
      </w:pPr>
      <w:r>
        <w:rPr>
          <w:rFonts w:ascii="Arial" w:cs="Arial" w:eastAsia="Arial" w:hAnsi="Arial"/>
          <w:sz w:val="22"/>
          <w:szCs w:val="22"/>
        </w:rPr>
        <w:t xml:space="preserve">Challenge cards: Rotate 2 degrees on hover with a glow effect border. Click expands into a modal or full detail view.</w:t>
      </w:r>
    </w:p>
    <w:p>
      <w:pPr>
        <w:pStyle w:val="ListParagraph"/>
        <w:numPr>
          <w:ilvl w:val="0"/>
          <w:numId w:val="2"/>
        </w:numPr>
        <w:spacing w:after="100" w:line="276"/>
      </w:pPr>
      <w:r>
        <w:rPr>
          <w:rFonts w:ascii="Arial" w:cs="Arial" w:eastAsia="Arial" w:hAnsi="Arial"/>
          <w:sz w:val="22"/>
          <w:szCs w:val="22"/>
        </w:rPr>
        <w:t xml:space="preserve">Data cards: Flip animation (card rotates 180 degrees Y-axis) to reveal back face with detailed statistics.</w:t>
      </w:r>
    </w:p>
    <w:p>
      <w:pPr>
        <w:pStyle w:val="Heading2"/>
        <w:spacing w:after="150" w:before="300"/>
      </w:pPr>
      <w:r>
        <w:rPr>
          <w:rFonts w:ascii="Georgia" w:cs="Georgia" w:eastAsia="Georgia" w:hAnsi="Georgia"/>
          <w:b/>
          <w:bCs/>
          <w:color w:val="1E1E2E"/>
          <w:sz w:val="26"/>
          <w:szCs w:val="26"/>
        </w:rPr>
        <w:t xml:space="preserve">5.3 Page Load Animation Sequence</w:t>
      </w:r>
    </w:p>
    <w:p>
      <w:pPr>
        <w:pStyle w:val="ListParagraph"/>
        <w:numPr>
          <w:ilvl w:val="0"/>
          <w:numId w:val="3"/>
        </w:numPr>
        <w:spacing w:after="80" w:line="276"/>
      </w:pPr>
      <w:r>
        <w:rPr>
          <w:rFonts w:ascii="Arial" w:cs="Arial" w:eastAsia="Arial" w:hAnsi="Arial"/>
          <w:sz w:val="22"/>
          <w:szCs w:val="22"/>
        </w:rPr>
        <w:t xml:space="preserve">0.0s - Background gradient fades in</w:t>
      </w:r>
    </w:p>
    <w:p>
      <w:pPr>
        <w:pStyle w:val="ListParagraph"/>
        <w:numPr>
          <w:ilvl w:val="0"/>
          <w:numId w:val="3"/>
        </w:numPr>
        <w:spacing w:after="80" w:line="276"/>
      </w:pPr>
      <w:r>
        <w:rPr>
          <w:rFonts w:ascii="Arial" w:cs="Arial" w:eastAsia="Arial" w:hAnsi="Arial"/>
          <w:sz w:val="22"/>
          <w:szCs w:val="22"/>
        </w:rPr>
        <w:t xml:space="preserve">0.3s - Logo animates in (scale from 0.8 to 1 + fade)</w:t>
      </w:r>
    </w:p>
    <w:p>
      <w:pPr>
        <w:pStyle w:val="ListParagraph"/>
        <w:numPr>
          <w:ilvl w:val="0"/>
          <w:numId w:val="3"/>
        </w:numPr>
        <w:spacing w:after="80" w:line="276"/>
      </w:pPr>
      <w:r>
        <w:rPr>
          <w:rFonts w:ascii="Arial" w:cs="Arial" w:eastAsia="Arial" w:hAnsi="Arial"/>
          <w:sz w:val="22"/>
          <w:szCs w:val="22"/>
        </w:rPr>
        <w:t xml:space="preserve">0.5s - Main headline types in character by character</w:t>
      </w:r>
    </w:p>
    <w:p>
      <w:pPr>
        <w:pStyle w:val="ListParagraph"/>
        <w:numPr>
          <w:ilvl w:val="0"/>
          <w:numId w:val="3"/>
        </w:numPr>
        <w:spacing w:after="80" w:line="276"/>
      </w:pPr>
      <w:r>
        <w:rPr>
          <w:rFonts w:ascii="Arial" w:cs="Arial" w:eastAsia="Arial" w:hAnsi="Arial"/>
          <w:sz w:val="22"/>
          <w:szCs w:val="22"/>
        </w:rPr>
        <w:t xml:space="preserve">1.2s - Subtitle fades in from below</w:t>
      </w:r>
    </w:p>
    <w:p>
      <w:pPr>
        <w:pStyle w:val="ListParagraph"/>
        <w:numPr>
          <w:ilvl w:val="0"/>
          <w:numId w:val="3"/>
        </w:numPr>
        <w:spacing w:after="80" w:line="276"/>
      </w:pPr>
      <w:r>
        <w:rPr>
          <w:rFonts w:ascii="Arial" w:cs="Arial" w:eastAsia="Arial" w:hAnsi="Arial"/>
          <w:sz w:val="22"/>
          <w:szCs w:val="22"/>
        </w:rPr>
        <w:t xml:space="preserve">1.5s - Statistics bar slides up from bottom</w:t>
      </w:r>
    </w:p>
    <w:p>
      <w:pPr>
        <w:pStyle w:val="ListParagraph"/>
        <w:numPr>
          <w:ilvl w:val="0"/>
          <w:numId w:val="3"/>
        </w:numPr>
        <w:spacing w:after="80" w:line="276"/>
      </w:pPr>
      <w:r>
        <w:rPr>
          <w:rFonts w:ascii="Arial" w:cs="Arial" w:eastAsia="Arial" w:hAnsi="Arial"/>
          <w:sz w:val="22"/>
          <w:szCs w:val="22"/>
        </w:rPr>
        <w:t xml:space="preserve">2.0s - Scroll indicator begins pulsing animation</w:t>
      </w:r>
    </w:p>
    <w:p>
      <w:pPr>
        <w:pStyle w:val="ListParagraph"/>
        <w:numPr>
          <w:ilvl w:val="0"/>
          <w:numId w:val="3"/>
        </w:numPr>
        <w:spacing w:after="80" w:line="276"/>
      </w:pPr>
      <w:r>
        <w:rPr>
          <w:rFonts w:ascii="Arial" w:cs="Arial" w:eastAsia="Arial" w:hAnsi="Arial"/>
          <w:sz w:val="22"/>
          <w:szCs w:val="22"/>
        </w:rPr>
        <w:t xml:space="preserve">2.5s - Navigation bar fades in from top</w:t>
      </w:r>
    </w:p>
    <w:p>
      <w:r>
        <w:br w:type="page"/>
      </w:r>
    </w:p>
    <w:p>
      <w:pPr>
        <w:pStyle w:val="Heading1"/>
        <w:spacing w:after="200" w:before="400"/>
      </w:pPr>
      <w:r>
        <w:rPr>
          <w:rFonts w:ascii="Georgia" w:cs="Georgia" w:eastAsia="Georgia" w:hAnsi="Georgia"/>
          <w:b/>
          <w:bCs/>
          <w:color w:val="1A3A5C"/>
          <w:sz w:val="32"/>
          <w:szCs w:val="32"/>
        </w:rPr>
        <w:t xml:space="preserve">6. Responsive Design Specifications</w:t>
      </w:r>
    </w:p>
    <w:p>
      <w:pPr>
        <w:pStyle w:val="Heading2"/>
        <w:spacing w:after="150" w:before="300"/>
      </w:pPr>
      <w:r>
        <w:rPr>
          <w:rFonts w:ascii="Georgia" w:cs="Georgia" w:eastAsia="Georgia" w:hAnsi="Georgia"/>
          <w:b/>
          <w:bCs/>
          <w:color w:val="1E1E2E"/>
          <w:sz w:val="26"/>
          <w:szCs w:val="26"/>
        </w:rPr>
        <w:t xml:space="preserve">6.1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Layout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&gt;1200px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layout, all animations active, multi-column grids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Tablet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768-1199px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Two-column grids collapse, reduced parallax, touch-friendly targets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&lt;768px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hamburger nav, simplified animations, stacked cards</w:t>
            </w:r>
          </w:p>
        </w:tc>
      </w:tr>
    </w:tbl>
    <w:p>
      <w:r>
        <w:br w:type="page"/>
      </w:r>
    </w:p>
    <w:p>
      <w:pPr>
        <w:pStyle w:val="Heading1"/>
        <w:spacing w:after="200" w:before="400"/>
      </w:pPr>
      <w:r>
        <w:rPr>
          <w:rFonts w:ascii="Georgia" w:cs="Georgia" w:eastAsia="Georgia" w:hAnsi="Georgia"/>
          <w:b/>
          <w:bCs/>
          <w:color w:val="1A3A5C"/>
          <w:sz w:val="32"/>
          <w:szCs w:val="32"/>
        </w:rPr>
        <w:t xml:space="preserve">7. Technical Implementation</w:t>
      </w:r>
    </w:p>
    <w:p>
      <w:pPr>
        <w:pStyle w:val="Heading2"/>
        <w:spacing w:after="150" w:before="300"/>
      </w:pPr>
      <w:r>
        <w:rPr>
          <w:rFonts w:ascii="Georgia" w:cs="Georgia" w:eastAsia="Georgia" w:hAnsi="Georgia"/>
          <w:b/>
          <w:bCs/>
          <w:color w:val="1E1E2E"/>
          <w:sz w:val="26"/>
          <w:szCs w:val="26"/>
        </w:rPr>
        <w:t xml:space="preserve">7.1 Recommended Tech Stack</w:t>
      </w:r>
    </w:p>
    <w:p>
      <w:pPr>
        <w:spacing w:after="100" w:line="276"/>
      </w:pPr>
      <w:r>
        <w:rPr>
          <w:rFonts w:ascii="Arial" w:cs="Arial" w:eastAsia="Arial" w:hAnsi="Arial"/>
          <w:b/>
          <w:bCs/>
          <w:color w:val="1A3A5C"/>
          <w:sz w:val="22"/>
          <w:szCs w:val="22"/>
        </w:rPr>
        <w:t xml:space="preserve">Platform: </w:t>
      </w:r>
      <w:r>
        <w:rPr>
          <w:rFonts w:ascii="Arial" w:cs="Arial" w:eastAsia="Arial" w:hAnsi="Arial"/>
          <w:color w:val="333333"/>
          <w:sz w:val="22"/>
          <w:szCs w:val="22"/>
        </w:rPr>
        <w:t xml:space="preserve">Wix.com, Strikingly, or Google Sites (no-code options as per E-Lab guidelines)</w:t>
      </w:r>
    </w:p>
    <w:p>
      <w:pPr>
        <w:spacing w:after="100" w:line="276"/>
      </w:pPr>
      <w:r>
        <w:rPr>
          <w:rFonts w:ascii="Arial" w:cs="Arial" w:eastAsia="Arial" w:hAnsi="Arial"/>
          <w:b/>
          <w:bCs/>
          <w:color w:val="1A3A5C"/>
          <w:sz w:val="22"/>
          <w:szCs w:val="22"/>
        </w:rPr>
        <w:t xml:space="preserve">Alternative: </w:t>
      </w:r>
      <w:r>
        <w:rPr>
          <w:rFonts w:ascii="Arial" w:cs="Arial" w:eastAsia="Arial" w:hAnsi="Arial"/>
          <w:color w:val="333333"/>
          <w:sz w:val="22"/>
          <w:szCs w:val="22"/>
        </w:rPr>
        <w:t xml:space="preserve">Custom HTML/CSS/JS hosted on GitHub Pages or Netlify</w:t>
      </w:r>
    </w:p>
    <w:p>
      <w:pPr>
        <w:spacing w:after="100" w:line="276"/>
      </w:pPr>
      <w:r>
        <w:rPr>
          <w:rFonts w:ascii="Arial" w:cs="Arial" w:eastAsia="Arial" w:hAnsi="Arial"/>
          <w:b/>
          <w:bCs/>
          <w:color w:val="1A3A5C"/>
          <w:sz w:val="22"/>
          <w:szCs w:val="22"/>
        </w:rPr>
        <w:t xml:space="preserve">Animation Libraries: </w:t>
      </w:r>
      <w:r>
        <w:rPr>
          <w:rFonts w:ascii="Arial" w:cs="Arial" w:eastAsia="Arial" w:hAnsi="Arial"/>
          <w:color w:val="333333"/>
          <w:sz w:val="22"/>
          <w:szCs w:val="22"/>
        </w:rPr>
        <w:t xml:space="preserve">AOS (Animate on Scroll), GSAP (GreenSock), or CSS-only @keyframes</w:t>
      </w:r>
    </w:p>
    <w:p>
      <w:pPr>
        <w:spacing w:after="100" w:line="276"/>
      </w:pPr>
      <w:r>
        <w:rPr>
          <w:rFonts w:ascii="Arial" w:cs="Arial" w:eastAsia="Arial" w:hAnsi="Arial"/>
          <w:b/>
          <w:bCs/>
          <w:color w:val="1A3A5C"/>
          <w:sz w:val="22"/>
          <w:szCs w:val="22"/>
        </w:rPr>
        <w:t xml:space="preserve">Fonts: </w:t>
      </w:r>
      <w:r>
        <w:rPr>
          <w:rFonts w:ascii="Arial" w:cs="Arial" w:eastAsia="Arial" w:hAnsi="Arial"/>
          <w:color w:val="333333"/>
          <w:sz w:val="22"/>
          <w:szCs w:val="22"/>
        </w:rPr>
        <w:t xml:space="preserve">Google Fonts (Playfair Display, DM Sans, Space Mono, Outfit)</w:t>
      </w:r>
    </w:p>
    <w:p>
      <w:pPr>
        <w:spacing w:after="100" w:line="276"/>
      </w:pPr>
      <w:r>
        <w:rPr>
          <w:rFonts w:ascii="Arial" w:cs="Arial" w:eastAsia="Arial" w:hAnsi="Arial"/>
          <w:b/>
          <w:bCs/>
          <w:color w:val="1A3A5C"/>
          <w:sz w:val="22"/>
          <w:szCs w:val="22"/>
        </w:rPr>
        <w:t xml:space="preserve">Icons: </w:t>
      </w:r>
      <w:r>
        <w:rPr>
          <w:rFonts w:ascii="Arial" w:cs="Arial" w:eastAsia="Arial" w:hAnsi="Arial"/>
          <w:color w:val="333333"/>
          <w:sz w:val="22"/>
          <w:szCs w:val="22"/>
        </w:rPr>
        <w:t xml:space="preserve">Lucide Icons or Phosphor Icons (clean, modern style)</w:t>
      </w:r>
    </w:p>
    <w:p>
      <w:pPr>
        <w:spacing w:after="100" w:line="276"/>
      </w:pPr>
      <w:r>
        <w:rPr>
          <w:rFonts w:ascii="Arial" w:cs="Arial" w:eastAsia="Arial" w:hAnsi="Arial"/>
          <w:b/>
          <w:bCs/>
          <w:color w:val="1A3A5C"/>
          <w:sz w:val="22"/>
          <w:szCs w:val="22"/>
        </w:rPr>
        <w:t xml:space="preserve">Charts: </w:t>
      </w:r>
      <w:r>
        <w:rPr>
          <w:rFonts w:ascii="Arial" w:cs="Arial" w:eastAsia="Arial" w:hAnsi="Arial"/>
          <w:color w:val="333333"/>
          <w:sz w:val="22"/>
          <w:szCs w:val="22"/>
        </w:rPr>
        <w:t xml:space="preserve">Chart.js or simple CSS-based visualizations</w:t>
      </w:r>
    </w:p>
    <w:p>
      <w:pPr>
        <w:pStyle w:val="Heading2"/>
        <w:spacing w:after="150" w:before="300"/>
      </w:pPr>
      <w:r>
        <w:rPr>
          <w:rFonts w:ascii="Georgia" w:cs="Georgia" w:eastAsia="Georgia" w:hAnsi="Georgia"/>
          <w:b/>
          <w:bCs/>
          <w:color w:val="1E1E2E"/>
          <w:sz w:val="26"/>
          <w:szCs w:val="26"/>
        </w:rPr>
        <w:t xml:space="preserve">7.2 Performance Requirements</w:t>
      </w:r>
    </w:p>
    <w:p>
      <w:pPr>
        <w:pStyle w:val="ListParagraph"/>
        <w:numPr>
          <w:ilvl w:val="0"/>
          <w:numId w:val="2"/>
        </w:numPr>
        <w:spacing w:after="100" w:line="276"/>
      </w:pPr>
      <w:r>
        <w:rPr>
          <w:rFonts w:ascii="Arial" w:cs="Arial" w:eastAsia="Arial" w:hAnsi="Arial"/>
          <w:sz w:val="22"/>
          <w:szCs w:val="22"/>
        </w:rPr>
        <w:t xml:space="preserve">Page load time under 3 seconds on 4G connection</w:t>
      </w:r>
    </w:p>
    <w:p>
      <w:pPr>
        <w:pStyle w:val="ListParagraph"/>
        <w:numPr>
          <w:ilvl w:val="0"/>
          <w:numId w:val="2"/>
        </w:numPr>
        <w:spacing w:after="100" w:line="276"/>
      </w:pPr>
      <w:r>
        <w:rPr>
          <w:rFonts w:ascii="Arial" w:cs="Arial" w:eastAsia="Arial" w:hAnsi="Arial"/>
          <w:sz w:val="22"/>
          <w:szCs w:val="22"/>
        </w:rPr>
        <w:t xml:space="preserve">Images optimized as WebP with lazy loading</w:t>
      </w:r>
    </w:p>
    <w:p>
      <w:pPr>
        <w:pStyle w:val="ListParagraph"/>
        <w:numPr>
          <w:ilvl w:val="0"/>
          <w:numId w:val="2"/>
        </w:numPr>
        <w:spacing w:after="100" w:line="276"/>
      </w:pPr>
      <w:r>
        <w:rPr>
          <w:rFonts w:ascii="Arial" w:cs="Arial" w:eastAsia="Arial" w:hAnsi="Arial"/>
          <w:sz w:val="22"/>
          <w:szCs w:val="22"/>
        </w:rPr>
        <w:t xml:space="preserve">Videos compressed and hosted externally (YouTube/Vimeo embed) to reduce bandwidth</w:t>
      </w:r>
    </w:p>
    <w:p>
      <w:pPr>
        <w:pStyle w:val="ListParagraph"/>
        <w:numPr>
          <w:ilvl w:val="0"/>
          <w:numId w:val="2"/>
        </w:numPr>
        <w:spacing w:after="100" w:line="276"/>
      </w:pPr>
      <w:r>
        <w:rPr>
          <w:rFonts w:ascii="Arial" w:cs="Arial" w:eastAsia="Arial" w:hAnsi="Arial"/>
          <w:sz w:val="22"/>
          <w:szCs w:val="22"/>
        </w:rPr>
        <w:t xml:space="preserve">CSS animations preferred over JavaScript where possible for smoother performance</w:t>
      </w:r>
    </w:p>
    <w:p>
      <w:pPr>
        <w:pStyle w:val="ListParagraph"/>
        <w:numPr>
          <w:ilvl w:val="0"/>
          <w:numId w:val="2"/>
        </w:numPr>
        <w:spacing w:after="100" w:line="276"/>
      </w:pPr>
      <w:r>
        <w:rPr>
          <w:rFonts w:ascii="Arial" w:cs="Arial" w:eastAsia="Arial" w:hAnsi="Arial"/>
          <w:sz w:val="22"/>
          <w:szCs w:val="22"/>
        </w:rPr>
        <w:t xml:space="preserve">Minimum contrast ratio of 4.5:1 for all text (WCAG AA compliance)</w:t>
      </w:r>
    </w:p>
    <w:p>
      <w:r>
        <w:br w:type="page"/>
      </w:r>
    </w:p>
    <w:p>
      <w:pPr>
        <w:pStyle w:val="Heading1"/>
        <w:spacing w:after="200" w:before="400"/>
      </w:pPr>
      <w:r>
        <w:rPr>
          <w:rFonts w:ascii="Georgia" w:cs="Georgia" w:eastAsia="Georgia" w:hAnsi="Georgia"/>
          <w:b/>
          <w:bCs/>
          <w:color w:val="1A3A5C"/>
          <w:sz w:val="32"/>
          <w:szCs w:val="32"/>
        </w:rPr>
        <w:t xml:space="preserve">8. Rubric Alignment Checklist</w:t>
      </w:r>
    </w:p>
    <w:p>
      <w:pPr>
        <w:spacing w:after="150" w:line="276"/>
      </w:pPr>
      <w:r>
        <w:rPr>
          <w:rFonts w:ascii="Arial" w:cs="Arial" w:eastAsia="Arial" w:hAnsi="Arial"/>
          <w:color w:val="333333"/>
          <w:sz w:val="22"/>
          <w:szCs w:val="22"/>
        </w:rPr>
        <w:t xml:space="preserve">This section maps the design template to the Digital Print Rubric to ensure all grading criteria are addressed for maximum points (5,000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5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This Design Addresses 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Overall Website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D4A843"/>
                <w:sz w:val="20"/>
                <w:szCs w:val="20"/>
              </w:rPr>
              <w:t xml:space="preserve">2,000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Visually striking cinematic aesthetic with consistent color palette, typography system, scroll-driven animations, multimedia integration (video backgrounds, animated data, parallax effects), and cohesive navigation. Every element is intentionally designed, not template-default.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D4A843"/>
                <w:sz w:val="20"/>
                <w:szCs w:val="20"/>
              </w:rPr>
              <w:t xml:space="preserve">2,000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Clearly stated mission statement, detailed problem statement with SMART criteria, complete solution (ThinkSphere 3-step model), team profiles with photos and descriptions, case study (Envision Rwanda), budget breakdown, and research findings all presented as compelling narrative content.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E-Lab Challenges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D4A843"/>
                <w:sz w:val="20"/>
                <w:szCs w:val="20"/>
              </w:rPr>
              <w:t xml:space="preserve">1,000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Dedicated section documenting all six E-Lab challenges with visual cards, clear definitions, supporting visuals/animations for each: Problem Statement, Root Cause &amp; PESTLE, Empathy Mapping &amp; Stakeholders, Interviews &amp; Data, Solution &amp; Lean Canvas, Digital Print (this website).</w:t>
            </w:r>
          </w:p>
        </w:tc>
      </w:tr>
    </w:tbl>
    <w:p>
      <w:pPr>
        <w:spacing w:before="400"/>
      </w:pPr>
    </w:p>
    <w:p>
      <w:pPr>
        <w:pBdr>
          <w:top w:val="single" w:color="D4A843" w:sz="4" w:space="8"/>
        </w:pBdr>
        <w:spacing w:before="200"/>
        <w:jc w:val="center"/>
      </w:pPr>
      <w:r>
        <w:rPr>
          <w:rFonts w:ascii="Georgia" w:cs="Georgia" w:eastAsia="Georgia" w:hAnsi="Georgia"/>
          <w:i/>
          <w:iCs/>
          <w:color w:val="666666"/>
          <w:sz w:val="22"/>
          <w:szCs w:val="22"/>
        </w:rPr>
        <w:t xml:space="preserve">End of Design Template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4" w:space="1"/>
      </w:pBdr>
      <w:jc w:val="center"/>
    </w:pPr>
    <w:r>
      <w:rPr>
        <w:rFonts w:ascii="Arial" w:cs="Arial" w:eastAsia="Arial" w:hAnsi="Arial"/>
        <w:color w:val="666666"/>
        <w:sz w:val="16"/>
        <w:szCs w:val="16"/>
      </w:rPr>
      <w:t xml:space="preserve">ThinkSphere E-Lab 2026 | ALU January Term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6" w:space="1"/>
      </w:pBdr>
      <w:jc w:val="right"/>
    </w:pPr>
    <w:r>
      <w:rPr>
        <w:rFonts w:ascii="Georgia" w:cs="Georgia" w:eastAsia="Georgia" w:hAnsi="Georgia"/>
        <w:b/>
        <w:bCs/>
        <w:color w:val="1A3A5C"/>
        <w:sz w:val="18"/>
        <w:szCs w:val="18"/>
      </w:rPr>
      <w:t xml:space="preserve">THINKSPHERE </w:t>
    </w:r>
    <w:r>
      <w:rPr>
        <w:rFonts w:ascii="Arial" w:cs="Arial" w:eastAsia="Arial" w:hAnsi="Arial"/>
        <w:color w:val="666666"/>
        <w:sz w:val="18"/>
        <w:szCs w:val="18"/>
      </w:rPr>
      <w:t xml:space="preserve">| Website Design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3A5C"/>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1E1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2026-03-18T10:45:39.324Z</dcterms:created>
  <dcterms:modified xsi:type="dcterms:W3CDTF">2026-03-18T10:45:39.325Z</dcterms:modified>
</cp:coreProperties>
</file>

<file path=docProps/custom.xml><?xml version="1.0" encoding="utf-8"?>
<Properties xmlns="http://schemas.openxmlformats.org/officeDocument/2006/custom-properties" xmlns:vt="http://schemas.openxmlformats.org/officeDocument/2006/docPropsVTypes"/>
</file>