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A921A" w14:textId="1E18C4B7" w:rsidR="00CA2E34" w:rsidRDefault="003E3659">
      <w:pPr>
        <w:pStyle w:val="Ttulo"/>
      </w:pPr>
      <w:r>
        <w:t xml:space="preserve">DIPLOMADO </w:t>
      </w:r>
      <w:r w:rsidR="001C38E8">
        <w:t>TEORICO-PRACTICO EN REGISTRO DE MARCAS EN COLOMBIA</w:t>
      </w:r>
    </w:p>
    <w:p w14:paraId="3CA3DD24" w14:textId="07F940D8" w:rsidR="00CA2E34" w:rsidRDefault="001C38E8">
      <w:pPr>
        <w:pStyle w:val="Textoindependiente"/>
        <w:spacing w:before="193"/>
        <w:ind w:left="2221" w:right="2160"/>
        <w:jc w:val="center"/>
      </w:pPr>
      <w:r>
        <w:pict w14:anchorId="6F7CF89F">
          <v:rect id="_x0000_s1026" style="position:absolute;left:0;text-align:left;margin-left:70.6pt;margin-top:25.55pt;width:470.95pt;height:1.45pt;z-index:-251658752;mso-wrap-distance-left:0;mso-wrap-distance-right:0;mso-position-horizontal-relative:page" fillcolor="black" stroked="f">
            <w10:wrap type="topAndBottom" anchorx="page"/>
          </v:rect>
        </w:pict>
      </w:r>
      <w:r w:rsidR="0094577B">
        <w:t>Profesor</w:t>
      </w:r>
      <w:r>
        <w:t>a: Laura Marcela Franco Mateus</w:t>
      </w:r>
    </w:p>
    <w:p w14:paraId="756784EB" w14:textId="77777777" w:rsidR="00CA2E34" w:rsidRDefault="00CA2E34">
      <w:pPr>
        <w:pStyle w:val="Textoindependiente"/>
        <w:rPr>
          <w:sz w:val="20"/>
        </w:rPr>
      </w:pPr>
    </w:p>
    <w:p w14:paraId="1F631938" w14:textId="77777777" w:rsidR="00CA2E34" w:rsidRDefault="00CA2E34">
      <w:pPr>
        <w:pStyle w:val="Textoindependiente"/>
        <w:spacing w:before="6"/>
        <w:rPr>
          <w:sz w:val="20"/>
        </w:rPr>
      </w:pPr>
    </w:p>
    <w:p w14:paraId="37CB37E9" w14:textId="58C28934" w:rsidR="00CA2E34" w:rsidRDefault="0094577B">
      <w:pPr>
        <w:pStyle w:val="Textoindependiente"/>
        <w:spacing w:before="1"/>
        <w:ind w:left="200"/>
      </w:pPr>
      <w:r>
        <w:rPr>
          <w:b/>
        </w:rPr>
        <w:t xml:space="preserve">Horario: </w:t>
      </w:r>
      <w:r w:rsidR="001C38E8">
        <w:t>S</w:t>
      </w:r>
      <w:r>
        <w:t xml:space="preserve">ábado de </w:t>
      </w:r>
      <w:r w:rsidR="001C38E8">
        <w:t>8</w:t>
      </w:r>
      <w:r>
        <w:t xml:space="preserve">:00 </w:t>
      </w:r>
      <w:r w:rsidR="001C38E8">
        <w:t>A</w:t>
      </w:r>
      <w:r>
        <w:t xml:space="preserve">.m. a </w:t>
      </w:r>
      <w:r w:rsidR="001C38E8">
        <w:t>12</w:t>
      </w:r>
      <w:r>
        <w:t>:00 m.</w:t>
      </w:r>
    </w:p>
    <w:p w14:paraId="1E310F15" w14:textId="5E450BF8" w:rsidR="003E3659" w:rsidRDefault="0094577B">
      <w:pPr>
        <w:spacing w:before="182"/>
        <w:ind w:left="200"/>
        <w:rPr>
          <w:bCs/>
          <w:sz w:val="24"/>
        </w:rPr>
      </w:pPr>
      <w:r>
        <w:rPr>
          <w:b/>
          <w:sz w:val="24"/>
        </w:rPr>
        <w:t xml:space="preserve">Intensidad: </w:t>
      </w:r>
      <w:r w:rsidR="001C38E8">
        <w:rPr>
          <w:bCs/>
          <w:sz w:val="24"/>
        </w:rPr>
        <w:t>6</w:t>
      </w:r>
      <w:r w:rsidR="003E3659">
        <w:rPr>
          <w:bCs/>
          <w:sz w:val="24"/>
        </w:rPr>
        <w:t xml:space="preserve"> clases en vivo</w:t>
      </w:r>
    </w:p>
    <w:p w14:paraId="0A2CB2D3" w14:textId="21895116" w:rsidR="00CA2E34" w:rsidRDefault="003E3659">
      <w:pPr>
        <w:spacing w:before="182"/>
        <w:ind w:left="200"/>
        <w:rPr>
          <w:sz w:val="24"/>
        </w:rPr>
      </w:pPr>
      <w:r w:rsidRPr="003E3659">
        <w:rPr>
          <w:b/>
          <w:bCs/>
          <w:sz w:val="24"/>
        </w:rPr>
        <w:t>Encuentros sincrónicos</w:t>
      </w:r>
      <w:r>
        <w:rPr>
          <w:sz w:val="24"/>
        </w:rPr>
        <w:t>: 24 horas</w:t>
      </w:r>
    </w:p>
    <w:p w14:paraId="2BF880C6" w14:textId="4C497997" w:rsidR="003E3659" w:rsidRDefault="003E3659">
      <w:pPr>
        <w:spacing w:before="182"/>
        <w:ind w:left="200"/>
        <w:rPr>
          <w:sz w:val="24"/>
        </w:rPr>
      </w:pPr>
      <w:r>
        <w:rPr>
          <w:b/>
          <w:bCs/>
          <w:sz w:val="24"/>
        </w:rPr>
        <w:t>Certificado</w:t>
      </w:r>
      <w:r w:rsidRPr="003E3659">
        <w:rPr>
          <w:sz w:val="24"/>
        </w:rPr>
        <w:t>:</w:t>
      </w:r>
      <w:r>
        <w:rPr>
          <w:sz w:val="24"/>
        </w:rPr>
        <w:t xml:space="preserve"> Se genera un certificado con una intensidad de 120 horas</w:t>
      </w:r>
    </w:p>
    <w:p w14:paraId="6FD4FF92" w14:textId="77777777" w:rsidR="00CA2E34" w:rsidRDefault="00CA2E34">
      <w:pPr>
        <w:pStyle w:val="Textoindependiente"/>
        <w:spacing w:before="10"/>
        <w:rPr>
          <w:sz w:val="30"/>
        </w:rPr>
      </w:pPr>
    </w:p>
    <w:p w14:paraId="595D89B6" w14:textId="77777777" w:rsidR="00CA2E34" w:rsidRDefault="0094577B">
      <w:pPr>
        <w:pStyle w:val="Ttulo1"/>
      </w:pPr>
      <w:r>
        <w:t>Descripción:</w:t>
      </w:r>
    </w:p>
    <w:p w14:paraId="7C9FDE5C" w14:textId="3F57C949" w:rsidR="001C38E8" w:rsidRDefault="001C38E8">
      <w:pPr>
        <w:pStyle w:val="Textoindependiente"/>
        <w:spacing w:before="183" w:line="259" w:lineRule="auto"/>
        <w:ind w:left="200" w:right="133"/>
        <w:jc w:val="both"/>
      </w:pPr>
      <w:r w:rsidRPr="001740EA">
        <w:t xml:space="preserve">El presente diplomado tiene como propósito    profundizar en el derecho de propiedad intelectual en lo concerniente </w:t>
      </w:r>
      <w:r>
        <w:t>a</w:t>
      </w:r>
      <w:r w:rsidRPr="001740EA">
        <w:t xml:space="preserve">l registro de marcas en Colombia por lo que estudiante con el presente estudio adquirirá competencias teorías y prácticas para   realizar </w:t>
      </w:r>
      <w:r>
        <w:t xml:space="preserve">el </w:t>
      </w:r>
      <w:r w:rsidRPr="001740EA">
        <w:t>estudio de factibilidad, registrar, defender y proteger las marcas ante la superintendencia de industria y comercio.</w:t>
      </w:r>
    </w:p>
    <w:p w14:paraId="39A9CEA6" w14:textId="1ED160D9" w:rsidR="00671454" w:rsidRPr="00671454" w:rsidRDefault="00671454">
      <w:pPr>
        <w:pStyle w:val="Textoindependiente"/>
        <w:spacing w:before="183" w:line="259" w:lineRule="auto"/>
        <w:ind w:left="200" w:right="133"/>
        <w:jc w:val="both"/>
        <w:rPr>
          <w:b/>
          <w:bCs/>
        </w:rPr>
      </w:pPr>
      <w:r>
        <w:rPr>
          <w:b/>
          <w:bCs/>
        </w:rPr>
        <w:t>Practic</w:t>
      </w:r>
      <w:r w:rsidR="001C38E8">
        <w:rPr>
          <w:b/>
          <w:bCs/>
        </w:rPr>
        <w:t>a:</w:t>
      </w:r>
    </w:p>
    <w:p w14:paraId="7478E6C0" w14:textId="5E28A063" w:rsidR="00CA2E34" w:rsidRDefault="001C38E8">
      <w:pPr>
        <w:pStyle w:val="Textoindependiente"/>
        <w:spacing w:before="183" w:line="259" w:lineRule="auto"/>
        <w:ind w:left="200" w:right="133"/>
        <w:jc w:val="both"/>
      </w:pPr>
      <w:r>
        <w:t>El diplomado contiene un modulo practico en el cual se desarrollará un taller para el registro de marcas.</w:t>
      </w:r>
    </w:p>
    <w:p w14:paraId="7C2E1FC2" w14:textId="5128EA1A" w:rsidR="00CA2E34" w:rsidRDefault="00CA2E34">
      <w:pPr>
        <w:pStyle w:val="Textoindependiente"/>
        <w:spacing w:before="6"/>
        <w:rPr>
          <w:sz w:val="25"/>
        </w:rPr>
      </w:pPr>
    </w:p>
    <w:p w14:paraId="29A9D1B2" w14:textId="6E94EE61" w:rsidR="00671454" w:rsidRDefault="00671454">
      <w:pPr>
        <w:pStyle w:val="Textoindependiente"/>
        <w:spacing w:before="6"/>
        <w:rPr>
          <w:sz w:val="25"/>
        </w:rPr>
      </w:pPr>
      <w:r>
        <w:rPr>
          <w:sz w:val="25"/>
        </w:rPr>
        <w:t>CRONOGRAMA:</w:t>
      </w: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3584"/>
        <w:gridCol w:w="4212"/>
      </w:tblGrid>
      <w:tr w:rsidR="00CA2E34" w14:paraId="1D267DBA" w14:textId="77777777">
        <w:trPr>
          <w:trHeight w:val="345"/>
        </w:trPr>
        <w:tc>
          <w:tcPr>
            <w:tcW w:w="3584" w:type="dxa"/>
          </w:tcPr>
          <w:p w14:paraId="108560FF" w14:textId="77777777" w:rsidR="00CA2E34" w:rsidRDefault="0094577B">
            <w:pPr>
              <w:pStyle w:val="TableParagraph"/>
              <w:spacing w:line="266" w:lineRule="exact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Temática:</w:t>
            </w:r>
          </w:p>
        </w:tc>
        <w:tc>
          <w:tcPr>
            <w:tcW w:w="4212" w:type="dxa"/>
          </w:tcPr>
          <w:p w14:paraId="67E6D281" w14:textId="6C9A2EE9" w:rsidR="00CA2E34" w:rsidRDefault="0094577B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Fecha:</w:t>
            </w:r>
          </w:p>
        </w:tc>
      </w:tr>
      <w:tr w:rsidR="00CA2E34" w14:paraId="3F8F34B4" w14:textId="77777777">
        <w:trPr>
          <w:trHeight w:val="373"/>
        </w:trPr>
        <w:tc>
          <w:tcPr>
            <w:tcW w:w="3584" w:type="dxa"/>
          </w:tcPr>
          <w:p w14:paraId="68B1FA65" w14:textId="6F576B47" w:rsidR="00CA2E34" w:rsidRDefault="0094577B">
            <w:pPr>
              <w:pStyle w:val="TableParagraph"/>
              <w:numPr>
                <w:ilvl w:val="0"/>
                <w:numId w:val="11"/>
              </w:numPr>
              <w:tabs>
                <w:tab w:val="left" w:pos="559"/>
                <w:tab w:val="left" w:pos="560"/>
              </w:tabs>
              <w:spacing w:before="80"/>
              <w:rPr>
                <w:sz w:val="24"/>
              </w:rPr>
            </w:pPr>
            <w:r>
              <w:rPr>
                <w:sz w:val="24"/>
              </w:rPr>
              <w:t>Introducción</w:t>
            </w:r>
            <w:r w:rsidR="003E3659">
              <w:rPr>
                <w:sz w:val="24"/>
              </w:rPr>
              <w:t xml:space="preserve"> </w:t>
            </w:r>
            <w:r w:rsidR="001C38E8">
              <w:rPr>
                <w:sz w:val="24"/>
              </w:rPr>
              <w:t>a la propiedad intelectual en Colombia</w:t>
            </w:r>
          </w:p>
        </w:tc>
        <w:tc>
          <w:tcPr>
            <w:tcW w:w="4212" w:type="dxa"/>
          </w:tcPr>
          <w:p w14:paraId="0EDFECE1" w14:textId="64F442C0" w:rsidR="00CA2E34" w:rsidRDefault="0094577B">
            <w:pPr>
              <w:pStyle w:val="TableParagraph"/>
              <w:spacing w:before="80"/>
              <w:rPr>
                <w:sz w:val="24"/>
              </w:rPr>
            </w:pPr>
            <w:r>
              <w:rPr>
                <w:sz w:val="24"/>
              </w:rPr>
              <w:t>1</w:t>
            </w:r>
            <w:r w:rsidR="001C38E8">
              <w:rPr>
                <w:sz w:val="24"/>
              </w:rPr>
              <w:t>4</w:t>
            </w:r>
            <w:r>
              <w:rPr>
                <w:sz w:val="24"/>
              </w:rPr>
              <w:t xml:space="preserve"> de noviembre</w:t>
            </w:r>
          </w:p>
        </w:tc>
      </w:tr>
      <w:tr w:rsidR="00CA2E34" w14:paraId="22995C40" w14:textId="77777777">
        <w:trPr>
          <w:trHeight w:val="292"/>
        </w:trPr>
        <w:tc>
          <w:tcPr>
            <w:tcW w:w="3584" w:type="dxa"/>
          </w:tcPr>
          <w:p w14:paraId="73E5A35F" w14:textId="49D7D9FA" w:rsidR="00CA2E34" w:rsidRDefault="001C38E8">
            <w:pPr>
              <w:pStyle w:val="TableParagraph"/>
              <w:numPr>
                <w:ilvl w:val="0"/>
                <w:numId w:val="10"/>
              </w:numPr>
              <w:tabs>
                <w:tab w:val="left" w:pos="559"/>
                <w:tab w:val="left" w:pos="560"/>
              </w:tabs>
              <w:rPr>
                <w:sz w:val="24"/>
              </w:rPr>
            </w:pPr>
            <w:r>
              <w:rPr>
                <w:sz w:val="24"/>
              </w:rPr>
              <w:t>Clases de Marcas Tradicionales y marcas no tradicionales</w:t>
            </w:r>
          </w:p>
        </w:tc>
        <w:tc>
          <w:tcPr>
            <w:tcW w:w="4212" w:type="dxa"/>
          </w:tcPr>
          <w:p w14:paraId="4BB96660" w14:textId="56EA415B" w:rsidR="00CA2E34" w:rsidRDefault="001C38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  <w:r w:rsidR="0094577B">
              <w:rPr>
                <w:sz w:val="24"/>
              </w:rPr>
              <w:t xml:space="preserve"> de noviembre</w:t>
            </w:r>
          </w:p>
        </w:tc>
      </w:tr>
      <w:tr w:rsidR="00CA2E34" w14:paraId="7220F8B2" w14:textId="77777777">
        <w:trPr>
          <w:trHeight w:val="292"/>
        </w:trPr>
        <w:tc>
          <w:tcPr>
            <w:tcW w:w="3584" w:type="dxa"/>
          </w:tcPr>
          <w:p w14:paraId="7074C1E3" w14:textId="71490C4A" w:rsidR="00CA2E34" w:rsidRDefault="001C38E8">
            <w:pPr>
              <w:pStyle w:val="TableParagraph"/>
              <w:numPr>
                <w:ilvl w:val="0"/>
                <w:numId w:val="9"/>
              </w:numPr>
              <w:tabs>
                <w:tab w:val="left" w:pos="559"/>
                <w:tab w:val="left" w:pos="560"/>
              </w:tabs>
              <w:rPr>
                <w:sz w:val="24"/>
              </w:rPr>
            </w:pPr>
            <w:r>
              <w:rPr>
                <w:sz w:val="24"/>
              </w:rPr>
              <w:t>Régimen Jurídico colombiano en el registro de marcas</w:t>
            </w:r>
          </w:p>
        </w:tc>
        <w:tc>
          <w:tcPr>
            <w:tcW w:w="4212" w:type="dxa"/>
          </w:tcPr>
          <w:p w14:paraId="4A3F1BF9" w14:textId="11EF54EB" w:rsidR="00CA2E34" w:rsidRDefault="009457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 w:rsidR="001C38E8">
              <w:rPr>
                <w:sz w:val="24"/>
              </w:rPr>
              <w:t>8</w:t>
            </w:r>
            <w:r>
              <w:rPr>
                <w:sz w:val="24"/>
              </w:rPr>
              <w:t xml:space="preserve"> de noviembre</w:t>
            </w:r>
          </w:p>
        </w:tc>
      </w:tr>
      <w:tr w:rsidR="00CA2E34" w14:paraId="42DCB847" w14:textId="77777777">
        <w:trPr>
          <w:trHeight w:val="292"/>
        </w:trPr>
        <w:tc>
          <w:tcPr>
            <w:tcW w:w="3584" w:type="dxa"/>
          </w:tcPr>
          <w:p w14:paraId="75F1AB50" w14:textId="0C815DF2" w:rsidR="00CA2E34" w:rsidRDefault="001C38E8">
            <w:pPr>
              <w:pStyle w:val="TableParagraph"/>
              <w:numPr>
                <w:ilvl w:val="0"/>
                <w:numId w:val="8"/>
              </w:numPr>
              <w:tabs>
                <w:tab w:val="left" w:pos="559"/>
                <w:tab w:val="left" w:pos="560"/>
              </w:tabs>
              <w:rPr>
                <w:sz w:val="24"/>
              </w:rPr>
            </w:pPr>
            <w:r>
              <w:rPr>
                <w:sz w:val="24"/>
              </w:rPr>
              <w:t>Derechos marcarios y su defensa estratégica para su protección</w:t>
            </w:r>
          </w:p>
        </w:tc>
        <w:tc>
          <w:tcPr>
            <w:tcW w:w="4212" w:type="dxa"/>
          </w:tcPr>
          <w:p w14:paraId="53461692" w14:textId="5F259609" w:rsidR="00CA2E34" w:rsidRDefault="001C38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</w:t>
            </w:r>
            <w:r w:rsidR="0094577B">
              <w:rPr>
                <w:sz w:val="24"/>
              </w:rPr>
              <w:t xml:space="preserve"> de </w:t>
            </w:r>
            <w:r>
              <w:rPr>
                <w:sz w:val="24"/>
              </w:rPr>
              <w:t>diciembre</w:t>
            </w:r>
          </w:p>
        </w:tc>
      </w:tr>
      <w:tr w:rsidR="00CA2E34" w14:paraId="67FD1E5F" w14:textId="77777777">
        <w:trPr>
          <w:trHeight w:val="294"/>
        </w:trPr>
        <w:tc>
          <w:tcPr>
            <w:tcW w:w="3584" w:type="dxa"/>
          </w:tcPr>
          <w:p w14:paraId="28966272" w14:textId="231B6238" w:rsidR="00CA2E34" w:rsidRDefault="001C38E8">
            <w:pPr>
              <w:pStyle w:val="TableParagraph"/>
              <w:numPr>
                <w:ilvl w:val="0"/>
                <w:numId w:val="7"/>
              </w:numPr>
              <w:tabs>
                <w:tab w:val="left" w:pos="559"/>
                <w:tab w:val="left" w:pos="560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Procedimiento de registro marcario</w:t>
            </w:r>
          </w:p>
        </w:tc>
        <w:tc>
          <w:tcPr>
            <w:tcW w:w="4212" w:type="dxa"/>
          </w:tcPr>
          <w:p w14:paraId="2C4B8369" w14:textId="12803311" w:rsidR="00CA2E34" w:rsidRDefault="001C38E8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12</w:t>
            </w:r>
            <w:r w:rsidR="0094577B">
              <w:rPr>
                <w:sz w:val="24"/>
              </w:rPr>
              <w:t xml:space="preserve"> de </w:t>
            </w:r>
            <w:r>
              <w:rPr>
                <w:sz w:val="24"/>
              </w:rPr>
              <w:t>diciembre</w:t>
            </w:r>
          </w:p>
        </w:tc>
      </w:tr>
      <w:tr w:rsidR="00CA2E34" w14:paraId="09D6E523" w14:textId="77777777">
        <w:trPr>
          <w:trHeight w:val="293"/>
        </w:trPr>
        <w:tc>
          <w:tcPr>
            <w:tcW w:w="3584" w:type="dxa"/>
          </w:tcPr>
          <w:p w14:paraId="74830A6F" w14:textId="7984767C" w:rsidR="00CA2E34" w:rsidRDefault="001C38E8">
            <w:pPr>
              <w:pStyle w:val="TableParagraph"/>
              <w:numPr>
                <w:ilvl w:val="0"/>
                <w:numId w:val="6"/>
              </w:numPr>
              <w:tabs>
                <w:tab w:val="left" w:pos="559"/>
                <w:tab w:val="left" w:pos="560"/>
              </w:tabs>
              <w:rPr>
                <w:sz w:val="24"/>
              </w:rPr>
            </w:pPr>
            <w:r>
              <w:rPr>
                <w:sz w:val="24"/>
              </w:rPr>
              <w:t>Taller practico en registro de marcas</w:t>
            </w:r>
          </w:p>
        </w:tc>
        <w:tc>
          <w:tcPr>
            <w:tcW w:w="4212" w:type="dxa"/>
          </w:tcPr>
          <w:p w14:paraId="6234420D" w14:textId="0749A433" w:rsidR="00CA2E34" w:rsidRDefault="001C38E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19</w:t>
            </w:r>
            <w:r w:rsidR="0094577B">
              <w:rPr>
                <w:sz w:val="24"/>
              </w:rPr>
              <w:t xml:space="preserve"> de</w:t>
            </w:r>
            <w:r>
              <w:rPr>
                <w:sz w:val="24"/>
              </w:rPr>
              <w:t xml:space="preserve"> diciembre</w:t>
            </w:r>
          </w:p>
        </w:tc>
      </w:tr>
    </w:tbl>
    <w:p w14:paraId="6D877DF4" w14:textId="77777777" w:rsidR="00CA2E34" w:rsidRDefault="00CA2E34">
      <w:pPr>
        <w:pStyle w:val="Textoindependiente"/>
        <w:spacing w:before="1"/>
        <w:rPr>
          <w:sz w:val="29"/>
        </w:rPr>
      </w:pPr>
    </w:p>
    <w:p w14:paraId="7969EB83" w14:textId="020D0F7B" w:rsidR="00CA2E34" w:rsidRDefault="00CA2E34" w:rsidP="0094577B">
      <w:pPr>
        <w:pStyle w:val="Prrafodelista"/>
        <w:tabs>
          <w:tab w:val="left" w:pos="560"/>
          <w:tab w:val="left" w:pos="561"/>
        </w:tabs>
        <w:spacing w:before="20" w:line="256" w:lineRule="auto"/>
        <w:ind w:right="134" w:firstLine="0"/>
        <w:rPr>
          <w:sz w:val="24"/>
        </w:rPr>
      </w:pPr>
    </w:p>
    <w:sectPr w:rsidR="00CA2E34">
      <w:type w:val="continuous"/>
      <w:pgSz w:w="12240" w:h="15840"/>
      <w:pgMar w:top="1380" w:right="13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B627E"/>
    <w:multiLevelType w:val="hybridMultilevel"/>
    <w:tmpl w:val="9B3E308C"/>
    <w:lvl w:ilvl="0" w:tplc="BE80C0EE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21A2CD44"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2" w:tplc="45122F04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3" w:tplc="0D9457F0">
      <w:numFmt w:val="bullet"/>
      <w:lvlText w:val="•"/>
      <w:lvlJc w:val="left"/>
      <w:pPr>
        <w:ind w:left="1467" w:hanging="360"/>
      </w:pPr>
      <w:rPr>
        <w:rFonts w:hint="default"/>
        <w:lang w:val="es-ES" w:eastAsia="en-US" w:bidi="ar-SA"/>
      </w:rPr>
    </w:lvl>
    <w:lvl w:ilvl="4" w:tplc="ECF055AC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5" w:tplc="064CF4EE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6" w:tplc="18EEB298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7" w:tplc="F3441848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8" w:tplc="0088C926">
      <w:numFmt w:val="bullet"/>
      <w:lvlText w:val="•"/>
      <w:lvlJc w:val="left"/>
      <w:pPr>
        <w:ind w:left="297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531961"/>
    <w:multiLevelType w:val="hybridMultilevel"/>
    <w:tmpl w:val="977CEA44"/>
    <w:lvl w:ilvl="0" w:tplc="BD760172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CF3E17BA"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2" w:tplc="A8741162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3" w:tplc="22E641E8">
      <w:numFmt w:val="bullet"/>
      <w:lvlText w:val="•"/>
      <w:lvlJc w:val="left"/>
      <w:pPr>
        <w:ind w:left="1467" w:hanging="360"/>
      </w:pPr>
      <w:rPr>
        <w:rFonts w:hint="default"/>
        <w:lang w:val="es-ES" w:eastAsia="en-US" w:bidi="ar-SA"/>
      </w:rPr>
    </w:lvl>
    <w:lvl w:ilvl="4" w:tplc="D5D60D7A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5" w:tplc="838E7302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6" w:tplc="7CF8C41A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7" w:tplc="9DCAEA64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8" w:tplc="7F66FBCA">
      <w:numFmt w:val="bullet"/>
      <w:lvlText w:val="•"/>
      <w:lvlJc w:val="left"/>
      <w:pPr>
        <w:ind w:left="297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069403D"/>
    <w:multiLevelType w:val="hybridMultilevel"/>
    <w:tmpl w:val="3F2E2804"/>
    <w:lvl w:ilvl="0" w:tplc="6BC01AAA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503A3B72"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2" w:tplc="1442675C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3" w:tplc="927AD3B8">
      <w:numFmt w:val="bullet"/>
      <w:lvlText w:val="•"/>
      <w:lvlJc w:val="left"/>
      <w:pPr>
        <w:ind w:left="1467" w:hanging="360"/>
      </w:pPr>
      <w:rPr>
        <w:rFonts w:hint="default"/>
        <w:lang w:val="es-ES" w:eastAsia="en-US" w:bidi="ar-SA"/>
      </w:rPr>
    </w:lvl>
    <w:lvl w:ilvl="4" w:tplc="E72635C0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5" w:tplc="52285256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6" w:tplc="1854A998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7" w:tplc="DB9682A4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8" w:tplc="73526C10">
      <w:numFmt w:val="bullet"/>
      <w:lvlText w:val="•"/>
      <w:lvlJc w:val="left"/>
      <w:pPr>
        <w:ind w:left="297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DF57600"/>
    <w:multiLevelType w:val="hybridMultilevel"/>
    <w:tmpl w:val="5E4E3D62"/>
    <w:lvl w:ilvl="0" w:tplc="59A696D8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4EFEC066"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2" w:tplc="A52885D2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3" w:tplc="4A82CA76">
      <w:numFmt w:val="bullet"/>
      <w:lvlText w:val="•"/>
      <w:lvlJc w:val="left"/>
      <w:pPr>
        <w:ind w:left="1467" w:hanging="360"/>
      </w:pPr>
      <w:rPr>
        <w:rFonts w:hint="default"/>
        <w:lang w:val="es-ES" w:eastAsia="en-US" w:bidi="ar-SA"/>
      </w:rPr>
    </w:lvl>
    <w:lvl w:ilvl="4" w:tplc="848A1BA8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5" w:tplc="3DCC2B94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6" w:tplc="3D7651C2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7" w:tplc="155233E4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8" w:tplc="33B61946">
      <w:numFmt w:val="bullet"/>
      <w:lvlText w:val="•"/>
      <w:lvlJc w:val="left"/>
      <w:pPr>
        <w:ind w:left="297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F3E55C6"/>
    <w:multiLevelType w:val="hybridMultilevel"/>
    <w:tmpl w:val="B31A7078"/>
    <w:lvl w:ilvl="0" w:tplc="4002D8FE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0354E686"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2" w:tplc="585C3E4E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3" w:tplc="8DF8ECE2">
      <w:numFmt w:val="bullet"/>
      <w:lvlText w:val="•"/>
      <w:lvlJc w:val="left"/>
      <w:pPr>
        <w:ind w:left="1467" w:hanging="360"/>
      </w:pPr>
      <w:rPr>
        <w:rFonts w:hint="default"/>
        <w:lang w:val="es-ES" w:eastAsia="en-US" w:bidi="ar-SA"/>
      </w:rPr>
    </w:lvl>
    <w:lvl w:ilvl="4" w:tplc="2726298C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5" w:tplc="4614D114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6" w:tplc="ACC81A08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7" w:tplc="29B0C71A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8" w:tplc="DBC21F5C">
      <w:numFmt w:val="bullet"/>
      <w:lvlText w:val="•"/>
      <w:lvlJc w:val="left"/>
      <w:pPr>
        <w:ind w:left="2979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F873341"/>
    <w:multiLevelType w:val="hybridMultilevel"/>
    <w:tmpl w:val="FBB012DC"/>
    <w:lvl w:ilvl="0" w:tplc="C72A234A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3806BAA6"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2" w:tplc="EF5E86F2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3" w:tplc="53567086">
      <w:numFmt w:val="bullet"/>
      <w:lvlText w:val="•"/>
      <w:lvlJc w:val="left"/>
      <w:pPr>
        <w:ind w:left="1467" w:hanging="360"/>
      </w:pPr>
      <w:rPr>
        <w:rFonts w:hint="default"/>
        <w:lang w:val="es-ES" w:eastAsia="en-US" w:bidi="ar-SA"/>
      </w:rPr>
    </w:lvl>
    <w:lvl w:ilvl="4" w:tplc="3EACA8BE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5" w:tplc="3244B3D4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6" w:tplc="5D284E66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7" w:tplc="239A1E7A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8" w:tplc="76342CBE">
      <w:numFmt w:val="bullet"/>
      <w:lvlText w:val="•"/>
      <w:lvlJc w:val="left"/>
      <w:pPr>
        <w:ind w:left="297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E9E6EF3"/>
    <w:multiLevelType w:val="hybridMultilevel"/>
    <w:tmpl w:val="806A00C8"/>
    <w:lvl w:ilvl="0" w:tplc="3228A0FA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01A8FFD6"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2" w:tplc="409640A0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3" w:tplc="87F2F6CC">
      <w:numFmt w:val="bullet"/>
      <w:lvlText w:val="•"/>
      <w:lvlJc w:val="left"/>
      <w:pPr>
        <w:ind w:left="1467" w:hanging="360"/>
      </w:pPr>
      <w:rPr>
        <w:rFonts w:hint="default"/>
        <w:lang w:val="es-ES" w:eastAsia="en-US" w:bidi="ar-SA"/>
      </w:rPr>
    </w:lvl>
    <w:lvl w:ilvl="4" w:tplc="77428678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5" w:tplc="24D8C0BA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6" w:tplc="1B784E92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7" w:tplc="C8B8D714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8" w:tplc="B5DEB9C4">
      <w:numFmt w:val="bullet"/>
      <w:lvlText w:val="•"/>
      <w:lvlJc w:val="left"/>
      <w:pPr>
        <w:ind w:left="2979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9281092"/>
    <w:multiLevelType w:val="hybridMultilevel"/>
    <w:tmpl w:val="A93263AA"/>
    <w:lvl w:ilvl="0" w:tplc="CB04033E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C43CC930"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2" w:tplc="CBBC99F2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3" w:tplc="83DC0846">
      <w:numFmt w:val="bullet"/>
      <w:lvlText w:val="•"/>
      <w:lvlJc w:val="left"/>
      <w:pPr>
        <w:ind w:left="1467" w:hanging="360"/>
      </w:pPr>
      <w:rPr>
        <w:rFonts w:hint="default"/>
        <w:lang w:val="es-ES" w:eastAsia="en-US" w:bidi="ar-SA"/>
      </w:rPr>
    </w:lvl>
    <w:lvl w:ilvl="4" w:tplc="D4382264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5" w:tplc="9B966DD4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6" w:tplc="D390EF58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7" w:tplc="C6C28B80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8" w:tplc="178A5C08">
      <w:numFmt w:val="bullet"/>
      <w:lvlText w:val="•"/>
      <w:lvlJc w:val="left"/>
      <w:pPr>
        <w:ind w:left="2979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F17482B"/>
    <w:multiLevelType w:val="hybridMultilevel"/>
    <w:tmpl w:val="AE7EC88C"/>
    <w:lvl w:ilvl="0" w:tplc="3E20B854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FD48E9C"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2" w:tplc="7048D9A4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3" w:tplc="E05E2BD2">
      <w:numFmt w:val="bullet"/>
      <w:lvlText w:val="•"/>
      <w:lvlJc w:val="left"/>
      <w:pPr>
        <w:ind w:left="1467" w:hanging="360"/>
      </w:pPr>
      <w:rPr>
        <w:rFonts w:hint="default"/>
        <w:lang w:val="es-ES" w:eastAsia="en-US" w:bidi="ar-SA"/>
      </w:rPr>
    </w:lvl>
    <w:lvl w:ilvl="4" w:tplc="8CA8984E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5" w:tplc="57BAE57C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6" w:tplc="7EA6086E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7" w:tplc="B4AE0F8A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8" w:tplc="95881A1C">
      <w:numFmt w:val="bullet"/>
      <w:lvlText w:val="•"/>
      <w:lvlJc w:val="left"/>
      <w:pPr>
        <w:ind w:left="2979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61DD2E09"/>
    <w:multiLevelType w:val="hybridMultilevel"/>
    <w:tmpl w:val="BBB21AD4"/>
    <w:lvl w:ilvl="0" w:tplc="75F01094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4748F5C0">
      <w:numFmt w:val="bullet"/>
      <w:lvlText w:val="•"/>
      <w:lvlJc w:val="left"/>
      <w:pPr>
        <w:ind w:left="1474" w:hanging="360"/>
      </w:pPr>
      <w:rPr>
        <w:rFonts w:hint="default"/>
        <w:lang w:val="es-ES" w:eastAsia="en-US" w:bidi="ar-SA"/>
      </w:rPr>
    </w:lvl>
    <w:lvl w:ilvl="2" w:tplc="87983C5A">
      <w:numFmt w:val="bullet"/>
      <w:lvlText w:val="•"/>
      <w:lvlJc w:val="left"/>
      <w:pPr>
        <w:ind w:left="2388" w:hanging="360"/>
      </w:pPr>
      <w:rPr>
        <w:rFonts w:hint="default"/>
        <w:lang w:val="es-ES" w:eastAsia="en-US" w:bidi="ar-SA"/>
      </w:rPr>
    </w:lvl>
    <w:lvl w:ilvl="3" w:tplc="A48635E0">
      <w:numFmt w:val="bullet"/>
      <w:lvlText w:val="•"/>
      <w:lvlJc w:val="left"/>
      <w:pPr>
        <w:ind w:left="3302" w:hanging="360"/>
      </w:pPr>
      <w:rPr>
        <w:rFonts w:hint="default"/>
        <w:lang w:val="es-ES" w:eastAsia="en-US" w:bidi="ar-SA"/>
      </w:rPr>
    </w:lvl>
    <w:lvl w:ilvl="4" w:tplc="5124480A">
      <w:numFmt w:val="bullet"/>
      <w:lvlText w:val="•"/>
      <w:lvlJc w:val="left"/>
      <w:pPr>
        <w:ind w:left="4216" w:hanging="360"/>
      </w:pPr>
      <w:rPr>
        <w:rFonts w:hint="default"/>
        <w:lang w:val="es-ES" w:eastAsia="en-US" w:bidi="ar-SA"/>
      </w:rPr>
    </w:lvl>
    <w:lvl w:ilvl="5" w:tplc="0960F878">
      <w:numFmt w:val="bullet"/>
      <w:lvlText w:val="•"/>
      <w:lvlJc w:val="left"/>
      <w:pPr>
        <w:ind w:left="5130" w:hanging="360"/>
      </w:pPr>
      <w:rPr>
        <w:rFonts w:hint="default"/>
        <w:lang w:val="es-ES" w:eastAsia="en-US" w:bidi="ar-SA"/>
      </w:rPr>
    </w:lvl>
    <w:lvl w:ilvl="6" w:tplc="A834735E">
      <w:numFmt w:val="bullet"/>
      <w:lvlText w:val="•"/>
      <w:lvlJc w:val="left"/>
      <w:pPr>
        <w:ind w:left="6044" w:hanging="360"/>
      </w:pPr>
      <w:rPr>
        <w:rFonts w:hint="default"/>
        <w:lang w:val="es-ES" w:eastAsia="en-US" w:bidi="ar-SA"/>
      </w:rPr>
    </w:lvl>
    <w:lvl w:ilvl="7" w:tplc="7192647C">
      <w:numFmt w:val="bullet"/>
      <w:lvlText w:val="•"/>
      <w:lvlJc w:val="left"/>
      <w:pPr>
        <w:ind w:left="6958" w:hanging="360"/>
      </w:pPr>
      <w:rPr>
        <w:rFonts w:hint="default"/>
        <w:lang w:val="es-ES" w:eastAsia="en-US" w:bidi="ar-SA"/>
      </w:rPr>
    </w:lvl>
    <w:lvl w:ilvl="8" w:tplc="86A03D2C">
      <w:numFmt w:val="bullet"/>
      <w:lvlText w:val="•"/>
      <w:lvlJc w:val="left"/>
      <w:pPr>
        <w:ind w:left="787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AC82D3E"/>
    <w:multiLevelType w:val="hybridMultilevel"/>
    <w:tmpl w:val="D40420CA"/>
    <w:lvl w:ilvl="0" w:tplc="4468D660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D5D4D9EE"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2" w:tplc="190EACCA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3" w:tplc="3ECC67D8">
      <w:numFmt w:val="bullet"/>
      <w:lvlText w:val="•"/>
      <w:lvlJc w:val="left"/>
      <w:pPr>
        <w:ind w:left="1467" w:hanging="360"/>
      </w:pPr>
      <w:rPr>
        <w:rFonts w:hint="default"/>
        <w:lang w:val="es-ES" w:eastAsia="en-US" w:bidi="ar-SA"/>
      </w:rPr>
    </w:lvl>
    <w:lvl w:ilvl="4" w:tplc="3B188D14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5" w:tplc="AF4EE718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6" w:tplc="43C087C4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7" w:tplc="E18652EA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8" w:tplc="592097A2">
      <w:numFmt w:val="bullet"/>
      <w:lvlText w:val="•"/>
      <w:lvlJc w:val="left"/>
      <w:pPr>
        <w:ind w:left="2979" w:hanging="360"/>
      </w:pPr>
      <w:rPr>
        <w:rFonts w:hint="default"/>
        <w:lang w:val="es-ES" w:eastAsia="en-US" w:bidi="ar-SA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1"/>
  </w:num>
  <w:num w:numId="7">
    <w:abstractNumId w:val="0"/>
  </w:num>
  <w:num w:numId="8">
    <w:abstractNumId w:val="4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E34"/>
    <w:rsid w:val="001C38E8"/>
    <w:rsid w:val="003E3659"/>
    <w:rsid w:val="00671454"/>
    <w:rsid w:val="0094577B"/>
    <w:rsid w:val="00CA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0FB4FF"/>
  <w15:docId w15:val="{01AFD4D8-9799-45B0-9E5E-D72A612A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20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1"/>
      <w:ind w:left="2222" w:right="2160"/>
      <w:jc w:val="center"/>
    </w:pPr>
    <w:rPr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560" w:hanging="360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6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LUIS ANGEL HURTATIS JOVEN</cp:lastModifiedBy>
  <cp:revision>2</cp:revision>
  <dcterms:created xsi:type="dcterms:W3CDTF">2020-10-02T01:17:00Z</dcterms:created>
  <dcterms:modified xsi:type="dcterms:W3CDTF">2020-10-02T01:17:00Z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2020-09-30T00:00:00Z</vt:filetime>
  </property>
</Properties>
</file>