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Homework 2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first line of the program segment initializes the variable grendel as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endl.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second line outputs the string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endl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without prompting a new line. The third line outputs the variable grendel, which serves the same purpose as the second line in printing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endl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without printing a new line. The fourth line does print a new line, however, as the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endl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is written without quotation marks. The fifth line outputs the string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grendel.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So, the output of the program segment is: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endlendl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grendel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program prints a right triangle of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#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symbols.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</w:t>
      </w:r>
      <w:r>
        <w:rPr>
          <w:rFonts w:ascii="Times New Roman" w:hAnsi="Times New Roman"/>
          <w:outline w:val="0"/>
          <w:color w:val="78492a"/>
          <w:sz w:val="24"/>
          <w:szCs w:val="24"/>
          <w:u w:color="7849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Times New Roman" w:hAnsi="Times New Roman"/>
          <w:outline w:val="0"/>
          <w:color w:val="d12f1b"/>
          <w:sz w:val="24"/>
          <w:szCs w:val="24"/>
          <w:u w:color="d12f1b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b21b0"/>
          <w:u w:color="4b21b0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57cb0"/>
          <w:u w:color="057cb0"/>
          <w:shd w:val="clear" w:color="auto" w:fill="feffff"/>
          <w:rtl w:val="0"/>
          <w:lang w:val="fr-FR"/>
          <w14:textFill>
            <w14:solidFill>
              <w14:srgbClr w14:val="057CB0"/>
            </w14:solidFill>
          </w14:textFill>
        </w:rPr>
        <w:t>main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side;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  <w:tab/>
      </w:r>
      <w:r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Times New Roman" w:hAnsi="Times New Roman"/>
          <w:outline w:val="0"/>
          <w:color w:val="d12f1b"/>
          <w:u w:color="d12f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"Enter a number: "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  <w:tab/>
      </w:r>
      <w:r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side;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Times New Roman" w:hAnsi="Times New Roman"/>
          <w:outline w:val="0"/>
          <w:color w:val="272ad8"/>
          <w:u w:color="272ad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side; i++) </w:t>
      </w: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i;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(j &gt;= </w:t>
      </w:r>
      <w:r>
        <w:rPr>
          <w:rFonts w:ascii="Times New Roman" w:hAnsi="Times New Roman"/>
          <w:outline w:val="0"/>
          <w:color w:val="272ad8"/>
          <w:u w:color="272ad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Times New Roman" w:hAnsi="Times New Roman"/>
          <w:outline w:val="0"/>
          <w:color w:val="d12f1b"/>
          <w:u w:color="d12f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"#"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j--;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Times New Roman" w:hAnsi="Times New Roman"/>
          <w:outline w:val="0"/>
          <w:color w:val="d12f1b"/>
          <w:u w:color="d12f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  <w:tab/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  <w:r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br w:type="textWrapping"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ad3da4"/>
          <w:sz w:val="24"/>
          <w:szCs w:val="24"/>
          <w:u w:color="ad3da4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codeSection = </w:t>
      </w:r>
      <w:r>
        <w:rPr>
          <w:rFonts w:ascii="Times New Roman" w:hAnsi="Times New Roman"/>
          <w:outline w:val="0"/>
          <w:color w:val="272ad8"/>
          <w:sz w:val="24"/>
          <w:szCs w:val="24"/>
          <w:u w:color="272ad8"/>
          <w:rtl w:val="0"/>
          <w:lang w:val="en-US"/>
          <w14:textFill>
            <w14:solidFill>
              <w14:srgbClr w14:val="272AD8"/>
            </w14:solidFill>
          </w14:textFill>
        </w:rPr>
        <w:t>281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switch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>(codeSection)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72ad8"/>
          <w:u w:color="272ad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281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Times New Roman" w:hAnsi="Times New Roman"/>
          <w:outline w:val="0"/>
          <w:color w:val="d12f1b"/>
          <w:u w:color="d12f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"bigamy"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72ad8"/>
          <w:u w:color="272ad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321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Times New Roman" w:hAnsi="Times New Roman"/>
          <w:outline w:val="0"/>
          <w:color w:val="d12f1b"/>
          <w:u w:color="d12f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"selling illegal lottery tickets"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72ad8"/>
          <w:u w:color="272ad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322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Times New Roman" w:hAnsi="Times New Roman"/>
          <w:outline w:val="0"/>
          <w:color w:val="d12f1b"/>
          <w:u w:color="d12f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"selling illegal lottery tickets"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72ad8"/>
          <w:u w:color="272ad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383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Times New Roman" w:hAnsi="Times New Roman"/>
          <w:outline w:val="0"/>
          <w:color w:val="d12f1b"/>
          <w:u w:color="d12f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"selling rancid butter"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72ad8"/>
          <w:u w:color="272ad8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598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Times New Roman" w:hAnsi="Times New Roman"/>
          <w:outline w:val="0"/>
          <w:color w:val="d12f1b"/>
          <w:u w:color="d12f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"injuring a bird in a public cemetary"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  <w:r>
        <w:rPr>
          <w:rFonts w:ascii="Times New Roman" w:hAnsi="Times New Roman"/>
          <w:b w:val="1"/>
          <w:bCs w:val="1"/>
          <w:outline w:val="0"/>
          <w:color w:val="ad3da4"/>
          <w:u w:color="ad3da4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default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Times New Roman" w:hAnsi="Times New Roman"/>
          <w:outline w:val="0"/>
          <w:color w:val="804fb8"/>
          <w:u w:color="804fb8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Times New Roman" w:hAnsi="Times New Roman"/>
          <w:outline w:val="0"/>
          <w:color w:val="d12f1b"/>
          <w:u w:color="d12f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"some other crime"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/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