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064" w:sz="10"/>
        </w:pBdr>
        <w:spacing w:after="120" w:before="80"/>
      </w:pP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Lesson Plan: Cambridge Lower Secondary Mathematics — </w:t>
      </w:r>
      <w:r>
        <w:rPr>
          <w:rFonts w:ascii="Arial" w:cs="Arial" w:eastAsia="Arial" w:hAnsi="Arial"/>
          <w:b/>
          <w:bCs/>
          <w:color w:val="006064"/>
          <w:sz w:val="24"/>
          <w:szCs w:val="24"/>
        </w:rPr>
        <w:t xml:space="preserve">{{tittle_unit}}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60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Cambridge Lower Secondary Mathematics (0862)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F7FA"/>
                <w:sz w:val="17"/>
                <w:szCs w:val="17"/>
              </w:rPr>
              <w:t xml:space="preserve">Unit {{unit}}: {{tittle_unit}} | Lesson {{lesson}} of {{total_lesson}}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Year Group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Year {{kelas}} (SMP)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Lesson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{{lesson}} / {{total_lesson}}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Duration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{{duration}}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Date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{{date_L}} / {{month_L}} / {{year_L}}</w:t>
            </w:r>
          </w:p>
        </w:tc>
      </w:tr>
      <w:tr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Teacher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Niswa Ajilla, S.Mat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Department
</w:t>
            </w: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Mathematics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Syllabus
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Cambridge Lower Secondary Mathematics 0862</w:t>
            </w:r>
          </w:p>
        </w:tc>
        <w:tc>
          <w:tcPr>
            <w:tcW w:type="pct" w:w="12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Cambridge AOs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AO1 {{AO1}};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AO2 {{AO2}};
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AO3 {{AO3}};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WALT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We Are Learning To</w:t>
            </w:r>
          </w:p>
        </w:tc>
        <w:tc>
          <w:tcPr>
            <w:tcW w:type="pct" w:w="165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WILF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What I'm Looking For</w:t>
            </w:r>
          </w:p>
        </w:tc>
        <w:tc>
          <w:tcPr>
            <w:tcW w:type="pct" w:w="1700"/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SLO Integration
</w:t>
            </w:r>
            <w:r>
              <w:rPr>
                <w:rFonts w:ascii="Arial" w:cs="Arial" w:eastAsia="Arial" w:hAnsi="Arial"/>
                <w:color w:val="E0F7FA"/>
                <w:sz w:val="13"/>
                <w:szCs w:val="13"/>
              </w:rPr>
              <w:t xml:space="preserve">Schoolwide Learner Outcomes</w:t>
            </w:r>
          </w:p>
        </w:tc>
      </w:tr>
      <w:tr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{{LO_1}}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{{LO_2}}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• {{LO_3}}</w:t>
            </w:r>
          </w:p>
        </w:tc>
        <w:tc>
          <w:tcPr>
            <w:tcW w:type="pct" w:w="165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{{WILF_1}}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{{WILF_2}}</w:t>
            </w:r>
          </w:p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✔ {{WILF_3}}</w:t>
            </w:r>
          </w:p>
        </w:tc>
        <w:tc>
          <w:tcPr>
            <w:tcW w:type="pct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SLO-1 Confident — {{SLO_1}}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SLO-2 Responsible — {{SLO_2}}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SLO-3 Reflective — {{SLO_3}}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★ SLO-4 Innovative — {{SLO_4}}</w:t>
            </w:r>
          </w:p>
        </w:tc>
      </w:tr>
    </w:tbl>
    <w:p>
      <w:pPr>
        <w:spacing w:after="0" w:before="9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8"/>
              <w:left w:val="single" w:color="006064" w:sz="8"/>
              <w:bottom w:val="single" w:color="006064" w:sz="8"/>
              <w:right w:val="single" w:color="006064" w:sz="8"/>
            </w:tcBorders>
            <w:shd w:fill="E0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5"/>
                <w:szCs w:val="15"/>
              </w:rPr>
              <w:t xml:space="preserve">Language Objectives (CLIL): 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Key terms: {{keyword}}. </w:t>
            </w: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EAL students: bilingual vocabulary mat provided (English–Bahasa Indonesia).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Differentiation Provisions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pct" w:w="1250"/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Struggled Scaffolding</w:t>
            </w:r>
          </w:p>
        </w:tc>
        <w:tc>
          <w:tcPr>
            <w:tcW w:type="pct" w:w="125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EAL Support
</w:t>
            </w:r>
            <w:r>
              <w:rPr>
                <w:rFonts w:ascii="Arial" w:cs="Arial" w:eastAsia="Arial" w:hAnsi="Arial"/>
                <w:color w:val="E0F7FA"/>
                <w:sz w:val="11"/>
                <w:szCs w:val="11"/>
              </w:rPr>
              <w:t xml:space="preserve">English as Additional Language</w:t>
            </w:r>
          </w:p>
        </w:tc>
        <w:tc>
          <w:tcPr>
            <w:tcW w:type="pct" w:w="1250"/>
            <w:shd w:fill="C62828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 Scaffolding
</w:t>
            </w:r>
            <w:r>
              <w:rPr>
                <w:rFonts w:ascii="Arial" w:cs="Arial" w:eastAsia="Arial" w:hAnsi="Arial"/>
                <w:color w:val="FFEBEE"/>
                <w:sz w:val="11"/>
                <w:szCs w:val="11"/>
              </w:rPr>
              <w:t xml:space="preserve">Additional Learning Needs</w:t>
            </w:r>
          </w:p>
        </w:tc>
        <w:tc>
          <w:tcPr>
            <w:tcW w:type="pct" w:w="1250"/>
            <w:shd w:fill="4A148C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Extension Tasks
</w:t>
            </w:r>
            <w:r>
              <w:rPr>
                <w:rFonts w:ascii="Arial" w:cs="Arial" w:eastAsia="Arial" w:hAnsi="Arial"/>
                <w:color w:val="F3E5F5"/>
                <w:sz w:val="11"/>
                <w:szCs w:val="11"/>
              </w:rPr>
              <w:t xml:space="preserve">High-Achieving Students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● {{struggledscaff_3}}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{{ealsupport_3}}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{{senscaff_3}}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{{extensiontask_3}}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Lesson Sequence — 5E Instructional Model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1008"/>
        <w:gridCol w:w="4838"/>
        <w:gridCol w:w="2822"/>
      </w:tblGrid>
      <w:tr>
        <w:tc>
          <w:tcPr>
            <w:tcW w:type="pct" w:w="700"/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pct" w:w="500"/>
            <w:shd w:fill="006064" w:val="clear"/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pct" w:w="2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and Student Activity</w:t>
            </w:r>
          </w:p>
        </w:tc>
        <w:tc>
          <w:tcPr>
            <w:tcW w:type="pct" w:w="140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Assessment / SLO</w:t>
            </w:r>
          </w:p>
        </w:tc>
      </w:tr>
      <w:tr>
        <w:tc>
          <w:tcPr>
            <w:shd w:fill="006064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Engage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{{engage_t}}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{{engage}}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{{assessment_engage3}}</w:t>
            </w:r>
          </w:p>
        </w:tc>
      </w:tr>
      <w:tr>
        <w:tc>
          <w:tcPr>
            <w:shd w:fill="00838F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Explore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{{explore_t}}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{{explore}}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{{assessment_explore3}}</w:t>
            </w:r>
          </w:p>
        </w:tc>
      </w:tr>
      <w:tr>
        <w:tc>
          <w:tcPr>
            <w:shd w:fill="2E5496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Explain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{{explain_t}}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{{explain}}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{{assessment_explain3}}</w:t>
            </w:r>
          </w:p>
        </w:tc>
      </w:tr>
      <w:tr>
        <w:tc>
          <w:tcPr>
            <w:shd w:fill="E65100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Elaborate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{{elaborate_t}}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{{elaborate}}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{{assessment_elaborate3}}</w:t>
            </w:r>
          </w:p>
        </w:tc>
      </w:tr>
      <w:tr>
        <w:tc>
          <w:tcPr>
            <w:shd w:fill="2E7D32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Evaluate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{{evaluate_t}} min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{{evaluate}}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{{assessment_evaluate1}}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Exit ticket (AO1/AO2/AO3). {{assessment_evaluate2}}</w:t>
            </w:r>
          </w:p>
          <w:p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▶ {{assessment_evaluate3}}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064"/>
          <w:sz w:val="19"/>
          <w:szCs w:val="19"/>
        </w:rPr>
        <w:t xml:space="preserve">Formative Assessment, Homework, and Teacher Reflection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7"/>
      </w:tblGrid>
      <w:tr>
        <w:tc>
          <w:tcPr>
            <w:tcW w:type="pct" w:w="1650"/>
            <w:shd w:fill="0060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Formative Assessment (in class)</w:t>
            </w:r>
          </w:p>
        </w:tc>
        <w:tc>
          <w:tcPr>
            <w:tcW w:type="pct" w:w="1650"/>
            <w:shd w:fill="2E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Homework / Next Lesson (outside class)</w:t>
            </w:r>
          </w:p>
        </w:tc>
        <w:tc>
          <w:tcPr>
            <w:tcW w:type="pct" w:w="1700"/>
            <w:shd w:fill="33415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 Post-Lesson Reflection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{{formative_2}}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{{formative_3}}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• Exit ticket: AO1/AO2/AO3 (Evaluate — informs next lesson)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{{nextlesson_2}}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{{nextlesson_3}}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{{postlesson_1}}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{{postlesson_2}}</w:t>
            </w:r>
          </w:p>
          <w:p>
            <w:r>
              <w:rPr>
                <w:rFonts w:ascii="Arial" w:cs="Arial" w:eastAsia="Arial" w:hAnsi="Arial"/>
                <w:i/>
                <w:iCs/>
                <w:color w:val="475569"/>
                <w:sz w:val="14"/>
                <w:szCs w:val="14"/>
              </w:rPr>
              <w:t xml:space="preserve">{{postlesson_3}}</w:t>
            </w:r>
          </w:p>
        </w:tc>
      </w:tr>
    </w:tbl>
    <w:p>
      <w:pPr>
        <w:spacing w:after="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Resource 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4032"/>
        <w:gridCol w:w="4032"/>
      </w:tblGrid>
      <w:tr>
        <w:tc>
          <w:tcPr>
            <w:tcW w:type="pct" w:w="1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 Name</w:t>
            </w:r>
          </w:p>
        </w:tc>
        <w:tc>
          <w:tcPr>
            <w:tcW w:type="pct" w:w="2000"/>
            <w:shd w:fill="2563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Location / Access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Digital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IFP Presentation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{{slide}}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Textbook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Cambridge Lower Secondary Mathematics {{LB}}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Student copies — class set in bookshelf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ASP/SEN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Individual Support Plans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Teacher locked drawer — do not distribute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4"/>
                <w:szCs w:val="14"/>
              </w:rPr>
              <w:t xml:space="preserve">STQS Alignment: </w:t>
            </w:r>
            <w:r>
              <w:rPr>
                <w:rFonts w:ascii="Arial" w:cs="Arial" w:eastAsia="Arial" w:hAnsi="Arial"/>
                <w:color w:val="334155"/>
                <w:sz w:val="14"/>
                <w:szCs w:val="14"/>
              </w:rPr>
              <w:t xml:space="preserve">Domain 1 (Cambridge AOs) | Domain 2 (WALT/WILF, three-tier differentiation) | Domain 4 (5E model, higher-order questioning) | Domain 5 (Five embedded formative assessment points)</w:t>
            </w:r>
          </w:p>
        </w:tc>
      </w:tr>
    </w:tbl>
    <w:p>
      <w:pPr>
        <w:spacing w:after="0" w:before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pct" w:w="2500"/>
            <w:shd w:fill="0060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Teacher</w:t>
            </w:r>
          </w:p>
        </w:tc>
        <w:tc>
          <w:tcPr>
            <w:tcW w:type="pct" w:w="2500"/>
            <w:shd w:fill="2E54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 of Department — Science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E293B"/>
                <w:sz w:val="14"/>
                <w:szCs w:val="14"/>
              </w:rPr>
              <w:t xml:space="preserve">Signature: Niswa Ajilla, S.Mat</w:t>
            </w:r>
          </w:p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Submitted to Edunav: {{date_s}} / {{month_s}} / {{year_s}}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HoD review: □ Approved  □ Feedback provided</w:t>
            </w:r>
          </w:p>
          <w:p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HoD Signature: ______________________    Date: __ / __ / 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64" w:sz="8"/>
      </w:pBdr>
      <w:spacing w:before="100"/>
      <w:jc w:val="center"/>
    </w:pPr>
    <w:r>
      <w:rPr>
        <w:rFonts w:ascii="Arial" w:cs="Arial" w:eastAsia="Arial" w:hAnsi="Arial"/>
        <w:i/>
        <w:iCs/>
        <w:color w:val="64748B"/>
        <w:sz w:val="15"/>
        <w:szCs w:val="15"/>
      </w:rPr>
      <w:t xml:space="preserve">Cambridge International Education | WASC Evidence | Criteria B.3, B.1, C.3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8"/>
      </w:pBdr>
      <w:spacing w:after="100"/>
      <w:jc w:val="left"/>
    </w:pPr>
    <w:r>
      <w:rPr>
        <w:rFonts w:ascii="Arial" w:cs="Arial" w:eastAsia="Arial" w:hAnsi="Arial"/>
        <w:b/>
        <w:bCs/>
        <w:color w:val="475569"/>
        <w:sz w:val="16"/>
        <w:szCs w:val="16"/>
      </w:rPr>
      <w:t xml:space="preserve">SEMESTA SCHOOL | EV-B3.1 | Lesson Plans | WASC Initial Report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2026-10-19T00:53:44.139Z</dcterms:created>
  <dcterms:modified xsi:type="dcterms:W3CDTF">2026-10-19T00:53:44.139Z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