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B91B" w14:textId="36154427" w:rsidR="008C0838" w:rsidRDefault="00A14777">
      <w:pPr>
        <w:rPr>
          <w:rFonts w:cstheme="minorHAnsi"/>
          <w:sz w:val="24"/>
          <w:szCs w:val="24"/>
        </w:rPr>
      </w:pPr>
      <w:r>
        <w:rPr>
          <w:rFonts w:cstheme="minorHAnsi"/>
          <w:sz w:val="24"/>
          <w:szCs w:val="24"/>
        </w:rPr>
        <w:t>Interventions Tests Summary</w:t>
      </w:r>
    </w:p>
    <w:p w14:paraId="68E458F8" w14:textId="1B3602E7" w:rsidR="00D07253" w:rsidRDefault="00D07253">
      <w:pPr>
        <w:rPr>
          <w:rFonts w:cstheme="minorHAnsi"/>
          <w:sz w:val="24"/>
          <w:szCs w:val="24"/>
        </w:rPr>
      </w:pPr>
    </w:p>
    <w:p w14:paraId="021A2579" w14:textId="55351A20" w:rsidR="00D07253" w:rsidRDefault="00D07253">
      <w:pPr>
        <w:rPr>
          <w:rFonts w:cstheme="minorHAnsi"/>
          <w:sz w:val="24"/>
          <w:szCs w:val="24"/>
        </w:rPr>
      </w:pPr>
      <w:r>
        <w:rPr>
          <w:rFonts w:cstheme="minorHAnsi"/>
          <w:sz w:val="24"/>
          <w:szCs w:val="24"/>
        </w:rPr>
        <w:t xml:space="preserve">To test the nature of interventions as implemented in our project, we wanted to analyze the impact </w:t>
      </w:r>
      <w:r w:rsidR="00AE1772">
        <w:rPr>
          <w:rFonts w:cstheme="minorHAnsi"/>
          <w:sz w:val="24"/>
          <w:szCs w:val="24"/>
        </w:rPr>
        <w:t>interventions</w:t>
      </w:r>
      <w:r>
        <w:rPr>
          <w:rFonts w:cstheme="minorHAnsi"/>
          <w:sz w:val="24"/>
          <w:szCs w:val="24"/>
        </w:rPr>
        <w:t xml:space="preserve"> have on the evolution of the game. We developed a testing strategy to </w:t>
      </w:r>
      <w:r w:rsidR="00D317CE">
        <w:rPr>
          <w:rFonts w:cstheme="minorHAnsi"/>
          <w:sz w:val="24"/>
          <w:szCs w:val="24"/>
        </w:rPr>
        <w:t>test the impact of interventions on the game (compared to no interventions), the variance introduced by interventions, and finally, the different impacts and variance of those impacts when altering the intervention settings.</w:t>
      </w:r>
      <w:r w:rsidR="00E46353">
        <w:rPr>
          <w:rFonts w:cstheme="minorHAnsi"/>
          <w:sz w:val="24"/>
          <w:szCs w:val="24"/>
        </w:rPr>
        <w:t xml:space="preserve"> This strategy fixes the resource file and country file</w:t>
      </w:r>
      <w:r w:rsidR="00603948">
        <w:rPr>
          <w:rFonts w:cstheme="minorHAnsi"/>
          <w:sz w:val="24"/>
          <w:szCs w:val="24"/>
        </w:rPr>
        <w:t xml:space="preserve"> and varies the interventions file. The “MLD 0.5 ARQ 2” </w:t>
      </w:r>
      <w:r w:rsidR="009C373A">
        <w:rPr>
          <w:rFonts w:cstheme="minorHAnsi"/>
          <w:sz w:val="24"/>
          <w:szCs w:val="24"/>
        </w:rPr>
        <w:t>i</w:t>
      </w:r>
      <w:r w:rsidR="00603948">
        <w:rPr>
          <w:rFonts w:cstheme="minorHAnsi"/>
          <w:sz w:val="24"/>
          <w:szCs w:val="24"/>
        </w:rPr>
        <w:t xml:space="preserve">nput case from part was chosen as the country file due to the variance in resource distributions used for that test case. The “Resources” </w:t>
      </w:r>
      <w:r w:rsidR="009C373A">
        <w:rPr>
          <w:rFonts w:cstheme="minorHAnsi"/>
          <w:sz w:val="24"/>
          <w:szCs w:val="24"/>
        </w:rPr>
        <w:t>i</w:t>
      </w:r>
      <w:r w:rsidR="00603948">
        <w:rPr>
          <w:rFonts w:cstheme="minorHAnsi"/>
          <w:sz w:val="24"/>
          <w:szCs w:val="24"/>
        </w:rPr>
        <w:t xml:space="preserve">nput case, </w:t>
      </w:r>
      <w:r w:rsidR="009C373A">
        <w:rPr>
          <w:rFonts w:cstheme="minorHAnsi"/>
          <w:sz w:val="24"/>
          <w:szCs w:val="24"/>
        </w:rPr>
        <w:t>a file defined specifically for part 2, was chosen to represent the resources.</w:t>
      </w:r>
      <w:r w:rsidR="00F41D73">
        <w:rPr>
          <w:rFonts w:cstheme="minorHAnsi"/>
          <w:sz w:val="24"/>
          <w:szCs w:val="24"/>
        </w:rPr>
        <w:t xml:space="preserve"> Finally, we </w:t>
      </w:r>
      <w:r w:rsidR="00242663">
        <w:rPr>
          <w:rFonts w:cstheme="minorHAnsi"/>
          <w:sz w:val="24"/>
          <w:szCs w:val="24"/>
        </w:rPr>
        <w:t>used</w:t>
      </w:r>
      <w:r w:rsidR="00F41D73">
        <w:rPr>
          <w:rFonts w:cstheme="minorHAnsi"/>
          <w:sz w:val="24"/>
          <w:szCs w:val="24"/>
        </w:rPr>
        <w:t xml:space="preserve"> </w:t>
      </w:r>
      <w:r w:rsidR="00A523CB">
        <w:rPr>
          <w:rFonts w:cstheme="minorHAnsi"/>
          <w:sz w:val="24"/>
          <w:szCs w:val="24"/>
        </w:rPr>
        <w:t>5 different files to represent different input scenarios.</w:t>
      </w:r>
      <w:r w:rsidR="00B305BD">
        <w:rPr>
          <w:rFonts w:cstheme="minorHAnsi"/>
          <w:sz w:val="24"/>
          <w:szCs w:val="24"/>
        </w:rPr>
        <w:t xml:space="preserve"> These are summarized in the table below.</w:t>
      </w:r>
    </w:p>
    <w:tbl>
      <w:tblPr>
        <w:tblStyle w:val="TableGrid"/>
        <w:tblW w:w="0" w:type="auto"/>
        <w:tblLook w:val="04A0" w:firstRow="1" w:lastRow="0" w:firstColumn="1" w:lastColumn="0" w:noHBand="0" w:noVBand="1"/>
      </w:tblPr>
      <w:tblGrid>
        <w:gridCol w:w="2965"/>
        <w:gridCol w:w="6385"/>
      </w:tblGrid>
      <w:tr w:rsidR="00DC326A" w14:paraId="1D05D1AB" w14:textId="77777777" w:rsidTr="00DC326A">
        <w:tc>
          <w:tcPr>
            <w:tcW w:w="2965" w:type="dxa"/>
          </w:tcPr>
          <w:p w14:paraId="2E1AB93B" w14:textId="403B84CD" w:rsidR="00DC326A" w:rsidRDefault="00DC326A">
            <w:pPr>
              <w:rPr>
                <w:rFonts w:cstheme="minorHAnsi"/>
                <w:sz w:val="24"/>
                <w:szCs w:val="24"/>
              </w:rPr>
            </w:pPr>
            <w:r>
              <w:rPr>
                <w:rFonts w:cstheme="minorHAnsi"/>
                <w:sz w:val="24"/>
                <w:szCs w:val="24"/>
              </w:rPr>
              <w:t>Name of Case/File</w:t>
            </w:r>
          </w:p>
        </w:tc>
        <w:tc>
          <w:tcPr>
            <w:tcW w:w="6385" w:type="dxa"/>
          </w:tcPr>
          <w:p w14:paraId="5240DA5C" w14:textId="5876EF8F" w:rsidR="00DC326A" w:rsidRDefault="00DC326A">
            <w:pPr>
              <w:rPr>
                <w:rFonts w:cstheme="minorHAnsi"/>
                <w:sz w:val="24"/>
                <w:szCs w:val="24"/>
              </w:rPr>
            </w:pPr>
            <w:r>
              <w:rPr>
                <w:rFonts w:cstheme="minorHAnsi"/>
                <w:sz w:val="24"/>
                <w:szCs w:val="24"/>
              </w:rPr>
              <w:t>Notes</w:t>
            </w:r>
          </w:p>
        </w:tc>
      </w:tr>
      <w:tr w:rsidR="00DC326A" w14:paraId="41D0B42E" w14:textId="77777777" w:rsidTr="00DC326A">
        <w:tc>
          <w:tcPr>
            <w:tcW w:w="2965" w:type="dxa"/>
          </w:tcPr>
          <w:p w14:paraId="03494339" w14:textId="177F7982" w:rsidR="00DC326A" w:rsidRDefault="00DC326A">
            <w:pPr>
              <w:rPr>
                <w:rFonts w:cstheme="minorHAnsi"/>
                <w:sz w:val="24"/>
                <w:szCs w:val="24"/>
              </w:rPr>
            </w:pPr>
            <w:r>
              <w:rPr>
                <w:rFonts w:cstheme="minorHAnsi"/>
                <w:sz w:val="24"/>
                <w:szCs w:val="24"/>
              </w:rPr>
              <w:t>Interventions Off – No File</w:t>
            </w:r>
          </w:p>
        </w:tc>
        <w:tc>
          <w:tcPr>
            <w:tcW w:w="6385" w:type="dxa"/>
          </w:tcPr>
          <w:p w14:paraId="2CA49ABB" w14:textId="3451214F" w:rsidR="00DC326A" w:rsidRDefault="00DC326A">
            <w:pPr>
              <w:rPr>
                <w:rFonts w:cstheme="minorHAnsi"/>
                <w:sz w:val="24"/>
                <w:szCs w:val="24"/>
              </w:rPr>
            </w:pPr>
            <w:r>
              <w:rPr>
                <w:rFonts w:cstheme="minorHAnsi"/>
                <w:sz w:val="24"/>
                <w:szCs w:val="24"/>
              </w:rPr>
              <w:t>“Base Case” for comparison</w:t>
            </w:r>
          </w:p>
        </w:tc>
      </w:tr>
      <w:tr w:rsidR="00DC326A" w14:paraId="190740E3" w14:textId="77777777" w:rsidTr="00DC326A">
        <w:tc>
          <w:tcPr>
            <w:tcW w:w="2965" w:type="dxa"/>
          </w:tcPr>
          <w:p w14:paraId="7E9D14AF" w14:textId="54A21369" w:rsidR="00DC326A" w:rsidRDefault="00DC326A">
            <w:pPr>
              <w:rPr>
                <w:rFonts w:cstheme="minorHAnsi"/>
                <w:sz w:val="24"/>
                <w:szCs w:val="24"/>
              </w:rPr>
            </w:pPr>
            <w:r>
              <w:rPr>
                <w:rFonts w:cstheme="minorHAnsi"/>
                <w:sz w:val="24"/>
                <w:szCs w:val="24"/>
              </w:rPr>
              <w:t>Case 0</w:t>
            </w:r>
          </w:p>
        </w:tc>
        <w:tc>
          <w:tcPr>
            <w:tcW w:w="6385" w:type="dxa"/>
          </w:tcPr>
          <w:p w14:paraId="6B2F84D1" w14:textId="4AA168D3" w:rsidR="00DC326A" w:rsidRDefault="00DC326A">
            <w:pPr>
              <w:rPr>
                <w:rFonts w:cstheme="minorHAnsi"/>
                <w:sz w:val="24"/>
                <w:szCs w:val="24"/>
              </w:rPr>
            </w:pPr>
            <w:r>
              <w:rPr>
                <w:rFonts w:cstheme="minorHAnsi"/>
                <w:sz w:val="24"/>
                <w:szCs w:val="24"/>
              </w:rPr>
              <w:t>Case 0 of Interventions</w:t>
            </w:r>
          </w:p>
        </w:tc>
      </w:tr>
      <w:tr w:rsidR="00DC326A" w14:paraId="62B6DDF1" w14:textId="77777777" w:rsidTr="00DC326A">
        <w:tc>
          <w:tcPr>
            <w:tcW w:w="2965" w:type="dxa"/>
          </w:tcPr>
          <w:p w14:paraId="4650FACA" w14:textId="32AE697B" w:rsidR="00DC326A" w:rsidRDefault="00DC326A">
            <w:pPr>
              <w:rPr>
                <w:rFonts w:cstheme="minorHAnsi"/>
                <w:sz w:val="24"/>
                <w:szCs w:val="24"/>
              </w:rPr>
            </w:pPr>
            <w:r>
              <w:rPr>
                <w:rFonts w:cstheme="minorHAnsi"/>
                <w:sz w:val="24"/>
                <w:szCs w:val="24"/>
              </w:rPr>
              <w:t>Case 1</w:t>
            </w:r>
          </w:p>
        </w:tc>
        <w:tc>
          <w:tcPr>
            <w:tcW w:w="6385" w:type="dxa"/>
          </w:tcPr>
          <w:p w14:paraId="2BB1E54F" w14:textId="29C2A6FE" w:rsidR="00DC326A" w:rsidRDefault="00DC326A">
            <w:pPr>
              <w:rPr>
                <w:rFonts w:cstheme="minorHAnsi"/>
                <w:sz w:val="24"/>
                <w:szCs w:val="24"/>
              </w:rPr>
            </w:pPr>
            <w:r>
              <w:rPr>
                <w:rFonts w:cstheme="minorHAnsi"/>
                <w:sz w:val="24"/>
                <w:szCs w:val="24"/>
              </w:rPr>
              <w:t>Case 0 + Added new intervention w/ fixed prob</w:t>
            </w:r>
          </w:p>
        </w:tc>
      </w:tr>
      <w:tr w:rsidR="00DC326A" w14:paraId="62626990" w14:textId="77777777" w:rsidTr="00DC326A">
        <w:tc>
          <w:tcPr>
            <w:tcW w:w="2965" w:type="dxa"/>
          </w:tcPr>
          <w:p w14:paraId="1C6D4304" w14:textId="089D4507" w:rsidR="00DC326A" w:rsidRDefault="00DC326A">
            <w:pPr>
              <w:rPr>
                <w:rFonts w:cstheme="minorHAnsi"/>
                <w:sz w:val="24"/>
                <w:szCs w:val="24"/>
              </w:rPr>
            </w:pPr>
            <w:r>
              <w:rPr>
                <w:rFonts w:cstheme="minorHAnsi"/>
                <w:sz w:val="24"/>
                <w:szCs w:val="24"/>
              </w:rPr>
              <w:t>Case 2</w:t>
            </w:r>
          </w:p>
        </w:tc>
        <w:tc>
          <w:tcPr>
            <w:tcW w:w="6385" w:type="dxa"/>
          </w:tcPr>
          <w:p w14:paraId="26B0A97A" w14:textId="189E658C" w:rsidR="00DC326A" w:rsidRDefault="00DC326A">
            <w:pPr>
              <w:rPr>
                <w:rFonts w:cstheme="minorHAnsi"/>
                <w:sz w:val="24"/>
                <w:szCs w:val="24"/>
              </w:rPr>
            </w:pPr>
            <w:r>
              <w:rPr>
                <w:rFonts w:cstheme="minorHAnsi"/>
                <w:sz w:val="24"/>
                <w:szCs w:val="24"/>
              </w:rPr>
              <w:t>Case 0 + Increased prob. chances</w:t>
            </w:r>
          </w:p>
        </w:tc>
      </w:tr>
      <w:tr w:rsidR="00DC326A" w14:paraId="3B76C9D9" w14:textId="77777777" w:rsidTr="00DC326A">
        <w:tc>
          <w:tcPr>
            <w:tcW w:w="2965" w:type="dxa"/>
          </w:tcPr>
          <w:p w14:paraId="77BD2774" w14:textId="2B474E0F" w:rsidR="00DC326A" w:rsidRDefault="00DC326A">
            <w:pPr>
              <w:rPr>
                <w:rFonts w:cstheme="minorHAnsi"/>
                <w:sz w:val="24"/>
                <w:szCs w:val="24"/>
              </w:rPr>
            </w:pPr>
            <w:r>
              <w:rPr>
                <w:rFonts w:cstheme="minorHAnsi"/>
                <w:sz w:val="24"/>
                <w:szCs w:val="24"/>
              </w:rPr>
              <w:t>Case 3</w:t>
            </w:r>
          </w:p>
        </w:tc>
        <w:tc>
          <w:tcPr>
            <w:tcW w:w="6385" w:type="dxa"/>
          </w:tcPr>
          <w:p w14:paraId="2E9F9729" w14:textId="7FD0E84B" w:rsidR="00DC326A" w:rsidRDefault="00DC326A">
            <w:pPr>
              <w:rPr>
                <w:rFonts w:cstheme="minorHAnsi"/>
                <w:sz w:val="24"/>
                <w:szCs w:val="24"/>
              </w:rPr>
            </w:pPr>
            <w:r>
              <w:rPr>
                <w:rFonts w:cstheme="minorHAnsi"/>
                <w:sz w:val="24"/>
                <w:szCs w:val="24"/>
              </w:rPr>
              <w:t>Case 2 + Increased Impacts</w:t>
            </w:r>
          </w:p>
        </w:tc>
      </w:tr>
    </w:tbl>
    <w:p w14:paraId="71382818" w14:textId="16BBE623" w:rsidR="00F40A67" w:rsidRDefault="00F40A67">
      <w:pPr>
        <w:rPr>
          <w:rFonts w:cstheme="minorHAnsi"/>
          <w:sz w:val="24"/>
          <w:szCs w:val="24"/>
        </w:rPr>
      </w:pPr>
    </w:p>
    <w:p w14:paraId="41788DE7" w14:textId="02E2A23B" w:rsidR="00C636E4" w:rsidRPr="00A14777" w:rsidRDefault="00C636E4">
      <w:pPr>
        <w:rPr>
          <w:rFonts w:cstheme="minorHAnsi"/>
          <w:sz w:val="24"/>
          <w:szCs w:val="24"/>
        </w:rPr>
      </w:pPr>
      <w:r>
        <w:rPr>
          <w:rFonts w:cstheme="minorHAnsi"/>
          <w:sz w:val="24"/>
          <w:szCs w:val="24"/>
        </w:rPr>
        <w:t xml:space="preserve">The </w:t>
      </w:r>
    </w:p>
    <w:sectPr w:rsidR="00C636E4" w:rsidRPr="00A14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C2"/>
    <w:rsid w:val="00242663"/>
    <w:rsid w:val="00603948"/>
    <w:rsid w:val="007E26C2"/>
    <w:rsid w:val="008C0838"/>
    <w:rsid w:val="009C373A"/>
    <w:rsid w:val="00A14777"/>
    <w:rsid w:val="00A523CB"/>
    <w:rsid w:val="00AE1772"/>
    <w:rsid w:val="00B305BD"/>
    <w:rsid w:val="00C636E4"/>
    <w:rsid w:val="00D07253"/>
    <w:rsid w:val="00D317CE"/>
    <w:rsid w:val="00DC326A"/>
    <w:rsid w:val="00E46353"/>
    <w:rsid w:val="00F40A67"/>
    <w:rsid w:val="00F4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A674"/>
  <w15:chartTrackingRefBased/>
  <w15:docId w15:val="{AE909027-948E-4EC9-9B90-7E404187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 David</dc:creator>
  <cp:keywords/>
  <dc:description/>
  <cp:lastModifiedBy>Nita, David</cp:lastModifiedBy>
  <cp:revision>14</cp:revision>
  <dcterms:created xsi:type="dcterms:W3CDTF">2021-04-20T18:48:00Z</dcterms:created>
  <dcterms:modified xsi:type="dcterms:W3CDTF">2021-04-20T19:04:00Z</dcterms:modified>
</cp:coreProperties>
</file>