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B91B" w14:textId="36154427" w:rsidR="008C0838" w:rsidRDefault="00A1477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Interventions Tests Summary</w:t>
      </w:r>
    </w:p>
    <w:p w14:paraId="68E458F8" w14:textId="1B3602E7" w:rsidR="00D07253" w:rsidRDefault="00D07253">
      <w:pPr>
        <w:rPr>
          <w:rFonts w:cstheme="minorHAnsi"/>
          <w:sz w:val="24"/>
          <w:szCs w:val="24"/>
        </w:rPr>
      </w:pPr>
    </w:p>
    <w:p w14:paraId="021A2579" w14:textId="7F576067" w:rsidR="00D07253" w:rsidRDefault="00D072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test the nature of interventions as implemented in our project, we wanted to analyze the impact </w:t>
      </w:r>
      <w:r w:rsidR="00AE1772">
        <w:rPr>
          <w:rFonts w:cstheme="minorHAnsi"/>
          <w:sz w:val="24"/>
          <w:szCs w:val="24"/>
        </w:rPr>
        <w:t>interventions</w:t>
      </w:r>
      <w:r>
        <w:rPr>
          <w:rFonts w:cstheme="minorHAnsi"/>
          <w:sz w:val="24"/>
          <w:szCs w:val="24"/>
        </w:rPr>
        <w:t xml:space="preserve"> have on the evolution of the game. We developed a testing strategy to </w:t>
      </w:r>
      <w:r w:rsidR="00D317CE">
        <w:rPr>
          <w:rFonts w:cstheme="minorHAnsi"/>
          <w:sz w:val="24"/>
          <w:szCs w:val="24"/>
        </w:rPr>
        <w:t>test the impact of interventions on the game (compared to no interventions), the variance introduced by interventions, and finally, the different impacts of those impacts when altering the intervention settings.</w:t>
      </w:r>
      <w:r w:rsidR="00E46353">
        <w:rPr>
          <w:rFonts w:cstheme="minorHAnsi"/>
          <w:sz w:val="24"/>
          <w:szCs w:val="24"/>
        </w:rPr>
        <w:t xml:space="preserve"> This strategy fixes the resource file and country file</w:t>
      </w:r>
      <w:r w:rsidR="00603948">
        <w:rPr>
          <w:rFonts w:cstheme="minorHAnsi"/>
          <w:sz w:val="24"/>
          <w:szCs w:val="24"/>
        </w:rPr>
        <w:t xml:space="preserve"> and varies the interventions file. The “MLD 0.5 ARQ 2” </w:t>
      </w:r>
      <w:r w:rsidR="009C373A">
        <w:rPr>
          <w:rFonts w:cstheme="minorHAnsi"/>
          <w:sz w:val="24"/>
          <w:szCs w:val="24"/>
        </w:rPr>
        <w:t>i</w:t>
      </w:r>
      <w:r w:rsidR="00603948">
        <w:rPr>
          <w:rFonts w:cstheme="minorHAnsi"/>
          <w:sz w:val="24"/>
          <w:szCs w:val="24"/>
        </w:rPr>
        <w:t xml:space="preserve">nput case from part was chosen as the country file due to the variance in resource distributions used for that test case. The “Resources” </w:t>
      </w:r>
      <w:r w:rsidR="009C373A">
        <w:rPr>
          <w:rFonts w:cstheme="minorHAnsi"/>
          <w:sz w:val="24"/>
          <w:szCs w:val="24"/>
        </w:rPr>
        <w:t>i</w:t>
      </w:r>
      <w:r w:rsidR="00603948">
        <w:rPr>
          <w:rFonts w:cstheme="minorHAnsi"/>
          <w:sz w:val="24"/>
          <w:szCs w:val="24"/>
        </w:rPr>
        <w:t xml:space="preserve">nput case, </w:t>
      </w:r>
      <w:r w:rsidR="009C373A">
        <w:rPr>
          <w:rFonts w:cstheme="minorHAnsi"/>
          <w:sz w:val="24"/>
          <w:szCs w:val="24"/>
        </w:rPr>
        <w:t>a file defined specifically for part 2, was chosen to represent the resources.</w:t>
      </w:r>
      <w:r w:rsidR="00F41D73">
        <w:rPr>
          <w:rFonts w:cstheme="minorHAnsi"/>
          <w:sz w:val="24"/>
          <w:szCs w:val="24"/>
        </w:rPr>
        <w:t xml:space="preserve"> Finally, we </w:t>
      </w:r>
      <w:r w:rsidR="00242663">
        <w:rPr>
          <w:rFonts w:cstheme="minorHAnsi"/>
          <w:sz w:val="24"/>
          <w:szCs w:val="24"/>
        </w:rPr>
        <w:t>used</w:t>
      </w:r>
      <w:r w:rsidR="00F41D73">
        <w:rPr>
          <w:rFonts w:cstheme="minorHAnsi"/>
          <w:sz w:val="24"/>
          <w:szCs w:val="24"/>
        </w:rPr>
        <w:t xml:space="preserve"> </w:t>
      </w:r>
      <w:r w:rsidR="00A523CB">
        <w:rPr>
          <w:rFonts w:cstheme="minorHAnsi"/>
          <w:sz w:val="24"/>
          <w:szCs w:val="24"/>
        </w:rPr>
        <w:t>5 different files to represent different input scenarios.</w:t>
      </w:r>
      <w:r w:rsidR="00B305BD">
        <w:rPr>
          <w:rFonts w:cstheme="minorHAnsi"/>
          <w:sz w:val="24"/>
          <w:szCs w:val="24"/>
        </w:rPr>
        <w:t xml:space="preserve"> These are summarized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C326A" w14:paraId="1D05D1AB" w14:textId="77777777" w:rsidTr="00DC326A">
        <w:tc>
          <w:tcPr>
            <w:tcW w:w="2965" w:type="dxa"/>
          </w:tcPr>
          <w:p w14:paraId="2E1AB93B" w14:textId="403B84CD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of Case/File</w:t>
            </w:r>
          </w:p>
        </w:tc>
        <w:tc>
          <w:tcPr>
            <w:tcW w:w="6385" w:type="dxa"/>
          </w:tcPr>
          <w:p w14:paraId="5240DA5C" w14:textId="5876EF8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Notes</w:t>
            </w:r>
          </w:p>
        </w:tc>
      </w:tr>
      <w:tr w:rsidR="00DC326A" w14:paraId="41D0B42E" w14:textId="77777777" w:rsidTr="00DC326A">
        <w:tc>
          <w:tcPr>
            <w:tcW w:w="2965" w:type="dxa"/>
          </w:tcPr>
          <w:p w14:paraId="03494339" w14:textId="177F7982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Interventions Off – No File</w:t>
            </w:r>
          </w:p>
        </w:tc>
        <w:tc>
          <w:tcPr>
            <w:tcW w:w="6385" w:type="dxa"/>
          </w:tcPr>
          <w:p w14:paraId="2CA49ABB" w14:textId="3451214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“Base Case” for comparison</w:t>
            </w:r>
          </w:p>
        </w:tc>
      </w:tr>
      <w:tr w:rsidR="00DC326A" w14:paraId="190740E3" w14:textId="77777777" w:rsidTr="00DC326A">
        <w:tc>
          <w:tcPr>
            <w:tcW w:w="2965" w:type="dxa"/>
          </w:tcPr>
          <w:p w14:paraId="7E9D14AF" w14:textId="54A21369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</w:t>
            </w:r>
          </w:p>
        </w:tc>
        <w:tc>
          <w:tcPr>
            <w:tcW w:w="6385" w:type="dxa"/>
          </w:tcPr>
          <w:p w14:paraId="6B2F84D1" w14:textId="4AA168D3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of Interventions</w:t>
            </w:r>
          </w:p>
        </w:tc>
      </w:tr>
      <w:tr w:rsidR="00DC326A" w14:paraId="62B6DDF1" w14:textId="77777777" w:rsidTr="00DC326A">
        <w:tc>
          <w:tcPr>
            <w:tcW w:w="2965" w:type="dxa"/>
          </w:tcPr>
          <w:p w14:paraId="4650FACA" w14:textId="32AE697B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1</w:t>
            </w:r>
          </w:p>
        </w:tc>
        <w:tc>
          <w:tcPr>
            <w:tcW w:w="6385" w:type="dxa"/>
          </w:tcPr>
          <w:p w14:paraId="2BB1E54F" w14:textId="29C2A6FE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+ Added new intervention w/ fixed prob</w:t>
            </w:r>
          </w:p>
        </w:tc>
      </w:tr>
      <w:tr w:rsidR="00DC326A" w14:paraId="62626990" w14:textId="77777777" w:rsidTr="00DC326A">
        <w:tc>
          <w:tcPr>
            <w:tcW w:w="2965" w:type="dxa"/>
          </w:tcPr>
          <w:p w14:paraId="1C6D4304" w14:textId="089D4507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2</w:t>
            </w:r>
          </w:p>
        </w:tc>
        <w:tc>
          <w:tcPr>
            <w:tcW w:w="6385" w:type="dxa"/>
          </w:tcPr>
          <w:p w14:paraId="26B0A97A" w14:textId="189E658C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 + Increased prob. chances</w:t>
            </w:r>
          </w:p>
        </w:tc>
      </w:tr>
      <w:tr w:rsidR="00DC326A" w14:paraId="3B76C9D9" w14:textId="77777777" w:rsidTr="00DC326A">
        <w:tc>
          <w:tcPr>
            <w:tcW w:w="2965" w:type="dxa"/>
          </w:tcPr>
          <w:p w14:paraId="77BD2774" w14:textId="2B474E0F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3</w:t>
            </w:r>
          </w:p>
        </w:tc>
        <w:tc>
          <w:tcPr>
            <w:tcW w:w="6385" w:type="dxa"/>
          </w:tcPr>
          <w:p w14:paraId="2E9F9729" w14:textId="7FD0E84B" w:rsidR="00DC326A" w:rsidRDefault="00DC326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2 + Increased Impacts</w:t>
            </w:r>
          </w:p>
        </w:tc>
      </w:tr>
    </w:tbl>
    <w:p w14:paraId="71382818" w14:textId="16BBE623" w:rsidR="00F40A67" w:rsidRDefault="00F40A67">
      <w:pPr>
        <w:rPr>
          <w:rFonts w:cstheme="minorHAnsi"/>
          <w:sz w:val="24"/>
          <w:szCs w:val="24"/>
        </w:rPr>
      </w:pPr>
    </w:p>
    <w:p w14:paraId="41788DE7" w14:textId="23ECB7E2" w:rsidR="00C636E4" w:rsidRDefault="00C636E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4A4934">
        <w:rPr>
          <w:rFonts w:cstheme="minorHAnsi"/>
          <w:sz w:val="24"/>
          <w:szCs w:val="24"/>
        </w:rPr>
        <w:t xml:space="preserve">first experiment involved analyzing each case of the intervention inputs to determine a mean impact of interventions relative to the base case. </w:t>
      </w:r>
      <w:r w:rsidR="00302B67">
        <w:rPr>
          <w:rFonts w:cstheme="minorHAnsi"/>
          <w:sz w:val="24"/>
          <w:szCs w:val="24"/>
        </w:rPr>
        <w:t>The findings are included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317" w14:paraId="40A0B713" w14:textId="77777777" w:rsidTr="00DC7317">
        <w:tc>
          <w:tcPr>
            <w:tcW w:w="4675" w:type="dxa"/>
          </w:tcPr>
          <w:p w14:paraId="6FA420FE" w14:textId="7DF7F9C0" w:rsidR="00DC7317" w:rsidRDefault="00DC7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Trial </w:t>
            </w:r>
          </w:p>
        </w:tc>
        <w:tc>
          <w:tcPr>
            <w:tcW w:w="4675" w:type="dxa"/>
          </w:tcPr>
          <w:p w14:paraId="06929668" w14:textId="70841D65" w:rsidR="00DC7317" w:rsidRDefault="009A636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Quality Change</w:t>
            </w:r>
            <w:r w:rsidR="00DC7317">
              <w:rPr>
                <w:rFonts w:cstheme="minorHAnsi"/>
                <w:sz w:val="24"/>
                <w:szCs w:val="24"/>
              </w:rPr>
              <w:t xml:space="preserve"> of </w:t>
            </w:r>
            <w:proofErr w:type="spellStart"/>
            <w:r w:rsidR="00DC7317">
              <w:rPr>
                <w:rFonts w:cstheme="minorHAnsi"/>
                <w:sz w:val="24"/>
                <w:szCs w:val="24"/>
              </w:rPr>
              <w:t>MyCountry</w:t>
            </w:r>
            <w:proofErr w:type="spellEnd"/>
            <w:r w:rsidR="00DC7317">
              <w:rPr>
                <w:rFonts w:cstheme="minorHAnsi"/>
                <w:sz w:val="24"/>
                <w:szCs w:val="24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>fter</w:t>
            </w:r>
            <w:r w:rsidR="00DC7317">
              <w:rPr>
                <w:rFonts w:cstheme="minorHAnsi"/>
                <w:sz w:val="24"/>
                <w:szCs w:val="24"/>
              </w:rPr>
              <w:t xml:space="preserve"> 7 Turns</w:t>
            </w:r>
          </w:p>
        </w:tc>
      </w:tr>
      <w:tr w:rsidR="00DC7317" w14:paraId="3FFF042B" w14:textId="77777777" w:rsidTr="00DC7317">
        <w:tc>
          <w:tcPr>
            <w:tcW w:w="4675" w:type="dxa"/>
          </w:tcPr>
          <w:p w14:paraId="709C1C95" w14:textId="17CF5CC2" w:rsidR="00DC7317" w:rsidRDefault="00A20C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Interventions</w:t>
            </w:r>
          </w:p>
        </w:tc>
        <w:tc>
          <w:tcPr>
            <w:tcW w:w="4675" w:type="dxa"/>
          </w:tcPr>
          <w:p w14:paraId="30016150" w14:textId="35B062EE" w:rsidR="00DC7317" w:rsidRDefault="005D3483">
            <w:pPr>
              <w:rPr>
                <w:rFonts w:cstheme="minorHAnsi"/>
                <w:sz w:val="24"/>
                <w:szCs w:val="24"/>
              </w:rPr>
            </w:pPr>
            <w:r w:rsidRPr="005D3483">
              <w:rPr>
                <w:rFonts w:cstheme="minorHAnsi"/>
                <w:sz w:val="24"/>
                <w:szCs w:val="24"/>
              </w:rPr>
              <w:t>6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395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139.843</w:t>
            </w:r>
          </w:p>
        </w:tc>
      </w:tr>
      <w:tr w:rsidR="00DC7317" w14:paraId="64804C87" w14:textId="77777777" w:rsidTr="00DC7317">
        <w:tc>
          <w:tcPr>
            <w:tcW w:w="4675" w:type="dxa"/>
          </w:tcPr>
          <w:p w14:paraId="354FB1C0" w14:textId="36765882" w:rsidR="00DC7317" w:rsidRDefault="00A20C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0</w:t>
            </w:r>
          </w:p>
        </w:tc>
        <w:tc>
          <w:tcPr>
            <w:tcW w:w="4675" w:type="dxa"/>
          </w:tcPr>
          <w:p w14:paraId="4D62DB35" w14:textId="0D0C0B88" w:rsidR="00DC7317" w:rsidRDefault="005D3483">
            <w:pPr>
              <w:rPr>
                <w:rFonts w:cstheme="minorHAnsi"/>
                <w:sz w:val="24"/>
                <w:szCs w:val="24"/>
              </w:rPr>
            </w:pPr>
            <w:r w:rsidRPr="005D3483">
              <w:rPr>
                <w:rFonts w:cstheme="minorHAnsi"/>
                <w:sz w:val="24"/>
                <w:szCs w:val="24"/>
              </w:rPr>
              <w:t>6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378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887.242</w:t>
            </w:r>
          </w:p>
        </w:tc>
      </w:tr>
      <w:tr w:rsidR="00DC7317" w14:paraId="1FE5095F" w14:textId="77777777" w:rsidTr="00DC7317">
        <w:tc>
          <w:tcPr>
            <w:tcW w:w="4675" w:type="dxa"/>
          </w:tcPr>
          <w:p w14:paraId="2904D3CD" w14:textId="78F05192" w:rsidR="00DC7317" w:rsidRDefault="00A20C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1</w:t>
            </w:r>
          </w:p>
        </w:tc>
        <w:tc>
          <w:tcPr>
            <w:tcW w:w="4675" w:type="dxa"/>
          </w:tcPr>
          <w:p w14:paraId="393E2382" w14:textId="3FAB861B" w:rsidR="00DC7317" w:rsidRDefault="005D3483">
            <w:pPr>
              <w:rPr>
                <w:rFonts w:cstheme="minorHAnsi"/>
                <w:sz w:val="24"/>
                <w:szCs w:val="24"/>
              </w:rPr>
            </w:pPr>
            <w:r w:rsidRPr="005D3483">
              <w:rPr>
                <w:rFonts w:cstheme="minorHAnsi"/>
                <w:sz w:val="24"/>
                <w:szCs w:val="24"/>
              </w:rPr>
              <w:t>6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251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688.168</w:t>
            </w:r>
          </w:p>
        </w:tc>
      </w:tr>
      <w:tr w:rsidR="00DC7317" w14:paraId="2E5B78A2" w14:textId="77777777" w:rsidTr="00DC7317">
        <w:tc>
          <w:tcPr>
            <w:tcW w:w="4675" w:type="dxa"/>
          </w:tcPr>
          <w:p w14:paraId="30A53E81" w14:textId="33986891" w:rsidR="00DC7317" w:rsidRDefault="00A20C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2</w:t>
            </w:r>
          </w:p>
        </w:tc>
        <w:tc>
          <w:tcPr>
            <w:tcW w:w="4675" w:type="dxa"/>
          </w:tcPr>
          <w:p w14:paraId="4E5BAF28" w14:textId="5D4D3495" w:rsidR="00DC7317" w:rsidRDefault="005D3483">
            <w:pPr>
              <w:rPr>
                <w:rFonts w:cstheme="minorHAnsi"/>
                <w:sz w:val="24"/>
                <w:szCs w:val="24"/>
              </w:rPr>
            </w:pPr>
            <w:r w:rsidRPr="005D3483">
              <w:rPr>
                <w:rFonts w:cstheme="minorHAnsi"/>
                <w:sz w:val="24"/>
                <w:szCs w:val="24"/>
              </w:rPr>
              <w:t>6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275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5D3483">
              <w:rPr>
                <w:rFonts w:cstheme="minorHAnsi"/>
                <w:sz w:val="24"/>
                <w:szCs w:val="24"/>
              </w:rPr>
              <w:t>885.771</w:t>
            </w:r>
          </w:p>
        </w:tc>
      </w:tr>
      <w:tr w:rsidR="00DC7317" w14:paraId="4DE0FB62" w14:textId="77777777" w:rsidTr="00DC7317">
        <w:tc>
          <w:tcPr>
            <w:tcW w:w="4675" w:type="dxa"/>
          </w:tcPr>
          <w:p w14:paraId="773B8CDB" w14:textId="22305778" w:rsidR="00DC7317" w:rsidRDefault="00A20C0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Case 3</w:t>
            </w:r>
          </w:p>
        </w:tc>
        <w:tc>
          <w:tcPr>
            <w:tcW w:w="4675" w:type="dxa"/>
          </w:tcPr>
          <w:p w14:paraId="42979FF9" w14:textId="6BCB6F96" w:rsidR="00DC7317" w:rsidRDefault="008551F4">
            <w:pPr>
              <w:rPr>
                <w:rFonts w:cstheme="minorHAnsi"/>
                <w:sz w:val="24"/>
                <w:szCs w:val="24"/>
              </w:rPr>
            </w:pPr>
            <w:r w:rsidRPr="008551F4">
              <w:rPr>
                <w:rFonts w:cstheme="minorHAnsi"/>
                <w:sz w:val="24"/>
                <w:szCs w:val="24"/>
              </w:rPr>
              <w:t>4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8551F4">
              <w:rPr>
                <w:rFonts w:cstheme="minorHAnsi"/>
                <w:sz w:val="24"/>
                <w:szCs w:val="24"/>
              </w:rPr>
              <w:t>082</w:t>
            </w:r>
            <w:r w:rsidR="00F94A80">
              <w:rPr>
                <w:rFonts w:cstheme="minorHAnsi"/>
                <w:sz w:val="24"/>
                <w:szCs w:val="24"/>
              </w:rPr>
              <w:t>,</w:t>
            </w:r>
            <w:r w:rsidRPr="008551F4">
              <w:rPr>
                <w:rFonts w:cstheme="minorHAnsi"/>
                <w:sz w:val="24"/>
                <w:szCs w:val="24"/>
              </w:rPr>
              <w:t>547.174</w:t>
            </w:r>
          </w:p>
        </w:tc>
      </w:tr>
      <w:tr w:rsidR="004D7588" w14:paraId="1CBBB4B4" w14:textId="77777777" w:rsidTr="003A1BCB">
        <w:tc>
          <w:tcPr>
            <w:tcW w:w="4675" w:type="dxa"/>
            <w:shd w:val="clear" w:color="auto" w:fill="F2F2F2" w:themeFill="background1" w:themeFillShade="F2"/>
          </w:tcPr>
          <w:p w14:paraId="6E1EB19F" w14:textId="44116B97" w:rsidR="004D7588" w:rsidRPr="003A1BCB" w:rsidRDefault="004D758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3A1BCB">
              <w:rPr>
                <w:rFonts w:cstheme="minorHAnsi"/>
                <w:color w:val="1F3864" w:themeColor="accent1" w:themeShade="80"/>
                <w:sz w:val="24"/>
                <w:szCs w:val="24"/>
              </w:rPr>
              <w:t>Interventions Mean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A91216A" w14:textId="10EF7085" w:rsidR="004D7588" w:rsidRPr="003A1BCB" w:rsidRDefault="004B0E2E" w:rsidP="004B0E2E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3A1BCB">
              <w:rPr>
                <w:rFonts w:cstheme="minorHAnsi"/>
                <w:color w:val="1F3864" w:themeColor="accent1" w:themeShade="80"/>
                <w:sz w:val="24"/>
                <w:szCs w:val="24"/>
              </w:rPr>
              <w:t>5,747,252.09</w:t>
            </w:r>
          </w:p>
        </w:tc>
      </w:tr>
      <w:tr w:rsidR="004D7588" w14:paraId="5DFDB433" w14:textId="77777777" w:rsidTr="003A1BCB">
        <w:tc>
          <w:tcPr>
            <w:tcW w:w="4675" w:type="dxa"/>
            <w:shd w:val="clear" w:color="auto" w:fill="F2F2F2" w:themeFill="background1" w:themeFillShade="F2"/>
          </w:tcPr>
          <w:p w14:paraId="3284F5C5" w14:textId="1C56125D" w:rsidR="004D7588" w:rsidRPr="003A1BCB" w:rsidRDefault="004D7588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3A1BCB">
              <w:rPr>
                <w:rFonts w:cstheme="minorHAnsi"/>
                <w:color w:val="1F3864" w:themeColor="accent1" w:themeShade="80"/>
                <w:sz w:val="24"/>
                <w:szCs w:val="24"/>
              </w:rPr>
              <w:t xml:space="preserve">Interventions </w:t>
            </w:r>
            <w:r w:rsidR="004B0E2E" w:rsidRPr="003A1BCB">
              <w:rPr>
                <w:rFonts w:cstheme="minorHAnsi"/>
                <w:color w:val="1F3864" w:themeColor="accent1" w:themeShade="80"/>
                <w:sz w:val="24"/>
                <w:szCs w:val="24"/>
              </w:rPr>
              <w:t>Std. Dev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31D5467B" w14:textId="4CBC5B02" w:rsidR="004D7588" w:rsidRPr="003A1BCB" w:rsidRDefault="004B0E2E">
            <w:pPr>
              <w:rPr>
                <w:rFonts w:cstheme="minorHAnsi"/>
                <w:color w:val="1F3864" w:themeColor="accent1" w:themeShade="80"/>
                <w:sz w:val="24"/>
                <w:szCs w:val="24"/>
              </w:rPr>
            </w:pPr>
            <w:r w:rsidRPr="003A1BCB">
              <w:rPr>
                <w:rFonts w:cstheme="minorHAnsi"/>
                <w:color w:val="1F3864" w:themeColor="accent1" w:themeShade="80"/>
                <w:sz w:val="24"/>
                <w:szCs w:val="24"/>
              </w:rPr>
              <w:t>1,111,172.77</w:t>
            </w:r>
          </w:p>
        </w:tc>
      </w:tr>
    </w:tbl>
    <w:p w14:paraId="4B57156B" w14:textId="4AD02199" w:rsidR="005453E8" w:rsidRDefault="005453E8">
      <w:pPr>
        <w:rPr>
          <w:rFonts w:cstheme="minorHAnsi"/>
          <w:sz w:val="24"/>
          <w:szCs w:val="24"/>
        </w:rPr>
      </w:pPr>
    </w:p>
    <w:p w14:paraId="2DA5BBF5" w14:textId="625815D4" w:rsidR="00F94A80" w:rsidRDefault="00F94A8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r w:rsidR="00DB40B0">
        <w:rPr>
          <w:rFonts w:cstheme="minorHAnsi"/>
          <w:sz w:val="24"/>
          <w:szCs w:val="24"/>
        </w:rPr>
        <w:t>findings show that the interventions impact the game evolution by lowering</w:t>
      </w:r>
      <w:r w:rsidR="00F64926">
        <w:rPr>
          <w:rFonts w:cstheme="minorHAnsi"/>
          <w:sz w:val="24"/>
          <w:szCs w:val="24"/>
        </w:rPr>
        <w:t xml:space="preserve"> the change in state quality</w:t>
      </w:r>
      <w:r w:rsidR="00096702">
        <w:rPr>
          <w:rFonts w:cstheme="minorHAnsi"/>
          <w:sz w:val="24"/>
          <w:szCs w:val="24"/>
        </w:rPr>
        <w:t xml:space="preserve"> change after 7 rounds and introducing a small amount of variance. This is in-line with our original goal for adding interventions. Only in Case 3, which involved numerous high-probability, high-impact events </w:t>
      </w:r>
      <w:r w:rsidR="00113399">
        <w:rPr>
          <w:rFonts w:cstheme="minorHAnsi"/>
          <w:sz w:val="24"/>
          <w:szCs w:val="24"/>
        </w:rPr>
        <w:t xml:space="preserve">did we notice a substantial drop in quality from beginning to end of game. This confirms that our </w:t>
      </w:r>
      <w:r w:rsidR="00143C2A">
        <w:rPr>
          <w:rFonts w:cstheme="minorHAnsi"/>
          <w:sz w:val="24"/>
          <w:szCs w:val="24"/>
        </w:rPr>
        <w:t xml:space="preserve">implementation is flexible enough to alter the game either gently or substantially depending on the input </w:t>
      </w:r>
      <w:r w:rsidR="00F53DF5">
        <w:rPr>
          <w:rFonts w:cstheme="minorHAnsi"/>
          <w:sz w:val="24"/>
          <w:szCs w:val="24"/>
        </w:rPr>
        <w:t xml:space="preserve">parameters for </w:t>
      </w:r>
      <w:r w:rsidR="006A5261">
        <w:rPr>
          <w:rFonts w:cstheme="minorHAnsi"/>
          <w:sz w:val="24"/>
          <w:szCs w:val="24"/>
        </w:rPr>
        <w:t>interventions.</w:t>
      </w:r>
    </w:p>
    <w:p w14:paraId="684A5C2D" w14:textId="18A524D3" w:rsidR="00827E3C" w:rsidRDefault="00827E3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experiment involving generating confidence intervals from the data used in experiment 1. Using a t-distribution and alpha of 0.</w:t>
      </w:r>
      <w:r w:rsidR="00F15665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(two-tailed), we determined the </w:t>
      </w:r>
      <w:r w:rsidR="00F15665">
        <w:rPr>
          <w:rFonts w:cstheme="minorHAnsi"/>
          <w:sz w:val="24"/>
          <w:szCs w:val="24"/>
        </w:rPr>
        <w:t xml:space="preserve">90% </w:t>
      </w:r>
      <w:r>
        <w:rPr>
          <w:rFonts w:cstheme="minorHAnsi"/>
          <w:sz w:val="24"/>
          <w:szCs w:val="24"/>
        </w:rPr>
        <w:t xml:space="preserve">confidence interval for the intervention impact was </w:t>
      </w:r>
      <w:r w:rsidR="00213B20">
        <w:rPr>
          <w:rFonts w:cstheme="minorHAnsi"/>
          <w:sz w:val="24"/>
          <w:szCs w:val="24"/>
        </w:rPr>
        <w:t>(</w:t>
      </w:r>
      <w:r w:rsidR="00F15665" w:rsidRPr="00F15665">
        <w:rPr>
          <w:rFonts w:cstheme="minorHAnsi"/>
          <w:sz w:val="24"/>
          <w:szCs w:val="24"/>
        </w:rPr>
        <w:t xml:space="preserve">3,378,402.00 </w:t>
      </w:r>
      <w:r w:rsidR="00F15665">
        <w:rPr>
          <w:rFonts w:cstheme="minorHAnsi"/>
          <w:sz w:val="24"/>
          <w:szCs w:val="24"/>
        </w:rPr>
        <w:t xml:space="preserve"> :</w:t>
      </w:r>
      <w:r w:rsidR="00213B20">
        <w:rPr>
          <w:rFonts w:cstheme="minorHAnsi"/>
          <w:sz w:val="24"/>
          <w:szCs w:val="24"/>
        </w:rPr>
        <w:t xml:space="preserve"> </w:t>
      </w:r>
      <w:r w:rsidR="00F15665" w:rsidRPr="00F15665">
        <w:rPr>
          <w:rFonts w:cstheme="minorHAnsi"/>
          <w:sz w:val="24"/>
          <w:szCs w:val="24"/>
        </w:rPr>
        <w:t>8,116,102.18</w:t>
      </w:r>
      <w:r w:rsidR="00213B20">
        <w:rPr>
          <w:rFonts w:cstheme="minorHAnsi"/>
          <w:sz w:val="24"/>
          <w:szCs w:val="24"/>
        </w:rPr>
        <w:t>)</w:t>
      </w:r>
      <w:r w:rsidR="00F15665">
        <w:rPr>
          <w:rFonts w:cstheme="minorHAnsi"/>
          <w:sz w:val="24"/>
          <w:szCs w:val="24"/>
        </w:rPr>
        <w:t>.</w:t>
      </w:r>
      <w:r w:rsidR="006D4E3D">
        <w:rPr>
          <w:rFonts w:cstheme="minorHAnsi"/>
          <w:sz w:val="24"/>
          <w:szCs w:val="24"/>
        </w:rPr>
        <w:t xml:space="preserve"> This means </w:t>
      </w:r>
      <w:r w:rsidR="006D4E3D">
        <w:rPr>
          <w:rFonts w:cstheme="minorHAnsi"/>
          <w:sz w:val="24"/>
          <w:szCs w:val="24"/>
        </w:rPr>
        <w:lastRenderedPageBreak/>
        <w:t xml:space="preserve">the reduction of quality is not statistically significant at the 90% level. However, using our domain knowledge and the fact </w:t>
      </w:r>
      <w:r w:rsidR="005872BA">
        <w:rPr>
          <w:rFonts w:cstheme="minorHAnsi"/>
          <w:sz w:val="24"/>
          <w:szCs w:val="24"/>
        </w:rPr>
        <w:t>C</w:t>
      </w:r>
      <w:r w:rsidR="006D4E3D">
        <w:rPr>
          <w:rFonts w:cstheme="minorHAnsi"/>
          <w:sz w:val="24"/>
          <w:szCs w:val="24"/>
        </w:rPr>
        <w:t xml:space="preserve">ase 3 had a substantially higher impact than the other cases, we believe our interventions implementation is producing meaningful </w:t>
      </w:r>
      <w:r w:rsidR="001202BF">
        <w:rPr>
          <w:rFonts w:cstheme="minorHAnsi"/>
          <w:sz w:val="24"/>
          <w:szCs w:val="24"/>
        </w:rPr>
        <w:t>results</w:t>
      </w:r>
      <w:r w:rsidR="003705AD">
        <w:rPr>
          <w:rFonts w:cstheme="minorHAnsi"/>
          <w:sz w:val="24"/>
          <w:szCs w:val="24"/>
        </w:rPr>
        <w:t xml:space="preserve"> in the intended manner (reducing quality only slightly while increasing variance</w:t>
      </w:r>
      <w:r w:rsidR="007A3304">
        <w:rPr>
          <w:rFonts w:cstheme="minorHAnsi"/>
          <w:sz w:val="24"/>
          <w:szCs w:val="24"/>
        </w:rPr>
        <w:t>)</w:t>
      </w:r>
      <w:r w:rsidR="001202BF">
        <w:rPr>
          <w:rFonts w:cstheme="minorHAnsi"/>
          <w:sz w:val="24"/>
          <w:szCs w:val="24"/>
        </w:rPr>
        <w:t>.</w:t>
      </w:r>
    </w:p>
    <w:p w14:paraId="66D277BF" w14:textId="3348C982" w:rsidR="00E00A83" w:rsidRDefault="00E00A83">
      <w:pPr>
        <w:rPr>
          <w:rFonts w:cstheme="minorHAnsi"/>
          <w:sz w:val="24"/>
          <w:szCs w:val="24"/>
        </w:rPr>
      </w:pPr>
    </w:p>
    <w:p w14:paraId="0A674204" w14:textId="26FF3C17" w:rsidR="00E00A83" w:rsidRDefault="00E00A8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complete output of the 5</w:t>
      </w:r>
      <w:r w:rsidR="00A30965">
        <w:rPr>
          <w:rFonts w:cstheme="minorHAnsi"/>
          <w:sz w:val="24"/>
          <w:szCs w:val="24"/>
        </w:rPr>
        <w:t xml:space="preserve"> test cases is included below.</w:t>
      </w:r>
    </w:p>
    <w:p w14:paraId="28B117E6" w14:textId="77777777" w:rsidR="00776C43" w:rsidRDefault="00776C43">
      <w:pPr>
        <w:rPr>
          <w:rFonts w:cstheme="minorHAnsi"/>
          <w:sz w:val="24"/>
          <w:szCs w:val="24"/>
        </w:rPr>
      </w:pPr>
    </w:p>
    <w:p w14:paraId="343D1945" w14:textId="2A33D5F1" w:rsidR="00776C43" w:rsidRDefault="003F020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 Interventions Case</w:t>
      </w:r>
      <w:r w:rsidR="0069668B">
        <w:rPr>
          <w:rFonts w:cstheme="minorHAnsi"/>
          <w:sz w:val="24"/>
          <w:szCs w:val="24"/>
        </w:rPr>
        <w:t>:</w:t>
      </w:r>
    </w:p>
    <w:p w14:paraId="21A34C41" w14:textId="77777777" w:rsidR="00ED08E4" w:rsidRPr="00ED08E4" w:rsidRDefault="00ED08E4">
      <w:pPr>
        <w:rPr>
          <w:rFonts w:cstheme="minorHAnsi"/>
          <w:sz w:val="24"/>
          <w:szCs w:val="24"/>
        </w:rPr>
      </w:pPr>
    </w:p>
    <w:sectPr w:rsidR="00ED08E4" w:rsidRPr="00ED0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6C2"/>
    <w:rsid w:val="00096702"/>
    <w:rsid w:val="00113399"/>
    <w:rsid w:val="001202BF"/>
    <w:rsid w:val="00143C2A"/>
    <w:rsid w:val="00213B20"/>
    <w:rsid w:val="00242663"/>
    <w:rsid w:val="00302B67"/>
    <w:rsid w:val="003705AD"/>
    <w:rsid w:val="00373B0C"/>
    <w:rsid w:val="003A1BCB"/>
    <w:rsid w:val="003F0202"/>
    <w:rsid w:val="004A4934"/>
    <w:rsid w:val="004B0E2E"/>
    <w:rsid w:val="004D7588"/>
    <w:rsid w:val="005453E8"/>
    <w:rsid w:val="005872BA"/>
    <w:rsid w:val="005D3483"/>
    <w:rsid w:val="00603948"/>
    <w:rsid w:val="0069668B"/>
    <w:rsid w:val="006A5261"/>
    <w:rsid w:val="006D4E3D"/>
    <w:rsid w:val="00776C43"/>
    <w:rsid w:val="007A3304"/>
    <w:rsid w:val="007E26C2"/>
    <w:rsid w:val="00827E3C"/>
    <w:rsid w:val="008551F4"/>
    <w:rsid w:val="008C0838"/>
    <w:rsid w:val="008E4E61"/>
    <w:rsid w:val="009A636F"/>
    <w:rsid w:val="009C373A"/>
    <w:rsid w:val="00A14777"/>
    <w:rsid w:val="00A20C0C"/>
    <w:rsid w:val="00A30965"/>
    <w:rsid w:val="00A523CB"/>
    <w:rsid w:val="00AE1772"/>
    <w:rsid w:val="00B305BD"/>
    <w:rsid w:val="00C20D18"/>
    <w:rsid w:val="00C636E4"/>
    <w:rsid w:val="00D07253"/>
    <w:rsid w:val="00D317CE"/>
    <w:rsid w:val="00DB40B0"/>
    <w:rsid w:val="00DC326A"/>
    <w:rsid w:val="00DC7317"/>
    <w:rsid w:val="00E00A83"/>
    <w:rsid w:val="00E46353"/>
    <w:rsid w:val="00ED08E4"/>
    <w:rsid w:val="00F15665"/>
    <w:rsid w:val="00F40A67"/>
    <w:rsid w:val="00F41D73"/>
    <w:rsid w:val="00F53DF5"/>
    <w:rsid w:val="00F64926"/>
    <w:rsid w:val="00F9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A674"/>
  <w15:chartTrackingRefBased/>
  <w15:docId w15:val="{AE909027-948E-4EC9-9B90-7E404187C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Nita, David</dc:creator>
  <cp:keywords/>
  <dc:description/>
  <cp:lastModifiedBy>Nita, David</cp:lastModifiedBy>
  <cp:revision>52</cp:revision>
  <dcterms:created xsi:type="dcterms:W3CDTF">2021-04-20T18:48:00Z</dcterms:created>
  <dcterms:modified xsi:type="dcterms:W3CDTF">2021-04-20T20:11:00Z</dcterms:modified>
</cp:coreProperties>
</file>