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1C8" w:rsidRPr="00357F26" w:rsidRDefault="008921C8" w:rsidP="008921C8">
      <w:pPr>
        <w:jc w:val="center"/>
        <w:rPr>
          <w:rFonts w:ascii="Calibri" w:eastAsia="Times New Roman" w:hAnsi="Calibri" w:cs="Times New Roman"/>
          <w:b/>
          <w:color w:val="000000"/>
          <w:sz w:val="28"/>
          <w:szCs w:val="28"/>
        </w:rPr>
      </w:pPr>
      <w:r w:rsidRPr="00357F26">
        <w:rPr>
          <w:rFonts w:ascii="Calibri" w:eastAsia="Times New Roman" w:hAnsi="Calibri" w:cs="Times New Roman"/>
          <w:b/>
          <w:color w:val="000000"/>
          <w:sz w:val="28"/>
          <w:szCs w:val="28"/>
        </w:rPr>
        <w:t>Issue</w:t>
      </w:r>
      <w:r w:rsidR="0072038E" w:rsidRPr="00357F26">
        <w:rPr>
          <w:rFonts w:ascii="Calibri" w:eastAsia="Times New Roman" w:hAnsi="Calibri" w:cs="Times New Roman"/>
          <w:b/>
          <w:color w:val="000000"/>
          <w:sz w:val="28"/>
          <w:szCs w:val="28"/>
        </w:rPr>
        <w:t>5</w:t>
      </w:r>
    </w:p>
    <w:p w:rsidR="008921C8" w:rsidRPr="008921C8" w:rsidRDefault="008921C8" w:rsidP="008921C8">
      <w:pPr>
        <w:spacing w:after="0" w:line="240" w:lineRule="auto"/>
        <w:rPr>
          <w:rFonts w:ascii="Times New Roman" w:eastAsia="Times New Roman" w:hAnsi="Times New Roman" w:cs="Times New Roman"/>
          <w:sz w:val="24"/>
          <w:szCs w:val="24"/>
        </w:rPr>
      </w:pPr>
      <w:r w:rsidRPr="008921C8">
        <w:rPr>
          <w:rFonts w:ascii="Calibri" w:eastAsia="Times New Roman" w:hAnsi="Calibri" w:cs="Times New Roman"/>
          <w:color w:val="000000"/>
        </w:rPr>
        <w:t>Here, </w:t>
      </w:r>
      <w:r w:rsidRPr="008921C8">
        <w:rPr>
          <w:rFonts w:ascii="Calibri" w:eastAsia="Times New Roman" w:hAnsi="Calibri" w:cs="Times New Roman"/>
          <w:color w:val="000000"/>
          <w:shd w:val="clear" w:color="auto" w:fill="FFFF00"/>
        </w:rPr>
        <w:t>usability</w:t>
      </w:r>
      <w:r w:rsidRPr="008921C8">
        <w:rPr>
          <w:rFonts w:ascii="Calibri" w:eastAsia="Times New Roman" w:hAnsi="Calibri" w:cs="Times New Roman"/>
          <w:color w:val="000000"/>
        </w:rPr>
        <w:t> challenges will be defined as product features or situations in which the design and implementation of EHRs do not align with the </w:t>
      </w:r>
      <w:r w:rsidRPr="008921C8">
        <w:rPr>
          <w:rFonts w:ascii="Calibri" w:eastAsia="Times New Roman" w:hAnsi="Calibri" w:cs="Times New Roman"/>
          <w:color w:val="000000"/>
          <w:shd w:val="clear" w:color="auto" w:fill="00FFFF"/>
        </w:rPr>
        <w:t>cognitive</w:t>
      </w:r>
      <w:r w:rsidRPr="008921C8">
        <w:rPr>
          <w:rFonts w:ascii="Calibri" w:eastAsia="Times New Roman" w:hAnsi="Calibri" w:cs="Times New Roman"/>
          <w:color w:val="000000"/>
        </w:rPr>
        <w:t> and/or workflow requirements and preferences of users within and across professional and patient roles and settings. </w:t>
      </w:r>
    </w:p>
    <w:p w:rsidR="008921C8" w:rsidRPr="008921C8" w:rsidRDefault="008921C8" w:rsidP="008921C8">
      <w:pPr>
        <w:spacing w:after="0" w:line="240" w:lineRule="auto"/>
        <w:rPr>
          <w:rFonts w:ascii="Arial" w:eastAsia="Times New Roman" w:hAnsi="Arial" w:cs="Arial"/>
          <w:color w:val="222222"/>
          <w:sz w:val="24"/>
          <w:szCs w:val="24"/>
        </w:rPr>
      </w:pPr>
    </w:p>
    <w:p w:rsidR="008921C8" w:rsidRPr="008921C8" w:rsidRDefault="008921C8" w:rsidP="008921C8">
      <w:pPr>
        <w:spacing w:after="0" w:line="240" w:lineRule="auto"/>
        <w:rPr>
          <w:rFonts w:ascii="Arial" w:eastAsia="Times New Roman" w:hAnsi="Arial" w:cs="Arial"/>
          <w:color w:val="222222"/>
          <w:sz w:val="24"/>
          <w:szCs w:val="24"/>
        </w:rPr>
      </w:pPr>
      <w:r w:rsidRPr="008921C8">
        <w:rPr>
          <w:rFonts w:ascii="Calibri" w:eastAsia="Times New Roman" w:hAnsi="Calibri" w:cs="Arial"/>
          <w:color w:val="000000"/>
        </w:rPr>
        <w:t>------</w:t>
      </w:r>
    </w:p>
    <w:p w:rsidR="008921C8" w:rsidRPr="008921C8" w:rsidRDefault="008921C8" w:rsidP="008921C8">
      <w:pPr>
        <w:spacing w:after="0" w:line="240" w:lineRule="auto"/>
        <w:rPr>
          <w:rFonts w:ascii="Arial" w:eastAsia="Times New Roman" w:hAnsi="Arial" w:cs="Arial"/>
          <w:color w:val="222222"/>
          <w:sz w:val="24"/>
          <w:szCs w:val="24"/>
        </w:rPr>
      </w:pPr>
      <w:r w:rsidRPr="008921C8">
        <w:rPr>
          <w:rFonts w:ascii="Calibri" w:eastAsia="Times New Roman" w:hAnsi="Calibri" w:cs="Arial"/>
          <w:color w:val="000000"/>
        </w:rPr>
        <w:t>Each of these individual offerings represents a partial solution to important </w:t>
      </w:r>
      <w:r w:rsidRPr="008921C8">
        <w:rPr>
          <w:rFonts w:ascii="Calibri" w:eastAsia="Times New Roman" w:hAnsi="Calibri" w:cs="Arial"/>
          <w:color w:val="000000"/>
          <w:shd w:val="clear" w:color="auto" w:fill="FFFF00"/>
        </w:rPr>
        <w:t>usability</w:t>
      </w:r>
      <w:r w:rsidRPr="008921C8">
        <w:rPr>
          <w:rFonts w:ascii="Calibri" w:eastAsia="Times New Roman" w:hAnsi="Calibri" w:cs="Arial"/>
          <w:color w:val="000000"/>
        </w:rPr>
        <w:t> challenges listed above. Leveraging multiple third-party solutions, i.e. these or others, within a clinical environment highlights the "plug and play" modularity that SHR empowers, demonstrating </w:t>
      </w:r>
      <w:r w:rsidRPr="008921C8">
        <w:rPr>
          <w:rFonts w:ascii="Arial" w:eastAsia="Times New Roman" w:hAnsi="Arial" w:cs="Arial"/>
          <w:color w:val="222222"/>
          <w:sz w:val="24"/>
          <w:szCs w:val="24"/>
        </w:rPr>
        <w:t>short term</w:t>
      </w:r>
      <w:r w:rsidRPr="008921C8">
        <w:rPr>
          <w:rFonts w:ascii="Calibri" w:eastAsia="Times New Roman" w:hAnsi="Calibri" w:cs="Arial"/>
          <w:color w:val="000000"/>
        </w:rPr>
        <w:t> benefit to clinicians and patients without lengthy development </w:t>
      </w:r>
      <w:r w:rsidRPr="008921C8">
        <w:rPr>
          <w:rFonts w:ascii="Calibri" w:eastAsia="Times New Roman" w:hAnsi="Calibri" w:cs="Arial"/>
          <w:color w:val="000000"/>
          <w:shd w:val="clear" w:color="auto" w:fill="00FF00"/>
        </w:rPr>
        <w:t>timelines</w:t>
      </w:r>
      <w:r w:rsidRPr="008921C8">
        <w:rPr>
          <w:rFonts w:ascii="Calibri" w:eastAsia="Times New Roman" w:hAnsi="Calibri" w:cs="Arial"/>
          <w:color w:val="000000"/>
        </w:rPr>
        <w:t> of a bespoke, potentially duplicative technology.</w:t>
      </w:r>
    </w:p>
    <w:p w:rsidR="008921C8" w:rsidRPr="008921C8" w:rsidRDefault="008921C8" w:rsidP="008921C8">
      <w:pPr>
        <w:spacing w:after="0" w:line="240" w:lineRule="auto"/>
        <w:rPr>
          <w:rFonts w:ascii="Arial" w:eastAsia="Times New Roman" w:hAnsi="Arial" w:cs="Arial"/>
          <w:color w:val="222222"/>
          <w:sz w:val="24"/>
          <w:szCs w:val="24"/>
        </w:rPr>
      </w:pPr>
    </w:p>
    <w:p w:rsidR="008921C8" w:rsidRPr="008921C8" w:rsidRDefault="008921C8" w:rsidP="008921C8">
      <w:pPr>
        <w:spacing w:after="0" w:line="240" w:lineRule="auto"/>
        <w:rPr>
          <w:rFonts w:ascii="Arial" w:eastAsia="Times New Roman" w:hAnsi="Arial" w:cs="Arial"/>
          <w:color w:val="222222"/>
          <w:sz w:val="24"/>
          <w:szCs w:val="24"/>
        </w:rPr>
      </w:pPr>
      <w:r w:rsidRPr="008921C8">
        <w:rPr>
          <w:rFonts w:ascii="Calibri" w:eastAsia="Times New Roman" w:hAnsi="Calibri" w:cs="Arial"/>
          <w:color w:val="000000"/>
        </w:rPr>
        <w:t>------</w:t>
      </w:r>
    </w:p>
    <w:p w:rsidR="008921C8" w:rsidRPr="008921C8" w:rsidRDefault="008921C8" w:rsidP="008921C8">
      <w:pPr>
        <w:spacing w:after="0" w:line="240" w:lineRule="auto"/>
        <w:rPr>
          <w:rFonts w:ascii="Arial" w:eastAsia="Times New Roman" w:hAnsi="Arial" w:cs="Arial"/>
          <w:color w:val="222222"/>
          <w:sz w:val="24"/>
          <w:szCs w:val="24"/>
        </w:rPr>
      </w:pPr>
      <w:r w:rsidRPr="008921C8">
        <w:rPr>
          <w:rFonts w:ascii="Calibri" w:eastAsia="Times New Roman" w:hAnsi="Calibri" w:cs="Arial"/>
          <w:color w:val="000000"/>
        </w:rPr>
        <w:t>2) Support team-based care</w:t>
      </w:r>
      <w:r w:rsidRPr="008921C8">
        <w:rPr>
          <w:rFonts w:ascii="Calibri" w:eastAsia="Times New Roman" w:hAnsi="Calibri" w:cs="Arial"/>
          <w:color w:val="000000"/>
        </w:rPr>
        <w:br/>
      </w:r>
      <w:r w:rsidRPr="008921C8">
        <w:rPr>
          <w:rFonts w:ascii="Calibri" w:eastAsia="Times New Roman" w:hAnsi="Calibri" w:cs="Arial"/>
          <w:color w:val="000000"/>
        </w:rPr>
        <w:br/>
        <w:t>- Allow physicians, or AI-agents, to dynamically allocate and delegate work to </w:t>
      </w:r>
      <w:r w:rsidRPr="008921C8">
        <w:rPr>
          <w:rFonts w:ascii="Calibri" w:eastAsia="Times New Roman" w:hAnsi="Calibri" w:cs="Arial"/>
          <w:color w:val="000000"/>
          <w:shd w:val="clear" w:color="auto" w:fill="FF00FF"/>
        </w:rPr>
        <w:t>approp</w:t>
      </w:r>
      <w:r w:rsidRPr="008921C8">
        <w:rPr>
          <w:rFonts w:ascii="Calibri" w:eastAsia="Times New Roman" w:hAnsi="Calibri" w:cs="Arial"/>
          <w:color w:val="000000"/>
        </w:rPr>
        <w:t>riate members of the care team as permitted by institutional policies. |</w:t>
      </w:r>
      <w:r w:rsidRPr="008921C8">
        <w:rPr>
          <w:rFonts w:ascii="Calibri" w:eastAsia="Times New Roman" w:hAnsi="Calibri" w:cs="Arial"/>
          <w:color w:val="000000"/>
        </w:rPr>
        <w:br/>
      </w:r>
      <w:r w:rsidRPr="008921C8">
        <w:rPr>
          <w:rFonts w:ascii="Calibri" w:eastAsia="Times New Roman" w:hAnsi="Calibri" w:cs="Arial"/>
          <w:color w:val="000000"/>
        </w:rPr>
        <w:br/>
        <w:t>5) Reduce </w:t>
      </w:r>
      <w:r w:rsidRPr="008921C8">
        <w:rPr>
          <w:rFonts w:ascii="Calibri" w:eastAsia="Times New Roman" w:hAnsi="Calibri" w:cs="Arial"/>
          <w:color w:val="000000"/>
          <w:shd w:val="clear" w:color="auto" w:fill="00FFFF"/>
        </w:rPr>
        <w:t>cognitive</w:t>
      </w:r>
      <w:r w:rsidRPr="008921C8">
        <w:rPr>
          <w:rFonts w:ascii="Calibri" w:eastAsia="Times New Roman" w:hAnsi="Calibri" w:cs="Arial"/>
          <w:color w:val="000000"/>
        </w:rPr>
        <w:t> work load</w:t>
      </w:r>
    </w:p>
    <w:p w:rsidR="008921C8" w:rsidRPr="008921C8" w:rsidRDefault="008921C8" w:rsidP="008921C8">
      <w:pPr>
        <w:spacing w:after="0" w:line="240" w:lineRule="auto"/>
        <w:rPr>
          <w:rFonts w:ascii="Arial" w:eastAsia="Times New Roman" w:hAnsi="Arial" w:cs="Arial"/>
          <w:color w:val="222222"/>
          <w:sz w:val="24"/>
          <w:szCs w:val="24"/>
        </w:rPr>
      </w:pPr>
    </w:p>
    <w:p w:rsidR="008921C8" w:rsidRPr="008921C8" w:rsidRDefault="008921C8" w:rsidP="008921C8">
      <w:pPr>
        <w:spacing w:after="0" w:line="240" w:lineRule="auto"/>
        <w:rPr>
          <w:rFonts w:ascii="Arial" w:eastAsia="Times New Roman" w:hAnsi="Arial" w:cs="Arial"/>
          <w:color w:val="222222"/>
          <w:sz w:val="24"/>
          <w:szCs w:val="24"/>
        </w:rPr>
      </w:pPr>
      <w:r w:rsidRPr="008921C8">
        <w:rPr>
          <w:rFonts w:ascii="Calibri" w:eastAsia="Times New Roman" w:hAnsi="Calibri" w:cs="Arial"/>
          <w:color w:val="000000"/>
        </w:rPr>
        <w:t>------</w:t>
      </w:r>
      <w:r w:rsidRPr="008921C8">
        <w:rPr>
          <w:rFonts w:ascii="Calibri" w:eastAsia="Times New Roman" w:hAnsi="Calibri" w:cs="Arial"/>
          <w:color w:val="000000"/>
        </w:rPr>
        <w:br/>
        <w:t> Eva is an NLP-powered algorithm with </w:t>
      </w:r>
      <w:r w:rsidRPr="008921C8">
        <w:rPr>
          <w:rFonts w:ascii="Calibri" w:eastAsia="Times New Roman" w:hAnsi="Calibri" w:cs="Arial"/>
          <w:color w:val="000000"/>
          <w:shd w:val="clear" w:color="auto" w:fill="808000"/>
        </w:rPr>
        <w:t>access</w:t>
      </w:r>
      <w:r w:rsidRPr="008921C8">
        <w:rPr>
          <w:rFonts w:ascii="Calibri" w:eastAsia="Times New Roman" w:hAnsi="Calibri" w:cs="Arial"/>
          <w:color w:val="000000"/>
        </w:rPr>
        <w:t> to the EHR and practice management software. She records her conversation with the patient within the EHR. Eva can report or collect structured data observations to or from the patient. When she does not know an answer, she triggers a medical assistant, triage nurse, or scheduler to call the patient, depending upon the issue. She can address most of the common reasons for calling the physician office, e.g. scheduling appointments, obtaining recent lab results, requesting updated referrals or medication refills, without a human-in-the-loop, and quickly trigger the </w:t>
      </w:r>
      <w:r w:rsidRPr="008921C8">
        <w:rPr>
          <w:rFonts w:ascii="Calibri" w:eastAsia="Times New Roman" w:hAnsi="Calibri" w:cs="Arial"/>
          <w:color w:val="000000"/>
          <w:shd w:val="clear" w:color="auto" w:fill="FF00FF"/>
        </w:rPr>
        <w:t>approp</w:t>
      </w:r>
      <w:r w:rsidRPr="008921C8">
        <w:rPr>
          <w:rFonts w:ascii="Calibri" w:eastAsia="Times New Roman" w:hAnsi="Calibri" w:cs="Arial"/>
          <w:color w:val="000000"/>
        </w:rPr>
        <w:t>riate human when necessary. </w:t>
      </w:r>
    </w:p>
    <w:p w:rsidR="008921C8" w:rsidRPr="008921C8" w:rsidRDefault="008921C8" w:rsidP="008921C8">
      <w:pPr>
        <w:spacing w:after="0" w:line="240" w:lineRule="auto"/>
        <w:rPr>
          <w:rFonts w:ascii="Arial" w:eastAsia="Times New Roman" w:hAnsi="Arial" w:cs="Arial"/>
          <w:color w:val="222222"/>
          <w:sz w:val="24"/>
          <w:szCs w:val="24"/>
        </w:rPr>
      </w:pPr>
    </w:p>
    <w:p w:rsidR="008921C8" w:rsidRPr="008921C8" w:rsidRDefault="008921C8" w:rsidP="008921C8">
      <w:pPr>
        <w:spacing w:after="0" w:line="240" w:lineRule="auto"/>
        <w:rPr>
          <w:rFonts w:ascii="Arial" w:eastAsia="Times New Roman" w:hAnsi="Arial" w:cs="Arial"/>
          <w:color w:val="222222"/>
          <w:sz w:val="24"/>
          <w:szCs w:val="24"/>
        </w:rPr>
      </w:pPr>
      <w:r w:rsidRPr="008921C8">
        <w:rPr>
          <w:rFonts w:ascii="Calibri" w:eastAsia="Times New Roman" w:hAnsi="Calibri" w:cs="Arial"/>
          <w:color w:val="000000"/>
        </w:rPr>
        <w:t>----------</w:t>
      </w:r>
    </w:p>
    <w:p w:rsidR="008921C8" w:rsidRPr="008921C8" w:rsidRDefault="008921C8" w:rsidP="008921C8">
      <w:pPr>
        <w:spacing w:after="0" w:line="240" w:lineRule="auto"/>
        <w:rPr>
          <w:rFonts w:ascii="Arial" w:eastAsia="Times New Roman" w:hAnsi="Arial" w:cs="Arial"/>
          <w:color w:val="222222"/>
          <w:sz w:val="24"/>
          <w:szCs w:val="24"/>
        </w:rPr>
      </w:pPr>
      <w:r w:rsidRPr="008921C8">
        <w:rPr>
          <w:rFonts w:ascii="Calibri" w:eastAsia="Times New Roman" w:hAnsi="Calibri" w:cs="Arial"/>
          <w:color w:val="000000"/>
        </w:rPr>
        <w:t>- _Product design versus implementation_</w:t>
      </w:r>
      <w:r w:rsidRPr="008921C8">
        <w:rPr>
          <w:rFonts w:ascii="Calibri" w:eastAsia="Times New Roman" w:hAnsi="Calibri" w:cs="Arial"/>
          <w:color w:val="000000"/>
        </w:rPr>
        <w:br/>
      </w:r>
      <w:r w:rsidRPr="008921C8">
        <w:rPr>
          <w:rFonts w:ascii="Calibri" w:eastAsia="Times New Roman" w:hAnsi="Calibri" w:cs="Arial"/>
          <w:color w:val="000000"/>
        </w:rPr>
        <w:br/>
        <w:t>  Poor EHR design limits the potential for physician-patient engagement by interfering with face-to-face interaction with patients. Many local implementations of EHR products have been </w:t>
      </w:r>
      <w:r w:rsidRPr="008921C8">
        <w:rPr>
          <w:rFonts w:ascii="Calibri" w:eastAsia="Times New Roman" w:hAnsi="Calibri" w:cs="Arial"/>
          <w:color w:val="000000"/>
          <w:shd w:val="clear" w:color="auto" w:fill="FF0000"/>
        </w:rPr>
        <w:t>customized</w:t>
      </w:r>
      <w:r w:rsidRPr="008921C8">
        <w:rPr>
          <w:rFonts w:ascii="Calibri" w:eastAsia="Times New Roman" w:hAnsi="Calibri" w:cs="Arial"/>
          <w:color w:val="000000"/>
        </w:rPr>
        <w:t> in an attempt to suit local needs, but the quality of these implementations varies greatly. EHR implementation is often viewed as a fixed cost, rather than an ongoing investment, requiring regular updates, training and iteration to function optimally.</w:t>
      </w:r>
      <w:r w:rsidRPr="008921C8">
        <w:rPr>
          <w:rFonts w:ascii="Calibri" w:eastAsia="Times New Roman" w:hAnsi="Calibri" w:cs="Arial"/>
          <w:color w:val="000000"/>
        </w:rPr>
        <w:br/>
      </w:r>
      <w:r w:rsidRPr="008921C8">
        <w:rPr>
          <w:rFonts w:ascii="Calibri" w:eastAsia="Times New Roman" w:hAnsi="Calibri" w:cs="Arial"/>
          <w:color w:val="000000"/>
        </w:rPr>
        <w:br/>
        <w:t>- _</w:t>
      </w:r>
      <w:r w:rsidRPr="008921C8">
        <w:rPr>
          <w:rFonts w:ascii="Calibri" w:eastAsia="Times New Roman" w:hAnsi="Calibri" w:cs="Arial"/>
          <w:color w:val="000000"/>
          <w:shd w:val="clear" w:color="auto" w:fill="00FFFF"/>
        </w:rPr>
        <w:t>Cogniti</w:t>
      </w:r>
      <w:r w:rsidRPr="008921C8">
        <w:rPr>
          <w:rFonts w:ascii="Calibri" w:eastAsia="Times New Roman" w:hAnsi="Calibri" w:cs="Arial"/>
          <w:color w:val="000000"/>
        </w:rPr>
        <w:t>ve requirements versus workflow requirements_</w:t>
      </w:r>
    </w:p>
    <w:p w:rsidR="008921C8" w:rsidRPr="00357F26" w:rsidRDefault="008921C8">
      <w:pPr>
        <w:rPr>
          <w:rFonts w:ascii="Calibri" w:eastAsia="Times New Roman" w:hAnsi="Calibri" w:cs="Times New Roman"/>
          <w:b/>
          <w:color w:val="000000"/>
        </w:rPr>
      </w:pPr>
    </w:p>
    <w:p w:rsidR="008921C8" w:rsidRPr="00357F26" w:rsidRDefault="008921C8" w:rsidP="008921C8">
      <w:pPr>
        <w:jc w:val="center"/>
        <w:rPr>
          <w:rFonts w:ascii="Calibri" w:eastAsia="Times New Roman" w:hAnsi="Calibri" w:cs="Times New Roman"/>
          <w:b/>
          <w:color w:val="000000"/>
          <w:sz w:val="28"/>
          <w:szCs w:val="28"/>
        </w:rPr>
      </w:pPr>
      <w:r w:rsidRPr="00357F26">
        <w:rPr>
          <w:rFonts w:ascii="Calibri" w:eastAsia="Times New Roman" w:hAnsi="Calibri" w:cs="Times New Roman"/>
          <w:b/>
          <w:color w:val="000000"/>
          <w:sz w:val="28"/>
          <w:szCs w:val="28"/>
        </w:rPr>
        <w:t>Issue 22</w:t>
      </w:r>
    </w:p>
    <w:p w:rsidR="008921C8" w:rsidRDefault="008921C8">
      <w:pPr>
        <w:rPr>
          <w:rFonts w:ascii="Calibri" w:eastAsia="Times New Roman" w:hAnsi="Calibri" w:cs="Times New Roman"/>
          <w:color w:val="000000"/>
        </w:rPr>
      </w:pPr>
    </w:p>
    <w:p w:rsidR="0056467A" w:rsidRDefault="008921C8">
      <w:pPr>
        <w:rPr>
          <w:rFonts w:ascii="Calibri" w:eastAsia="Times New Roman" w:hAnsi="Calibri" w:cs="Times New Roman"/>
          <w:color w:val="000000"/>
        </w:rPr>
      </w:pPr>
      <w:r w:rsidRPr="00F044B9">
        <w:rPr>
          <w:rFonts w:ascii="Calibri" w:eastAsia="Times New Roman" w:hAnsi="Calibri" w:cs="Times New Roman"/>
          <w:color w:val="000000"/>
        </w:rPr>
        <w:t xml:space="preserve">Signal wouldn't have to hide key verification and the contact information view would be </w:t>
      </w:r>
      <w:r w:rsidRPr="00F8571D">
        <w:rPr>
          <w:rFonts w:ascii="Calibri" w:eastAsia="Times New Roman" w:hAnsi="Calibri" w:cs="Times New Roman"/>
          <w:color w:val="000000"/>
          <w:highlight w:val="yellow"/>
        </w:rPr>
        <w:t>acces</w:t>
      </w:r>
      <w:r w:rsidRPr="00F044B9">
        <w:rPr>
          <w:rFonts w:ascii="Calibri" w:eastAsia="Times New Roman" w:hAnsi="Calibri" w:cs="Times New Roman"/>
          <w:color w:val="000000"/>
        </w:rPr>
        <w:t xml:space="preserve">sible in </w:t>
      </w:r>
      <w:proofErr w:type="spellStart"/>
      <w:proofErr w:type="gramStart"/>
      <w:r w:rsidRPr="00F044B9">
        <w:rPr>
          <w:rFonts w:ascii="Calibri" w:eastAsia="Times New Roman" w:hAnsi="Calibri" w:cs="Times New Roman"/>
          <w:color w:val="000000"/>
        </w:rPr>
        <w:t>a</w:t>
      </w:r>
      <w:proofErr w:type="spellEnd"/>
      <w:proofErr w:type="gramEnd"/>
      <w:r w:rsidRPr="00F044B9">
        <w:rPr>
          <w:rFonts w:ascii="Calibri" w:eastAsia="Times New Roman" w:hAnsi="Calibri" w:cs="Times New Roman"/>
          <w:color w:val="000000"/>
        </w:rPr>
        <w:t xml:space="preserve"> </w:t>
      </w:r>
      <w:r w:rsidRPr="00F8571D">
        <w:rPr>
          <w:rFonts w:ascii="Calibri" w:eastAsia="Times New Roman" w:hAnsi="Calibri" w:cs="Times New Roman"/>
          <w:color w:val="000000"/>
          <w:highlight w:val="red"/>
        </w:rPr>
        <w:t>appropriate</w:t>
      </w:r>
      <w:r w:rsidRPr="00F044B9">
        <w:rPr>
          <w:rFonts w:ascii="Calibri" w:eastAsia="Times New Roman" w:hAnsi="Calibri" w:cs="Times New Roman"/>
          <w:color w:val="000000"/>
        </w:rPr>
        <w:t xml:space="preserve"> way. The overlay could state something like: </w:t>
      </w:r>
      <w:proofErr w:type="gramStart"/>
      <w:r w:rsidRPr="00F044B9">
        <w:rPr>
          <w:rFonts w:ascii="Calibri" w:eastAsia="Times New Roman" w:hAnsi="Calibri" w:cs="Times New Roman"/>
          <w:color w:val="000000"/>
        </w:rPr>
        <w:t>[  Call</w:t>
      </w:r>
      <w:proofErr w:type="gramEnd"/>
      <w:r w:rsidRPr="00F044B9">
        <w:rPr>
          <w:rFonts w:ascii="Calibri" w:eastAsia="Times New Roman" w:hAnsi="Calibri" w:cs="Times New Roman"/>
          <w:color w:val="000000"/>
        </w:rPr>
        <w:t xml:space="preserve">  Verify  More   ]</w:t>
      </w:r>
    </w:p>
    <w:p w:rsidR="008921C8" w:rsidRPr="00357F26" w:rsidRDefault="008921C8" w:rsidP="008921C8">
      <w:pPr>
        <w:jc w:val="center"/>
        <w:rPr>
          <w:rFonts w:ascii="Calibri" w:eastAsia="Times New Roman" w:hAnsi="Calibri" w:cs="Times New Roman"/>
          <w:b/>
          <w:color w:val="000000"/>
          <w:sz w:val="28"/>
          <w:szCs w:val="28"/>
        </w:rPr>
      </w:pPr>
      <w:r w:rsidRPr="00357F26">
        <w:rPr>
          <w:rFonts w:ascii="Calibri" w:eastAsia="Times New Roman" w:hAnsi="Calibri" w:cs="Times New Roman"/>
          <w:b/>
          <w:color w:val="000000"/>
          <w:sz w:val="28"/>
          <w:szCs w:val="28"/>
        </w:rPr>
        <w:lastRenderedPageBreak/>
        <w:t>Issue 1:</w:t>
      </w:r>
    </w:p>
    <w:p w:rsidR="0072038E" w:rsidRDefault="008921C8">
      <w:r w:rsidRPr="00926264">
        <w:rPr>
          <w:rFonts w:ascii="Calibri" w:eastAsia="Times New Roman" w:hAnsi="Calibri" w:cs="Times New Roman"/>
          <w:color w:val="000000"/>
        </w:rPr>
        <w:t>## How will it help?</w:t>
      </w:r>
      <w:r w:rsidRPr="00926264">
        <w:rPr>
          <w:rFonts w:ascii="Calibri" w:eastAsia="Times New Roman" w:hAnsi="Calibri" w:cs="Times New Roman"/>
          <w:color w:val="000000"/>
        </w:rPr>
        <w:br/>
      </w:r>
      <w:r w:rsidRPr="00926264">
        <w:rPr>
          <w:rFonts w:ascii="Calibri" w:eastAsia="Times New Roman" w:hAnsi="Calibri" w:cs="Times New Roman"/>
          <w:color w:val="000000"/>
        </w:rPr>
        <w:br/>
        <w:t xml:space="preserve">- Instances can maintain bot driven logic without requiring a fork of core </w:t>
      </w:r>
      <w:proofErr w:type="spellStart"/>
      <w:r w:rsidRPr="00926264">
        <w:rPr>
          <w:rFonts w:ascii="Calibri" w:eastAsia="Times New Roman" w:hAnsi="Calibri" w:cs="Times New Roman"/>
          <w:color w:val="000000"/>
        </w:rPr>
        <w:t>Rocket.Chat</w:t>
      </w:r>
      <w:proofErr w:type="spellEnd"/>
      <w:r w:rsidRPr="00926264">
        <w:rPr>
          <w:rFonts w:ascii="Calibri" w:eastAsia="Times New Roman" w:hAnsi="Calibri" w:cs="Times New Roman"/>
          <w:color w:val="000000"/>
        </w:rPr>
        <w:br/>
      </w:r>
      <w:r w:rsidRPr="00926264">
        <w:rPr>
          <w:rFonts w:ascii="Calibri" w:eastAsia="Times New Roman" w:hAnsi="Calibri" w:cs="Times New Roman"/>
          <w:color w:val="000000"/>
        </w:rPr>
        <w:br/>
      </w:r>
      <w:r w:rsidRPr="00A32EC1">
        <w:rPr>
          <w:rFonts w:ascii="Calibri" w:eastAsia="Times New Roman" w:hAnsi="Calibri" w:cs="Times New Roman"/>
          <w:color w:val="000000"/>
          <w:highlight w:val="magenta"/>
        </w:rPr>
        <w:t xml:space="preserve">- </w:t>
      </w:r>
      <w:proofErr w:type="spellStart"/>
      <w:r w:rsidRPr="00A32EC1">
        <w:rPr>
          <w:rFonts w:ascii="Calibri" w:eastAsia="Times New Roman" w:hAnsi="Calibri" w:cs="Times New Roman"/>
          <w:color w:val="000000"/>
          <w:highlight w:val="magenta"/>
        </w:rPr>
        <w:t>Customised</w:t>
      </w:r>
      <w:proofErr w:type="spellEnd"/>
      <w:r w:rsidRPr="00926264">
        <w:rPr>
          <w:rFonts w:ascii="Calibri" w:eastAsia="Times New Roman" w:hAnsi="Calibri" w:cs="Times New Roman"/>
          <w:color w:val="000000"/>
        </w:rPr>
        <w:t xml:space="preserve"> identity for bots in a </w:t>
      </w:r>
      <w:proofErr w:type="spellStart"/>
      <w:r w:rsidRPr="00926264">
        <w:rPr>
          <w:rFonts w:ascii="Calibri" w:eastAsia="Times New Roman" w:hAnsi="Calibri" w:cs="Times New Roman"/>
          <w:color w:val="000000"/>
        </w:rPr>
        <w:t>Rocket.Chat</w:t>
      </w:r>
      <w:proofErr w:type="spellEnd"/>
      <w:r w:rsidRPr="00926264">
        <w:rPr>
          <w:rFonts w:ascii="Calibri" w:eastAsia="Times New Roman" w:hAnsi="Calibri" w:cs="Times New Roman"/>
          <w:color w:val="000000"/>
        </w:rPr>
        <w:t xml:space="preserve"> instance distinct from the “system bot”</w:t>
      </w:r>
      <w:r w:rsidRPr="00926264">
        <w:rPr>
          <w:rFonts w:ascii="Calibri" w:eastAsia="Times New Roman" w:hAnsi="Calibri" w:cs="Times New Roman"/>
          <w:color w:val="000000"/>
        </w:rPr>
        <w:br/>
      </w:r>
      <w:r w:rsidRPr="00926264">
        <w:rPr>
          <w:rFonts w:ascii="Calibri" w:eastAsia="Times New Roman" w:hAnsi="Calibri" w:cs="Times New Roman"/>
          <w:color w:val="000000"/>
        </w:rPr>
        <w:br/>
        <w:t>- Clearer semantics between system notifications and instance’s specific business logic</w:t>
      </w:r>
      <w:r w:rsidRPr="00926264">
        <w:rPr>
          <w:rFonts w:ascii="Calibri" w:eastAsia="Times New Roman" w:hAnsi="Calibri" w:cs="Times New Roman"/>
          <w:color w:val="000000"/>
        </w:rPr>
        <w:br/>
      </w:r>
      <w:r w:rsidRPr="00926264">
        <w:rPr>
          <w:rFonts w:ascii="Calibri" w:eastAsia="Times New Roman" w:hAnsi="Calibri" w:cs="Times New Roman"/>
          <w:color w:val="000000"/>
        </w:rPr>
        <w:br/>
        <w:t xml:space="preserve">- </w:t>
      </w:r>
      <w:r w:rsidRPr="00A32EC1">
        <w:rPr>
          <w:rFonts w:ascii="Calibri" w:eastAsia="Times New Roman" w:hAnsi="Calibri" w:cs="Times New Roman"/>
          <w:color w:val="000000"/>
          <w:highlight w:val="yellow"/>
        </w:rPr>
        <w:t>Acces</w:t>
      </w:r>
      <w:r w:rsidRPr="00926264">
        <w:rPr>
          <w:rFonts w:ascii="Calibri" w:eastAsia="Times New Roman" w:hAnsi="Calibri" w:cs="Times New Roman"/>
          <w:color w:val="000000"/>
        </w:rPr>
        <w:t>s to apps API endpoints will open new features to internal bots</w:t>
      </w:r>
      <w:r w:rsidRPr="00926264">
        <w:rPr>
          <w:rFonts w:ascii="Calibri" w:eastAsia="Times New Roman" w:hAnsi="Calibri" w:cs="Times New Roman"/>
          <w:color w:val="000000"/>
        </w:rPr>
        <w:br/>
      </w:r>
    </w:p>
    <w:p w:rsidR="0072038E" w:rsidRPr="00357F26" w:rsidRDefault="0072038E" w:rsidP="0072038E">
      <w:pPr>
        <w:jc w:val="center"/>
        <w:rPr>
          <w:b/>
          <w:sz w:val="28"/>
          <w:szCs w:val="28"/>
        </w:rPr>
      </w:pPr>
      <w:r w:rsidRPr="00357F26">
        <w:rPr>
          <w:b/>
          <w:sz w:val="28"/>
          <w:szCs w:val="28"/>
        </w:rPr>
        <w:t>Issue17</w:t>
      </w:r>
    </w:p>
    <w:p w:rsidR="0072038E" w:rsidRDefault="0072038E">
      <w:pPr>
        <w:rPr>
          <w:b/>
        </w:rPr>
      </w:pPr>
      <w:r w:rsidRPr="00ED5DAB">
        <w:rPr>
          <w:rFonts w:ascii="Calibri" w:eastAsia="Times New Roman" w:hAnsi="Calibri" w:cs="Times New Roman"/>
          <w:color w:val="000000"/>
        </w:rPr>
        <w:t>#### Goals of chat software</w:t>
      </w:r>
      <w:r w:rsidRPr="00ED5DAB">
        <w:rPr>
          <w:rFonts w:ascii="Calibri" w:eastAsia="Times New Roman" w:hAnsi="Calibri" w:cs="Times New Roman"/>
          <w:color w:val="000000"/>
        </w:rPr>
        <w:br/>
      </w:r>
      <w:r w:rsidRPr="00ED5DAB">
        <w:rPr>
          <w:rFonts w:ascii="Calibri" w:eastAsia="Times New Roman" w:hAnsi="Calibri" w:cs="Times New Roman"/>
          <w:color w:val="000000"/>
        </w:rPr>
        <w:br/>
        <w:t>- Be open and promote inclusivity</w:t>
      </w:r>
      <w:r w:rsidRPr="00ED5DAB">
        <w:rPr>
          <w:rFonts w:ascii="Calibri" w:eastAsia="Times New Roman" w:hAnsi="Calibri" w:cs="Times New Roman"/>
          <w:color w:val="000000"/>
        </w:rPr>
        <w:br/>
      </w:r>
      <w:r w:rsidRPr="00ED5DAB">
        <w:rPr>
          <w:rFonts w:ascii="Calibri" w:eastAsia="Times New Roman" w:hAnsi="Calibri" w:cs="Times New Roman"/>
          <w:color w:val="000000"/>
        </w:rPr>
        <w:br/>
        <w:t>- Reduce the need for emails</w:t>
      </w:r>
      <w:r w:rsidRPr="00ED5DAB">
        <w:rPr>
          <w:rFonts w:ascii="Calibri" w:eastAsia="Times New Roman" w:hAnsi="Calibri" w:cs="Times New Roman"/>
          <w:color w:val="000000"/>
        </w:rPr>
        <w:br/>
      </w:r>
      <w:r w:rsidRPr="00ED5DAB">
        <w:rPr>
          <w:rFonts w:ascii="Calibri" w:eastAsia="Times New Roman" w:hAnsi="Calibri" w:cs="Times New Roman"/>
          <w:color w:val="000000"/>
        </w:rPr>
        <w:br/>
        <w:t xml:space="preserve">- Enable </w:t>
      </w:r>
      <w:r w:rsidRPr="00011B06">
        <w:rPr>
          <w:rFonts w:ascii="Calibri" w:eastAsia="Times New Roman" w:hAnsi="Calibri" w:cs="Times New Roman"/>
          <w:color w:val="000000"/>
          <w:highlight w:val="yellow"/>
        </w:rPr>
        <w:t>access</w:t>
      </w:r>
      <w:r w:rsidRPr="00ED5DAB">
        <w:rPr>
          <w:rFonts w:ascii="Calibri" w:eastAsia="Times New Roman" w:hAnsi="Calibri" w:cs="Times New Roman"/>
          <w:color w:val="000000"/>
        </w:rPr>
        <w:t xml:space="preserve"> to conversations at any time on any device (not just while online)</w:t>
      </w:r>
      <w:r w:rsidRPr="00ED5DAB">
        <w:rPr>
          <w:rFonts w:ascii="Calibri" w:eastAsia="Times New Roman" w:hAnsi="Calibri" w:cs="Times New Roman"/>
          <w:color w:val="000000"/>
        </w:rPr>
        <w:br/>
      </w:r>
      <w:r w:rsidRPr="00ED5DAB">
        <w:rPr>
          <w:rFonts w:ascii="Calibri" w:eastAsia="Times New Roman" w:hAnsi="Calibri" w:cs="Times New Roman"/>
          <w:color w:val="000000"/>
        </w:rPr>
        <w:br/>
        <w:t>- Offer ability to manage conversations across projects and reduce the need for meetings.</w:t>
      </w:r>
      <w:r w:rsidRPr="00ED5DAB">
        <w:rPr>
          <w:rFonts w:ascii="Calibri" w:eastAsia="Times New Roman" w:hAnsi="Calibri" w:cs="Times New Roman"/>
          <w:color w:val="000000"/>
        </w:rPr>
        <w:br/>
      </w:r>
      <w:r w:rsidRPr="00ED5DAB">
        <w:rPr>
          <w:rFonts w:ascii="Calibri" w:eastAsia="Times New Roman" w:hAnsi="Calibri" w:cs="Times New Roman"/>
          <w:color w:val="000000"/>
        </w:rPr>
        <w:br/>
        <w:t xml:space="preserve">#### </w:t>
      </w:r>
      <w:r w:rsidRPr="00011B06">
        <w:rPr>
          <w:rFonts w:ascii="Calibri" w:eastAsia="Times New Roman" w:hAnsi="Calibri" w:cs="Times New Roman"/>
          <w:color w:val="000000"/>
          <w:highlight w:val="cyan"/>
        </w:rPr>
        <w:t>Useful</w:t>
      </w:r>
      <w:r w:rsidRPr="00ED5DAB">
        <w:rPr>
          <w:rFonts w:ascii="Calibri" w:eastAsia="Times New Roman" w:hAnsi="Calibri" w:cs="Times New Roman"/>
          <w:color w:val="000000"/>
        </w:rPr>
        <w:t xml:space="preserve"> features of Chat</w:t>
      </w:r>
      <w:r w:rsidRPr="00ED5DAB">
        <w:rPr>
          <w:rFonts w:ascii="Calibri" w:eastAsia="Times New Roman" w:hAnsi="Calibri" w:cs="Times New Roman"/>
          <w:color w:val="000000"/>
        </w:rPr>
        <w:br/>
      </w:r>
      <w:r w:rsidRPr="00ED5DAB">
        <w:rPr>
          <w:rFonts w:ascii="Calibri" w:eastAsia="Times New Roman" w:hAnsi="Calibri" w:cs="Times New Roman"/>
          <w:color w:val="000000"/>
        </w:rPr>
        <w:br/>
        <w:t>- Messaging and files</w:t>
      </w:r>
      <w:r w:rsidRPr="00ED5DAB">
        <w:rPr>
          <w:rFonts w:ascii="Calibri" w:eastAsia="Times New Roman" w:hAnsi="Calibri" w:cs="Times New Roman"/>
          <w:color w:val="000000"/>
        </w:rPr>
        <w:br/>
      </w:r>
      <w:r w:rsidRPr="00ED5DAB">
        <w:rPr>
          <w:rFonts w:ascii="Calibri" w:eastAsia="Times New Roman" w:hAnsi="Calibri" w:cs="Times New Roman"/>
          <w:color w:val="000000"/>
        </w:rPr>
        <w:br/>
        <w:t>- Send messages and comments across public, private, and 1:1 channels</w:t>
      </w:r>
      <w:r w:rsidRPr="00ED5DAB">
        <w:rPr>
          <w:rFonts w:ascii="Calibri" w:eastAsia="Times New Roman" w:hAnsi="Calibri" w:cs="Times New Roman"/>
          <w:color w:val="000000"/>
        </w:rPr>
        <w:br/>
      </w:r>
    </w:p>
    <w:p w:rsidR="0072038E" w:rsidRPr="00357F26" w:rsidRDefault="0072038E" w:rsidP="0072038E">
      <w:pPr>
        <w:jc w:val="center"/>
        <w:rPr>
          <w:b/>
          <w:sz w:val="28"/>
          <w:szCs w:val="28"/>
        </w:rPr>
      </w:pPr>
      <w:r w:rsidRPr="00357F26">
        <w:rPr>
          <w:b/>
          <w:sz w:val="28"/>
          <w:szCs w:val="28"/>
        </w:rPr>
        <w:t>Issues 15</w:t>
      </w:r>
    </w:p>
    <w:p w:rsidR="0072038E" w:rsidRPr="0072038E" w:rsidRDefault="0072038E">
      <w:pPr>
        <w:rPr>
          <w:b/>
        </w:rPr>
      </w:pPr>
      <w:r>
        <w:rPr>
          <w:b/>
        </w:rPr>
        <w:br/>
      </w:r>
      <w:r w:rsidRPr="009D48C9">
        <w:rPr>
          <w:rFonts w:ascii="Calibri" w:eastAsia="Times New Roman" w:hAnsi="Calibri" w:cs="Times New Roman"/>
          <w:color w:val="000000"/>
        </w:rPr>
        <w:t xml:space="preserve">- Some </w:t>
      </w:r>
      <w:proofErr w:type="spellStart"/>
      <w:r w:rsidRPr="008027F9">
        <w:rPr>
          <w:rFonts w:ascii="Calibri" w:eastAsia="Times New Roman" w:hAnsi="Calibri" w:cs="Times New Roman"/>
          <w:color w:val="000000"/>
          <w:highlight w:val="cyan"/>
        </w:rPr>
        <w:t>customised</w:t>
      </w:r>
      <w:proofErr w:type="spellEnd"/>
      <w:r w:rsidRPr="009D48C9">
        <w:rPr>
          <w:rFonts w:ascii="Calibri" w:eastAsia="Times New Roman" w:hAnsi="Calibri" w:cs="Times New Roman"/>
          <w:color w:val="000000"/>
        </w:rPr>
        <w:t xml:space="preserve"> keyboard shortcut keys (we probably won't migrate the current settings but some keyboard shortcuts that relate to specific web pages can be supported if we have time)</w:t>
      </w:r>
      <w:r w:rsidRPr="009D48C9">
        <w:rPr>
          <w:rFonts w:ascii="Calibri" w:eastAsia="Times New Roman" w:hAnsi="Calibri" w:cs="Times New Roman"/>
          <w:color w:val="000000"/>
        </w:rPr>
        <w:br/>
      </w:r>
      <w:r w:rsidRPr="009D48C9">
        <w:rPr>
          <w:rFonts w:ascii="Calibri" w:eastAsia="Times New Roman" w:hAnsi="Calibri" w:cs="Times New Roman"/>
          <w:color w:val="000000"/>
        </w:rPr>
        <w:br/>
        <w:t>- Launching KeePass from within Firefox (launching executables is banned although if a user were to install a hypothetical "</w:t>
      </w:r>
      <w:proofErr w:type="spellStart"/>
      <w:r w:rsidRPr="009D48C9">
        <w:rPr>
          <w:rFonts w:ascii="Calibri" w:eastAsia="Times New Roman" w:hAnsi="Calibri" w:cs="Times New Roman"/>
          <w:color w:val="000000"/>
        </w:rPr>
        <w:t>KeeFox</w:t>
      </w:r>
      <w:proofErr w:type="spellEnd"/>
      <w:r w:rsidRPr="009D48C9">
        <w:rPr>
          <w:rFonts w:ascii="Calibri" w:eastAsia="Times New Roman" w:hAnsi="Calibri" w:cs="Times New Roman"/>
          <w:color w:val="000000"/>
        </w:rPr>
        <w:t xml:space="preserve"> helper" executable we might be able to get something to work but it is unlikely that will exist on most user's systems so this work goes to the bottom of the priority list)</w:t>
      </w:r>
      <w:r w:rsidRPr="009D48C9">
        <w:rPr>
          <w:rFonts w:ascii="Calibri" w:eastAsia="Times New Roman" w:hAnsi="Calibri" w:cs="Times New Roman"/>
          <w:color w:val="000000"/>
        </w:rPr>
        <w:br/>
      </w:r>
      <w:r w:rsidRPr="009D48C9">
        <w:rPr>
          <w:rFonts w:ascii="Calibri" w:eastAsia="Times New Roman" w:hAnsi="Calibri" w:cs="Times New Roman"/>
          <w:color w:val="000000"/>
        </w:rPr>
        <w:br/>
        <w:t>- Multi-page logins (the code that will deal with filling and saving passwords gets created and destroyed on every page load, making this a technically difficult problem to solve)</w:t>
      </w:r>
      <w:r w:rsidRPr="009D48C9">
        <w:rPr>
          <w:rFonts w:ascii="Calibri" w:eastAsia="Times New Roman" w:hAnsi="Calibri" w:cs="Times New Roman"/>
          <w:color w:val="000000"/>
        </w:rPr>
        <w:br/>
      </w:r>
      <w:r w:rsidRPr="009D48C9">
        <w:rPr>
          <w:rFonts w:ascii="Calibri" w:eastAsia="Times New Roman" w:hAnsi="Calibri" w:cs="Times New Roman"/>
          <w:color w:val="000000"/>
        </w:rPr>
        <w:br/>
        <w:t xml:space="preserve">- Some assistive UI (e.g. new user advice, tips, </w:t>
      </w:r>
      <w:r w:rsidRPr="008027F9">
        <w:rPr>
          <w:rFonts w:ascii="Calibri" w:eastAsia="Times New Roman" w:hAnsi="Calibri" w:cs="Times New Roman"/>
          <w:color w:val="000000"/>
          <w:highlight w:val="green"/>
        </w:rPr>
        <w:t>securit</w:t>
      </w:r>
      <w:r w:rsidRPr="009D48C9">
        <w:rPr>
          <w:rFonts w:ascii="Calibri" w:eastAsia="Times New Roman" w:hAnsi="Calibri" w:cs="Times New Roman"/>
          <w:color w:val="000000"/>
        </w:rPr>
        <w:t xml:space="preserve">y warnings). Things like "Save/update password?" </w:t>
      </w:r>
      <w:r w:rsidRPr="009D48C9">
        <w:rPr>
          <w:rFonts w:ascii="Calibri" w:eastAsia="Times New Roman" w:hAnsi="Calibri" w:cs="Times New Roman"/>
          <w:color w:val="000000"/>
        </w:rPr>
        <w:lastRenderedPageBreak/>
        <w:t>should be possible in some form but may suffer from reduced usability</w:t>
      </w:r>
      <w:r w:rsidRPr="009D48C9">
        <w:rPr>
          <w:rFonts w:ascii="Calibri" w:eastAsia="Times New Roman" w:hAnsi="Calibri" w:cs="Times New Roman"/>
          <w:color w:val="000000"/>
        </w:rPr>
        <w:br/>
      </w:r>
      <w:r w:rsidRPr="009D48C9">
        <w:rPr>
          <w:rFonts w:ascii="Calibri" w:eastAsia="Times New Roman" w:hAnsi="Calibri" w:cs="Times New Roman"/>
          <w:color w:val="000000"/>
        </w:rPr>
        <w:br/>
        <w:t xml:space="preserve">- Usage metrics (this is </w:t>
      </w:r>
      <w:r w:rsidRPr="008027F9">
        <w:rPr>
          <w:rFonts w:ascii="Calibri" w:eastAsia="Times New Roman" w:hAnsi="Calibri" w:cs="Times New Roman"/>
          <w:color w:val="000000"/>
          <w:highlight w:val="yellow"/>
        </w:rPr>
        <w:t>useful</w:t>
      </w:r>
      <w:r w:rsidRPr="009D48C9">
        <w:rPr>
          <w:rFonts w:ascii="Calibri" w:eastAsia="Times New Roman" w:hAnsi="Calibri" w:cs="Times New Roman"/>
          <w:color w:val="000000"/>
        </w:rPr>
        <w:t xml:space="preserve"> for planning how to improve </w:t>
      </w:r>
      <w:proofErr w:type="spellStart"/>
      <w:r w:rsidRPr="009D48C9">
        <w:rPr>
          <w:rFonts w:ascii="Calibri" w:eastAsia="Times New Roman" w:hAnsi="Calibri" w:cs="Times New Roman"/>
          <w:color w:val="000000"/>
        </w:rPr>
        <w:t>KeeFox</w:t>
      </w:r>
      <w:proofErr w:type="spellEnd"/>
      <w:r w:rsidRPr="009D48C9">
        <w:rPr>
          <w:rFonts w:ascii="Calibri" w:eastAsia="Times New Roman" w:hAnsi="Calibri" w:cs="Times New Roman"/>
          <w:color w:val="000000"/>
        </w:rPr>
        <w:t xml:space="preserve"> but with limited control over the changes we are making for version 2.0, a reduction in the number of platforms running version 2.0 and a lack of time to </w:t>
      </w:r>
      <w:proofErr w:type="spellStart"/>
      <w:r w:rsidRPr="009D48C9">
        <w:rPr>
          <w:rFonts w:ascii="Calibri" w:eastAsia="Times New Roman" w:hAnsi="Calibri" w:cs="Times New Roman"/>
          <w:color w:val="000000"/>
        </w:rPr>
        <w:t>analyse</w:t>
      </w:r>
      <w:proofErr w:type="spellEnd"/>
      <w:r w:rsidRPr="009D48C9">
        <w:rPr>
          <w:rFonts w:ascii="Calibri" w:eastAsia="Times New Roman" w:hAnsi="Calibri" w:cs="Times New Roman"/>
          <w:color w:val="000000"/>
        </w:rPr>
        <w:t xml:space="preserve"> and act on the limited data we could collect, it's not worthwhile initially)</w:t>
      </w:r>
      <w:r w:rsidRPr="009D48C9">
        <w:rPr>
          <w:rFonts w:ascii="Calibri" w:eastAsia="Times New Roman" w:hAnsi="Calibri" w:cs="Times New Roman"/>
          <w:color w:val="000000"/>
        </w:rPr>
        <w:br/>
      </w:r>
      <w:bookmarkStart w:id="0" w:name="_GoBack"/>
      <w:bookmarkEnd w:id="0"/>
    </w:p>
    <w:sectPr w:rsidR="0072038E" w:rsidRPr="00720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1C8"/>
    <w:rsid w:val="00186948"/>
    <w:rsid w:val="00357F26"/>
    <w:rsid w:val="0072038E"/>
    <w:rsid w:val="008921C8"/>
    <w:rsid w:val="00E82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DBF04"/>
  <w15:chartTrackingRefBased/>
  <w15:docId w15:val="{AEB33B7D-F0F6-42B9-A280-43160607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531286">
      <w:bodyDiv w:val="1"/>
      <w:marLeft w:val="0"/>
      <w:marRight w:val="0"/>
      <w:marTop w:val="0"/>
      <w:marBottom w:val="0"/>
      <w:divBdr>
        <w:top w:val="none" w:sz="0" w:space="0" w:color="auto"/>
        <w:left w:val="none" w:sz="0" w:space="0" w:color="auto"/>
        <w:bottom w:val="none" w:sz="0" w:space="0" w:color="auto"/>
        <w:right w:val="none" w:sz="0" w:space="0" w:color="auto"/>
      </w:divBdr>
      <w:divsChild>
        <w:div w:id="113257520">
          <w:marLeft w:val="0"/>
          <w:marRight w:val="0"/>
          <w:marTop w:val="0"/>
          <w:marBottom w:val="0"/>
          <w:divBdr>
            <w:top w:val="none" w:sz="0" w:space="0" w:color="auto"/>
            <w:left w:val="none" w:sz="0" w:space="0" w:color="auto"/>
            <w:bottom w:val="none" w:sz="0" w:space="0" w:color="auto"/>
            <w:right w:val="none" w:sz="0" w:space="0" w:color="auto"/>
          </w:divBdr>
        </w:div>
        <w:div w:id="1751388799">
          <w:marLeft w:val="0"/>
          <w:marRight w:val="0"/>
          <w:marTop w:val="0"/>
          <w:marBottom w:val="0"/>
          <w:divBdr>
            <w:top w:val="none" w:sz="0" w:space="0" w:color="auto"/>
            <w:left w:val="none" w:sz="0" w:space="0" w:color="auto"/>
            <w:bottom w:val="none" w:sz="0" w:space="0" w:color="auto"/>
            <w:right w:val="none" w:sz="0" w:space="0" w:color="auto"/>
          </w:divBdr>
          <w:divsChild>
            <w:div w:id="690380672">
              <w:marLeft w:val="0"/>
              <w:marRight w:val="0"/>
              <w:marTop w:val="0"/>
              <w:marBottom w:val="0"/>
              <w:divBdr>
                <w:top w:val="none" w:sz="0" w:space="0" w:color="auto"/>
                <w:left w:val="none" w:sz="0" w:space="0" w:color="auto"/>
                <w:bottom w:val="none" w:sz="0" w:space="0" w:color="auto"/>
                <w:right w:val="none" w:sz="0" w:space="0" w:color="auto"/>
              </w:divBdr>
              <w:divsChild>
                <w:div w:id="1015886575">
                  <w:marLeft w:val="0"/>
                  <w:marRight w:val="0"/>
                  <w:marTop w:val="0"/>
                  <w:marBottom w:val="0"/>
                  <w:divBdr>
                    <w:top w:val="none" w:sz="0" w:space="0" w:color="auto"/>
                    <w:left w:val="none" w:sz="0" w:space="0" w:color="auto"/>
                    <w:bottom w:val="none" w:sz="0" w:space="0" w:color="auto"/>
                    <w:right w:val="none" w:sz="0" w:space="0" w:color="auto"/>
                  </w:divBdr>
                </w:div>
                <w:div w:id="421872877">
                  <w:marLeft w:val="0"/>
                  <w:marRight w:val="0"/>
                  <w:marTop w:val="0"/>
                  <w:marBottom w:val="0"/>
                  <w:divBdr>
                    <w:top w:val="none" w:sz="0" w:space="0" w:color="auto"/>
                    <w:left w:val="none" w:sz="0" w:space="0" w:color="auto"/>
                    <w:bottom w:val="none" w:sz="0" w:space="0" w:color="auto"/>
                    <w:right w:val="none" w:sz="0" w:space="0" w:color="auto"/>
                  </w:divBdr>
                </w:div>
                <w:div w:id="1414474680">
                  <w:marLeft w:val="0"/>
                  <w:marRight w:val="0"/>
                  <w:marTop w:val="0"/>
                  <w:marBottom w:val="0"/>
                  <w:divBdr>
                    <w:top w:val="none" w:sz="0" w:space="0" w:color="auto"/>
                    <w:left w:val="none" w:sz="0" w:space="0" w:color="auto"/>
                    <w:bottom w:val="none" w:sz="0" w:space="0" w:color="auto"/>
                    <w:right w:val="none" w:sz="0" w:space="0" w:color="auto"/>
                  </w:divBdr>
                </w:div>
                <w:div w:id="1170414796">
                  <w:marLeft w:val="0"/>
                  <w:marRight w:val="0"/>
                  <w:marTop w:val="0"/>
                  <w:marBottom w:val="0"/>
                  <w:divBdr>
                    <w:top w:val="none" w:sz="0" w:space="0" w:color="auto"/>
                    <w:left w:val="none" w:sz="0" w:space="0" w:color="auto"/>
                    <w:bottom w:val="none" w:sz="0" w:space="0" w:color="auto"/>
                    <w:right w:val="none" w:sz="0" w:space="0" w:color="auto"/>
                  </w:divBdr>
                </w:div>
                <w:div w:id="1344627831">
                  <w:marLeft w:val="0"/>
                  <w:marRight w:val="0"/>
                  <w:marTop w:val="0"/>
                  <w:marBottom w:val="0"/>
                  <w:divBdr>
                    <w:top w:val="none" w:sz="0" w:space="0" w:color="auto"/>
                    <w:left w:val="none" w:sz="0" w:space="0" w:color="auto"/>
                    <w:bottom w:val="none" w:sz="0" w:space="0" w:color="auto"/>
                    <w:right w:val="none" w:sz="0" w:space="0" w:color="auto"/>
                  </w:divBdr>
                </w:div>
                <w:div w:id="1075858068">
                  <w:marLeft w:val="0"/>
                  <w:marRight w:val="0"/>
                  <w:marTop w:val="0"/>
                  <w:marBottom w:val="0"/>
                  <w:divBdr>
                    <w:top w:val="none" w:sz="0" w:space="0" w:color="auto"/>
                    <w:left w:val="none" w:sz="0" w:space="0" w:color="auto"/>
                    <w:bottom w:val="none" w:sz="0" w:space="0" w:color="auto"/>
                    <w:right w:val="none" w:sz="0" w:space="0" w:color="auto"/>
                  </w:divBdr>
                </w:div>
              </w:divsChild>
            </w:div>
            <w:div w:id="1161576293">
              <w:marLeft w:val="0"/>
              <w:marRight w:val="0"/>
              <w:marTop w:val="0"/>
              <w:marBottom w:val="0"/>
              <w:divBdr>
                <w:top w:val="none" w:sz="0" w:space="0" w:color="auto"/>
                <w:left w:val="none" w:sz="0" w:space="0" w:color="auto"/>
                <w:bottom w:val="none" w:sz="0" w:space="0" w:color="auto"/>
                <w:right w:val="none" w:sz="0" w:space="0" w:color="auto"/>
              </w:divBdr>
            </w:div>
            <w:div w:id="827747803">
              <w:marLeft w:val="0"/>
              <w:marRight w:val="0"/>
              <w:marTop w:val="0"/>
              <w:marBottom w:val="0"/>
              <w:divBdr>
                <w:top w:val="none" w:sz="0" w:space="0" w:color="auto"/>
                <w:left w:val="none" w:sz="0" w:space="0" w:color="auto"/>
                <w:bottom w:val="none" w:sz="0" w:space="0" w:color="auto"/>
                <w:right w:val="none" w:sz="0" w:space="0" w:color="auto"/>
              </w:divBdr>
            </w:div>
            <w:div w:id="5958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DD098-D259-4834-BB9D-8E9138E01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Portugal</dc:creator>
  <cp:keywords/>
  <dc:description/>
  <cp:lastModifiedBy>Roxana Portugal</cp:lastModifiedBy>
  <cp:revision>3</cp:revision>
  <dcterms:created xsi:type="dcterms:W3CDTF">2018-07-10T19:48:00Z</dcterms:created>
  <dcterms:modified xsi:type="dcterms:W3CDTF">2018-07-10T20:08:00Z</dcterms:modified>
</cp:coreProperties>
</file>