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STRING IN JAVA?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Strings, which are widely used in Java programming, are a sequence of characters. In the Java programming language, strings are objects. The Java platform provides the String class to create and manipulate strings.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STRING IN JAVA?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Mutable(changeable) and Immutable string(non changeable)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HOW MANY WAYS CAN U CREATE STRING OBJECTS IN JAVA?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By new keyword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By new instantmethod()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By clone method etc..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STRING CONSTANT POOL?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The String constant pool is a special memory area. When we declare a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String with no new word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In this canse a copy of string data stored in JVM compiler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U MEAN BY MUTABLE AND IMMUTABLE OBJECT?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An object whose internal state can be changed is mutable. On the other hand, immutable doesn't allow any change in the object once it has been created.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EXACTLY IS STRING CONSTANT POOL LOCATED IN MEMORY?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Heap memory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