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484BC" w14:textId="364D8595" w:rsidR="00A71461" w:rsidRDefault="00601E97" w:rsidP="00601E97">
      <w:pPr>
        <w:pStyle w:val="1"/>
        <w:rPr>
          <w:rtl/>
        </w:rPr>
      </w:pPr>
      <w:r>
        <w:rPr>
          <w:rFonts w:hint="cs"/>
          <w:rtl/>
        </w:rPr>
        <w:t>פרשת וילך</w:t>
      </w:r>
    </w:p>
    <w:p w14:paraId="542EE614" w14:textId="7E06B00D" w:rsidR="00601E97" w:rsidRDefault="00601E97" w:rsidP="00601E97">
      <w:pPr>
        <w:rPr>
          <w:rtl/>
        </w:rPr>
      </w:pPr>
      <w:r>
        <w:rPr>
          <w:rFonts w:hint="cs"/>
          <w:rtl/>
        </w:rPr>
        <w:t>השנה פרשת וילך נפרדת מפרשת ניצבים. "וילך משה וידבר את הדברים האלה.." לא כתוב לאן הוא הלך.</w:t>
      </w:r>
    </w:p>
    <w:p w14:paraId="669163D3" w14:textId="5BC2E3F2" w:rsidR="00601E97" w:rsidRDefault="00601E97" w:rsidP="00601E97">
      <w:pPr>
        <w:rPr>
          <w:rtl/>
        </w:rPr>
      </w:pPr>
      <w:r>
        <w:rPr>
          <w:rFonts w:hint="cs"/>
          <w:rtl/>
        </w:rPr>
        <w:t xml:space="preserve">יותר מזה </w:t>
      </w:r>
      <w:r>
        <w:rPr>
          <w:rtl/>
        </w:rPr>
        <w:t>–</w:t>
      </w:r>
      <w:r>
        <w:rPr>
          <w:rFonts w:hint="cs"/>
          <w:rtl/>
        </w:rPr>
        <w:t xml:space="preserve"> הפרשה הקודמת מתחילה ב"אתם ניצבים" </w:t>
      </w:r>
      <w:r>
        <w:rPr>
          <w:rtl/>
        </w:rPr>
        <w:t>–</w:t>
      </w:r>
      <w:r>
        <w:rPr>
          <w:rFonts w:hint="cs"/>
          <w:rtl/>
        </w:rPr>
        <w:t xml:space="preserve"> לעם ישראל יש נציבות. בפרשה שלנו, "וילך משה". לא כתוב לאן הוא הלך. האם בכל מקום שכתוב "וילך" הכוונה להליכה פיזית?</w:t>
      </w:r>
    </w:p>
    <w:p w14:paraId="7C76F85B" w14:textId="374E6C01" w:rsidR="00601E97" w:rsidRDefault="00601E97" w:rsidP="00601E97">
      <w:pPr>
        <w:rPr>
          <w:rtl/>
        </w:rPr>
      </w:pPr>
      <w:r>
        <w:rPr>
          <w:rFonts w:hint="cs"/>
          <w:rtl/>
        </w:rPr>
        <w:t>הרבה פעמים הליכה אינה הליכה פיזית אלא התעלות. אין מנוחה לת"ח לא בעולם הזה ולא בעולם הבא. הם כל הזמן מתעלים.</w:t>
      </w:r>
    </w:p>
    <w:p w14:paraId="56922439" w14:textId="4942BE69" w:rsidR="00601E97" w:rsidRDefault="00601E97" w:rsidP="00601E97">
      <w:pPr>
        <w:rPr>
          <w:rtl/>
        </w:rPr>
      </w:pPr>
      <w:r>
        <w:rPr>
          <w:rFonts w:hint="cs"/>
          <w:rtl/>
        </w:rPr>
        <w:t xml:space="preserve">"ונתתי לך מהלכים בין העומדים האלה" </w:t>
      </w:r>
      <w:r>
        <w:rPr>
          <w:rtl/>
        </w:rPr>
        <w:t>–</w:t>
      </w:r>
      <w:r>
        <w:rPr>
          <w:rFonts w:hint="cs"/>
          <w:rtl/>
        </w:rPr>
        <w:t xml:space="preserve"> העומדים האלה זה המלאכים. אין אצלם תנודה. הם תמיד נשארים באותו מצב סטטי. המעלה של בן אדם היא שהוא מהלך ויש לו את היכולת להתקדם.</w:t>
      </w:r>
    </w:p>
    <w:p w14:paraId="421A0240" w14:textId="7769285C" w:rsidR="00601E97" w:rsidRDefault="00601E97" w:rsidP="00601E97">
      <w:pPr>
        <w:rPr>
          <w:rtl/>
        </w:rPr>
      </w:pPr>
      <w:r>
        <w:rPr>
          <w:rFonts w:hint="cs"/>
          <w:rtl/>
        </w:rPr>
        <w:t xml:space="preserve">"בן מאה ועשרים שנה אנכי היום לא אוכל עוד לצאת ולבוא" רש"י אומר "היום מלאו ימיי ושנותיי ביום זה נולדתי ביום זה אמות דבר אחר לא אוכל עוד לצאת ולבוא בדברי תורה מלמד שנסתתמו ממנו מסורות ומעיינות החכמה". </w:t>
      </w:r>
    </w:p>
    <w:p w14:paraId="183E3F45" w14:textId="0A8F5653" w:rsidR="00601E97" w:rsidRDefault="00601E97" w:rsidP="00601E97">
      <w:pPr>
        <w:rPr>
          <w:rtl/>
        </w:rPr>
      </w:pPr>
      <w:r>
        <w:rPr>
          <w:rFonts w:hint="cs"/>
          <w:rtl/>
        </w:rPr>
        <w:t xml:space="preserve">אם לא נס </w:t>
      </w:r>
      <w:r w:rsidRPr="00601E97">
        <w:rPr>
          <w:rFonts w:hint="cs"/>
          <w:u w:val="single"/>
          <w:rtl/>
        </w:rPr>
        <w:t>לחו</w:t>
      </w:r>
      <w:r>
        <w:rPr>
          <w:rFonts w:hint="cs"/>
          <w:rtl/>
        </w:rPr>
        <w:t xml:space="preserve"> אז איך נסתתמו ממנו מעיינות החכמה?</w:t>
      </w:r>
    </w:p>
    <w:p w14:paraId="37EF56B0" w14:textId="5E3C3296" w:rsidR="00601E97" w:rsidRDefault="00601E97" w:rsidP="00601E97">
      <w:pPr>
        <w:rPr>
          <w:rtl/>
        </w:rPr>
      </w:pPr>
      <w:r>
        <w:rPr>
          <w:rFonts w:hint="cs"/>
          <w:rtl/>
        </w:rPr>
        <w:t xml:space="preserve">גם בימים שהפסיק משה להנהיג את ישראל </w:t>
      </w:r>
      <w:r>
        <w:rPr>
          <w:rtl/>
        </w:rPr>
        <w:t>–</w:t>
      </w:r>
      <w:r>
        <w:rPr>
          <w:rFonts w:hint="cs"/>
          <w:rtl/>
        </w:rPr>
        <w:t xml:space="preserve"> נסתתמו ממנו מסורות ומעיינות החכמה במה שהיה צריך </w:t>
      </w:r>
      <w:r w:rsidRPr="00601E97">
        <w:rPr>
          <w:rFonts w:ascii="Heebo Medium" w:hAnsi="Heebo Medium" w:cs="Heebo Medium"/>
          <w:rtl/>
        </w:rPr>
        <w:t>להאציל על עם ישראל</w:t>
      </w:r>
      <w:r>
        <w:rPr>
          <w:rFonts w:hint="cs"/>
          <w:rtl/>
        </w:rPr>
        <w:t>. זה לא אומר שהוא הפסיק להתעלות בכלל.</w:t>
      </w:r>
    </w:p>
    <w:p w14:paraId="466D9D6D" w14:textId="0B24DD77" w:rsidR="00601E97" w:rsidRDefault="00601E97" w:rsidP="00601E97">
      <w:pPr>
        <w:rPr>
          <w:rtl/>
        </w:rPr>
      </w:pPr>
      <w:r>
        <w:rPr>
          <w:rFonts w:hint="cs"/>
          <w:rtl/>
        </w:rPr>
        <w:t>אומרת הגמרא בברכות "לא ייצא יחידי בלילה משום חשדן" שאולי חו"ח יצא לדבר עבירה.</w:t>
      </w:r>
    </w:p>
    <w:p w14:paraId="2050E364" w14:textId="76F212FA" w:rsidR="00601E97" w:rsidRDefault="00601E97" w:rsidP="00601E97">
      <w:pPr>
        <w:rPr>
          <w:rtl/>
        </w:rPr>
      </w:pPr>
      <w:r>
        <w:rPr>
          <w:rFonts w:hint="cs"/>
          <w:rtl/>
        </w:rPr>
        <w:t xml:space="preserve">יש סיפור על הרב קוק זצ"ל שיצא לטייל ומישהו אמר לו שת"ח לא ייצא יחידי בלילה והרב אמר לו למה לא ייצא יחידי בלילה? </w:t>
      </w:r>
      <w:r w:rsidR="00F30888">
        <w:rPr>
          <w:rFonts w:hint="cs"/>
          <w:rtl/>
        </w:rPr>
        <w:t>....</w:t>
      </w:r>
      <w:r>
        <w:rPr>
          <w:rFonts w:hint="cs"/>
          <w:rtl/>
        </w:rPr>
        <w:t xml:space="preserve"> אל תדאגו. המזיקים של ירושלים לא חושבים שאני תלמיד חכם.</w:t>
      </w:r>
    </w:p>
    <w:p w14:paraId="6393BDCF" w14:textId="1D2CE042" w:rsidR="00601E97" w:rsidRDefault="00601E97" w:rsidP="00601E97">
      <w:pPr>
        <w:rPr>
          <w:rtl/>
        </w:rPr>
      </w:pPr>
      <w:r>
        <w:rPr>
          <w:rFonts w:hint="cs"/>
          <w:rtl/>
        </w:rPr>
        <w:t>אח"כ כתוב בגמרא שת"ח לא יפסע פסיעה גסה, כי היא נוטלת 1/500 מעינו של אדם.</w:t>
      </w:r>
    </w:p>
    <w:p w14:paraId="5DA3F401" w14:textId="018FB664" w:rsidR="00601E97" w:rsidRDefault="00F30888" w:rsidP="00601E97">
      <w:pPr>
        <w:rPr>
          <w:rtl/>
        </w:rPr>
      </w:pPr>
      <w:r>
        <w:rPr>
          <w:rFonts w:hint="cs"/>
          <w:rtl/>
        </w:rPr>
        <w:t>תלמיד חכם לא יפסיע פסיעה גסה, מה זה קשור ל"וילך משה"?</w:t>
      </w:r>
    </w:p>
    <w:p w14:paraId="0154DD3E" w14:textId="6E9D06D9" w:rsidR="00F30888" w:rsidRDefault="00F30888" w:rsidP="00601E97">
      <w:pPr>
        <w:rPr>
          <w:rtl/>
        </w:rPr>
      </w:pPr>
      <w:r>
        <w:rPr>
          <w:rFonts w:hint="cs"/>
          <w:rtl/>
        </w:rPr>
        <w:t xml:space="preserve">כתוב בתהילים "לכו בנים שמעו לי" </w:t>
      </w:r>
      <w:r>
        <w:rPr>
          <w:rtl/>
        </w:rPr>
        <w:t>–</w:t>
      </w:r>
      <w:r>
        <w:rPr>
          <w:rFonts w:hint="cs"/>
          <w:rtl/>
        </w:rPr>
        <w:t xml:space="preserve"> מה זה לכו בנים? היה צ"ל בואו בנים!</w:t>
      </w:r>
    </w:p>
    <w:p w14:paraId="191C9883" w14:textId="510D0743" w:rsidR="00F30888" w:rsidRDefault="00F30888" w:rsidP="00601E97">
      <w:pPr>
        <w:rPr>
          <w:rtl/>
        </w:rPr>
      </w:pPr>
      <w:r>
        <w:rPr>
          <w:rFonts w:hint="cs"/>
          <w:rtl/>
        </w:rPr>
        <w:t xml:space="preserve">י"א ש"לכו בנים" </w:t>
      </w:r>
      <w:r>
        <w:rPr>
          <w:rtl/>
        </w:rPr>
        <w:t>–</w:t>
      </w:r>
      <w:r>
        <w:rPr>
          <w:rFonts w:hint="cs"/>
          <w:rtl/>
        </w:rPr>
        <w:t xml:space="preserve"> אחרי שאדם למד, אז הוא יודע שמוע למפרע את כל מה ששמע קודם.</w:t>
      </w:r>
    </w:p>
    <w:p w14:paraId="48C26FA5" w14:textId="5793CF06" w:rsidR="00F30888" w:rsidRDefault="00F30888" w:rsidP="00F30888">
      <w:pPr>
        <w:rPr>
          <w:rtl/>
        </w:rPr>
      </w:pPr>
      <w:r>
        <w:rPr>
          <w:rFonts w:hint="cs"/>
          <w:rtl/>
        </w:rPr>
        <w:t>הרבה פעמים אחרי שאדם שומע הוא מפנים את זה אחרי זמן רב. לא תמיד אדם יודע ליישם את הדברים למעשה. על זה אמר הפס' "לכו בנים שמעו לי".</w:t>
      </w:r>
    </w:p>
    <w:p w14:paraId="759AAA34" w14:textId="20FE87D9" w:rsidR="00F30888" w:rsidRDefault="00F30888" w:rsidP="00F30888">
      <w:pPr>
        <w:rPr>
          <w:rtl/>
        </w:rPr>
      </w:pPr>
      <w:r>
        <w:rPr>
          <w:rFonts w:hint="cs"/>
          <w:rtl/>
        </w:rPr>
        <w:t xml:space="preserve">ת"ח לא יפסע פסיעה גסה </w:t>
      </w:r>
      <w:r>
        <w:rPr>
          <w:rtl/>
        </w:rPr>
        <w:t>–</w:t>
      </w:r>
      <w:r>
        <w:rPr>
          <w:rFonts w:hint="cs"/>
          <w:rtl/>
        </w:rPr>
        <w:t xml:space="preserve"> הוא יודע לקחת את האמצעי שהוא לא רק תכלית אלא תכלית בפני עצמו. כל שעה שהוא לומד ותפילה שהוא מתפלל זה היווספות של עוד קומה אצלו. בשביל להוציא דברים מהכח אל הפועל מהרגע שאדם שומע עד שזה הופך להיות חלק ממנו זה לוקח זממן.</w:t>
      </w:r>
    </w:p>
    <w:p w14:paraId="5104AF1A" w14:textId="7B2C80B7" w:rsidR="00F30888" w:rsidRDefault="00F30888" w:rsidP="00F30888">
      <w:pPr>
        <w:rPr>
          <w:rtl/>
        </w:rPr>
      </w:pPr>
      <w:r>
        <w:rPr>
          <w:rFonts w:hint="cs"/>
          <w:rtl/>
        </w:rPr>
        <w:t xml:space="preserve">בתפארת ישראל פרק מ"ח, שואל המהר"ל </w:t>
      </w:r>
      <w:r>
        <w:rPr>
          <w:rtl/>
        </w:rPr>
        <w:t>–</w:t>
      </w:r>
      <w:r>
        <w:rPr>
          <w:rFonts w:hint="cs"/>
          <w:rtl/>
        </w:rPr>
        <w:t xml:space="preserve"> תשובה קדמה לעולם. אנחנו צריכים שישראל יעשו את העגל כדי להורות דרך לרבים בשביל לעשות תשובה? למה היה צריך לגלגל גם במציאות סיפורים על בני ישראל ודוד המלך שעשו חטאים? אנחנו יודעים שתשובה קדמה לעולם.</w:t>
      </w:r>
    </w:p>
    <w:p w14:paraId="7552F4C6" w14:textId="6A4AB226" w:rsidR="00F30888" w:rsidRDefault="003762A1" w:rsidP="00F30888">
      <w:pPr>
        <w:rPr>
          <w:rtl/>
        </w:rPr>
      </w:pPr>
      <w:r>
        <w:rPr>
          <w:rFonts w:hint="cs"/>
          <w:rtl/>
        </w:rPr>
        <w:t>חז"ל לא באים לומר שאנשים חטאו בשביל ללמד אותך שיש דבר כזה. אלא כדי להראות לך שבפועל התשובה זה בר ביצוע. בחטא העגל התשובה התקבלה וגם אצל דוד המלך. בזה חז"ל התכוונו לומר שלא תמיד מגיעים מהכח אל הפועל. חטא העגל ודוד המלך הראו לכולם שאפשר להוציא את זה מן הכח אל הפועל.</w:t>
      </w:r>
    </w:p>
    <w:p w14:paraId="4EA15018" w14:textId="16BF465F" w:rsidR="003762A1" w:rsidRDefault="003762A1" w:rsidP="00F30888">
      <w:pPr>
        <w:rPr>
          <w:rtl/>
        </w:rPr>
      </w:pPr>
      <w:r>
        <w:rPr>
          <w:rFonts w:hint="cs"/>
          <w:rtl/>
        </w:rPr>
        <w:t>חז"ל כתבו, באותו כיוון, בפרשת הקהל, "הקהל את האנשים הנשים והטף" הגמרא בחגיגה שואלת למה הטף? אומרת הגמרא לתת שכר טוב למביאיהם. מה התשובה פה? השאלה נשארת! מה זה אומר לתת שכר טוב למביאיהם?</w:t>
      </w:r>
    </w:p>
    <w:p w14:paraId="42FB7537" w14:textId="2829C4BA" w:rsidR="003762A1" w:rsidRDefault="003762A1" w:rsidP="00F30888">
      <w:pPr>
        <w:rPr>
          <w:rtl/>
        </w:rPr>
      </w:pPr>
      <w:r>
        <w:rPr>
          <w:rFonts w:hint="cs"/>
          <w:rtl/>
        </w:rPr>
        <w:t>ר' נתן הטלר [?] אמר שיש הרבה אנשים שחושבים שכל רוחניותם היא שרק הם יתעלו. אבל אם זה בא על חשבון ההתעלות שלהם אז לא. (לדוגמה חברותא צעיר).</w:t>
      </w:r>
    </w:p>
    <w:p w14:paraId="656CEA43" w14:textId="4BC14CE8" w:rsidR="003762A1" w:rsidRDefault="00FA16BC" w:rsidP="00F30888">
      <w:pPr>
        <w:rPr>
          <w:rtl/>
        </w:rPr>
      </w:pPr>
      <w:r>
        <w:rPr>
          <w:rFonts w:hint="cs"/>
          <w:rtl/>
        </w:rPr>
        <w:t xml:space="preserve">החת"ם סופר אומר שאברהם אבינו יכל להיות הרבה יותר גדול ממה שהגיע בפועל, כי הוא עסק הרבה בקירוב. הוא למד בישיבה אבל יכל להתעלות עוד יותר </w:t>
      </w:r>
      <w:r>
        <w:rPr>
          <w:rtl/>
        </w:rPr>
        <w:t>–</w:t>
      </w:r>
      <w:r>
        <w:rPr>
          <w:rFonts w:hint="cs"/>
          <w:rtl/>
        </w:rPr>
        <w:t xml:space="preserve"> הוא לא הגיע אל הפוטנציאל שהיה יכול להגיע.</w:t>
      </w:r>
    </w:p>
    <w:p w14:paraId="2FE7EAE7" w14:textId="29440FE1" w:rsidR="00FA16BC" w:rsidRDefault="00FA16BC" w:rsidP="00F30888">
      <w:pPr>
        <w:rPr>
          <w:rtl/>
        </w:rPr>
      </w:pPr>
      <w:r>
        <w:rPr>
          <w:rFonts w:hint="cs"/>
          <w:rtl/>
        </w:rPr>
        <w:lastRenderedPageBreak/>
        <w:t xml:space="preserve">ר' נתן הטלר אומר </w:t>
      </w:r>
      <w:r>
        <w:rPr>
          <w:rtl/>
        </w:rPr>
        <w:t>–</w:t>
      </w:r>
      <w:r>
        <w:rPr>
          <w:rFonts w:hint="cs"/>
          <w:rtl/>
        </w:rPr>
        <w:t xml:space="preserve"> לתת שכר טוב להורים שלוקחים את ילדיהם למעמד של הקהל, הרמבם אומר שפעם בשבע שנים במוצאי חג השמיטה זה מעין מעמד הר סיני שכל ישראל היו שם. יש דברים שההשפעה של המעמד היא גדולה יותר מאשר הדיבור. אדם חווה דבר כמו מעמד הר סיני והוא יזכור את זה לכל החיים.</w:t>
      </w:r>
    </w:p>
    <w:p w14:paraId="32CABF20" w14:textId="77777777" w:rsidR="00FA16BC" w:rsidRDefault="00FA16BC" w:rsidP="00F30888">
      <w:pPr>
        <w:rPr>
          <w:rtl/>
        </w:rPr>
      </w:pPr>
      <w:r>
        <w:rPr>
          <w:rFonts w:hint="cs"/>
          <w:rtl/>
        </w:rPr>
        <w:t xml:space="preserve">זה מה שהיה במעמד ההקהל. לכן נותנים שכר טוב למביאיהם </w:t>
      </w:r>
      <w:r>
        <w:rPr>
          <w:rtl/>
        </w:rPr>
        <w:t>–</w:t>
      </w:r>
      <w:r>
        <w:rPr>
          <w:rFonts w:hint="cs"/>
          <w:rtl/>
        </w:rPr>
        <w:t xml:space="preserve"> אע"פ שהילד יפריע במעמד ההקהל, ההורים שמגיעים למעמד הקהל, אמנם ילדיהם קצת יפריעו להם אבל מה שהילדים מקבלים מכך לא יסולא מפז.</w:t>
      </w:r>
    </w:p>
    <w:p w14:paraId="3321FE5C" w14:textId="211B7CE9" w:rsidR="00FA16BC" w:rsidRDefault="00FA16BC" w:rsidP="00F30888">
      <w:pPr>
        <w:rPr>
          <w:rtl/>
        </w:rPr>
      </w:pPr>
      <w:r>
        <w:rPr>
          <w:rFonts w:hint="cs"/>
          <w:rtl/>
        </w:rPr>
        <w:t xml:space="preserve"> "ונתתי לך מהלכים בין העומדים האלה" </w:t>
      </w:r>
      <w:r>
        <w:rPr>
          <w:rtl/>
        </w:rPr>
        <w:t>–</w:t>
      </w:r>
      <w:r>
        <w:rPr>
          <w:rFonts w:hint="cs"/>
          <w:rtl/>
        </w:rPr>
        <w:t xml:space="preserve"> מלאך לא עושה מעבר למה שהוא מצווה. אם לרב יש מדרגה של מלאך, שהוא לא מתעלה בשביל ללמד תורה לאנשים אחרים, </w:t>
      </w:r>
    </w:p>
    <w:p w14:paraId="3693B283" w14:textId="0D97CE87" w:rsidR="00FA16BC" w:rsidRPr="00601E97" w:rsidRDefault="00FA16BC" w:rsidP="00F30888">
      <w:r>
        <w:rPr>
          <w:rFonts w:hint="cs"/>
          <w:rtl/>
        </w:rPr>
        <w:t xml:space="preserve">זה מה שהתורה אומרת "וילך משה" </w:t>
      </w:r>
      <w:r>
        <w:rPr>
          <w:rtl/>
        </w:rPr>
        <w:t>–</w:t>
      </w:r>
      <w:r>
        <w:rPr>
          <w:rFonts w:hint="cs"/>
          <w:rtl/>
        </w:rPr>
        <w:t xml:space="preserve"> גם אחרי ש</w:t>
      </w:r>
    </w:p>
    <w:sectPr w:rsidR="00FA16BC" w:rsidRPr="00601E97"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26BB" w14:textId="77777777" w:rsidR="000B1433" w:rsidRDefault="000B1433" w:rsidP="00601E97">
      <w:r>
        <w:separator/>
      </w:r>
    </w:p>
  </w:endnote>
  <w:endnote w:type="continuationSeparator" w:id="0">
    <w:p w14:paraId="5EF79AF1" w14:textId="77777777" w:rsidR="000B1433" w:rsidRDefault="000B1433" w:rsidP="0060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090B" w14:textId="77777777" w:rsidR="000B1433" w:rsidRDefault="000B1433" w:rsidP="00601E97">
      <w:r>
        <w:separator/>
      </w:r>
    </w:p>
  </w:footnote>
  <w:footnote w:type="continuationSeparator" w:id="0">
    <w:p w14:paraId="6CA5FC50" w14:textId="77777777" w:rsidR="000B1433" w:rsidRDefault="000B1433" w:rsidP="0060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AA81" w14:textId="64D6FA33" w:rsidR="00601E97" w:rsidRPr="00601E97" w:rsidRDefault="00601E97" w:rsidP="00601E97">
    <w:r w:rsidRPr="00601E97">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97"/>
    <w:rsid w:val="000B1433"/>
    <w:rsid w:val="003762A1"/>
    <w:rsid w:val="00601E97"/>
    <w:rsid w:val="00696165"/>
    <w:rsid w:val="00772C72"/>
    <w:rsid w:val="009F07D0"/>
    <w:rsid w:val="00A71461"/>
    <w:rsid w:val="00C461A6"/>
    <w:rsid w:val="00F30888"/>
    <w:rsid w:val="00FA16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4A13"/>
  <w15:chartTrackingRefBased/>
  <w15:docId w15:val="{580E9B2D-71FF-409F-91B2-15992B23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E97"/>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696165"/>
    <w:pPr>
      <w:outlineLvl w:val="0"/>
    </w:pPr>
    <w:rPr>
      <w:rFonts w:ascii="Secular One" w:hAnsi="Secular One" w:cs="Secular One"/>
      <w:sz w:val="44"/>
      <w:szCs w:val="44"/>
    </w:rPr>
  </w:style>
  <w:style w:type="paragraph" w:styleId="2">
    <w:name w:val="heading 2"/>
    <w:basedOn w:val="a"/>
    <w:next w:val="a"/>
    <w:link w:val="20"/>
    <w:uiPriority w:val="9"/>
    <w:unhideWhenUsed/>
    <w:qFormat/>
    <w:rsid w:val="00696165"/>
    <w:pPr>
      <w:outlineLvl w:val="1"/>
    </w:pPr>
    <w:rPr>
      <w:rFonts w:ascii="Heebo Medium" w:hAnsi="Heebo Medium" w:cs="Heebo Medium"/>
      <w:sz w:val="26"/>
      <w:szCs w:val="26"/>
    </w:rPr>
  </w:style>
  <w:style w:type="paragraph" w:styleId="3">
    <w:name w:val="heading 3"/>
    <w:basedOn w:val="a"/>
    <w:next w:val="a"/>
    <w:link w:val="30"/>
    <w:uiPriority w:val="9"/>
    <w:semiHidden/>
    <w:unhideWhenUsed/>
    <w:qFormat/>
    <w:rsid w:val="00601E9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6165"/>
    <w:pPr>
      <w:jc w:val="center"/>
    </w:pPr>
    <w:rPr>
      <w:rFonts w:ascii="Suez One" w:hAnsi="Suez One" w:cs="Suez One"/>
      <w:sz w:val="72"/>
      <w:szCs w:val="72"/>
    </w:rPr>
  </w:style>
  <w:style w:type="character" w:customStyle="1" w:styleId="a4">
    <w:name w:val="כותרת טקסט תו"/>
    <w:basedOn w:val="a0"/>
    <w:link w:val="a3"/>
    <w:uiPriority w:val="10"/>
    <w:rsid w:val="00696165"/>
    <w:rPr>
      <w:rFonts w:ascii="Suez One" w:hAnsi="Suez One" w:cs="Suez One"/>
      <w:sz w:val="72"/>
      <w:szCs w:val="72"/>
    </w:rPr>
  </w:style>
  <w:style w:type="character" w:customStyle="1" w:styleId="10">
    <w:name w:val="כותרת 1 תו"/>
    <w:basedOn w:val="a0"/>
    <w:link w:val="1"/>
    <w:uiPriority w:val="9"/>
    <w:rsid w:val="00696165"/>
    <w:rPr>
      <w:rFonts w:ascii="Secular One" w:hAnsi="Secular One" w:cs="Secular One"/>
      <w:sz w:val="44"/>
      <w:szCs w:val="44"/>
    </w:rPr>
  </w:style>
  <w:style w:type="character" w:customStyle="1" w:styleId="20">
    <w:name w:val="כותרת 2 תו"/>
    <w:basedOn w:val="a0"/>
    <w:link w:val="2"/>
    <w:uiPriority w:val="9"/>
    <w:rsid w:val="00696165"/>
    <w:rPr>
      <w:rFonts w:ascii="Heebo Medium" w:hAnsi="Heebo Medium" w:cs="Heebo Medium"/>
      <w:sz w:val="26"/>
      <w:szCs w:val="26"/>
    </w:rPr>
  </w:style>
  <w:style w:type="character" w:customStyle="1" w:styleId="30">
    <w:name w:val="כותרת 3 תו"/>
    <w:basedOn w:val="a0"/>
    <w:link w:val="3"/>
    <w:uiPriority w:val="9"/>
    <w:semiHidden/>
    <w:rsid w:val="00601E97"/>
    <w:rPr>
      <w:rFonts w:asciiTheme="majorHAnsi" w:eastAsiaTheme="majorEastAsia" w:hAnsiTheme="majorHAnsi" w:cstheme="majorBidi"/>
      <w:color w:val="1F3763" w:themeColor="accent1" w:themeShade="7F"/>
      <w:sz w:val="24"/>
      <w:szCs w:val="24"/>
    </w:rPr>
  </w:style>
  <w:style w:type="paragraph" w:styleId="a5">
    <w:name w:val="header"/>
    <w:basedOn w:val="a"/>
    <w:link w:val="a6"/>
    <w:uiPriority w:val="99"/>
    <w:unhideWhenUsed/>
    <w:rsid w:val="00601E97"/>
  </w:style>
  <w:style w:type="character" w:customStyle="1" w:styleId="a6">
    <w:name w:val="כותרת עליונה תו"/>
    <w:basedOn w:val="a0"/>
    <w:link w:val="a5"/>
    <w:uiPriority w:val="99"/>
    <w:rsid w:val="00601E97"/>
  </w:style>
  <w:style w:type="paragraph" w:styleId="a7">
    <w:name w:val="footer"/>
    <w:basedOn w:val="a"/>
    <w:link w:val="a8"/>
    <w:uiPriority w:val="99"/>
    <w:unhideWhenUsed/>
    <w:rsid w:val="00601E97"/>
  </w:style>
  <w:style w:type="character" w:customStyle="1" w:styleId="a8">
    <w:name w:val="כותרת תחתונה תו"/>
    <w:basedOn w:val="a0"/>
    <w:link w:val="a7"/>
    <w:uiPriority w:val="99"/>
    <w:rsid w:val="00601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2</Pages>
  <Words>573</Words>
  <Characters>2868</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cp:revision>
  <dcterms:created xsi:type="dcterms:W3CDTF">2021-09-09T20:09:00Z</dcterms:created>
  <dcterms:modified xsi:type="dcterms:W3CDTF">2021-09-11T19:33:00Z</dcterms:modified>
</cp:coreProperties>
</file>